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2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7D7" w:rsidRPr="00BC6E46" w:rsidRDefault="00D026B2">
      <w:pPr>
        <w:spacing w:before="51"/>
        <w:ind w:left="806" w:right="104"/>
        <w:rPr>
          <w:rFonts w:ascii="Arial" w:eastAsia="Arial" w:hAnsi="Arial" w:cs="Arial"/>
          <w:lang w:val="pl-PL"/>
        </w:rPr>
      </w:pPr>
      <w:r>
        <w:rPr>
          <w:rFonts w:ascii="Arial"/>
          <w:b/>
          <w:noProof/>
          <w:lang w:val="pl-PL" w:eastAsia="pl-PL"/>
        </w:rPr>
        <w:pict>
          <v:shapetype id="_x0000_t202" coordsize="21600,21600" o:spt="202" path="m,l,21600r21600,l21600,xe">
            <v:stroke joinstyle="miter"/>
            <v:path gradientshapeok="t" o:connecttype="rect"/>
          </v:shapetype>
          <v:shape id="_x0000_s1213" type="#_x0000_t202" style="position:absolute;left:0;text-align:left;margin-left:299.75pt;margin-top:-42.55pt;width:193.5pt;height:50.1pt;z-index:251690496" stroked="f">
            <v:textbox>
              <w:txbxContent>
                <w:p w:rsidR="00D026B2" w:rsidRPr="008C74A8" w:rsidRDefault="00D026B2" w:rsidP="00D026B2">
                  <w:pPr>
                    <w:jc w:val="right"/>
                    <w:rPr>
                      <w:b/>
                    </w:rPr>
                  </w:pPr>
                  <w:r w:rsidRPr="008C74A8">
                    <w:rPr>
                      <w:b/>
                    </w:rPr>
                    <w:t>Załącznik nr 3</w:t>
                  </w:r>
                </w:p>
              </w:txbxContent>
            </v:textbox>
          </v:shape>
        </w:pict>
      </w:r>
      <w:r w:rsidR="00BC6E46" w:rsidRPr="00BC6E46">
        <w:rPr>
          <w:rFonts w:ascii="Arial"/>
          <w:b/>
          <w:lang w:val="pl-PL"/>
        </w:rPr>
        <w:t>MIiR/H</w:t>
      </w:r>
      <w:r w:rsidR="00BC6E46" w:rsidRPr="00BC6E46">
        <w:rPr>
          <w:rFonts w:ascii="Arial"/>
          <w:b/>
          <w:spacing w:val="-15"/>
          <w:lang w:val="pl-PL"/>
        </w:rPr>
        <w:t xml:space="preserve"> </w:t>
      </w:r>
      <w:r w:rsidR="00BC6E46" w:rsidRPr="00BC6E46">
        <w:rPr>
          <w:rFonts w:ascii="Arial"/>
          <w:b/>
          <w:lang w:val="pl-PL"/>
        </w:rPr>
        <w:t>2014-2020/12(01)/04/2015/</w:t>
      </w:r>
    </w:p>
    <w:p w:rsidR="00E007D7" w:rsidRPr="00BC6E46" w:rsidRDefault="00507A58">
      <w:pPr>
        <w:spacing w:before="4"/>
        <w:rPr>
          <w:rFonts w:ascii="Arial" w:eastAsia="Arial" w:hAnsi="Arial" w:cs="Arial"/>
          <w:b/>
          <w:bCs/>
          <w:sz w:val="20"/>
          <w:szCs w:val="20"/>
          <w:lang w:val="pl-PL"/>
        </w:rPr>
      </w:pPr>
      <w:r w:rsidRPr="00507A58">
        <w:rPr>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1" type="#_x0000_t75" style="position:absolute;margin-left:261.35pt;margin-top:12.65pt;width:72.1pt;height:66.95pt;z-index:251625984;mso-wrap-distance-left:0;mso-wrap-distance-right:0;mso-position-horizontal-relative:page">
            <v:imagedata r:id="rId7" o:title=""/>
            <w10:wrap type="topAndBottom" anchorx="page"/>
          </v:shape>
        </w:pict>
      </w:r>
    </w:p>
    <w:p w:rsidR="00E007D7" w:rsidRPr="00BC6E46" w:rsidRDefault="00E007D7">
      <w:pPr>
        <w:rPr>
          <w:rFonts w:ascii="Arial" w:eastAsia="Arial" w:hAnsi="Arial" w:cs="Arial"/>
          <w:b/>
          <w:bCs/>
          <w:lang w:val="pl-PL"/>
        </w:rPr>
      </w:pPr>
    </w:p>
    <w:p w:rsidR="00E007D7" w:rsidRPr="00BC6E46" w:rsidRDefault="00E007D7">
      <w:pPr>
        <w:rPr>
          <w:rFonts w:ascii="Arial" w:eastAsia="Arial" w:hAnsi="Arial" w:cs="Arial"/>
          <w:b/>
          <w:bCs/>
          <w:lang w:val="pl-PL"/>
        </w:rPr>
      </w:pPr>
    </w:p>
    <w:p w:rsidR="00E007D7" w:rsidRPr="00BC6E46" w:rsidRDefault="00E007D7">
      <w:pPr>
        <w:spacing w:before="7"/>
        <w:rPr>
          <w:rFonts w:ascii="Arial" w:eastAsia="Arial" w:hAnsi="Arial" w:cs="Arial"/>
          <w:b/>
          <w:bCs/>
          <w:lang w:val="pl-PL"/>
        </w:rPr>
      </w:pPr>
    </w:p>
    <w:p w:rsidR="00E007D7" w:rsidRPr="00BC6E46" w:rsidRDefault="00BC6E46">
      <w:pPr>
        <w:pStyle w:val="Heading1"/>
        <w:spacing w:before="0"/>
        <w:ind w:left="2419" w:right="2490"/>
        <w:jc w:val="center"/>
        <w:rPr>
          <w:b w:val="0"/>
          <w:bCs w:val="0"/>
          <w:lang w:val="pl-PL"/>
        </w:rPr>
      </w:pPr>
      <w:r w:rsidRPr="00BC6E46">
        <w:rPr>
          <w:lang w:val="pl-PL"/>
        </w:rPr>
        <w:t>Ministerstwo Infrastruktury i</w:t>
      </w:r>
      <w:r w:rsidRPr="00BC6E46">
        <w:rPr>
          <w:spacing w:val="-10"/>
          <w:lang w:val="pl-PL"/>
        </w:rPr>
        <w:t xml:space="preserve"> </w:t>
      </w:r>
      <w:r w:rsidRPr="00BC6E46">
        <w:rPr>
          <w:lang w:val="pl-PL"/>
        </w:rPr>
        <w:t>Rozwoju</w:t>
      </w: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BC6E46">
      <w:pPr>
        <w:spacing w:before="204"/>
        <w:ind w:left="2415" w:right="2490"/>
        <w:jc w:val="center"/>
        <w:rPr>
          <w:rFonts w:ascii="Arial" w:eastAsia="Arial" w:hAnsi="Arial" w:cs="Arial"/>
          <w:sz w:val="24"/>
          <w:szCs w:val="24"/>
          <w:lang w:val="pl-PL"/>
        </w:rPr>
      </w:pPr>
      <w:r w:rsidRPr="00BC6E46">
        <w:rPr>
          <w:rFonts w:ascii="Arial"/>
          <w:b/>
          <w:sz w:val="24"/>
          <w:lang w:val="pl-PL"/>
        </w:rPr>
        <w:t>Umowa Partnerstwa</w:t>
      </w:r>
      <w:r w:rsidRPr="00BC6E46">
        <w:rPr>
          <w:rFonts w:ascii="Arial"/>
          <w:b/>
          <w:spacing w:val="62"/>
          <w:sz w:val="24"/>
          <w:lang w:val="pl-PL"/>
        </w:rPr>
        <w:t xml:space="preserve"> </w:t>
      </w:r>
      <w:r w:rsidRPr="00BC6E46">
        <w:rPr>
          <w:rFonts w:ascii="Arial"/>
          <w:b/>
          <w:sz w:val="24"/>
          <w:lang w:val="pl-PL"/>
        </w:rPr>
        <w:t>2014-2020</w:t>
      </w: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spacing w:before="10"/>
        <w:rPr>
          <w:rFonts w:ascii="Arial" w:eastAsia="Arial" w:hAnsi="Arial" w:cs="Arial"/>
          <w:b/>
          <w:bCs/>
          <w:sz w:val="20"/>
          <w:szCs w:val="20"/>
          <w:lang w:val="pl-PL"/>
        </w:rPr>
      </w:pPr>
    </w:p>
    <w:p w:rsidR="00E007D7" w:rsidRPr="00BC6E46" w:rsidRDefault="00BC6E46">
      <w:pPr>
        <w:spacing w:line="360" w:lineRule="auto"/>
        <w:ind w:left="103" w:right="178" w:firstLine="3"/>
        <w:jc w:val="center"/>
        <w:rPr>
          <w:rFonts w:ascii="Arial" w:eastAsia="Arial" w:hAnsi="Arial" w:cs="Arial"/>
          <w:sz w:val="24"/>
          <w:szCs w:val="24"/>
          <w:lang w:val="pl-PL"/>
        </w:rPr>
      </w:pPr>
      <w:r w:rsidRPr="00BC6E46">
        <w:rPr>
          <w:rFonts w:ascii="Arial" w:hAnsi="Arial"/>
          <w:b/>
          <w:sz w:val="24"/>
          <w:lang w:val="pl-PL"/>
        </w:rPr>
        <w:t>Wytyczne w zakresie kwalifikowalno</w:t>
      </w:r>
      <w:r w:rsidRPr="00BC6E46">
        <w:rPr>
          <w:rFonts w:ascii="Arial" w:hAnsi="Arial"/>
          <w:sz w:val="24"/>
          <w:lang w:val="pl-PL"/>
        </w:rPr>
        <w:t>ś</w:t>
      </w:r>
      <w:r w:rsidRPr="00BC6E46">
        <w:rPr>
          <w:rFonts w:ascii="Arial" w:hAnsi="Arial"/>
          <w:b/>
          <w:sz w:val="24"/>
          <w:lang w:val="pl-PL"/>
        </w:rPr>
        <w:t>ci wydatków w ramach Europejskiego Funduszu Rozwoju Regionalnego, Europejskiego Funduszu Społecznego</w:t>
      </w:r>
      <w:r w:rsidRPr="00BC6E46">
        <w:rPr>
          <w:rFonts w:ascii="Arial" w:hAnsi="Arial"/>
          <w:b/>
          <w:spacing w:val="-29"/>
          <w:sz w:val="24"/>
          <w:lang w:val="pl-PL"/>
        </w:rPr>
        <w:t xml:space="preserve"> </w:t>
      </w:r>
      <w:r w:rsidRPr="00BC6E46">
        <w:rPr>
          <w:rFonts w:ascii="Arial" w:hAnsi="Arial"/>
          <w:b/>
          <w:sz w:val="24"/>
          <w:lang w:val="pl-PL"/>
        </w:rPr>
        <w:t>oraz Funduszu Spójno</w:t>
      </w:r>
      <w:r w:rsidRPr="00BC6E46">
        <w:rPr>
          <w:rFonts w:ascii="Arial" w:hAnsi="Arial"/>
          <w:sz w:val="24"/>
          <w:lang w:val="pl-PL"/>
        </w:rPr>
        <w:t>ś</w:t>
      </w:r>
      <w:r w:rsidRPr="00BC6E46">
        <w:rPr>
          <w:rFonts w:ascii="Arial" w:hAnsi="Arial"/>
          <w:b/>
          <w:sz w:val="24"/>
          <w:lang w:val="pl-PL"/>
        </w:rPr>
        <w:t>ci na lata</w:t>
      </w:r>
      <w:r w:rsidRPr="00BC6E46">
        <w:rPr>
          <w:rFonts w:ascii="Arial" w:hAnsi="Arial"/>
          <w:b/>
          <w:spacing w:val="3"/>
          <w:sz w:val="24"/>
          <w:lang w:val="pl-PL"/>
        </w:rPr>
        <w:t xml:space="preserve"> </w:t>
      </w:r>
      <w:r w:rsidRPr="00BC6E46">
        <w:rPr>
          <w:rFonts w:ascii="Arial" w:hAnsi="Arial"/>
          <w:b/>
          <w:sz w:val="24"/>
          <w:lang w:val="pl-PL"/>
        </w:rPr>
        <w:t>2014-2020</w:t>
      </w: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spacing w:before="5"/>
        <w:rPr>
          <w:rFonts w:ascii="Arial" w:eastAsia="Arial" w:hAnsi="Arial" w:cs="Arial"/>
          <w:b/>
          <w:bCs/>
          <w:sz w:val="28"/>
          <w:szCs w:val="28"/>
          <w:lang w:val="pl-PL"/>
        </w:rPr>
      </w:pPr>
    </w:p>
    <w:p w:rsidR="00E007D7" w:rsidRPr="00BC6E46" w:rsidRDefault="00BC6E46">
      <w:pPr>
        <w:pStyle w:val="Heading4"/>
        <w:ind w:right="496"/>
        <w:jc w:val="right"/>
        <w:rPr>
          <w:b w:val="0"/>
          <w:bCs w:val="0"/>
          <w:i w:val="0"/>
          <w:lang w:val="pl-PL"/>
        </w:rPr>
      </w:pPr>
      <w:r w:rsidRPr="00BC6E46">
        <w:rPr>
          <w:spacing w:val="-1"/>
          <w:lang w:val="pl-PL"/>
        </w:rPr>
        <w:t>ZATWIERDZAM</w:t>
      </w:r>
    </w:p>
    <w:p w:rsidR="00E007D7" w:rsidRPr="00BC6E46" w:rsidRDefault="00E007D7">
      <w:pPr>
        <w:rPr>
          <w:rFonts w:ascii="Arial" w:eastAsia="Arial" w:hAnsi="Arial" w:cs="Arial"/>
          <w:b/>
          <w:bCs/>
          <w:i/>
          <w:lang w:val="pl-PL"/>
        </w:rPr>
      </w:pPr>
    </w:p>
    <w:p w:rsidR="00E007D7" w:rsidRPr="00BC6E46" w:rsidRDefault="00E007D7">
      <w:pPr>
        <w:rPr>
          <w:rFonts w:ascii="Arial" w:eastAsia="Arial" w:hAnsi="Arial" w:cs="Arial"/>
          <w:b/>
          <w:bCs/>
          <w:i/>
          <w:lang w:val="pl-PL"/>
        </w:rPr>
      </w:pPr>
    </w:p>
    <w:p w:rsidR="00E007D7" w:rsidRPr="00BC6E46" w:rsidRDefault="00E007D7">
      <w:pPr>
        <w:rPr>
          <w:rFonts w:ascii="Arial" w:eastAsia="Arial" w:hAnsi="Arial" w:cs="Arial"/>
          <w:b/>
          <w:bCs/>
          <w:i/>
          <w:lang w:val="pl-PL"/>
        </w:rPr>
      </w:pPr>
    </w:p>
    <w:p w:rsidR="00E007D7" w:rsidRPr="00BC6E46" w:rsidRDefault="00E007D7">
      <w:pPr>
        <w:spacing w:before="9"/>
        <w:rPr>
          <w:rFonts w:ascii="Arial" w:eastAsia="Arial" w:hAnsi="Arial" w:cs="Arial"/>
          <w:b/>
          <w:bCs/>
          <w:i/>
          <w:sz w:val="20"/>
          <w:szCs w:val="20"/>
          <w:lang w:val="pl-PL"/>
        </w:rPr>
      </w:pPr>
    </w:p>
    <w:p w:rsidR="00E007D7" w:rsidRPr="00BC6E46" w:rsidRDefault="00BC6E46">
      <w:pPr>
        <w:spacing w:line="500" w:lineRule="atLeast"/>
        <w:ind w:left="6767" w:right="104" w:firstLine="477"/>
        <w:rPr>
          <w:rFonts w:ascii="Arial" w:eastAsia="Arial" w:hAnsi="Arial" w:cs="Arial"/>
          <w:lang w:val="pl-PL"/>
        </w:rPr>
      </w:pPr>
      <w:r w:rsidRPr="00BC6E46">
        <w:rPr>
          <w:rFonts w:ascii="Arial"/>
          <w:b/>
          <w:i/>
          <w:lang w:val="pl-PL"/>
        </w:rPr>
        <w:t>Maria Wasiak Minister</w:t>
      </w:r>
      <w:r w:rsidRPr="00BC6E46">
        <w:rPr>
          <w:rFonts w:ascii="Arial"/>
          <w:b/>
          <w:i/>
          <w:spacing w:val="-6"/>
          <w:lang w:val="pl-PL"/>
        </w:rPr>
        <w:t xml:space="preserve"> </w:t>
      </w:r>
      <w:r w:rsidRPr="00BC6E46">
        <w:rPr>
          <w:rFonts w:ascii="Arial"/>
          <w:b/>
          <w:i/>
          <w:lang w:val="pl-PL"/>
        </w:rPr>
        <w:t>Infrastruktury</w:t>
      </w:r>
    </w:p>
    <w:p w:rsidR="00E007D7" w:rsidRPr="00BC6E46" w:rsidRDefault="00BC6E46">
      <w:pPr>
        <w:spacing w:before="126"/>
        <w:ind w:right="800"/>
        <w:jc w:val="right"/>
        <w:rPr>
          <w:rFonts w:ascii="Arial" w:eastAsia="Arial" w:hAnsi="Arial" w:cs="Arial"/>
          <w:lang w:val="pl-PL"/>
        </w:rPr>
      </w:pPr>
      <w:r w:rsidRPr="00BC6E46">
        <w:rPr>
          <w:rFonts w:ascii="Arial"/>
          <w:b/>
          <w:i/>
          <w:lang w:val="pl-PL"/>
        </w:rPr>
        <w:t>i</w:t>
      </w:r>
      <w:r w:rsidRPr="00BC6E46">
        <w:rPr>
          <w:rFonts w:ascii="Arial"/>
          <w:b/>
          <w:i/>
          <w:spacing w:val="1"/>
          <w:lang w:val="pl-PL"/>
        </w:rPr>
        <w:t xml:space="preserve"> </w:t>
      </w:r>
      <w:r w:rsidRPr="00BC6E46">
        <w:rPr>
          <w:rFonts w:ascii="Arial"/>
          <w:b/>
          <w:i/>
          <w:lang w:val="pl-PL"/>
        </w:rPr>
        <w:t>Rozwoju</w:t>
      </w:r>
    </w:p>
    <w:p w:rsidR="00E007D7" w:rsidRPr="00BC6E46" w:rsidRDefault="00E007D7">
      <w:pPr>
        <w:spacing w:before="5"/>
        <w:rPr>
          <w:rFonts w:ascii="Arial" w:eastAsia="Arial" w:hAnsi="Arial" w:cs="Arial"/>
          <w:b/>
          <w:bCs/>
          <w:i/>
          <w:sz w:val="21"/>
          <w:szCs w:val="21"/>
          <w:lang w:val="pl-PL"/>
        </w:rPr>
      </w:pPr>
    </w:p>
    <w:p w:rsidR="00E007D7" w:rsidRPr="00BC6E46" w:rsidRDefault="00BC6E46">
      <w:pPr>
        <w:ind w:left="2415" w:right="2490"/>
        <w:jc w:val="center"/>
        <w:rPr>
          <w:rFonts w:ascii="Arial" w:eastAsia="Arial" w:hAnsi="Arial" w:cs="Arial"/>
          <w:lang w:val="pl-PL"/>
        </w:rPr>
      </w:pPr>
      <w:r w:rsidRPr="00BC6E46">
        <w:rPr>
          <w:rFonts w:ascii="Arial"/>
          <w:b/>
          <w:i/>
          <w:lang w:val="pl-PL"/>
        </w:rPr>
        <w:t>Warszawa, 10 kwietnia 2015</w:t>
      </w:r>
      <w:r w:rsidRPr="00BC6E46">
        <w:rPr>
          <w:rFonts w:ascii="Arial"/>
          <w:b/>
          <w:i/>
          <w:spacing w:val="-7"/>
          <w:lang w:val="pl-PL"/>
        </w:rPr>
        <w:t xml:space="preserve"> </w:t>
      </w:r>
      <w:r w:rsidRPr="00BC6E46">
        <w:rPr>
          <w:rFonts w:ascii="Arial"/>
          <w:b/>
          <w:i/>
          <w:lang w:val="pl-PL"/>
        </w:rPr>
        <w:t>r.</w:t>
      </w:r>
    </w:p>
    <w:p w:rsidR="00E007D7" w:rsidRPr="00BC6E46" w:rsidRDefault="00E007D7">
      <w:pPr>
        <w:jc w:val="center"/>
        <w:rPr>
          <w:rFonts w:ascii="Arial" w:eastAsia="Arial" w:hAnsi="Arial" w:cs="Arial"/>
          <w:lang w:val="pl-PL"/>
        </w:rPr>
        <w:sectPr w:rsidR="00E007D7" w:rsidRPr="00BC6E46">
          <w:type w:val="continuous"/>
          <w:pgSz w:w="11900" w:h="16840"/>
          <w:pgMar w:top="1480" w:right="1300" w:bottom="280" w:left="1380" w:header="708" w:footer="708" w:gutter="0"/>
          <w:cols w:space="708"/>
        </w:sectPr>
      </w:pPr>
    </w:p>
    <w:p w:rsidR="00E007D7" w:rsidRPr="00BC6E46" w:rsidRDefault="00BC6E46">
      <w:pPr>
        <w:spacing w:before="51"/>
        <w:ind w:left="3510" w:right="3510"/>
        <w:jc w:val="center"/>
        <w:rPr>
          <w:rFonts w:ascii="Arial" w:eastAsia="Arial" w:hAnsi="Arial" w:cs="Arial"/>
          <w:lang w:val="pl-PL"/>
        </w:rPr>
      </w:pPr>
      <w:r w:rsidRPr="00BC6E46">
        <w:rPr>
          <w:rFonts w:ascii="Arial" w:hAnsi="Arial"/>
          <w:b/>
          <w:lang w:val="pl-PL"/>
        </w:rPr>
        <w:lastRenderedPageBreak/>
        <w:t>Spis</w:t>
      </w:r>
      <w:r w:rsidRPr="00BC6E46">
        <w:rPr>
          <w:rFonts w:ascii="Arial" w:hAnsi="Arial"/>
          <w:b/>
          <w:spacing w:val="11"/>
          <w:lang w:val="pl-PL"/>
        </w:rPr>
        <w:t xml:space="preserve"> </w:t>
      </w:r>
      <w:r w:rsidRPr="00BC6E46">
        <w:rPr>
          <w:rFonts w:ascii="Arial" w:hAnsi="Arial"/>
          <w:b/>
          <w:lang w:val="pl-PL"/>
        </w:rPr>
        <w:t>tre</w:t>
      </w:r>
      <w:r w:rsidRPr="00BC6E46">
        <w:rPr>
          <w:rFonts w:ascii="Arial" w:hAnsi="Arial"/>
          <w:lang w:val="pl-PL"/>
        </w:rPr>
        <w:t>ś</w:t>
      </w:r>
      <w:r w:rsidRPr="00BC6E46">
        <w:rPr>
          <w:rFonts w:ascii="Arial" w:hAnsi="Arial"/>
          <w:b/>
          <w:lang w:val="pl-PL"/>
        </w:rPr>
        <w:t>ci</w:t>
      </w:r>
    </w:p>
    <w:p w:rsidR="00E007D7" w:rsidRPr="00BC6E46" w:rsidRDefault="00E007D7">
      <w:pPr>
        <w:jc w:val="center"/>
        <w:rPr>
          <w:rFonts w:ascii="Arial" w:eastAsia="Arial" w:hAnsi="Arial" w:cs="Arial"/>
          <w:lang w:val="pl-PL"/>
        </w:rPr>
        <w:sectPr w:rsidR="00E007D7" w:rsidRPr="00BC6E46">
          <w:footerReference w:type="default" r:id="rId8"/>
          <w:pgSz w:w="11900" w:h="16840"/>
          <w:pgMar w:top="1360" w:right="1300" w:bottom="2131" w:left="1300" w:header="0" w:footer="523" w:gutter="0"/>
          <w:pgNumType w:start="2"/>
          <w:cols w:space="708"/>
        </w:sectPr>
      </w:pPr>
    </w:p>
    <w:sdt>
      <w:sdtPr>
        <w:rPr>
          <w:lang w:val="pl-PL"/>
        </w:rPr>
        <w:id w:val="7815646"/>
        <w:docPartObj>
          <w:docPartGallery w:val="Table of Contents"/>
          <w:docPartUnique/>
        </w:docPartObj>
      </w:sdtPr>
      <w:sdtEndPr>
        <w:rPr>
          <w:sz w:val="20"/>
        </w:rPr>
      </w:sdtEndPr>
      <w:sdtContent>
        <w:p w:rsidR="00E007D7" w:rsidRPr="00BC6E46" w:rsidRDefault="00507A58">
          <w:pPr>
            <w:pStyle w:val="TOC1"/>
            <w:numPr>
              <w:ilvl w:val="0"/>
              <w:numId w:val="87"/>
            </w:numPr>
            <w:tabs>
              <w:tab w:val="left" w:pos="596"/>
              <w:tab w:val="right" w:leader="dot" w:pos="9063"/>
            </w:tabs>
            <w:spacing w:before="248"/>
            <w:ind w:right="2"/>
            <w:jc w:val="center"/>
            <w:rPr>
              <w:b w:val="0"/>
              <w:bCs w:val="0"/>
              <w:sz w:val="20"/>
              <w:lang w:val="pl-PL"/>
            </w:rPr>
          </w:pPr>
          <w:hyperlink w:anchor="_TOC_250052" w:history="1">
            <w:r w:rsidR="00BC6E46" w:rsidRPr="00BC6E46">
              <w:rPr>
                <w:sz w:val="20"/>
                <w:lang w:val="pl-PL"/>
              </w:rPr>
              <w:t>Rozdział -</w:t>
            </w:r>
            <w:r w:rsidR="00BC6E46" w:rsidRPr="00BC6E46">
              <w:rPr>
                <w:spacing w:val="-3"/>
                <w:sz w:val="20"/>
                <w:lang w:val="pl-PL"/>
              </w:rPr>
              <w:t xml:space="preserve"> </w:t>
            </w:r>
            <w:r w:rsidR="00BC6E46" w:rsidRPr="00BC6E46">
              <w:rPr>
                <w:sz w:val="20"/>
                <w:lang w:val="pl-PL"/>
              </w:rPr>
              <w:t>Wykaz skrótów</w:t>
            </w:r>
            <w:r w:rsidR="00BC6E46" w:rsidRPr="00BC6E46">
              <w:rPr>
                <w:sz w:val="20"/>
                <w:lang w:val="pl-PL"/>
              </w:rPr>
              <w:tab/>
              <w:t>5</w:t>
            </w:r>
          </w:hyperlink>
        </w:p>
        <w:p w:rsidR="00E007D7" w:rsidRPr="00BC6E46" w:rsidRDefault="00507A58">
          <w:pPr>
            <w:pStyle w:val="TOC1"/>
            <w:numPr>
              <w:ilvl w:val="0"/>
              <w:numId w:val="87"/>
            </w:numPr>
            <w:tabs>
              <w:tab w:val="left" w:pos="596"/>
              <w:tab w:val="right" w:leader="dot" w:pos="9063"/>
            </w:tabs>
            <w:ind w:right="2"/>
            <w:jc w:val="center"/>
            <w:rPr>
              <w:b w:val="0"/>
              <w:bCs w:val="0"/>
              <w:sz w:val="20"/>
              <w:lang w:val="pl-PL"/>
            </w:rPr>
          </w:pPr>
          <w:hyperlink w:anchor="_TOC_250051" w:history="1">
            <w:r w:rsidR="00BC6E46" w:rsidRPr="00BC6E46">
              <w:rPr>
                <w:sz w:val="20"/>
                <w:lang w:val="pl-PL"/>
              </w:rPr>
              <w:t>Rozdział -</w:t>
            </w:r>
            <w:r w:rsidR="00BC6E46" w:rsidRPr="00BC6E46">
              <w:rPr>
                <w:spacing w:val="-3"/>
                <w:sz w:val="20"/>
                <w:lang w:val="pl-PL"/>
              </w:rPr>
              <w:t xml:space="preserve"> </w:t>
            </w:r>
            <w:r w:rsidR="00BC6E46" w:rsidRPr="00BC6E46">
              <w:rPr>
                <w:sz w:val="20"/>
                <w:lang w:val="pl-PL"/>
              </w:rPr>
              <w:t>Podstawa prawna</w:t>
            </w:r>
            <w:r w:rsidR="00BC6E46" w:rsidRPr="00BC6E46">
              <w:rPr>
                <w:sz w:val="20"/>
                <w:lang w:val="pl-PL"/>
              </w:rPr>
              <w:tab/>
              <w:t>6</w:t>
            </w:r>
          </w:hyperlink>
        </w:p>
        <w:p w:rsidR="00E007D7" w:rsidRPr="00BC6E46" w:rsidRDefault="00507A58">
          <w:pPr>
            <w:pStyle w:val="TOC1"/>
            <w:numPr>
              <w:ilvl w:val="0"/>
              <w:numId w:val="87"/>
            </w:numPr>
            <w:tabs>
              <w:tab w:val="left" w:pos="596"/>
              <w:tab w:val="right" w:leader="dot" w:pos="9064"/>
            </w:tabs>
            <w:ind w:right="1"/>
            <w:jc w:val="center"/>
            <w:rPr>
              <w:b w:val="0"/>
              <w:bCs w:val="0"/>
              <w:sz w:val="20"/>
              <w:lang w:val="pl-PL"/>
            </w:rPr>
          </w:pPr>
          <w:hyperlink w:anchor="_TOC_250050" w:history="1">
            <w:r w:rsidR="00BC6E46" w:rsidRPr="00BC6E46">
              <w:rPr>
                <w:sz w:val="20"/>
                <w:lang w:val="pl-PL"/>
              </w:rPr>
              <w:t>Rozdział -</w:t>
            </w:r>
            <w:r w:rsidR="00BC6E46" w:rsidRPr="00BC6E46">
              <w:rPr>
                <w:spacing w:val="-2"/>
                <w:sz w:val="20"/>
                <w:lang w:val="pl-PL"/>
              </w:rPr>
              <w:t xml:space="preserve"> </w:t>
            </w:r>
            <w:r w:rsidR="00BC6E46" w:rsidRPr="00BC6E46">
              <w:rPr>
                <w:sz w:val="20"/>
                <w:lang w:val="pl-PL"/>
              </w:rPr>
              <w:t>Słowniczek</w:t>
            </w:r>
            <w:r w:rsidR="00BC6E46" w:rsidRPr="00BC6E46">
              <w:rPr>
                <w:spacing w:val="-2"/>
                <w:sz w:val="20"/>
                <w:lang w:val="pl-PL"/>
              </w:rPr>
              <w:t xml:space="preserve"> </w:t>
            </w:r>
            <w:r w:rsidR="00BC6E46" w:rsidRPr="00BC6E46">
              <w:rPr>
                <w:sz w:val="20"/>
                <w:lang w:val="pl-PL"/>
              </w:rPr>
              <w:t>poj</w:t>
            </w:r>
            <w:r w:rsidR="00BC6E46" w:rsidRPr="00BC6E46">
              <w:rPr>
                <w:b w:val="0"/>
                <w:sz w:val="20"/>
                <w:lang w:val="pl-PL"/>
              </w:rPr>
              <w:t>ęć</w:t>
            </w:r>
            <w:r w:rsidR="00BC6E46" w:rsidRPr="00BC6E46">
              <w:rPr>
                <w:sz w:val="20"/>
                <w:lang w:val="pl-PL"/>
              </w:rPr>
              <w:tab/>
              <w:t>7</w:t>
            </w:r>
          </w:hyperlink>
        </w:p>
        <w:p w:rsidR="00E007D7" w:rsidRPr="00BC6E46" w:rsidRDefault="00507A58">
          <w:pPr>
            <w:pStyle w:val="TOC1"/>
            <w:numPr>
              <w:ilvl w:val="0"/>
              <w:numId w:val="87"/>
            </w:numPr>
            <w:tabs>
              <w:tab w:val="left" w:pos="596"/>
              <w:tab w:val="right" w:leader="dot" w:pos="9181"/>
            </w:tabs>
            <w:rPr>
              <w:b w:val="0"/>
              <w:bCs w:val="0"/>
              <w:sz w:val="20"/>
              <w:lang w:val="pl-PL"/>
            </w:rPr>
          </w:pPr>
          <w:hyperlink w:anchor="_TOC_250049" w:history="1">
            <w:r w:rsidR="00BC6E46" w:rsidRPr="00BC6E46">
              <w:rPr>
                <w:sz w:val="20"/>
                <w:lang w:val="pl-PL"/>
              </w:rPr>
              <w:t>Rozdział - Cel, zakres regulacji oraz</w:t>
            </w:r>
            <w:r w:rsidR="00BC6E46" w:rsidRPr="00BC6E46">
              <w:rPr>
                <w:spacing w:val="-4"/>
                <w:sz w:val="20"/>
                <w:lang w:val="pl-PL"/>
              </w:rPr>
              <w:t xml:space="preserve"> </w:t>
            </w:r>
            <w:r w:rsidR="00BC6E46" w:rsidRPr="00BC6E46">
              <w:rPr>
                <w:sz w:val="20"/>
                <w:lang w:val="pl-PL"/>
              </w:rPr>
              <w:t>obowi</w:t>
            </w:r>
            <w:r w:rsidR="00BC6E46" w:rsidRPr="00BC6E46">
              <w:rPr>
                <w:b w:val="0"/>
                <w:sz w:val="20"/>
                <w:lang w:val="pl-PL"/>
              </w:rPr>
              <w:t>ą</w:t>
            </w:r>
            <w:r w:rsidR="00BC6E46" w:rsidRPr="00BC6E46">
              <w:rPr>
                <w:sz w:val="20"/>
                <w:lang w:val="pl-PL"/>
              </w:rPr>
              <w:t>zywanie</w:t>
            </w:r>
            <w:r w:rsidR="00BC6E46" w:rsidRPr="00BC6E46">
              <w:rPr>
                <w:spacing w:val="-5"/>
                <w:sz w:val="20"/>
                <w:lang w:val="pl-PL"/>
              </w:rPr>
              <w:t xml:space="preserve"> </w:t>
            </w:r>
            <w:r w:rsidR="00BC6E46" w:rsidRPr="00BC6E46">
              <w:rPr>
                <w:sz w:val="20"/>
                <w:lang w:val="pl-PL"/>
              </w:rPr>
              <w:t>wytycznych</w:t>
            </w:r>
            <w:r w:rsidR="00BC6E46" w:rsidRPr="00BC6E46">
              <w:rPr>
                <w:sz w:val="20"/>
                <w:lang w:val="pl-PL"/>
              </w:rPr>
              <w:tab/>
              <w:t>14</w:t>
            </w:r>
          </w:hyperlink>
        </w:p>
        <w:p w:rsidR="00E007D7" w:rsidRPr="00BC6E46" w:rsidRDefault="00BC6E46">
          <w:pPr>
            <w:pStyle w:val="TOC1"/>
            <w:numPr>
              <w:ilvl w:val="0"/>
              <w:numId w:val="87"/>
            </w:numPr>
            <w:tabs>
              <w:tab w:val="left" w:pos="596"/>
            </w:tabs>
            <w:jc w:val="center"/>
            <w:rPr>
              <w:b w:val="0"/>
              <w:bCs w:val="0"/>
              <w:sz w:val="20"/>
              <w:lang w:val="pl-PL"/>
            </w:rPr>
          </w:pPr>
          <w:r w:rsidRPr="00BC6E46">
            <w:rPr>
              <w:sz w:val="20"/>
              <w:lang w:val="pl-PL"/>
            </w:rPr>
            <w:t>Rozdział - Wspólne warunki i procedury w zakresie kwalifikowalno</w:t>
          </w:r>
          <w:r w:rsidRPr="00BC6E46">
            <w:rPr>
              <w:b w:val="0"/>
              <w:sz w:val="20"/>
              <w:lang w:val="pl-PL"/>
            </w:rPr>
            <w:t>ś</w:t>
          </w:r>
          <w:r w:rsidRPr="00BC6E46">
            <w:rPr>
              <w:sz w:val="20"/>
              <w:lang w:val="pl-PL"/>
            </w:rPr>
            <w:t>ci</w:t>
          </w:r>
          <w:r w:rsidRPr="00BC6E46">
            <w:rPr>
              <w:spacing w:val="-19"/>
              <w:sz w:val="20"/>
              <w:lang w:val="pl-PL"/>
            </w:rPr>
            <w:t xml:space="preserve"> </w:t>
          </w:r>
          <w:r w:rsidRPr="00BC6E46">
            <w:rPr>
              <w:sz w:val="20"/>
              <w:lang w:val="pl-PL"/>
            </w:rPr>
            <w:t>projektów18</w:t>
          </w:r>
        </w:p>
        <w:p w:rsidR="00E007D7" w:rsidRPr="00BC6E46" w:rsidRDefault="00507A58">
          <w:pPr>
            <w:pStyle w:val="TOC2"/>
            <w:numPr>
              <w:ilvl w:val="1"/>
              <w:numId w:val="87"/>
            </w:numPr>
            <w:tabs>
              <w:tab w:val="left" w:pos="1077"/>
              <w:tab w:val="right" w:leader="dot" w:pos="9179"/>
            </w:tabs>
            <w:spacing w:before="128"/>
            <w:ind w:hanging="780"/>
            <w:rPr>
              <w:sz w:val="20"/>
              <w:lang w:val="pl-PL"/>
            </w:rPr>
          </w:pPr>
          <w:hyperlink w:anchor="_TOC_250048" w:history="1">
            <w:r w:rsidR="00BC6E46" w:rsidRPr="00BC6E46">
              <w:rPr>
                <w:sz w:val="20"/>
                <w:lang w:val="pl-PL"/>
              </w:rPr>
              <w:t>Zasięg geograficzny</w:t>
            </w:r>
            <w:r w:rsidR="00BC6E46" w:rsidRPr="00BC6E46">
              <w:rPr>
                <w:spacing w:val="-3"/>
                <w:sz w:val="20"/>
                <w:lang w:val="pl-PL"/>
              </w:rPr>
              <w:t xml:space="preserve"> </w:t>
            </w:r>
            <w:r w:rsidR="00BC6E46" w:rsidRPr="00BC6E46">
              <w:rPr>
                <w:sz w:val="20"/>
                <w:lang w:val="pl-PL"/>
              </w:rPr>
              <w:t>kwalifikowalności</w:t>
            </w:r>
            <w:r w:rsidR="00BC6E46" w:rsidRPr="00BC6E46">
              <w:rPr>
                <w:sz w:val="20"/>
                <w:lang w:val="pl-PL"/>
              </w:rPr>
              <w:tab/>
              <w:t>18</w:t>
            </w:r>
          </w:hyperlink>
        </w:p>
        <w:p w:rsidR="00E007D7" w:rsidRPr="00BC6E46" w:rsidRDefault="00507A58">
          <w:pPr>
            <w:pStyle w:val="TOC2"/>
            <w:numPr>
              <w:ilvl w:val="1"/>
              <w:numId w:val="87"/>
            </w:numPr>
            <w:tabs>
              <w:tab w:val="left" w:pos="1077"/>
              <w:tab w:val="right" w:leader="dot" w:pos="9180"/>
            </w:tabs>
            <w:ind w:hanging="780"/>
            <w:rPr>
              <w:sz w:val="20"/>
              <w:lang w:val="pl-PL"/>
            </w:rPr>
          </w:pPr>
          <w:hyperlink w:anchor="_TOC_250047" w:history="1">
            <w:r w:rsidR="00BC6E46" w:rsidRPr="00BC6E46">
              <w:rPr>
                <w:sz w:val="20"/>
                <w:lang w:val="pl-PL"/>
              </w:rPr>
              <w:t>Ocena</w:t>
            </w:r>
            <w:r w:rsidR="00BC6E46" w:rsidRPr="00BC6E46">
              <w:rPr>
                <w:spacing w:val="-3"/>
                <w:sz w:val="20"/>
                <w:lang w:val="pl-PL"/>
              </w:rPr>
              <w:t xml:space="preserve"> </w:t>
            </w:r>
            <w:r w:rsidR="00BC6E46" w:rsidRPr="00BC6E46">
              <w:rPr>
                <w:sz w:val="20"/>
                <w:lang w:val="pl-PL"/>
              </w:rPr>
              <w:t>kwalifikowalności</w:t>
            </w:r>
            <w:r w:rsidR="00BC6E46" w:rsidRPr="00BC6E46">
              <w:rPr>
                <w:spacing w:val="-1"/>
                <w:sz w:val="20"/>
                <w:lang w:val="pl-PL"/>
              </w:rPr>
              <w:t xml:space="preserve"> </w:t>
            </w:r>
            <w:r w:rsidR="00BC6E46" w:rsidRPr="00BC6E46">
              <w:rPr>
                <w:sz w:val="20"/>
                <w:lang w:val="pl-PL"/>
              </w:rPr>
              <w:t>projektu</w:t>
            </w:r>
            <w:r w:rsidR="00BC6E46" w:rsidRPr="00BC6E46">
              <w:rPr>
                <w:sz w:val="20"/>
                <w:lang w:val="pl-PL"/>
              </w:rPr>
              <w:tab/>
              <w:t>18</w:t>
            </w:r>
          </w:hyperlink>
        </w:p>
        <w:p w:rsidR="00E007D7" w:rsidRPr="00BC6E46" w:rsidRDefault="00507A58">
          <w:pPr>
            <w:pStyle w:val="TOC2"/>
            <w:numPr>
              <w:ilvl w:val="1"/>
              <w:numId w:val="87"/>
            </w:numPr>
            <w:tabs>
              <w:tab w:val="left" w:pos="1077"/>
              <w:tab w:val="right" w:leader="dot" w:pos="9178"/>
            </w:tabs>
            <w:ind w:hanging="780"/>
            <w:rPr>
              <w:sz w:val="20"/>
              <w:lang w:val="pl-PL"/>
            </w:rPr>
          </w:pPr>
          <w:hyperlink w:anchor="_TOC_250046" w:history="1">
            <w:r w:rsidR="00BC6E46" w:rsidRPr="00BC6E46">
              <w:rPr>
                <w:sz w:val="20"/>
                <w:lang w:val="pl-PL"/>
              </w:rPr>
              <w:t>Trwałość projektu</w:t>
            </w:r>
            <w:r w:rsidR="00BC6E46" w:rsidRPr="00BC6E46">
              <w:rPr>
                <w:sz w:val="20"/>
                <w:lang w:val="pl-PL"/>
              </w:rPr>
              <w:tab/>
              <w:t>19</w:t>
            </w:r>
          </w:hyperlink>
        </w:p>
        <w:p w:rsidR="00E007D7" w:rsidRPr="00BC6E46" w:rsidRDefault="00BC6E46">
          <w:pPr>
            <w:pStyle w:val="TOC1"/>
            <w:numPr>
              <w:ilvl w:val="0"/>
              <w:numId w:val="87"/>
            </w:numPr>
            <w:tabs>
              <w:tab w:val="left" w:pos="596"/>
            </w:tabs>
            <w:spacing w:before="124" w:line="362" w:lineRule="auto"/>
            <w:ind w:right="107"/>
            <w:rPr>
              <w:b w:val="0"/>
              <w:bCs w:val="0"/>
              <w:sz w:val="20"/>
              <w:lang w:val="pl-PL"/>
            </w:rPr>
          </w:pPr>
          <w:r w:rsidRPr="00BC6E46">
            <w:rPr>
              <w:sz w:val="20"/>
              <w:lang w:val="pl-PL"/>
            </w:rPr>
            <w:t>Rozdział - Wspólne warunki i procedury w zakresie kwalifikowalno</w:t>
          </w:r>
          <w:r w:rsidRPr="00BC6E46">
            <w:rPr>
              <w:b w:val="0"/>
              <w:sz w:val="20"/>
              <w:lang w:val="pl-PL"/>
            </w:rPr>
            <w:t>ś</w:t>
          </w:r>
          <w:r w:rsidRPr="00BC6E46">
            <w:rPr>
              <w:sz w:val="20"/>
              <w:lang w:val="pl-PL"/>
            </w:rPr>
            <w:t>ci wydatków 22</w:t>
          </w:r>
        </w:p>
        <w:p w:rsidR="00E007D7" w:rsidRPr="00BC6E46" w:rsidRDefault="00507A58">
          <w:pPr>
            <w:pStyle w:val="TOC2"/>
            <w:numPr>
              <w:ilvl w:val="1"/>
              <w:numId w:val="87"/>
            </w:numPr>
            <w:tabs>
              <w:tab w:val="left" w:pos="1077"/>
              <w:tab w:val="right" w:leader="dot" w:pos="9179"/>
            </w:tabs>
            <w:spacing w:before="3"/>
            <w:ind w:left="296" w:firstLine="0"/>
            <w:rPr>
              <w:sz w:val="20"/>
              <w:lang w:val="pl-PL"/>
            </w:rPr>
          </w:pPr>
          <w:hyperlink w:anchor="_TOC_250045" w:history="1">
            <w:r w:rsidR="00BC6E46" w:rsidRPr="00BC6E46">
              <w:rPr>
                <w:sz w:val="20"/>
                <w:lang w:val="pl-PL"/>
              </w:rPr>
              <w:t>Ramy</w:t>
            </w:r>
            <w:r w:rsidR="00BC6E46" w:rsidRPr="00BC6E46">
              <w:rPr>
                <w:spacing w:val="-3"/>
                <w:sz w:val="20"/>
                <w:lang w:val="pl-PL"/>
              </w:rPr>
              <w:t xml:space="preserve"> </w:t>
            </w:r>
            <w:r w:rsidR="00BC6E46" w:rsidRPr="00BC6E46">
              <w:rPr>
                <w:sz w:val="20"/>
                <w:lang w:val="pl-PL"/>
              </w:rPr>
              <w:t>czasowe kwalifikowalności</w:t>
            </w:r>
            <w:r w:rsidR="00BC6E46" w:rsidRPr="00BC6E46">
              <w:rPr>
                <w:sz w:val="20"/>
                <w:lang w:val="pl-PL"/>
              </w:rPr>
              <w:tab/>
              <w:t>22</w:t>
            </w:r>
          </w:hyperlink>
        </w:p>
        <w:p w:rsidR="00E007D7" w:rsidRPr="00BC6E46" w:rsidRDefault="00BC6E46">
          <w:pPr>
            <w:pStyle w:val="TOC3"/>
            <w:numPr>
              <w:ilvl w:val="2"/>
              <w:numId w:val="87"/>
            </w:numPr>
            <w:tabs>
              <w:tab w:val="left" w:pos="1557"/>
              <w:tab w:val="right" w:leader="dot" w:pos="9178"/>
            </w:tabs>
            <w:ind w:hanging="899"/>
            <w:rPr>
              <w:sz w:val="20"/>
              <w:lang w:val="pl-PL"/>
            </w:rPr>
          </w:pPr>
          <w:r w:rsidRPr="00BC6E46">
            <w:rPr>
              <w:sz w:val="20"/>
              <w:lang w:val="pl-PL"/>
            </w:rPr>
            <w:t>Ramy czasowe kwalifikowalności, a zwrot</w:t>
          </w:r>
          <w:r w:rsidRPr="00BC6E46">
            <w:rPr>
              <w:spacing w:val="-4"/>
              <w:sz w:val="20"/>
              <w:lang w:val="pl-PL"/>
            </w:rPr>
            <w:t xml:space="preserve"> </w:t>
          </w:r>
          <w:r w:rsidRPr="00BC6E46">
            <w:rPr>
              <w:sz w:val="20"/>
              <w:lang w:val="pl-PL"/>
            </w:rPr>
            <w:t>kwot</w:t>
          </w:r>
          <w:r w:rsidRPr="00BC6E46">
            <w:rPr>
              <w:spacing w:val="1"/>
              <w:sz w:val="20"/>
              <w:lang w:val="pl-PL"/>
            </w:rPr>
            <w:t xml:space="preserve"> </w:t>
          </w:r>
          <w:r w:rsidRPr="00BC6E46">
            <w:rPr>
              <w:sz w:val="20"/>
              <w:lang w:val="pl-PL"/>
            </w:rPr>
            <w:t>zatrzymanych</w:t>
          </w:r>
          <w:r w:rsidRPr="00BC6E46">
            <w:rPr>
              <w:sz w:val="20"/>
              <w:lang w:val="pl-PL"/>
            </w:rPr>
            <w:tab/>
            <w:t>23</w:t>
          </w:r>
        </w:p>
        <w:p w:rsidR="00E007D7" w:rsidRPr="00BC6E46" w:rsidRDefault="00507A58">
          <w:pPr>
            <w:pStyle w:val="TOC3"/>
            <w:numPr>
              <w:ilvl w:val="2"/>
              <w:numId w:val="87"/>
            </w:numPr>
            <w:tabs>
              <w:tab w:val="left" w:pos="1557"/>
              <w:tab w:val="right" w:leader="dot" w:pos="9162"/>
            </w:tabs>
            <w:spacing w:line="360" w:lineRule="auto"/>
            <w:ind w:right="118" w:hanging="899"/>
            <w:rPr>
              <w:sz w:val="20"/>
              <w:lang w:val="pl-PL"/>
            </w:rPr>
          </w:pPr>
          <w:hyperlink w:anchor="_TOC_250044" w:history="1">
            <w:r w:rsidR="00BC6E46" w:rsidRPr="00BC6E46">
              <w:rPr>
                <w:sz w:val="20"/>
                <w:lang w:val="pl-PL"/>
              </w:rPr>
              <w:t>Ramy czasowe ponoszenia wydatków w przypadku</w:t>
            </w:r>
            <w:r w:rsidR="00BC6E46" w:rsidRPr="00BC6E46">
              <w:rPr>
                <w:spacing w:val="-20"/>
                <w:sz w:val="20"/>
                <w:lang w:val="pl-PL"/>
              </w:rPr>
              <w:t xml:space="preserve"> </w:t>
            </w:r>
            <w:r w:rsidR="00BC6E46" w:rsidRPr="00BC6E46">
              <w:rPr>
                <w:sz w:val="20"/>
                <w:lang w:val="pl-PL"/>
              </w:rPr>
              <w:t>instrumentów</w:t>
            </w:r>
            <w:r w:rsidR="00BC6E46" w:rsidRPr="00BC6E46">
              <w:rPr>
                <w:spacing w:val="-2"/>
                <w:sz w:val="20"/>
                <w:lang w:val="pl-PL"/>
              </w:rPr>
              <w:t xml:space="preserve"> </w:t>
            </w:r>
            <w:r w:rsidR="00BC6E46" w:rsidRPr="00BC6E46">
              <w:rPr>
                <w:sz w:val="20"/>
                <w:lang w:val="pl-PL"/>
              </w:rPr>
              <w:t xml:space="preserve">finansowych </w:t>
            </w:r>
            <w:r w:rsidR="00BC6E46" w:rsidRPr="00BC6E46">
              <w:rPr>
                <w:sz w:val="20"/>
                <w:lang w:val="pl-PL"/>
              </w:rPr>
              <w:tab/>
            </w:r>
            <w:r w:rsidR="00BC6E46" w:rsidRPr="00BC6E46">
              <w:rPr>
                <w:w w:val="26"/>
                <w:sz w:val="20"/>
                <w:lang w:val="pl-PL"/>
              </w:rPr>
              <w:t xml:space="preserve"> </w:t>
            </w:r>
            <w:r w:rsidR="00BC6E46" w:rsidRPr="00BC6E46">
              <w:rPr>
                <w:sz w:val="20"/>
                <w:lang w:val="pl-PL"/>
              </w:rPr>
              <w:t>24</w:t>
            </w:r>
          </w:hyperlink>
        </w:p>
        <w:p w:rsidR="00E007D7" w:rsidRPr="00BC6E46" w:rsidRDefault="00507A58">
          <w:pPr>
            <w:pStyle w:val="TOC2"/>
            <w:numPr>
              <w:ilvl w:val="1"/>
              <w:numId w:val="87"/>
            </w:numPr>
            <w:tabs>
              <w:tab w:val="left" w:pos="1077"/>
              <w:tab w:val="right" w:leader="dot" w:pos="9179"/>
            </w:tabs>
            <w:spacing w:before="3"/>
            <w:rPr>
              <w:sz w:val="20"/>
              <w:lang w:val="pl-PL"/>
            </w:rPr>
          </w:pPr>
          <w:hyperlink w:anchor="_TOC_250043" w:history="1">
            <w:r w:rsidR="00BC6E46" w:rsidRPr="00BC6E46">
              <w:rPr>
                <w:sz w:val="20"/>
                <w:lang w:val="pl-PL"/>
              </w:rPr>
              <w:t>Ocena</w:t>
            </w:r>
            <w:r w:rsidR="00BC6E46" w:rsidRPr="00BC6E46">
              <w:rPr>
                <w:spacing w:val="-3"/>
                <w:sz w:val="20"/>
                <w:lang w:val="pl-PL"/>
              </w:rPr>
              <w:t xml:space="preserve"> </w:t>
            </w:r>
            <w:r w:rsidR="00BC6E46" w:rsidRPr="00BC6E46">
              <w:rPr>
                <w:sz w:val="20"/>
                <w:lang w:val="pl-PL"/>
              </w:rPr>
              <w:t>kwalifikowalności</w:t>
            </w:r>
            <w:r w:rsidR="00BC6E46" w:rsidRPr="00BC6E46">
              <w:rPr>
                <w:spacing w:val="-1"/>
                <w:sz w:val="20"/>
                <w:lang w:val="pl-PL"/>
              </w:rPr>
              <w:t xml:space="preserve"> </w:t>
            </w:r>
            <w:r w:rsidR="00BC6E46" w:rsidRPr="00BC6E46">
              <w:rPr>
                <w:sz w:val="20"/>
                <w:lang w:val="pl-PL"/>
              </w:rPr>
              <w:t>wydatku</w:t>
            </w:r>
            <w:r w:rsidR="00BC6E46" w:rsidRPr="00BC6E46">
              <w:rPr>
                <w:sz w:val="20"/>
                <w:lang w:val="pl-PL"/>
              </w:rPr>
              <w:tab/>
              <w:t>25</w:t>
            </w:r>
          </w:hyperlink>
        </w:p>
        <w:p w:rsidR="00E007D7" w:rsidRPr="00BC6E46" w:rsidRDefault="00507A58">
          <w:pPr>
            <w:pStyle w:val="TOC2"/>
            <w:numPr>
              <w:ilvl w:val="1"/>
              <w:numId w:val="87"/>
            </w:numPr>
            <w:tabs>
              <w:tab w:val="left" w:pos="1077"/>
              <w:tab w:val="right" w:leader="dot" w:pos="9179"/>
            </w:tabs>
            <w:rPr>
              <w:sz w:val="20"/>
              <w:lang w:val="pl-PL"/>
            </w:rPr>
          </w:pPr>
          <w:hyperlink w:anchor="_TOC_250042" w:history="1">
            <w:r w:rsidR="00BC6E46" w:rsidRPr="00BC6E46">
              <w:rPr>
                <w:sz w:val="20"/>
                <w:lang w:val="pl-PL"/>
              </w:rPr>
              <w:t>Wydatki</w:t>
            </w:r>
            <w:r w:rsidR="00BC6E46" w:rsidRPr="00BC6E46">
              <w:rPr>
                <w:spacing w:val="-4"/>
                <w:sz w:val="20"/>
                <w:lang w:val="pl-PL"/>
              </w:rPr>
              <w:t xml:space="preserve"> </w:t>
            </w:r>
            <w:r w:rsidR="00BC6E46" w:rsidRPr="00BC6E46">
              <w:rPr>
                <w:sz w:val="20"/>
                <w:lang w:val="pl-PL"/>
              </w:rPr>
              <w:t>niekwalifikowalne</w:t>
            </w:r>
            <w:r w:rsidR="00BC6E46" w:rsidRPr="00BC6E46">
              <w:rPr>
                <w:sz w:val="20"/>
                <w:lang w:val="pl-PL"/>
              </w:rPr>
              <w:tab/>
              <w:t>27</w:t>
            </w:r>
          </w:hyperlink>
        </w:p>
        <w:p w:rsidR="00E007D7" w:rsidRPr="00BC6E46" w:rsidRDefault="00BC6E46">
          <w:pPr>
            <w:pStyle w:val="TOC2"/>
            <w:numPr>
              <w:ilvl w:val="1"/>
              <w:numId w:val="87"/>
            </w:numPr>
            <w:tabs>
              <w:tab w:val="left" w:pos="1077"/>
              <w:tab w:val="right" w:leader="dot" w:pos="9178"/>
            </w:tabs>
            <w:rPr>
              <w:sz w:val="20"/>
              <w:lang w:val="pl-PL"/>
            </w:rPr>
          </w:pPr>
          <w:r w:rsidRPr="00BC6E46">
            <w:rPr>
              <w:sz w:val="20"/>
              <w:lang w:val="pl-PL"/>
            </w:rPr>
            <w:t>Zasada faktycznego</w:t>
          </w:r>
          <w:r w:rsidRPr="00BC6E46">
            <w:rPr>
              <w:spacing w:val="-2"/>
              <w:sz w:val="20"/>
              <w:lang w:val="pl-PL"/>
            </w:rPr>
            <w:t xml:space="preserve"> </w:t>
          </w:r>
          <w:r w:rsidRPr="00BC6E46">
            <w:rPr>
              <w:sz w:val="20"/>
              <w:lang w:val="pl-PL"/>
            </w:rPr>
            <w:t>poniesienia wydatku</w:t>
          </w:r>
          <w:r w:rsidRPr="00BC6E46">
            <w:rPr>
              <w:sz w:val="20"/>
              <w:lang w:val="pl-PL"/>
            </w:rPr>
            <w:tab/>
            <w:t>31</w:t>
          </w:r>
        </w:p>
        <w:p w:rsidR="00E007D7" w:rsidRPr="00BC6E46" w:rsidRDefault="00507A58">
          <w:pPr>
            <w:pStyle w:val="TOC2"/>
            <w:numPr>
              <w:ilvl w:val="1"/>
              <w:numId w:val="87"/>
            </w:numPr>
            <w:tabs>
              <w:tab w:val="left" w:pos="1077"/>
              <w:tab w:val="right" w:leader="dot" w:pos="9178"/>
            </w:tabs>
            <w:ind w:hanging="780"/>
            <w:rPr>
              <w:sz w:val="20"/>
              <w:lang w:val="pl-PL"/>
            </w:rPr>
          </w:pPr>
          <w:hyperlink w:anchor="_TOC_250041" w:history="1">
            <w:r w:rsidR="00BC6E46" w:rsidRPr="00BC6E46">
              <w:rPr>
                <w:sz w:val="20"/>
                <w:lang w:val="pl-PL"/>
              </w:rPr>
              <w:t>Wydatki ponoszone zgodnie z zasadą</w:t>
            </w:r>
            <w:r w:rsidR="00BC6E46" w:rsidRPr="00BC6E46">
              <w:rPr>
                <w:spacing w:val="-6"/>
                <w:sz w:val="20"/>
                <w:lang w:val="pl-PL"/>
              </w:rPr>
              <w:t xml:space="preserve"> </w:t>
            </w:r>
            <w:r w:rsidR="00BC6E46" w:rsidRPr="00BC6E46">
              <w:rPr>
                <w:sz w:val="20"/>
                <w:lang w:val="pl-PL"/>
              </w:rPr>
              <w:t>uczciwej</w:t>
            </w:r>
            <w:r w:rsidR="00BC6E46" w:rsidRPr="00BC6E46">
              <w:rPr>
                <w:spacing w:val="1"/>
                <w:sz w:val="20"/>
                <w:lang w:val="pl-PL"/>
              </w:rPr>
              <w:t xml:space="preserve"> </w:t>
            </w:r>
            <w:r w:rsidR="00BC6E46" w:rsidRPr="00BC6E46">
              <w:rPr>
                <w:sz w:val="20"/>
                <w:lang w:val="pl-PL"/>
              </w:rPr>
              <w:t>konkurencji</w:t>
            </w:r>
            <w:r w:rsidR="00BC6E46" w:rsidRPr="00BC6E46">
              <w:rPr>
                <w:sz w:val="20"/>
                <w:lang w:val="pl-PL"/>
              </w:rPr>
              <w:tab/>
              <w:t>33</w:t>
            </w:r>
          </w:hyperlink>
        </w:p>
        <w:p w:rsidR="00E007D7" w:rsidRPr="00BC6E46" w:rsidRDefault="00BC6E46">
          <w:pPr>
            <w:pStyle w:val="TOC3"/>
            <w:numPr>
              <w:ilvl w:val="2"/>
              <w:numId w:val="87"/>
            </w:numPr>
            <w:tabs>
              <w:tab w:val="left" w:pos="1557"/>
              <w:tab w:val="right" w:leader="dot" w:pos="9178"/>
            </w:tabs>
            <w:spacing w:before="128"/>
            <w:ind w:left="1556" w:hanging="900"/>
            <w:rPr>
              <w:sz w:val="20"/>
              <w:lang w:val="pl-PL"/>
            </w:rPr>
          </w:pPr>
          <w:r w:rsidRPr="00BC6E46">
            <w:rPr>
              <w:sz w:val="20"/>
              <w:lang w:val="pl-PL"/>
            </w:rPr>
            <w:t>Ogólne warunki realizacji</w:t>
          </w:r>
          <w:r w:rsidRPr="00BC6E46">
            <w:rPr>
              <w:spacing w:val="-4"/>
              <w:sz w:val="20"/>
              <w:lang w:val="pl-PL"/>
            </w:rPr>
            <w:t xml:space="preserve"> </w:t>
          </w:r>
          <w:r w:rsidRPr="00BC6E46">
            <w:rPr>
              <w:sz w:val="20"/>
              <w:lang w:val="pl-PL"/>
            </w:rPr>
            <w:t>zamówień</w:t>
          </w:r>
          <w:r w:rsidRPr="00BC6E46">
            <w:rPr>
              <w:spacing w:val="-1"/>
              <w:sz w:val="20"/>
              <w:lang w:val="pl-PL"/>
            </w:rPr>
            <w:t xml:space="preserve"> </w:t>
          </w:r>
          <w:r w:rsidRPr="00BC6E46">
            <w:rPr>
              <w:sz w:val="20"/>
              <w:lang w:val="pl-PL"/>
            </w:rPr>
            <w:t>publicznych</w:t>
          </w:r>
          <w:r w:rsidRPr="00BC6E46">
            <w:rPr>
              <w:sz w:val="20"/>
              <w:lang w:val="pl-PL"/>
            </w:rPr>
            <w:tab/>
            <w:t>34</w:t>
          </w:r>
        </w:p>
        <w:p w:rsidR="00E007D7" w:rsidRPr="00BC6E46" w:rsidRDefault="00BC6E46">
          <w:pPr>
            <w:pStyle w:val="TOC3"/>
            <w:numPr>
              <w:ilvl w:val="2"/>
              <w:numId w:val="87"/>
            </w:numPr>
            <w:tabs>
              <w:tab w:val="left" w:pos="1557"/>
            </w:tabs>
            <w:ind w:left="1556" w:hanging="900"/>
            <w:rPr>
              <w:sz w:val="20"/>
              <w:lang w:val="pl-PL"/>
            </w:rPr>
          </w:pPr>
          <w:r w:rsidRPr="00BC6E46">
            <w:rPr>
              <w:sz w:val="20"/>
              <w:lang w:val="pl-PL"/>
            </w:rPr>
            <w:t>Szczególne warunki realizacji zamówień publicznych udzielanych</w:t>
          </w:r>
          <w:r w:rsidRPr="00BC6E46">
            <w:rPr>
              <w:spacing w:val="-28"/>
              <w:sz w:val="20"/>
              <w:lang w:val="pl-PL"/>
            </w:rPr>
            <w:t xml:space="preserve"> </w:t>
          </w:r>
          <w:r w:rsidRPr="00BC6E46">
            <w:rPr>
              <w:sz w:val="20"/>
              <w:lang w:val="pl-PL"/>
            </w:rPr>
            <w:t>zgodnie</w:t>
          </w:r>
        </w:p>
        <w:p w:rsidR="00E007D7" w:rsidRPr="00BC6E46" w:rsidRDefault="00BC6E46">
          <w:pPr>
            <w:pStyle w:val="TOC5"/>
            <w:tabs>
              <w:tab w:val="right" w:leader="dot" w:pos="9178"/>
            </w:tabs>
            <w:rPr>
              <w:sz w:val="20"/>
              <w:lang w:val="pl-PL"/>
            </w:rPr>
          </w:pPr>
          <w:r w:rsidRPr="00BC6E46">
            <w:rPr>
              <w:sz w:val="20"/>
              <w:lang w:val="pl-PL"/>
            </w:rPr>
            <w:t>z</w:t>
          </w:r>
          <w:r w:rsidRPr="00BC6E46">
            <w:rPr>
              <w:spacing w:val="-3"/>
              <w:sz w:val="20"/>
              <w:lang w:val="pl-PL"/>
            </w:rPr>
            <w:t xml:space="preserve"> </w:t>
          </w:r>
          <w:r w:rsidRPr="00BC6E46">
            <w:rPr>
              <w:sz w:val="20"/>
              <w:lang w:val="pl-PL"/>
            </w:rPr>
            <w:t>ustawą</w:t>
          </w:r>
          <w:r w:rsidRPr="00BC6E46">
            <w:rPr>
              <w:spacing w:val="-1"/>
              <w:sz w:val="20"/>
              <w:lang w:val="pl-PL"/>
            </w:rPr>
            <w:t xml:space="preserve"> </w:t>
          </w:r>
          <w:r w:rsidRPr="00BC6E46">
            <w:rPr>
              <w:sz w:val="20"/>
              <w:lang w:val="pl-PL"/>
            </w:rPr>
            <w:t>Pzp</w:t>
          </w:r>
          <w:r w:rsidRPr="00BC6E46">
            <w:rPr>
              <w:sz w:val="20"/>
              <w:lang w:val="pl-PL"/>
            </w:rPr>
            <w:tab/>
            <w:t>36</w:t>
          </w:r>
        </w:p>
        <w:p w:rsidR="00E007D7" w:rsidRPr="00BC6E46" w:rsidRDefault="00BC6E46">
          <w:pPr>
            <w:pStyle w:val="TOC3"/>
            <w:tabs>
              <w:tab w:val="left" w:pos="1556"/>
            </w:tabs>
            <w:ind w:left="655" w:firstLine="0"/>
            <w:rPr>
              <w:sz w:val="20"/>
              <w:lang w:val="pl-PL"/>
            </w:rPr>
          </w:pPr>
          <w:r w:rsidRPr="00BC6E46">
            <w:rPr>
              <w:sz w:val="20"/>
              <w:lang w:val="pl-PL"/>
            </w:rPr>
            <w:t>6.5.3.</w:t>
          </w:r>
          <w:r w:rsidRPr="00BC6E46">
            <w:rPr>
              <w:sz w:val="20"/>
              <w:lang w:val="pl-PL"/>
            </w:rPr>
            <w:tab/>
            <w:t>Szczególne warunki realizacji zamówień publicznych udzielanych</w:t>
          </w:r>
          <w:r w:rsidRPr="00BC6E46">
            <w:rPr>
              <w:spacing w:val="-28"/>
              <w:sz w:val="20"/>
              <w:lang w:val="pl-PL"/>
            </w:rPr>
            <w:t xml:space="preserve"> </w:t>
          </w:r>
          <w:r w:rsidRPr="00BC6E46">
            <w:rPr>
              <w:sz w:val="20"/>
              <w:lang w:val="pl-PL"/>
            </w:rPr>
            <w:t>zgodnie</w:t>
          </w:r>
        </w:p>
        <w:p w:rsidR="00E007D7" w:rsidRPr="00BC6E46" w:rsidRDefault="00BC6E46">
          <w:pPr>
            <w:pStyle w:val="TOC5"/>
            <w:tabs>
              <w:tab w:val="right" w:leader="dot" w:pos="9179"/>
            </w:tabs>
            <w:rPr>
              <w:sz w:val="20"/>
              <w:lang w:val="pl-PL"/>
            </w:rPr>
          </w:pPr>
          <w:r w:rsidRPr="00BC6E46">
            <w:rPr>
              <w:sz w:val="20"/>
              <w:lang w:val="pl-PL"/>
            </w:rPr>
            <w:t>z</w:t>
          </w:r>
          <w:r w:rsidRPr="00BC6E46">
            <w:rPr>
              <w:spacing w:val="-3"/>
              <w:sz w:val="20"/>
              <w:lang w:val="pl-PL"/>
            </w:rPr>
            <w:t xml:space="preserve"> </w:t>
          </w:r>
          <w:r w:rsidRPr="00BC6E46">
            <w:rPr>
              <w:sz w:val="20"/>
              <w:lang w:val="pl-PL"/>
            </w:rPr>
            <w:t>zasadą</w:t>
          </w:r>
          <w:r w:rsidRPr="00BC6E46">
            <w:rPr>
              <w:spacing w:val="-1"/>
              <w:sz w:val="20"/>
              <w:lang w:val="pl-PL"/>
            </w:rPr>
            <w:t xml:space="preserve"> </w:t>
          </w:r>
          <w:r w:rsidRPr="00BC6E46">
            <w:rPr>
              <w:sz w:val="20"/>
              <w:lang w:val="pl-PL"/>
            </w:rPr>
            <w:t>konkurencyjności</w:t>
          </w:r>
          <w:r w:rsidRPr="00BC6E46">
            <w:rPr>
              <w:sz w:val="20"/>
              <w:lang w:val="pl-PL"/>
            </w:rPr>
            <w:tab/>
            <w:t>38</w:t>
          </w:r>
        </w:p>
        <w:p w:rsidR="00E007D7" w:rsidRPr="00BC6E46" w:rsidRDefault="00BC6E46">
          <w:pPr>
            <w:pStyle w:val="TOC2"/>
            <w:numPr>
              <w:ilvl w:val="1"/>
              <w:numId w:val="87"/>
            </w:numPr>
            <w:tabs>
              <w:tab w:val="left" w:pos="1077"/>
              <w:tab w:val="right" w:leader="dot" w:pos="9178"/>
            </w:tabs>
            <w:ind w:hanging="780"/>
            <w:rPr>
              <w:sz w:val="20"/>
              <w:lang w:val="pl-PL"/>
            </w:rPr>
          </w:pPr>
          <w:r w:rsidRPr="00BC6E46">
            <w:rPr>
              <w:sz w:val="20"/>
              <w:lang w:val="pl-PL"/>
            </w:rPr>
            <w:t>Uproszczone metody</w:t>
          </w:r>
          <w:r w:rsidRPr="00BC6E46">
            <w:rPr>
              <w:spacing w:val="-2"/>
              <w:sz w:val="20"/>
              <w:lang w:val="pl-PL"/>
            </w:rPr>
            <w:t xml:space="preserve"> </w:t>
          </w:r>
          <w:r w:rsidRPr="00BC6E46">
            <w:rPr>
              <w:sz w:val="20"/>
              <w:lang w:val="pl-PL"/>
            </w:rPr>
            <w:t>rozliczania wydatków</w:t>
          </w:r>
          <w:r w:rsidRPr="00BC6E46">
            <w:rPr>
              <w:sz w:val="20"/>
              <w:lang w:val="pl-PL"/>
            </w:rPr>
            <w:tab/>
            <w:t>43</w:t>
          </w:r>
        </w:p>
        <w:p w:rsidR="00E007D7" w:rsidRPr="00BC6E46" w:rsidRDefault="00507A58">
          <w:pPr>
            <w:pStyle w:val="TOC3"/>
            <w:numPr>
              <w:ilvl w:val="2"/>
              <w:numId w:val="87"/>
            </w:numPr>
            <w:tabs>
              <w:tab w:val="left" w:pos="1557"/>
              <w:tab w:val="right" w:leader="dot" w:pos="9179"/>
            </w:tabs>
            <w:ind w:left="1556" w:hanging="900"/>
            <w:rPr>
              <w:sz w:val="20"/>
              <w:lang w:val="pl-PL"/>
            </w:rPr>
          </w:pPr>
          <w:hyperlink w:anchor="_TOC_250040" w:history="1">
            <w:r w:rsidR="00BC6E46" w:rsidRPr="00BC6E46">
              <w:rPr>
                <w:sz w:val="20"/>
                <w:lang w:val="pl-PL"/>
              </w:rPr>
              <w:t>Mo</w:t>
            </w:r>
            <w:r w:rsidR="00BC6E46">
              <w:rPr>
                <w:sz w:val="20"/>
                <w:lang w:val="pl-PL"/>
              </w:rPr>
              <w:t>ż</w:t>
            </w:r>
            <w:r w:rsidR="00BC6E46" w:rsidRPr="00BC6E46">
              <w:rPr>
                <w:sz w:val="20"/>
                <w:lang w:val="pl-PL"/>
              </w:rPr>
              <w:t>liwe do stosowania uproszczone metody</w:t>
            </w:r>
            <w:r w:rsidR="00BC6E46" w:rsidRPr="00BC6E46">
              <w:rPr>
                <w:spacing w:val="-14"/>
                <w:sz w:val="20"/>
                <w:lang w:val="pl-PL"/>
              </w:rPr>
              <w:t xml:space="preserve"> </w:t>
            </w:r>
            <w:r w:rsidR="00BC6E46" w:rsidRPr="00BC6E46">
              <w:rPr>
                <w:sz w:val="20"/>
                <w:lang w:val="pl-PL"/>
              </w:rPr>
              <w:t>rozliczania</w:t>
            </w:r>
            <w:r w:rsidR="00BC6E46" w:rsidRPr="00BC6E46">
              <w:rPr>
                <w:spacing w:val="-1"/>
                <w:sz w:val="20"/>
                <w:lang w:val="pl-PL"/>
              </w:rPr>
              <w:t xml:space="preserve"> </w:t>
            </w:r>
            <w:r w:rsidR="00BC6E46" w:rsidRPr="00BC6E46">
              <w:rPr>
                <w:sz w:val="20"/>
                <w:lang w:val="pl-PL"/>
              </w:rPr>
              <w:t>wydatków</w:t>
            </w:r>
            <w:r w:rsidR="00BC6E46" w:rsidRPr="00BC6E46">
              <w:rPr>
                <w:sz w:val="20"/>
                <w:lang w:val="pl-PL"/>
              </w:rPr>
              <w:tab/>
              <w:t>44</w:t>
            </w:r>
          </w:hyperlink>
        </w:p>
        <w:p w:rsidR="00E007D7" w:rsidRPr="00BC6E46" w:rsidRDefault="00507A58">
          <w:pPr>
            <w:pStyle w:val="TOC3"/>
            <w:numPr>
              <w:ilvl w:val="2"/>
              <w:numId w:val="87"/>
            </w:numPr>
            <w:tabs>
              <w:tab w:val="left" w:pos="1557"/>
              <w:tab w:val="right" w:leader="dot" w:pos="9179"/>
            </w:tabs>
            <w:ind w:left="1556" w:hanging="900"/>
            <w:rPr>
              <w:sz w:val="20"/>
              <w:lang w:val="pl-PL"/>
            </w:rPr>
          </w:pPr>
          <w:hyperlink w:anchor="_TOC_250039" w:history="1">
            <w:r w:rsidR="00BC6E46" w:rsidRPr="00BC6E46">
              <w:rPr>
                <w:sz w:val="20"/>
                <w:lang w:val="pl-PL"/>
              </w:rPr>
              <w:t>Weryfikacja wydatków rozliczanych</w:t>
            </w:r>
            <w:r w:rsidR="00BC6E46" w:rsidRPr="00BC6E46">
              <w:rPr>
                <w:spacing w:val="-5"/>
                <w:sz w:val="20"/>
                <w:lang w:val="pl-PL"/>
              </w:rPr>
              <w:t xml:space="preserve"> </w:t>
            </w:r>
            <w:r w:rsidR="00BC6E46" w:rsidRPr="00BC6E46">
              <w:rPr>
                <w:sz w:val="20"/>
                <w:lang w:val="pl-PL"/>
              </w:rPr>
              <w:t>uproszczoną</w:t>
            </w:r>
            <w:r w:rsidR="00BC6E46" w:rsidRPr="00BC6E46">
              <w:rPr>
                <w:spacing w:val="2"/>
                <w:sz w:val="20"/>
                <w:lang w:val="pl-PL"/>
              </w:rPr>
              <w:t xml:space="preserve"> </w:t>
            </w:r>
            <w:r w:rsidR="00BC6E46" w:rsidRPr="00BC6E46">
              <w:rPr>
                <w:sz w:val="20"/>
                <w:lang w:val="pl-PL"/>
              </w:rPr>
              <w:t>metodą</w:t>
            </w:r>
            <w:r w:rsidR="00BC6E46" w:rsidRPr="00BC6E46">
              <w:rPr>
                <w:sz w:val="20"/>
                <w:lang w:val="pl-PL"/>
              </w:rPr>
              <w:tab/>
              <w:t>47</w:t>
            </w:r>
          </w:hyperlink>
        </w:p>
        <w:p w:rsidR="00E007D7" w:rsidRPr="00BC6E46" w:rsidRDefault="00507A58">
          <w:pPr>
            <w:pStyle w:val="TOC2"/>
            <w:numPr>
              <w:ilvl w:val="1"/>
              <w:numId w:val="87"/>
            </w:numPr>
            <w:tabs>
              <w:tab w:val="left" w:pos="1077"/>
              <w:tab w:val="right" w:leader="dot" w:pos="9178"/>
            </w:tabs>
            <w:ind w:hanging="780"/>
            <w:rPr>
              <w:sz w:val="20"/>
              <w:lang w:val="pl-PL"/>
            </w:rPr>
          </w:pPr>
          <w:hyperlink w:anchor="_TOC_250038" w:history="1">
            <w:r w:rsidR="00BC6E46" w:rsidRPr="00BC6E46">
              <w:rPr>
                <w:sz w:val="20"/>
                <w:lang w:val="pl-PL"/>
              </w:rPr>
              <w:t>Zakaz</w:t>
            </w:r>
            <w:r w:rsidR="00BC6E46" w:rsidRPr="00BC6E46">
              <w:rPr>
                <w:spacing w:val="-3"/>
                <w:sz w:val="20"/>
                <w:lang w:val="pl-PL"/>
              </w:rPr>
              <w:t xml:space="preserve"> </w:t>
            </w:r>
            <w:r w:rsidR="00BC6E46" w:rsidRPr="00BC6E46">
              <w:rPr>
                <w:sz w:val="20"/>
                <w:lang w:val="pl-PL"/>
              </w:rPr>
              <w:t>podwójnego</w:t>
            </w:r>
            <w:r w:rsidR="00BC6E46" w:rsidRPr="00BC6E46">
              <w:rPr>
                <w:spacing w:val="-5"/>
                <w:sz w:val="20"/>
                <w:lang w:val="pl-PL"/>
              </w:rPr>
              <w:t xml:space="preserve"> </w:t>
            </w:r>
            <w:r w:rsidR="00BC6E46" w:rsidRPr="00BC6E46">
              <w:rPr>
                <w:sz w:val="20"/>
                <w:lang w:val="pl-PL"/>
              </w:rPr>
              <w:t>finansowania</w:t>
            </w:r>
            <w:r w:rsidR="00BC6E46" w:rsidRPr="00BC6E46">
              <w:rPr>
                <w:sz w:val="20"/>
                <w:lang w:val="pl-PL"/>
              </w:rPr>
              <w:tab/>
              <w:t>49</w:t>
            </w:r>
          </w:hyperlink>
        </w:p>
        <w:p w:rsidR="00E007D7" w:rsidRPr="00BC6E46" w:rsidRDefault="00507A58">
          <w:pPr>
            <w:pStyle w:val="TOC2"/>
            <w:numPr>
              <w:ilvl w:val="1"/>
              <w:numId w:val="87"/>
            </w:numPr>
            <w:tabs>
              <w:tab w:val="left" w:pos="1077"/>
              <w:tab w:val="right" w:leader="dot" w:pos="9179"/>
            </w:tabs>
            <w:spacing w:before="128"/>
            <w:ind w:hanging="780"/>
            <w:rPr>
              <w:sz w:val="20"/>
              <w:lang w:val="pl-PL"/>
            </w:rPr>
          </w:pPr>
          <w:hyperlink w:anchor="_TOC_250037" w:history="1">
            <w:r w:rsidR="00BC6E46" w:rsidRPr="00BC6E46">
              <w:rPr>
                <w:sz w:val="20"/>
                <w:lang w:val="pl-PL"/>
              </w:rPr>
              <w:t>Cross-financing</w:t>
            </w:r>
            <w:r w:rsidR="00BC6E46" w:rsidRPr="00BC6E46">
              <w:rPr>
                <w:sz w:val="20"/>
                <w:lang w:val="pl-PL"/>
              </w:rPr>
              <w:tab/>
              <w:t>50</w:t>
            </w:r>
          </w:hyperlink>
        </w:p>
        <w:p w:rsidR="00E007D7" w:rsidRPr="00BC6E46" w:rsidRDefault="00BC6E46">
          <w:pPr>
            <w:pStyle w:val="TOC2"/>
            <w:numPr>
              <w:ilvl w:val="1"/>
              <w:numId w:val="87"/>
            </w:numPr>
            <w:tabs>
              <w:tab w:val="left" w:pos="1077"/>
              <w:tab w:val="right" w:leader="dot" w:pos="9163"/>
            </w:tabs>
            <w:spacing w:line="360" w:lineRule="auto"/>
            <w:ind w:left="296" w:right="117" w:firstLine="0"/>
            <w:rPr>
              <w:sz w:val="20"/>
              <w:lang w:val="pl-PL"/>
            </w:rPr>
          </w:pPr>
          <w:r w:rsidRPr="00BC6E46">
            <w:rPr>
              <w:sz w:val="20"/>
              <w:lang w:val="pl-PL"/>
            </w:rPr>
            <w:t>Dochód wygenerowany podczas realizacji projektu (do czasu jego ukończenia)...50 6.10</w:t>
          </w:r>
          <w:r w:rsidRPr="00BC6E46">
            <w:rPr>
              <w:sz w:val="20"/>
              <w:lang w:val="pl-PL"/>
            </w:rPr>
            <w:tab/>
          </w:r>
          <w:r w:rsidRPr="00BC6E46">
            <w:rPr>
              <w:w w:val="95"/>
              <w:sz w:val="20"/>
              <w:lang w:val="pl-PL"/>
            </w:rPr>
            <w:t>Wkład</w:t>
          </w:r>
          <w:r w:rsidRPr="00BC6E46">
            <w:rPr>
              <w:spacing w:val="52"/>
              <w:w w:val="95"/>
              <w:sz w:val="20"/>
              <w:lang w:val="pl-PL"/>
            </w:rPr>
            <w:t xml:space="preserve"> </w:t>
          </w:r>
          <w:r w:rsidRPr="00BC6E46">
            <w:rPr>
              <w:w w:val="95"/>
              <w:sz w:val="20"/>
              <w:lang w:val="pl-PL"/>
            </w:rPr>
            <w:t>niepienię</w:t>
          </w:r>
          <w:r>
            <w:rPr>
              <w:w w:val="95"/>
              <w:sz w:val="20"/>
              <w:lang w:val="pl-PL"/>
            </w:rPr>
            <w:t>ż</w:t>
          </w:r>
          <w:r w:rsidRPr="00BC6E46">
            <w:rPr>
              <w:w w:val="95"/>
              <w:sz w:val="20"/>
              <w:lang w:val="pl-PL"/>
            </w:rPr>
            <w:t>ny</w:t>
          </w:r>
          <w:r w:rsidRPr="00BC6E46">
            <w:rPr>
              <w:sz w:val="20"/>
              <w:lang w:val="pl-PL"/>
            </w:rPr>
            <w:t xml:space="preserve"> </w:t>
          </w:r>
          <w:r w:rsidRPr="00BC6E46">
            <w:rPr>
              <w:sz w:val="20"/>
              <w:lang w:val="pl-PL"/>
            </w:rPr>
            <w:tab/>
          </w:r>
          <w:r w:rsidRPr="00BC6E46">
            <w:rPr>
              <w:w w:val="27"/>
              <w:sz w:val="20"/>
              <w:lang w:val="pl-PL"/>
            </w:rPr>
            <w:t xml:space="preserve"> </w:t>
          </w:r>
          <w:r w:rsidRPr="00BC6E46">
            <w:rPr>
              <w:sz w:val="20"/>
              <w:lang w:val="pl-PL"/>
            </w:rPr>
            <w:t>52</w:t>
          </w:r>
        </w:p>
        <w:p w:rsidR="00E007D7" w:rsidRPr="00BC6E46" w:rsidRDefault="00507A58">
          <w:pPr>
            <w:pStyle w:val="TOC2"/>
            <w:numPr>
              <w:ilvl w:val="1"/>
              <w:numId w:val="86"/>
            </w:numPr>
            <w:tabs>
              <w:tab w:val="left" w:pos="1077"/>
              <w:tab w:val="right" w:leader="dot" w:pos="9179"/>
            </w:tabs>
            <w:spacing w:before="3"/>
            <w:rPr>
              <w:sz w:val="20"/>
              <w:lang w:val="pl-PL"/>
            </w:rPr>
          </w:pPr>
          <w:hyperlink w:anchor="_TOC_250036" w:history="1">
            <w:r w:rsidR="00BC6E46" w:rsidRPr="00BC6E46">
              <w:rPr>
                <w:sz w:val="20"/>
                <w:lang w:val="pl-PL"/>
              </w:rPr>
              <w:t>Opłaty finansowe, doradztwo i inne usługi związane z</w:t>
            </w:r>
            <w:r w:rsidR="00BC6E46" w:rsidRPr="00BC6E46">
              <w:rPr>
                <w:spacing w:val="-9"/>
                <w:sz w:val="20"/>
                <w:lang w:val="pl-PL"/>
              </w:rPr>
              <w:t xml:space="preserve"> </w:t>
            </w:r>
            <w:r w:rsidR="00BC6E46" w:rsidRPr="00BC6E46">
              <w:rPr>
                <w:sz w:val="20"/>
                <w:lang w:val="pl-PL"/>
              </w:rPr>
              <w:t>realizacją</w:t>
            </w:r>
            <w:r w:rsidR="00BC6E46" w:rsidRPr="00BC6E46">
              <w:rPr>
                <w:spacing w:val="-1"/>
                <w:sz w:val="20"/>
                <w:lang w:val="pl-PL"/>
              </w:rPr>
              <w:t xml:space="preserve"> </w:t>
            </w:r>
            <w:r w:rsidR="00BC6E46" w:rsidRPr="00BC6E46">
              <w:rPr>
                <w:sz w:val="20"/>
                <w:lang w:val="pl-PL"/>
              </w:rPr>
              <w:t>projektu</w:t>
            </w:r>
            <w:r w:rsidR="00BC6E46" w:rsidRPr="00BC6E46">
              <w:rPr>
                <w:sz w:val="20"/>
                <w:lang w:val="pl-PL"/>
              </w:rPr>
              <w:tab/>
              <w:t>54</w:t>
            </w:r>
          </w:hyperlink>
        </w:p>
        <w:p w:rsidR="00E007D7" w:rsidRPr="00BC6E46" w:rsidRDefault="00BC6E46">
          <w:pPr>
            <w:pStyle w:val="TOC2"/>
            <w:numPr>
              <w:ilvl w:val="1"/>
              <w:numId w:val="86"/>
            </w:numPr>
            <w:tabs>
              <w:tab w:val="left" w:pos="1077"/>
            </w:tabs>
            <w:ind w:hanging="780"/>
            <w:rPr>
              <w:sz w:val="20"/>
              <w:lang w:val="pl-PL"/>
            </w:rPr>
          </w:pPr>
          <w:r w:rsidRPr="00BC6E46">
            <w:rPr>
              <w:sz w:val="20"/>
              <w:lang w:val="pl-PL"/>
            </w:rPr>
            <w:t>Techniki finansowania środków trwałych oraz wartości niematerialnych i</w:t>
          </w:r>
          <w:r w:rsidRPr="00BC6E46">
            <w:rPr>
              <w:spacing w:val="-31"/>
              <w:sz w:val="20"/>
              <w:lang w:val="pl-PL"/>
            </w:rPr>
            <w:t xml:space="preserve"> </w:t>
          </w:r>
          <w:r w:rsidRPr="00BC6E46">
            <w:rPr>
              <w:sz w:val="20"/>
              <w:lang w:val="pl-PL"/>
            </w:rPr>
            <w:t>prawnych</w:t>
          </w:r>
        </w:p>
        <w:p w:rsidR="00E007D7" w:rsidRPr="00BC6E46" w:rsidRDefault="00BC6E46">
          <w:pPr>
            <w:pStyle w:val="TOC4"/>
            <w:rPr>
              <w:sz w:val="20"/>
              <w:lang w:val="pl-PL"/>
            </w:rPr>
          </w:pPr>
          <w:r w:rsidRPr="00BC6E46">
            <w:rPr>
              <w:sz w:val="20"/>
              <w:lang w:val="pl-PL"/>
            </w:rPr>
            <w:t>............................................................................................................................56</w:t>
          </w:r>
        </w:p>
        <w:p w:rsidR="00E007D7" w:rsidRPr="00BC6E46" w:rsidRDefault="00507A58">
          <w:pPr>
            <w:pStyle w:val="TOC3"/>
            <w:numPr>
              <w:ilvl w:val="2"/>
              <w:numId w:val="86"/>
            </w:numPr>
            <w:tabs>
              <w:tab w:val="left" w:pos="1557"/>
              <w:tab w:val="right" w:leader="dot" w:pos="9178"/>
            </w:tabs>
            <w:ind w:hanging="900"/>
            <w:rPr>
              <w:sz w:val="20"/>
              <w:lang w:val="pl-PL"/>
            </w:rPr>
          </w:pPr>
          <w:hyperlink w:anchor="_TOC_250035" w:history="1">
            <w:r w:rsidR="00BC6E46" w:rsidRPr="00BC6E46">
              <w:rPr>
                <w:sz w:val="20"/>
                <w:lang w:val="pl-PL"/>
              </w:rPr>
              <w:t>Zakup środków trwałych i wartości niematerialnych</w:t>
            </w:r>
            <w:r w:rsidR="00BC6E46" w:rsidRPr="00BC6E46">
              <w:rPr>
                <w:spacing w:val="-6"/>
                <w:sz w:val="20"/>
                <w:lang w:val="pl-PL"/>
              </w:rPr>
              <w:t xml:space="preserve"> </w:t>
            </w:r>
            <w:r w:rsidR="00BC6E46" w:rsidRPr="00BC6E46">
              <w:rPr>
                <w:sz w:val="20"/>
                <w:lang w:val="pl-PL"/>
              </w:rPr>
              <w:t>i</w:t>
            </w:r>
            <w:r w:rsidR="00BC6E46" w:rsidRPr="00BC6E46">
              <w:rPr>
                <w:spacing w:val="-1"/>
                <w:sz w:val="20"/>
                <w:lang w:val="pl-PL"/>
              </w:rPr>
              <w:t xml:space="preserve"> </w:t>
            </w:r>
            <w:r w:rsidR="00BC6E46" w:rsidRPr="00BC6E46">
              <w:rPr>
                <w:sz w:val="20"/>
                <w:lang w:val="pl-PL"/>
              </w:rPr>
              <w:t>prawnych</w:t>
            </w:r>
            <w:r w:rsidR="00BC6E46" w:rsidRPr="00BC6E46">
              <w:rPr>
                <w:sz w:val="20"/>
                <w:lang w:val="pl-PL"/>
              </w:rPr>
              <w:tab/>
              <w:t>56</w:t>
            </w:r>
          </w:hyperlink>
        </w:p>
        <w:p w:rsidR="00E007D7" w:rsidRPr="00BC6E46" w:rsidRDefault="00507A58">
          <w:pPr>
            <w:pStyle w:val="TOC3"/>
            <w:numPr>
              <w:ilvl w:val="2"/>
              <w:numId w:val="86"/>
            </w:numPr>
            <w:tabs>
              <w:tab w:val="left" w:pos="1557"/>
              <w:tab w:val="right" w:leader="dot" w:pos="9180"/>
            </w:tabs>
            <w:spacing w:before="53"/>
            <w:ind w:hanging="900"/>
            <w:rPr>
              <w:sz w:val="20"/>
              <w:lang w:val="pl-PL"/>
            </w:rPr>
          </w:pPr>
          <w:hyperlink w:anchor="_TOC_250034" w:history="1">
            <w:r w:rsidR="00BC6E46" w:rsidRPr="00BC6E46">
              <w:rPr>
                <w:sz w:val="20"/>
                <w:lang w:val="pl-PL"/>
              </w:rPr>
              <w:t>Amortyzacja środków trwałych oraz wartości niematerialnych</w:t>
            </w:r>
            <w:r w:rsidR="00BC6E46" w:rsidRPr="00BC6E46">
              <w:rPr>
                <w:spacing w:val="-14"/>
                <w:sz w:val="20"/>
                <w:lang w:val="pl-PL"/>
              </w:rPr>
              <w:t xml:space="preserve"> </w:t>
            </w:r>
            <w:r w:rsidR="00BC6E46" w:rsidRPr="00BC6E46">
              <w:rPr>
                <w:sz w:val="20"/>
                <w:lang w:val="pl-PL"/>
              </w:rPr>
              <w:t>i</w:t>
            </w:r>
            <w:r w:rsidR="00BC6E46" w:rsidRPr="00BC6E46">
              <w:rPr>
                <w:spacing w:val="-2"/>
                <w:sz w:val="20"/>
                <w:lang w:val="pl-PL"/>
              </w:rPr>
              <w:t xml:space="preserve"> </w:t>
            </w:r>
            <w:r w:rsidR="00BC6E46" w:rsidRPr="00BC6E46">
              <w:rPr>
                <w:sz w:val="20"/>
                <w:lang w:val="pl-PL"/>
              </w:rPr>
              <w:t>prawnych</w:t>
            </w:r>
            <w:r w:rsidR="00BC6E46" w:rsidRPr="00BC6E46">
              <w:rPr>
                <w:sz w:val="20"/>
                <w:lang w:val="pl-PL"/>
              </w:rPr>
              <w:tab/>
              <w:t>58</w:t>
            </w:r>
          </w:hyperlink>
        </w:p>
        <w:p w:rsidR="00E007D7" w:rsidRPr="00BC6E46" w:rsidRDefault="00507A58">
          <w:pPr>
            <w:pStyle w:val="TOC3"/>
            <w:numPr>
              <w:ilvl w:val="2"/>
              <w:numId w:val="86"/>
            </w:numPr>
            <w:tabs>
              <w:tab w:val="left" w:pos="1557"/>
              <w:tab w:val="right" w:leader="dot" w:pos="9162"/>
            </w:tabs>
            <w:spacing w:before="128" w:line="360" w:lineRule="auto"/>
            <w:ind w:right="118" w:hanging="900"/>
            <w:rPr>
              <w:sz w:val="20"/>
              <w:lang w:val="pl-PL"/>
            </w:rPr>
          </w:pPr>
          <w:hyperlink w:anchor="_TOC_250033" w:history="1">
            <w:r w:rsidR="00BC6E46" w:rsidRPr="00BC6E46">
              <w:rPr>
                <w:sz w:val="20"/>
                <w:lang w:val="pl-PL"/>
              </w:rPr>
              <w:t>Leasing i inne techniki finansowania nie powodujące przeniesienia prawa własności lub natychmiastowego przeniesienia</w:t>
            </w:r>
            <w:r w:rsidR="00BC6E46" w:rsidRPr="00BC6E46">
              <w:rPr>
                <w:spacing w:val="-20"/>
                <w:sz w:val="20"/>
                <w:lang w:val="pl-PL"/>
              </w:rPr>
              <w:t xml:space="preserve"> </w:t>
            </w:r>
            <w:r w:rsidR="00BC6E46" w:rsidRPr="00BC6E46">
              <w:rPr>
                <w:sz w:val="20"/>
                <w:lang w:val="pl-PL"/>
              </w:rPr>
              <w:t>prawa</w:t>
            </w:r>
            <w:r w:rsidR="00BC6E46" w:rsidRPr="00BC6E46">
              <w:rPr>
                <w:spacing w:val="-3"/>
                <w:sz w:val="20"/>
                <w:lang w:val="pl-PL"/>
              </w:rPr>
              <w:t xml:space="preserve"> </w:t>
            </w:r>
            <w:r w:rsidR="00BC6E46" w:rsidRPr="00BC6E46">
              <w:rPr>
                <w:sz w:val="20"/>
                <w:lang w:val="pl-PL"/>
              </w:rPr>
              <w:t xml:space="preserve">własności </w:t>
            </w:r>
            <w:r w:rsidR="00BC6E46" w:rsidRPr="00BC6E46">
              <w:rPr>
                <w:sz w:val="20"/>
                <w:lang w:val="pl-PL"/>
              </w:rPr>
              <w:tab/>
            </w:r>
            <w:r w:rsidR="00BC6E46" w:rsidRPr="00BC6E46">
              <w:rPr>
                <w:w w:val="27"/>
                <w:sz w:val="20"/>
                <w:lang w:val="pl-PL"/>
              </w:rPr>
              <w:t xml:space="preserve"> </w:t>
            </w:r>
            <w:r w:rsidR="00BC6E46" w:rsidRPr="00BC6E46">
              <w:rPr>
                <w:sz w:val="20"/>
                <w:lang w:val="pl-PL"/>
              </w:rPr>
              <w:t>59</w:t>
            </w:r>
          </w:hyperlink>
        </w:p>
        <w:p w:rsidR="00E007D7" w:rsidRPr="00BC6E46" w:rsidRDefault="00507A58">
          <w:pPr>
            <w:pStyle w:val="TOC2"/>
            <w:numPr>
              <w:ilvl w:val="1"/>
              <w:numId w:val="86"/>
            </w:numPr>
            <w:tabs>
              <w:tab w:val="left" w:pos="1077"/>
              <w:tab w:val="right" w:leader="dot" w:pos="9180"/>
            </w:tabs>
            <w:spacing w:before="3"/>
            <w:ind w:hanging="780"/>
            <w:rPr>
              <w:sz w:val="20"/>
              <w:lang w:val="pl-PL"/>
            </w:rPr>
          </w:pPr>
          <w:hyperlink w:anchor="_TOC_250032" w:history="1">
            <w:r w:rsidR="00BC6E46" w:rsidRPr="00BC6E46">
              <w:rPr>
                <w:sz w:val="20"/>
                <w:lang w:val="pl-PL"/>
              </w:rPr>
              <w:t>Podatek od towarów i usług oraz inne podatki</w:t>
            </w:r>
            <w:r w:rsidR="00BC6E46" w:rsidRPr="00BC6E46">
              <w:rPr>
                <w:spacing w:val="-4"/>
                <w:sz w:val="20"/>
                <w:lang w:val="pl-PL"/>
              </w:rPr>
              <w:t xml:space="preserve"> </w:t>
            </w:r>
            <w:r w:rsidR="00BC6E46" w:rsidRPr="00BC6E46">
              <w:rPr>
                <w:sz w:val="20"/>
                <w:lang w:val="pl-PL"/>
              </w:rPr>
              <w:t>i</w:t>
            </w:r>
            <w:r w:rsidR="00BC6E46" w:rsidRPr="00BC6E46">
              <w:rPr>
                <w:spacing w:val="-4"/>
                <w:sz w:val="20"/>
                <w:lang w:val="pl-PL"/>
              </w:rPr>
              <w:t xml:space="preserve"> </w:t>
            </w:r>
            <w:r w:rsidR="00BC6E46" w:rsidRPr="00BC6E46">
              <w:rPr>
                <w:sz w:val="20"/>
                <w:lang w:val="pl-PL"/>
              </w:rPr>
              <w:t>opłaty</w:t>
            </w:r>
            <w:r w:rsidR="00BC6E46" w:rsidRPr="00BC6E46">
              <w:rPr>
                <w:sz w:val="20"/>
                <w:lang w:val="pl-PL"/>
              </w:rPr>
              <w:tab/>
              <w:t>63</w:t>
            </w:r>
          </w:hyperlink>
        </w:p>
        <w:p w:rsidR="00E007D7" w:rsidRPr="00BC6E46" w:rsidRDefault="00507A58">
          <w:pPr>
            <w:pStyle w:val="TOC2"/>
            <w:numPr>
              <w:ilvl w:val="1"/>
              <w:numId w:val="86"/>
            </w:numPr>
            <w:tabs>
              <w:tab w:val="left" w:pos="1077"/>
              <w:tab w:val="right" w:leader="dot" w:pos="9179"/>
            </w:tabs>
            <w:ind w:hanging="780"/>
            <w:rPr>
              <w:sz w:val="20"/>
              <w:lang w:val="pl-PL"/>
            </w:rPr>
          </w:pPr>
          <w:hyperlink w:anchor="_TOC_250031" w:history="1">
            <w:r w:rsidR="00BC6E46" w:rsidRPr="00BC6E46">
              <w:rPr>
                <w:sz w:val="20"/>
                <w:lang w:val="pl-PL"/>
              </w:rPr>
              <w:t>Kwalifikowalność działań</w:t>
            </w:r>
            <w:r w:rsidR="00BC6E46" w:rsidRPr="00BC6E46">
              <w:rPr>
                <w:spacing w:val="2"/>
                <w:sz w:val="20"/>
                <w:lang w:val="pl-PL"/>
              </w:rPr>
              <w:t xml:space="preserve"> </w:t>
            </w:r>
            <w:r w:rsidR="00BC6E46" w:rsidRPr="00BC6E46">
              <w:rPr>
                <w:sz w:val="20"/>
                <w:lang w:val="pl-PL"/>
              </w:rPr>
              <w:t>informacyjno-promocyjnych</w:t>
            </w:r>
            <w:r w:rsidR="00BC6E46" w:rsidRPr="00BC6E46">
              <w:rPr>
                <w:sz w:val="20"/>
                <w:lang w:val="pl-PL"/>
              </w:rPr>
              <w:tab/>
              <w:t>65</w:t>
            </w:r>
          </w:hyperlink>
        </w:p>
        <w:p w:rsidR="00E007D7" w:rsidRPr="00BC6E46" w:rsidRDefault="00507A58">
          <w:pPr>
            <w:pStyle w:val="TOC2"/>
            <w:numPr>
              <w:ilvl w:val="1"/>
              <w:numId w:val="86"/>
            </w:numPr>
            <w:tabs>
              <w:tab w:val="left" w:pos="1077"/>
              <w:tab w:val="right" w:leader="dot" w:pos="9178"/>
            </w:tabs>
            <w:ind w:hanging="780"/>
            <w:rPr>
              <w:sz w:val="20"/>
              <w:lang w:val="pl-PL"/>
            </w:rPr>
          </w:pPr>
          <w:hyperlink w:anchor="_TOC_250030" w:history="1">
            <w:r w:rsidR="00BC6E46" w:rsidRPr="00BC6E46">
              <w:rPr>
                <w:sz w:val="20"/>
                <w:lang w:val="pl-PL"/>
              </w:rPr>
              <w:t>Koszty</w:t>
            </w:r>
            <w:r w:rsidR="00BC6E46" w:rsidRPr="00BC6E46">
              <w:rPr>
                <w:spacing w:val="-3"/>
                <w:sz w:val="20"/>
                <w:lang w:val="pl-PL"/>
              </w:rPr>
              <w:t xml:space="preserve"> </w:t>
            </w:r>
            <w:r w:rsidR="00BC6E46" w:rsidRPr="00BC6E46">
              <w:rPr>
                <w:sz w:val="20"/>
                <w:lang w:val="pl-PL"/>
              </w:rPr>
              <w:t>pośrednie</w:t>
            </w:r>
            <w:r w:rsidR="00BC6E46" w:rsidRPr="00BC6E46">
              <w:rPr>
                <w:sz w:val="20"/>
                <w:lang w:val="pl-PL"/>
              </w:rPr>
              <w:tab/>
              <w:t>66</w:t>
            </w:r>
          </w:hyperlink>
        </w:p>
        <w:p w:rsidR="00E007D7" w:rsidRPr="00BC6E46" w:rsidRDefault="00BC6E46">
          <w:pPr>
            <w:pStyle w:val="TOC2"/>
            <w:numPr>
              <w:ilvl w:val="1"/>
              <w:numId w:val="86"/>
            </w:numPr>
            <w:tabs>
              <w:tab w:val="left" w:pos="1077"/>
              <w:tab w:val="right" w:leader="dot" w:pos="9179"/>
            </w:tabs>
            <w:ind w:hanging="780"/>
            <w:rPr>
              <w:sz w:val="20"/>
              <w:lang w:val="pl-PL"/>
            </w:rPr>
          </w:pPr>
          <w:r w:rsidRPr="00BC6E46">
            <w:rPr>
              <w:sz w:val="20"/>
              <w:lang w:val="pl-PL"/>
            </w:rPr>
            <w:t>Koszty związane z</w:t>
          </w:r>
          <w:r w:rsidRPr="00BC6E46">
            <w:rPr>
              <w:spacing w:val="-6"/>
              <w:sz w:val="20"/>
              <w:lang w:val="pl-PL"/>
            </w:rPr>
            <w:t xml:space="preserve"> </w:t>
          </w:r>
          <w:r w:rsidRPr="00BC6E46">
            <w:rPr>
              <w:sz w:val="20"/>
              <w:lang w:val="pl-PL"/>
            </w:rPr>
            <w:t>anga</w:t>
          </w:r>
          <w:r>
            <w:rPr>
              <w:sz w:val="20"/>
              <w:lang w:val="pl-PL"/>
            </w:rPr>
            <w:t>ż</w:t>
          </w:r>
          <w:r w:rsidRPr="00BC6E46">
            <w:rPr>
              <w:sz w:val="20"/>
              <w:lang w:val="pl-PL"/>
            </w:rPr>
            <w:t>owaniem</w:t>
          </w:r>
          <w:r w:rsidRPr="00BC6E46">
            <w:rPr>
              <w:spacing w:val="1"/>
              <w:sz w:val="20"/>
              <w:lang w:val="pl-PL"/>
            </w:rPr>
            <w:t xml:space="preserve"> </w:t>
          </w:r>
          <w:r w:rsidRPr="00BC6E46">
            <w:rPr>
              <w:sz w:val="20"/>
              <w:lang w:val="pl-PL"/>
            </w:rPr>
            <w:t>personelu</w:t>
          </w:r>
          <w:r w:rsidRPr="00BC6E46">
            <w:rPr>
              <w:sz w:val="20"/>
              <w:lang w:val="pl-PL"/>
            </w:rPr>
            <w:tab/>
            <w:t>67</w:t>
          </w:r>
        </w:p>
        <w:p w:rsidR="00E007D7" w:rsidRPr="00BC6E46" w:rsidRDefault="00507A58">
          <w:pPr>
            <w:pStyle w:val="TOC3"/>
            <w:numPr>
              <w:ilvl w:val="2"/>
              <w:numId w:val="85"/>
            </w:numPr>
            <w:tabs>
              <w:tab w:val="left" w:pos="1557"/>
              <w:tab w:val="right" w:leader="dot" w:pos="9179"/>
            </w:tabs>
            <w:ind w:hanging="900"/>
            <w:rPr>
              <w:sz w:val="20"/>
              <w:lang w:val="pl-PL"/>
            </w:rPr>
          </w:pPr>
          <w:hyperlink w:anchor="_TOC_250029" w:history="1">
            <w:r w:rsidR="00BC6E46" w:rsidRPr="00BC6E46">
              <w:rPr>
                <w:sz w:val="20"/>
                <w:lang w:val="pl-PL"/>
              </w:rPr>
              <w:t>Stosunek</w:t>
            </w:r>
            <w:r w:rsidR="00BC6E46" w:rsidRPr="00BC6E46">
              <w:rPr>
                <w:spacing w:val="2"/>
                <w:sz w:val="20"/>
                <w:lang w:val="pl-PL"/>
              </w:rPr>
              <w:t xml:space="preserve"> </w:t>
            </w:r>
            <w:r w:rsidR="00BC6E46" w:rsidRPr="00BC6E46">
              <w:rPr>
                <w:sz w:val="20"/>
                <w:lang w:val="pl-PL"/>
              </w:rPr>
              <w:t>pracy</w:t>
            </w:r>
            <w:r w:rsidR="00BC6E46" w:rsidRPr="00BC6E46">
              <w:rPr>
                <w:sz w:val="20"/>
                <w:lang w:val="pl-PL"/>
              </w:rPr>
              <w:tab/>
              <w:t>70</w:t>
            </w:r>
          </w:hyperlink>
        </w:p>
        <w:p w:rsidR="00E007D7" w:rsidRPr="00BC6E46" w:rsidRDefault="00507A58">
          <w:pPr>
            <w:pStyle w:val="TOC3"/>
            <w:numPr>
              <w:ilvl w:val="2"/>
              <w:numId w:val="85"/>
            </w:numPr>
            <w:tabs>
              <w:tab w:val="left" w:pos="1557"/>
              <w:tab w:val="right" w:leader="dot" w:pos="9179"/>
            </w:tabs>
            <w:ind w:hanging="900"/>
            <w:rPr>
              <w:sz w:val="20"/>
              <w:lang w:val="pl-PL"/>
            </w:rPr>
          </w:pPr>
          <w:hyperlink w:anchor="_TOC_250028" w:history="1">
            <w:r w:rsidR="00BC6E46" w:rsidRPr="00BC6E46">
              <w:rPr>
                <w:sz w:val="20"/>
                <w:lang w:val="pl-PL"/>
              </w:rPr>
              <w:t>Stosunek</w:t>
            </w:r>
            <w:r w:rsidR="00BC6E46" w:rsidRPr="00BC6E46">
              <w:rPr>
                <w:spacing w:val="2"/>
                <w:sz w:val="20"/>
                <w:lang w:val="pl-PL"/>
              </w:rPr>
              <w:t xml:space="preserve"> </w:t>
            </w:r>
            <w:r w:rsidR="00BC6E46" w:rsidRPr="00BC6E46">
              <w:rPr>
                <w:sz w:val="20"/>
                <w:lang w:val="pl-PL"/>
              </w:rPr>
              <w:t>cywilnoprawny</w:t>
            </w:r>
            <w:r w:rsidR="00BC6E46" w:rsidRPr="00BC6E46">
              <w:rPr>
                <w:sz w:val="20"/>
                <w:lang w:val="pl-PL"/>
              </w:rPr>
              <w:tab/>
              <w:t>73</w:t>
            </w:r>
          </w:hyperlink>
        </w:p>
        <w:p w:rsidR="00E007D7" w:rsidRPr="00BC6E46" w:rsidRDefault="00507A58">
          <w:pPr>
            <w:pStyle w:val="TOC3"/>
            <w:numPr>
              <w:ilvl w:val="2"/>
              <w:numId w:val="84"/>
            </w:numPr>
            <w:tabs>
              <w:tab w:val="left" w:pos="1557"/>
              <w:tab w:val="right" w:leader="dot" w:pos="9178"/>
            </w:tabs>
            <w:ind w:hanging="900"/>
            <w:rPr>
              <w:sz w:val="20"/>
              <w:lang w:val="pl-PL"/>
            </w:rPr>
          </w:pPr>
          <w:hyperlink w:anchor="_TOC_250027" w:history="1">
            <w:r w:rsidR="00BC6E46" w:rsidRPr="00BC6E46">
              <w:rPr>
                <w:sz w:val="20"/>
                <w:lang w:val="pl-PL"/>
              </w:rPr>
              <w:t>Osoby</w:t>
            </w:r>
            <w:r w:rsidR="00BC6E46" w:rsidRPr="00BC6E46">
              <w:rPr>
                <w:spacing w:val="-3"/>
                <w:sz w:val="20"/>
                <w:lang w:val="pl-PL"/>
              </w:rPr>
              <w:t xml:space="preserve"> </w:t>
            </w:r>
            <w:r w:rsidR="00BC6E46" w:rsidRPr="00BC6E46">
              <w:rPr>
                <w:sz w:val="20"/>
                <w:lang w:val="pl-PL"/>
              </w:rPr>
              <w:t>samozatrudnione</w:t>
            </w:r>
            <w:r w:rsidR="00BC6E46" w:rsidRPr="00BC6E46">
              <w:rPr>
                <w:sz w:val="20"/>
                <w:lang w:val="pl-PL"/>
              </w:rPr>
              <w:tab/>
              <w:t>73</w:t>
            </w:r>
          </w:hyperlink>
        </w:p>
        <w:p w:rsidR="00E007D7" w:rsidRPr="00BC6E46" w:rsidRDefault="00507A58">
          <w:pPr>
            <w:pStyle w:val="TOC3"/>
            <w:numPr>
              <w:ilvl w:val="2"/>
              <w:numId w:val="84"/>
            </w:numPr>
            <w:tabs>
              <w:tab w:val="left" w:pos="1557"/>
              <w:tab w:val="right" w:leader="dot" w:pos="9179"/>
            </w:tabs>
            <w:spacing w:before="128"/>
            <w:ind w:hanging="900"/>
            <w:rPr>
              <w:sz w:val="20"/>
              <w:lang w:val="pl-PL"/>
            </w:rPr>
          </w:pPr>
          <w:hyperlink w:anchor="_TOC_250026" w:history="1">
            <w:r w:rsidR="00BC6E46" w:rsidRPr="00BC6E46">
              <w:rPr>
                <w:sz w:val="20"/>
                <w:lang w:val="pl-PL"/>
              </w:rPr>
              <w:t>Inne formy anga</w:t>
            </w:r>
            <w:r w:rsidR="00BC6E46">
              <w:rPr>
                <w:sz w:val="20"/>
                <w:lang w:val="pl-PL"/>
              </w:rPr>
              <w:t>ż</w:t>
            </w:r>
            <w:r w:rsidR="00BC6E46" w:rsidRPr="00BC6E46">
              <w:rPr>
                <w:sz w:val="20"/>
                <w:lang w:val="pl-PL"/>
              </w:rPr>
              <w:t>owania</w:t>
            </w:r>
            <w:r w:rsidR="00BC6E46" w:rsidRPr="00BC6E46">
              <w:rPr>
                <w:spacing w:val="-4"/>
                <w:sz w:val="20"/>
                <w:lang w:val="pl-PL"/>
              </w:rPr>
              <w:t xml:space="preserve"> </w:t>
            </w:r>
            <w:r w:rsidR="00BC6E46" w:rsidRPr="00BC6E46">
              <w:rPr>
                <w:sz w:val="20"/>
                <w:lang w:val="pl-PL"/>
              </w:rPr>
              <w:t>personelu projektu</w:t>
            </w:r>
            <w:r w:rsidR="00BC6E46" w:rsidRPr="00BC6E46">
              <w:rPr>
                <w:sz w:val="20"/>
                <w:lang w:val="pl-PL"/>
              </w:rPr>
              <w:tab/>
              <w:t>74</w:t>
            </w:r>
          </w:hyperlink>
        </w:p>
        <w:p w:rsidR="00E007D7" w:rsidRPr="00BC6E46" w:rsidRDefault="00507A58">
          <w:pPr>
            <w:pStyle w:val="TOC2"/>
            <w:numPr>
              <w:ilvl w:val="1"/>
              <w:numId w:val="83"/>
            </w:numPr>
            <w:tabs>
              <w:tab w:val="left" w:pos="1077"/>
              <w:tab w:val="right" w:leader="dot" w:pos="9179"/>
            </w:tabs>
            <w:ind w:hanging="780"/>
            <w:rPr>
              <w:sz w:val="20"/>
              <w:lang w:val="pl-PL"/>
            </w:rPr>
          </w:pPr>
          <w:hyperlink w:anchor="_TOC_250025" w:history="1">
            <w:r w:rsidR="00BC6E46" w:rsidRPr="00BC6E46">
              <w:rPr>
                <w:sz w:val="20"/>
                <w:lang w:val="pl-PL"/>
              </w:rPr>
              <w:t>Rozliczanie efektów</w:t>
            </w:r>
            <w:r w:rsidR="00BC6E46" w:rsidRPr="00BC6E46">
              <w:rPr>
                <w:spacing w:val="-3"/>
                <w:sz w:val="20"/>
                <w:lang w:val="pl-PL"/>
              </w:rPr>
              <w:t xml:space="preserve"> </w:t>
            </w:r>
            <w:r w:rsidR="00BC6E46" w:rsidRPr="00BC6E46">
              <w:rPr>
                <w:sz w:val="20"/>
                <w:lang w:val="pl-PL"/>
              </w:rPr>
              <w:t>projektu</w:t>
            </w:r>
            <w:r w:rsidR="00BC6E46" w:rsidRPr="00BC6E46">
              <w:rPr>
                <w:sz w:val="20"/>
                <w:lang w:val="pl-PL"/>
              </w:rPr>
              <w:tab/>
              <w:t>74</w:t>
            </w:r>
          </w:hyperlink>
        </w:p>
        <w:p w:rsidR="00E007D7" w:rsidRPr="00BC6E46" w:rsidRDefault="00507A58">
          <w:pPr>
            <w:pStyle w:val="TOC2"/>
            <w:numPr>
              <w:ilvl w:val="1"/>
              <w:numId w:val="83"/>
            </w:numPr>
            <w:tabs>
              <w:tab w:val="left" w:pos="1077"/>
              <w:tab w:val="right" w:leader="dot" w:pos="9179"/>
            </w:tabs>
            <w:ind w:hanging="780"/>
            <w:rPr>
              <w:sz w:val="20"/>
              <w:lang w:val="pl-PL"/>
            </w:rPr>
          </w:pPr>
          <w:hyperlink w:anchor="_TOC_250024" w:history="1">
            <w:r w:rsidR="00BC6E46" w:rsidRPr="00BC6E46">
              <w:rPr>
                <w:sz w:val="20"/>
                <w:lang w:val="pl-PL"/>
              </w:rPr>
              <w:t>Projekty</w:t>
            </w:r>
            <w:r w:rsidR="00BC6E46" w:rsidRPr="00BC6E46">
              <w:rPr>
                <w:spacing w:val="-3"/>
                <w:sz w:val="20"/>
                <w:lang w:val="pl-PL"/>
              </w:rPr>
              <w:t xml:space="preserve"> </w:t>
            </w:r>
            <w:r w:rsidR="00BC6E46" w:rsidRPr="00BC6E46">
              <w:rPr>
                <w:sz w:val="20"/>
                <w:lang w:val="pl-PL"/>
              </w:rPr>
              <w:t>partnerskie</w:t>
            </w:r>
            <w:r w:rsidR="00BC6E46" w:rsidRPr="00BC6E46">
              <w:rPr>
                <w:sz w:val="20"/>
                <w:lang w:val="pl-PL"/>
              </w:rPr>
              <w:tab/>
              <w:t>75</w:t>
            </w:r>
          </w:hyperlink>
        </w:p>
        <w:p w:rsidR="00E007D7" w:rsidRPr="00BC6E46" w:rsidRDefault="00507A58">
          <w:pPr>
            <w:pStyle w:val="TOC2"/>
            <w:numPr>
              <w:ilvl w:val="1"/>
              <w:numId w:val="83"/>
            </w:numPr>
            <w:tabs>
              <w:tab w:val="left" w:pos="849"/>
              <w:tab w:val="right" w:leader="dot" w:pos="9179"/>
            </w:tabs>
            <w:ind w:left="848" w:hanging="552"/>
            <w:rPr>
              <w:sz w:val="20"/>
              <w:lang w:val="pl-PL"/>
            </w:rPr>
          </w:pPr>
          <w:hyperlink w:anchor="_TOC_250023" w:history="1">
            <w:r w:rsidR="00BC6E46" w:rsidRPr="00BC6E46">
              <w:rPr>
                <w:sz w:val="20"/>
                <w:lang w:val="pl-PL"/>
              </w:rPr>
              <w:t>Zasady kwalifikowalności wydatków w ramach</w:t>
            </w:r>
            <w:r w:rsidR="00BC6E46" w:rsidRPr="00BC6E46">
              <w:rPr>
                <w:spacing w:val="-10"/>
                <w:sz w:val="20"/>
                <w:lang w:val="pl-PL"/>
              </w:rPr>
              <w:t xml:space="preserve"> </w:t>
            </w:r>
            <w:r w:rsidR="00BC6E46" w:rsidRPr="00BC6E46">
              <w:rPr>
                <w:sz w:val="20"/>
                <w:lang w:val="pl-PL"/>
              </w:rPr>
              <w:t>instrumentów</w:t>
            </w:r>
            <w:r w:rsidR="00BC6E46" w:rsidRPr="00BC6E46">
              <w:rPr>
                <w:spacing w:val="-6"/>
                <w:sz w:val="20"/>
                <w:lang w:val="pl-PL"/>
              </w:rPr>
              <w:t xml:space="preserve"> </w:t>
            </w:r>
            <w:r w:rsidR="00BC6E46" w:rsidRPr="00BC6E46">
              <w:rPr>
                <w:sz w:val="20"/>
                <w:lang w:val="pl-PL"/>
              </w:rPr>
              <w:t>finansowych</w:t>
            </w:r>
            <w:r w:rsidR="00BC6E46" w:rsidRPr="00BC6E46">
              <w:rPr>
                <w:sz w:val="20"/>
                <w:lang w:val="pl-PL"/>
              </w:rPr>
              <w:tab/>
              <w:t>76</w:t>
            </w:r>
          </w:hyperlink>
        </w:p>
        <w:p w:rsidR="00E007D7" w:rsidRPr="00BC6E46" w:rsidRDefault="00507A58">
          <w:pPr>
            <w:pStyle w:val="TOC3"/>
            <w:numPr>
              <w:ilvl w:val="2"/>
              <w:numId w:val="83"/>
            </w:numPr>
            <w:tabs>
              <w:tab w:val="left" w:pos="1387"/>
              <w:tab w:val="right" w:leader="dot" w:pos="9179"/>
            </w:tabs>
            <w:ind w:hanging="730"/>
            <w:rPr>
              <w:sz w:val="20"/>
              <w:lang w:val="pl-PL"/>
            </w:rPr>
          </w:pPr>
          <w:hyperlink w:anchor="_TOC_250022" w:history="1">
            <w:r w:rsidR="00BC6E46" w:rsidRPr="00BC6E46">
              <w:rPr>
                <w:sz w:val="20"/>
                <w:lang w:val="pl-PL"/>
              </w:rPr>
              <w:t>Wydatki</w:t>
            </w:r>
            <w:r w:rsidR="00BC6E46" w:rsidRPr="00BC6E46">
              <w:rPr>
                <w:spacing w:val="-5"/>
                <w:sz w:val="20"/>
                <w:lang w:val="pl-PL"/>
              </w:rPr>
              <w:t xml:space="preserve"> </w:t>
            </w:r>
            <w:r w:rsidR="00BC6E46" w:rsidRPr="00BC6E46">
              <w:rPr>
                <w:sz w:val="20"/>
                <w:lang w:val="pl-PL"/>
              </w:rPr>
              <w:t>kwalifikowalne</w:t>
            </w:r>
            <w:r w:rsidR="00BC6E46" w:rsidRPr="00BC6E46">
              <w:rPr>
                <w:sz w:val="20"/>
                <w:lang w:val="pl-PL"/>
              </w:rPr>
              <w:tab/>
              <w:t>76</w:t>
            </w:r>
          </w:hyperlink>
        </w:p>
        <w:p w:rsidR="00E007D7" w:rsidRPr="00BC6E46" w:rsidRDefault="00BC6E46">
          <w:pPr>
            <w:pStyle w:val="TOC3"/>
            <w:numPr>
              <w:ilvl w:val="2"/>
              <w:numId w:val="83"/>
            </w:numPr>
            <w:tabs>
              <w:tab w:val="left" w:pos="1326"/>
            </w:tabs>
            <w:ind w:left="1326" w:hanging="670"/>
            <w:rPr>
              <w:sz w:val="20"/>
              <w:lang w:val="pl-PL"/>
            </w:rPr>
          </w:pPr>
          <w:r w:rsidRPr="00BC6E46">
            <w:rPr>
              <w:sz w:val="20"/>
              <w:lang w:val="pl-PL"/>
            </w:rPr>
            <w:t>Wydatki kwalifikowalne w przypadku łączenia instrumentów</w:t>
          </w:r>
          <w:r w:rsidRPr="00BC6E46">
            <w:rPr>
              <w:spacing w:val="-24"/>
              <w:sz w:val="20"/>
              <w:lang w:val="pl-PL"/>
            </w:rPr>
            <w:t xml:space="preserve"> </w:t>
          </w:r>
          <w:r w:rsidRPr="00BC6E46">
            <w:rPr>
              <w:sz w:val="20"/>
              <w:lang w:val="pl-PL"/>
            </w:rPr>
            <w:t>finansowych</w:t>
          </w:r>
        </w:p>
        <w:p w:rsidR="00E007D7" w:rsidRPr="00BC6E46" w:rsidRDefault="00BC6E46">
          <w:pPr>
            <w:pStyle w:val="TOC5"/>
            <w:tabs>
              <w:tab w:val="right" w:leader="dot" w:pos="9179"/>
            </w:tabs>
            <w:rPr>
              <w:sz w:val="20"/>
              <w:lang w:val="pl-PL"/>
            </w:rPr>
          </w:pPr>
          <w:r w:rsidRPr="00BC6E46">
            <w:rPr>
              <w:sz w:val="20"/>
              <w:lang w:val="pl-PL"/>
            </w:rPr>
            <w:t>z</w:t>
          </w:r>
          <w:r w:rsidRPr="00BC6E46">
            <w:rPr>
              <w:spacing w:val="-2"/>
              <w:sz w:val="20"/>
              <w:lang w:val="pl-PL"/>
            </w:rPr>
            <w:t xml:space="preserve"> </w:t>
          </w:r>
          <w:r w:rsidRPr="00BC6E46">
            <w:rPr>
              <w:sz w:val="20"/>
              <w:lang w:val="pl-PL"/>
            </w:rPr>
            <w:t>dotacjami</w:t>
          </w:r>
          <w:r w:rsidRPr="00BC6E46">
            <w:rPr>
              <w:sz w:val="20"/>
              <w:lang w:val="pl-PL"/>
            </w:rPr>
            <w:tab/>
            <w:t>77</w:t>
          </w:r>
        </w:p>
        <w:p w:rsidR="00E007D7" w:rsidRPr="00BC6E46" w:rsidRDefault="00BC6E46">
          <w:pPr>
            <w:pStyle w:val="TOC3"/>
            <w:numPr>
              <w:ilvl w:val="2"/>
              <w:numId w:val="83"/>
            </w:numPr>
            <w:tabs>
              <w:tab w:val="left" w:pos="1326"/>
            </w:tabs>
            <w:ind w:left="1326" w:hanging="670"/>
            <w:rPr>
              <w:sz w:val="20"/>
              <w:lang w:val="pl-PL"/>
            </w:rPr>
          </w:pPr>
          <w:r w:rsidRPr="00BC6E46">
            <w:rPr>
              <w:sz w:val="20"/>
              <w:lang w:val="pl-PL"/>
            </w:rPr>
            <w:t>Wydatki kwalifikowalne w ramach kosztów zarządzania i opłat za zarządzanie</w:t>
          </w:r>
          <w:r w:rsidRPr="00BC6E46">
            <w:rPr>
              <w:spacing w:val="-41"/>
              <w:sz w:val="20"/>
              <w:lang w:val="pl-PL"/>
            </w:rPr>
            <w:t xml:space="preserve"> </w:t>
          </w:r>
          <w:r w:rsidRPr="00BC6E46">
            <w:rPr>
              <w:sz w:val="20"/>
              <w:lang w:val="pl-PL"/>
            </w:rPr>
            <w:t>77</w:t>
          </w:r>
        </w:p>
        <w:p w:rsidR="00E007D7" w:rsidRPr="00BC6E46" w:rsidRDefault="00507A58">
          <w:pPr>
            <w:pStyle w:val="TOC3"/>
            <w:numPr>
              <w:ilvl w:val="2"/>
              <w:numId w:val="83"/>
            </w:numPr>
            <w:tabs>
              <w:tab w:val="left" w:pos="1331"/>
              <w:tab w:val="right" w:leader="dot" w:pos="9180"/>
            </w:tabs>
            <w:ind w:left="1330" w:hanging="674"/>
            <w:rPr>
              <w:sz w:val="20"/>
              <w:lang w:val="pl-PL"/>
            </w:rPr>
          </w:pPr>
          <w:hyperlink w:anchor="_TOC_250021" w:history="1">
            <w:r w:rsidR="00BC6E46" w:rsidRPr="00BC6E46">
              <w:rPr>
                <w:sz w:val="20"/>
                <w:lang w:val="pl-PL"/>
              </w:rPr>
              <w:t>Kryteria kwalifikowalności w ramach</w:t>
            </w:r>
            <w:r w:rsidR="00BC6E46" w:rsidRPr="00BC6E46">
              <w:rPr>
                <w:spacing w:val="-6"/>
                <w:sz w:val="20"/>
                <w:lang w:val="pl-PL"/>
              </w:rPr>
              <w:t xml:space="preserve"> </w:t>
            </w:r>
            <w:r w:rsidR="00BC6E46" w:rsidRPr="00BC6E46">
              <w:rPr>
                <w:sz w:val="20"/>
                <w:lang w:val="pl-PL"/>
              </w:rPr>
              <w:t>wsparcia przedsiębiorstw</w:t>
            </w:r>
            <w:r w:rsidR="00BC6E46" w:rsidRPr="00BC6E46">
              <w:rPr>
                <w:sz w:val="20"/>
                <w:lang w:val="pl-PL"/>
              </w:rPr>
              <w:tab/>
              <w:t>78</w:t>
            </w:r>
          </w:hyperlink>
        </w:p>
        <w:p w:rsidR="00E007D7" w:rsidRPr="00BC6E46" w:rsidRDefault="00507A58">
          <w:pPr>
            <w:pStyle w:val="TOC2"/>
            <w:numPr>
              <w:ilvl w:val="1"/>
              <w:numId w:val="83"/>
            </w:numPr>
            <w:tabs>
              <w:tab w:val="left" w:pos="1077"/>
              <w:tab w:val="right" w:leader="dot" w:pos="9179"/>
            </w:tabs>
            <w:spacing w:before="128"/>
            <w:ind w:hanging="780"/>
            <w:rPr>
              <w:sz w:val="20"/>
              <w:lang w:val="pl-PL"/>
            </w:rPr>
          </w:pPr>
          <w:hyperlink w:anchor="_TOC_250020" w:history="1">
            <w:r w:rsidR="00BC6E46" w:rsidRPr="00BC6E46">
              <w:rPr>
                <w:sz w:val="20"/>
                <w:lang w:val="pl-PL"/>
              </w:rPr>
              <w:t>Projekty</w:t>
            </w:r>
            <w:r w:rsidR="00BC6E46" w:rsidRPr="00BC6E46">
              <w:rPr>
                <w:spacing w:val="-3"/>
                <w:sz w:val="20"/>
                <w:lang w:val="pl-PL"/>
              </w:rPr>
              <w:t xml:space="preserve"> </w:t>
            </w:r>
            <w:r w:rsidR="00BC6E46" w:rsidRPr="00BC6E46">
              <w:rPr>
                <w:sz w:val="20"/>
                <w:lang w:val="pl-PL"/>
              </w:rPr>
              <w:t>grantowe</w:t>
            </w:r>
            <w:r w:rsidR="00BC6E46" w:rsidRPr="00BC6E46">
              <w:rPr>
                <w:sz w:val="20"/>
                <w:lang w:val="pl-PL"/>
              </w:rPr>
              <w:tab/>
              <w:t>79</w:t>
            </w:r>
          </w:hyperlink>
        </w:p>
        <w:p w:rsidR="00E007D7" w:rsidRPr="00BC6E46" w:rsidRDefault="00507A58">
          <w:pPr>
            <w:pStyle w:val="TOC1"/>
            <w:numPr>
              <w:ilvl w:val="0"/>
              <w:numId w:val="82"/>
            </w:numPr>
            <w:tabs>
              <w:tab w:val="left" w:pos="596"/>
              <w:tab w:val="right" w:leader="dot" w:pos="9175"/>
            </w:tabs>
            <w:spacing w:before="124" w:line="360" w:lineRule="auto"/>
            <w:ind w:right="105" w:firstLine="0"/>
            <w:rPr>
              <w:b w:val="0"/>
              <w:bCs w:val="0"/>
              <w:sz w:val="20"/>
              <w:lang w:val="pl-PL"/>
            </w:rPr>
          </w:pPr>
          <w:hyperlink w:anchor="_TOC_250019" w:history="1">
            <w:r w:rsidR="00BC6E46" w:rsidRPr="00BC6E46">
              <w:rPr>
                <w:sz w:val="20"/>
                <w:lang w:val="pl-PL"/>
              </w:rPr>
              <w:t>Rozdział - Szczegółowe zasady kwalifikowalno</w:t>
            </w:r>
            <w:r w:rsidR="00BC6E46" w:rsidRPr="00BC6E46">
              <w:rPr>
                <w:b w:val="0"/>
                <w:sz w:val="20"/>
                <w:lang w:val="pl-PL"/>
              </w:rPr>
              <w:t>ś</w:t>
            </w:r>
            <w:r w:rsidR="00BC6E46" w:rsidRPr="00BC6E46">
              <w:rPr>
                <w:sz w:val="20"/>
                <w:lang w:val="pl-PL"/>
              </w:rPr>
              <w:t>ci wydatków dla Europejskiego Funduszu Rozwoju Regionalnego oraz</w:t>
            </w:r>
            <w:r w:rsidR="00BC6E46" w:rsidRPr="00BC6E46">
              <w:rPr>
                <w:spacing w:val="-10"/>
                <w:sz w:val="20"/>
                <w:lang w:val="pl-PL"/>
              </w:rPr>
              <w:t xml:space="preserve"> </w:t>
            </w:r>
            <w:r w:rsidR="00BC6E46" w:rsidRPr="00BC6E46">
              <w:rPr>
                <w:sz w:val="20"/>
                <w:lang w:val="pl-PL"/>
              </w:rPr>
              <w:t>Funduszu</w:t>
            </w:r>
            <w:r w:rsidR="00BC6E46" w:rsidRPr="00BC6E46">
              <w:rPr>
                <w:spacing w:val="-2"/>
                <w:sz w:val="20"/>
                <w:lang w:val="pl-PL"/>
              </w:rPr>
              <w:t xml:space="preserve"> </w:t>
            </w:r>
            <w:r w:rsidR="00BC6E46" w:rsidRPr="00BC6E46">
              <w:rPr>
                <w:sz w:val="20"/>
                <w:lang w:val="pl-PL"/>
              </w:rPr>
              <w:t>Spójno</w:t>
            </w:r>
            <w:r w:rsidR="00BC6E46" w:rsidRPr="00BC6E46">
              <w:rPr>
                <w:b w:val="0"/>
                <w:sz w:val="20"/>
                <w:lang w:val="pl-PL"/>
              </w:rPr>
              <w:t>ś</w:t>
            </w:r>
            <w:r w:rsidR="00BC6E46" w:rsidRPr="00BC6E46">
              <w:rPr>
                <w:sz w:val="20"/>
                <w:lang w:val="pl-PL"/>
              </w:rPr>
              <w:t xml:space="preserve">ci </w:t>
            </w:r>
            <w:r w:rsidR="00BC6E46" w:rsidRPr="00BC6E46">
              <w:rPr>
                <w:sz w:val="20"/>
                <w:lang w:val="pl-PL"/>
              </w:rPr>
              <w:tab/>
            </w:r>
            <w:r w:rsidR="00BC6E46" w:rsidRPr="00BC6E46">
              <w:rPr>
                <w:w w:val="8"/>
                <w:sz w:val="20"/>
                <w:lang w:val="pl-PL"/>
              </w:rPr>
              <w:t xml:space="preserve"> </w:t>
            </w:r>
            <w:r w:rsidR="00BC6E46" w:rsidRPr="00BC6E46">
              <w:rPr>
                <w:sz w:val="20"/>
                <w:lang w:val="pl-PL"/>
              </w:rPr>
              <w:t>80</w:t>
            </w:r>
          </w:hyperlink>
        </w:p>
        <w:p w:rsidR="00E007D7" w:rsidRPr="00BC6E46" w:rsidRDefault="00BC6E46">
          <w:pPr>
            <w:pStyle w:val="TOC2"/>
            <w:numPr>
              <w:ilvl w:val="1"/>
              <w:numId w:val="82"/>
            </w:numPr>
            <w:tabs>
              <w:tab w:val="left" w:pos="1077"/>
              <w:tab w:val="right" w:leader="dot" w:pos="9178"/>
            </w:tabs>
            <w:spacing w:before="5"/>
            <w:ind w:hanging="780"/>
            <w:rPr>
              <w:sz w:val="20"/>
              <w:lang w:val="pl-PL"/>
            </w:rPr>
          </w:pPr>
          <w:r w:rsidRPr="00BC6E46">
            <w:rPr>
              <w:sz w:val="20"/>
              <w:lang w:val="pl-PL"/>
            </w:rPr>
            <w:t>Zasięg geograficzny kwalifikowalności dla EFRR</w:t>
          </w:r>
          <w:r w:rsidRPr="00BC6E46">
            <w:rPr>
              <w:spacing w:val="-3"/>
              <w:sz w:val="20"/>
              <w:lang w:val="pl-PL"/>
            </w:rPr>
            <w:t xml:space="preserve"> </w:t>
          </w:r>
          <w:r w:rsidRPr="00BC6E46">
            <w:rPr>
              <w:sz w:val="20"/>
              <w:lang w:val="pl-PL"/>
            </w:rPr>
            <w:t>oraz</w:t>
          </w:r>
          <w:r w:rsidRPr="00BC6E46">
            <w:rPr>
              <w:spacing w:val="-3"/>
              <w:sz w:val="20"/>
              <w:lang w:val="pl-PL"/>
            </w:rPr>
            <w:t xml:space="preserve"> </w:t>
          </w:r>
          <w:r w:rsidRPr="00BC6E46">
            <w:rPr>
              <w:sz w:val="20"/>
              <w:lang w:val="pl-PL"/>
            </w:rPr>
            <w:t>FS</w:t>
          </w:r>
          <w:r w:rsidRPr="00BC6E46">
            <w:rPr>
              <w:sz w:val="20"/>
              <w:lang w:val="pl-PL"/>
            </w:rPr>
            <w:tab/>
            <w:t>80</w:t>
          </w:r>
        </w:p>
        <w:p w:rsidR="00E007D7" w:rsidRPr="00BC6E46" w:rsidRDefault="00507A58">
          <w:pPr>
            <w:pStyle w:val="TOC2"/>
            <w:numPr>
              <w:ilvl w:val="1"/>
              <w:numId w:val="82"/>
            </w:numPr>
            <w:tabs>
              <w:tab w:val="left" w:pos="1077"/>
              <w:tab w:val="right" w:leader="dot" w:pos="9179"/>
            </w:tabs>
            <w:ind w:hanging="780"/>
            <w:rPr>
              <w:sz w:val="20"/>
              <w:lang w:val="pl-PL"/>
            </w:rPr>
          </w:pPr>
          <w:hyperlink w:anchor="_TOC_250018" w:history="1">
            <w:r w:rsidR="00BC6E46" w:rsidRPr="00BC6E46">
              <w:rPr>
                <w:sz w:val="20"/>
                <w:lang w:val="pl-PL"/>
              </w:rPr>
              <w:t>Dokumentacja niezbędna do</w:t>
            </w:r>
            <w:r w:rsidR="00BC6E46" w:rsidRPr="00BC6E46">
              <w:rPr>
                <w:spacing w:val="-1"/>
                <w:sz w:val="20"/>
                <w:lang w:val="pl-PL"/>
              </w:rPr>
              <w:t xml:space="preserve"> </w:t>
            </w:r>
            <w:r w:rsidR="00BC6E46" w:rsidRPr="00BC6E46">
              <w:rPr>
                <w:sz w:val="20"/>
                <w:lang w:val="pl-PL"/>
              </w:rPr>
              <w:t>przygotowania projektu</w:t>
            </w:r>
            <w:r w:rsidR="00BC6E46" w:rsidRPr="00BC6E46">
              <w:rPr>
                <w:sz w:val="20"/>
                <w:lang w:val="pl-PL"/>
              </w:rPr>
              <w:tab/>
              <w:t>80</w:t>
            </w:r>
          </w:hyperlink>
        </w:p>
        <w:p w:rsidR="00E007D7" w:rsidRPr="00BC6E46" w:rsidRDefault="00507A58">
          <w:pPr>
            <w:pStyle w:val="TOC2"/>
            <w:numPr>
              <w:ilvl w:val="1"/>
              <w:numId w:val="82"/>
            </w:numPr>
            <w:tabs>
              <w:tab w:val="left" w:pos="1077"/>
              <w:tab w:val="right" w:leader="dot" w:pos="9179"/>
            </w:tabs>
            <w:ind w:hanging="780"/>
            <w:rPr>
              <w:sz w:val="20"/>
              <w:lang w:val="pl-PL"/>
            </w:rPr>
          </w:pPr>
          <w:hyperlink w:anchor="_TOC_250017" w:history="1">
            <w:r w:rsidR="00BC6E46" w:rsidRPr="00BC6E46">
              <w:rPr>
                <w:sz w:val="20"/>
                <w:lang w:val="pl-PL"/>
              </w:rPr>
              <w:t>Projekty generujące dochód po</w:t>
            </w:r>
            <w:r w:rsidR="00BC6E46" w:rsidRPr="00BC6E46">
              <w:rPr>
                <w:spacing w:val="-1"/>
                <w:sz w:val="20"/>
                <w:lang w:val="pl-PL"/>
              </w:rPr>
              <w:t xml:space="preserve"> </w:t>
            </w:r>
            <w:r w:rsidR="00BC6E46" w:rsidRPr="00BC6E46">
              <w:rPr>
                <w:sz w:val="20"/>
                <w:lang w:val="pl-PL"/>
              </w:rPr>
              <w:t>ukończeniu realizacji</w:t>
            </w:r>
            <w:r w:rsidR="00BC6E46" w:rsidRPr="00BC6E46">
              <w:rPr>
                <w:sz w:val="20"/>
                <w:lang w:val="pl-PL"/>
              </w:rPr>
              <w:tab/>
              <w:t>81</w:t>
            </w:r>
          </w:hyperlink>
        </w:p>
        <w:p w:rsidR="00E007D7" w:rsidRPr="00BC6E46" w:rsidRDefault="00507A58">
          <w:pPr>
            <w:pStyle w:val="TOC2"/>
            <w:numPr>
              <w:ilvl w:val="1"/>
              <w:numId w:val="82"/>
            </w:numPr>
            <w:tabs>
              <w:tab w:val="left" w:pos="1077"/>
              <w:tab w:val="right" w:leader="dot" w:pos="9180"/>
            </w:tabs>
            <w:ind w:hanging="780"/>
            <w:rPr>
              <w:sz w:val="20"/>
              <w:lang w:val="pl-PL"/>
            </w:rPr>
          </w:pPr>
          <w:hyperlink w:anchor="_TOC_250016" w:history="1">
            <w:r w:rsidR="00BC6E46" w:rsidRPr="00BC6E46">
              <w:rPr>
                <w:sz w:val="20"/>
                <w:lang w:val="pl-PL"/>
              </w:rPr>
              <w:t>Zakup</w:t>
            </w:r>
            <w:r w:rsidR="00BC6E46" w:rsidRPr="00BC6E46">
              <w:rPr>
                <w:spacing w:val="-3"/>
                <w:sz w:val="20"/>
                <w:lang w:val="pl-PL"/>
              </w:rPr>
              <w:t xml:space="preserve"> </w:t>
            </w:r>
            <w:r w:rsidR="00BC6E46" w:rsidRPr="00BC6E46">
              <w:rPr>
                <w:sz w:val="20"/>
                <w:lang w:val="pl-PL"/>
              </w:rPr>
              <w:t>nieruchomości</w:t>
            </w:r>
            <w:r w:rsidR="00BC6E46" w:rsidRPr="00BC6E46">
              <w:rPr>
                <w:sz w:val="20"/>
                <w:lang w:val="pl-PL"/>
              </w:rPr>
              <w:tab/>
              <w:t>83</w:t>
            </w:r>
          </w:hyperlink>
        </w:p>
        <w:p w:rsidR="00E007D7" w:rsidRPr="00BC6E46" w:rsidRDefault="00507A58">
          <w:pPr>
            <w:pStyle w:val="TOC3"/>
            <w:numPr>
              <w:ilvl w:val="2"/>
              <w:numId w:val="82"/>
            </w:numPr>
            <w:tabs>
              <w:tab w:val="left" w:pos="1557"/>
              <w:tab w:val="right" w:leader="dot" w:pos="9180"/>
            </w:tabs>
            <w:ind w:hanging="900"/>
            <w:rPr>
              <w:sz w:val="20"/>
              <w:lang w:val="pl-PL"/>
            </w:rPr>
          </w:pPr>
          <w:hyperlink w:anchor="_TOC_250015" w:history="1">
            <w:r w:rsidR="00BC6E46" w:rsidRPr="00BC6E46">
              <w:rPr>
                <w:sz w:val="20"/>
                <w:lang w:val="pl-PL"/>
              </w:rPr>
              <w:t>Wydatki związane z</w:t>
            </w:r>
            <w:r w:rsidR="00BC6E46" w:rsidRPr="00BC6E46">
              <w:rPr>
                <w:spacing w:val="-5"/>
                <w:sz w:val="20"/>
                <w:lang w:val="pl-PL"/>
              </w:rPr>
              <w:t xml:space="preserve"> </w:t>
            </w:r>
            <w:r w:rsidR="00BC6E46" w:rsidRPr="00BC6E46">
              <w:rPr>
                <w:sz w:val="20"/>
                <w:lang w:val="pl-PL"/>
              </w:rPr>
              <w:t>nabyciem</w:t>
            </w:r>
            <w:r w:rsidR="00BC6E46" w:rsidRPr="00BC6E46">
              <w:rPr>
                <w:spacing w:val="1"/>
                <w:sz w:val="20"/>
                <w:lang w:val="pl-PL"/>
              </w:rPr>
              <w:t xml:space="preserve"> </w:t>
            </w:r>
            <w:r w:rsidR="00BC6E46" w:rsidRPr="00BC6E46">
              <w:rPr>
                <w:sz w:val="20"/>
                <w:lang w:val="pl-PL"/>
              </w:rPr>
              <w:t>nieruchomości</w:t>
            </w:r>
            <w:r w:rsidR="00BC6E46" w:rsidRPr="00BC6E46">
              <w:rPr>
                <w:sz w:val="20"/>
                <w:lang w:val="pl-PL"/>
              </w:rPr>
              <w:tab/>
              <w:t>85</w:t>
            </w:r>
          </w:hyperlink>
        </w:p>
        <w:p w:rsidR="00E007D7" w:rsidRPr="00BC6E46" w:rsidRDefault="00507A58">
          <w:pPr>
            <w:pStyle w:val="TOC2"/>
            <w:numPr>
              <w:ilvl w:val="1"/>
              <w:numId w:val="82"/>
            </w:numPr>
            <w:tabs>
              <w:tab w:val="left" w:pos="1077"/>
              <w:tab w:val="right" w:leader="dot" w:pos="9179"/>
            </w:tabs>
            <w:ind w:hanging="780"/>
            <w:rPr>
              <w:sz w:val="20"/>
              <w:lang w:val="pl-PL"/>
            </w:rPr>
          </w:pPr>
          <w:hyperlink w:anchor="_TOC_250014" w:history="1">
            <w:r w:rsidR="00BC6E46" w:rsidRPr="00BC6E46">
              <w:rPr>
                <w:sz w:val="20"/>
                <w:lang w:val="pl-PL"/>
              </w:rPr>
              <w:t>Wydatki</w:t>
            </w:r>
            <w:r w:rsidR="00BC6E46" w:rsidRPr="00BC6E46">
              <w:rPr>
                <w:spacing w:val="-3"/>
                <w:sz w:val="20"/>
                <w:lang w:val="pl-PL"/>
              </w:rPr>
              <w:t xml:space="preserve"> </w:t>
            </w:r>
            <w:r w:rsidR="00BC6E46" w:rsidRPr="00BC6E46">
              <w:rPr>
                <w:sz w:val="20"/>
                <w:lang w:val="pl-PL"/>
              </w:rPr>
              <w:t>operacyjne</w:t>
            </w:r>
            <w:r w:rsidR="00BC6E46" w:rsidRPr="00BC6E46">
              <w:rPr>
                <w:sz w:val="20"/>
                <w:lang w:val="pl-PL"/>
              </w:rPr>
              <w:tab/>
              <w:t>86</w:t>
            </w:r>
          </w:hyperlink>
        </w:p>
        <w:p w:rsidR="00E007D7" w:rsidRPr="00BC6E46" w:rsidRDefault="00507A58">
          <w:pPr>
            <w:pStyle w:val="TOC1"/>
            <w:numPr>
              <w:ilvl w:val="0"/>
              <w:numId w:val="82"/>
            </w:numPr>
            <w:tabs>
              <w:tab w:val="left" w:pos="596"/>
              <w:tab w:val="left" w:pos="1919"/>
              <w:tab w:val="right" w:leader="dot" w:pos="9174"/>
            </w:tabs>
            <w:spacing w:line="360" w:lineRule="auto"/>
            <w:ind w:right="106" w:firstLine="0"/>
            <w:rPr>
              <w:b w:val="0"/>
              <w:bCs w:val="0"/>
              <w:sz w:val="20"/>
              <w:lang w:val="pl-PL"/>
            </w:rPr>
          </w:pPr>
          <w:hyperlink w:anchor="_TOC_250013" w:history="1">
            <w:r w:rsidR="00BC6E46" w:rsidRPr="00BC6E46">
              <w:rPr>
                <w:sz w:val="20"/>
                <w:lang w:val="pl-PL"/>
              </w:rPr>
              <w:t xml:space="preserve">Rozdział   </w:t>
            </w:r>
            <w:r w:rsidR="00BC6E46" w:rsidRPr="00BC6E46">
              <w:rPr>
                <w:spacing w:val="2"/>
                <w:sz w:val="20"/>
                <w:lang w:val="pl-PL"/>
              </w:rPr>
              <w:t xml:space="preserve"> </w:t>
            </w:r>
            <w:r w:rsidR="00BC6E46" w:rsidRPr="00BC6E46">
              <w:rPr>
                <w:sz w:val="20"/>
                <w:lang w:val="pl-PL"/>
              </w:rPr>
              <w:t>-</w:t>
            </w:r>
            <w:r w:rsidR="00BC6E46" w:rsidRPr="00BC6E46">
              <w:rPr>
                <w:sz w:val="20"/>
                <w:lang w:val="pl-PL"/>
              </w:rPr>
              <w:tab/>
              <w:t>Szczegółowe  warunki  i  procedury  kwalifikowalno</w:t>
            </w:r>
            <w:r w:rsidR="00BC6E46" w:rsidRPr="00BC6E46">
              <w:rPr>
                <w:b w:val="0"/>
                <w:sz w:val="20"/>
                <w:lang w:val="pl-PL"/>
              </w:rPr>
              <w:t>ś</w:t>
            </w:r>
            <w:r w:rsidR="00BC6E46" w:rsidRPr="00BC6E46">
              <w:rPr>
                <w:sz w:val="20"/>
                <w:lang w:val="pl-PL"/>
              </w:rPr>
              <w:t>ci</w:t>
            </w:r>
            <w:r w:rsidR="00BC6E46" w:rsidRPr="00BC6E46">
              <w:rPr>
                <w:spacing w:val="23"/>
                <w:sz w:val="20"/>
                <w:lang w:val="pl-PL"/>
              </w:rPr>
              <w:t xml:space="preserve"> </w:t>
            </w:r>
            <w:r w:rsidR="00BC6E46" w:rsidRPr="00BC6E46">
              <w:rPr>
                <w:sz w:val="20"/>
                <w:lang w:val="pl-PL"/>
              </w:rPr>
              <w:t>wydatków</w:t>
            </w:r>
            <w:r w:rsidR="00BC6E46" w:rsidRPr="00BC6E46">
              <w:rPr>
                <w:spacing w:val="57"/>
                <w:sz w:val="20"/>
                <w:lang w:val="pl-PL"/>
              </w:rPr>
              <w:t xml:space="preserve"> </w:t>
            </w:r>
            <w:r w:rsidR="00BC6E46" w:rsidRPr="00BC6E46">
              <w:rPr>
                <w:sz w:val="20"/>
                <w:lang w:val="pl-PL"/>
              </w:rPr>
              <w:t>dla Europejskiego</w:t>
            </w:r>
            <w:r w:rsidR="00BC6E46" w:rsidRPr="00BC6E46">
              <w:rPr>
                <w:spacing w:val="-6"/>
                <w:sz w:val="20"/>
                <w:lang w:val="pl-PL"/>
              </w:rPr>
              <w:t xml:space="preserve"> </w:t>
            </w:r>
            <w:r w:rsidR="00BC6E46" w:rsidRPr="00BC6E46">
              <w:rPr>
                <w:sz w:val="20"/>
                <w:lang w:val="pl-PL"/>
              </w:rPr>
              <w:t>Funduszu</w:t>
            </w:r>
            <w:r w:rsidR="00BC6E46" w:rsidRPr="00BC6E46">
              <w:rPr>
                <w:spacing w:val="-6"/>
                <w:sz w:val="20"/>
                <w:lang w:val="pl-PL"/>
              </w:rPr>
              <w:t xml:space="preserve"> </w:t>
            </w:r>
            <w:r w:rsidR="00BC6E46" w:rsidRPr="00BC6E46">
              <w:rPr>
                <w:sz w:val="20"/>
                <w:lang w:val="pl-PL"/>
              </w:rPr>
              <w:t xml:space="preserve">Społecznego </w:t>
            </w:r>
            <w:r w:rsidR="00BC6E46" w:rsidRPr="00BC6E46">
              <w:rPr>
                <w:sz w:val="20"/>
                <w:lang w:val="pl-PL"/>
              </w:rPr>
              <w:tab/>
            </w:r>
            <w:r w:rsidR="00BC6E46" w:rsidRPr="00BC6E46">
              <w:rPr>
                <w:w w:val="8"/>
                <w:sz w:val="20"/>
                <w:lang w:val="pl-PL"/>
              </w:rPr>
              <w:t xml:space="preserve"> </w:t>
            </w:r>
            <w:r w:rsidR="00BC6E46" w:rsidRPr="00BC6E46">
              <w:rPr>
                <w:sz w:val="20"/>
                <w:lang w:val="pl-PL"/>
              </w:rPr>
              <w:t>87</w:t>
            </w:r>
          </w:hyperlink>
        </w:p>
        <w:p w:rsidR="00E007D7" w:rsidRPr="00BC6E46" w:rsidRDefault="00507A58">
          <w:pPr>
            <w:pStyle w:val="TOC2"/>
            <w:numPr>
              <w:ilvl w:val="1"/>
              <w:numId w:val="82"/>
            </w:numPr>
            <w:tabs>
              <w:tab w:val="left" w:pos="1077"/>
              <w:tab w:val="right" w:leader="dot" w:pos="9179"/>
            </w:tabs>
            <w:spacing w:before="5"/>
            <w:ind w:left="1196" w:hanging="900"/>
            <w:rPr>
              <w:sz w:val="20"/>
              <w:lang w:val="pl-PL"/>
            </w:rPr>
          </w:pPr>
          <w:hyperlink w:anchor="_TOC_250012" w:history="1">
            <w:r w:rsidR="00BC6E46" w:rsidRPr="00BC6E46">
              <w:rPr>
                <w:sz w:val="20"/>
                <w:lang w:val="pl-PL"/>
              </w:rPr>
              <w:t>Zasięg geograficzny kwalifikowalności</w:t>
            </w:r>
            <w:r w:rsidR="00BC6E46" w:rsidRPr="00BC6E46">
              <w:rPr>
                <w:spacing w:val="-2"/>
                <w:sz w:val="20"/>
                <w:lang w:val="pl-PL"/>
              </w:rPr>
              <w:t xml:space="preserve"> </w:t>
            </w:r>
            <w:r w:rsidR="00BC6E46" w:rsidRPr="00BC6E46">
              <w:rPr>
                <w:sz w:val="20"/>
                <w:lang w:val="pl-PL"/>
              </w:rPr>
              <w:t>dla EFS</w:t>
            </w:r>
            <w:r w:rsidR="00BC6E46" w:rsidRPr="00BC6E46">
              <w:rPr>
                <w:sz w:val="20"/>
                <w:lang w:val="pl-PL"/>
              </w:rPr>
              <w:tab/>
              <w:t>87</w:t>
            </w:r>
          </w:hyperlink>
        </w:p>
        <w:p w:rsidR="00E007D7" w:rsidRPr="00BC6E46" w:rsidRDefault="00507A58">
          <w:pPr>
            <w:pStyle w:val="TOC2"/>
            <w:numPr>
              <w:ilvl w:val="1"/>
              <w:numId w:val="82"/>
            </w:numPr>
            <w:tabs>
              <w:tab w:val="left" w:pos="1077"/>
              <w:tab w:val="right" w:leader="dot" w:pos="9180"/>
            </w:tabs>
            <w:ind w:hanging="780"/>
            <w:rPr>
              <w:sz w:val="20"/>
              <w:lang w:val="pl-PL"/>
            </w:rPr>
          </w:pPr>
          <w:hyperlink w:anchor="_TOC_250011" w:history="1">
            <w:r w:rsidR="00BC6E46" w:rsidRPr="00BC6E46">
              <w:rPr>
                <w:sz w:val="20"/>
                <w:lang w:val="pl-PL"/>
              </w:rPr>
              <w:t>Kwalifikowalność uczestników</w:t>
            </w:r>
            <w:r w:rsidR="00BC6E46" w:rsidRPr="00BC6E46">
              <w:rPr>
                <w:spacing w:val="-3"/>
                <w:sz w:val="20"/>
                <w:lang w:val="pl-PL"/>
              </w:rPr>
              <w:t xml:space="preserve"> </w:t>
            </w:r>
            <w:r w:rsidR="00BC6E46" w:rsidRPr="00BC6E46">
              <w:rPr>
                <w:sz w:val="20"/>
                <w:lang w:val="pl-PL"/>
              </w:rPr>
              <w:t>projektu</w:t>
            </w:r>
            <w:r w:rsidR="00BC6E46" w:rsidRPr="00BC6E46">
              <w:rPr>
                <w:sz w:val="20"/>
                <w:lang w:val="pl-PL"/>
              </w:rPr>
              <w:tab/>
              <w:t>88</w:t>
            </w:r>
          </w:hyperlink>
        </w:p>
        <w:p w:rsidR="00E007D7" w:rsidRPr="00BC6E46" w:rsidRDefault="00507A58">
          <w:pPr>
            <w:pStyle w:val="TOC2"/>
            <w:numPr>
              <w:ilvl w:val="1"/>
              <w:numId w:val="82"/>
            </w:numPr>
            <w:tabs>
              <w:tab w:val="left" w:pos="1077"/>
              <w:tab w:val="right" w:leader="dot" w:pos="9162"/>
            </w:tabs>
            <w:spacing w:line="360" w:lineRule="auto"/>
            <w:ind w:left="1196" w:right="118" w:hanging="900"/>
            <w:rPr>
              <w:sz w:val="20"/>
              <w:lang w:val="pl-PL"/>
            </w:rPr>
          </w:pPr>
          <w:hyperlink w:anchor="_TOC_250010" w:history="1">
            <w:r w:rsidR="00BC6E46" w:rsidRPr="00BC6E46">
              <w:rPr>
                <w:sz w:val="20"/>
                <w:lang w:val="pl-PL"/>
              </w:rPr>
              <w:t>Podstawowe warunki i procedury konstruowania bud</w:t>
            </w:r>
            <w:r w:rsidR="00BC6E46">
              <w:rPr>
                <w:sz w:val="20"/>
                <w:lang w:val="pl-PL"/>
              </w:rPr>
              <w:t>ż</w:t>
            </w:r>
            <w:r w:rsidR="00BC6E46" w:rsidRPr="00BC6E46">
              <w:rPr>
                <w:sz w:val="20"/>
                <w:lang w:val="pl-PL"/>
              </w:rPr>
              <w:t>etu projektu finansowanego ze</w:t>
            </w:r>
            <w:r w:rsidR="00BC6E46" w:rsidRPr="00BC6E46">
              <w:rPr>
                <w:spacing w:val="-2"/>
                <w:sz w:val="20"/>
                <w:lang w:val="pl-PL"/>
              </w:rPr>
              <w:t xml:space="preserve"> </w:t>
            </w:r>
            <w:r w:rsidR="00BC6E46" w:rsidRPr="00BC6E46">
              <w:rPr>
                <w:sz w:val="20"/>
                <w:lang w:val="pl-PL"/>
              </w:rPr>
              <w:t>środków</w:t>
            </w:r>
            <w:r w:rsidR="00BC6E46" w:rsidRPr="00BC6E46">
              <w:rPr>
                <w:spacing w:val="-4"/>
                <w:sz w:val="20"/>
                <w:lang w:val="pl-PL"/>
              </w:rPr>
              <w:t xml:space="preserve"> </w:t>
            </w:r>
            <w:r w:rsidR="00BC6E46" w:rsidRPr="00BC6E46">
              <w:rPr>
                <w:sz w:val="20"/>
                <w:lang w:val="pl-PL"/>
              </w:rPr>
              <w:t xml:space="preserve">EFS </w:t>
            </w:r>
            <w:r w:rsidR="00BC6E46" w:rsidRPr="00BC6E46">
              <w:rPr>
                <w:sz w:val="20"/>
                <w:lang w:val="pl-PL"/>
              </w:rPr>
              <w:tab/>
            </w:r>
            <w:r w:rsidR="00BC6E46" w:rsidRPr="00BC6E46">
              <w:rPr>
                <w:w w:val="26"/>
                <w:sz w:val="20"/>
                <w:lang w:val="pl-PL"/>
              </w:rPr>
              <w:t xml:space="preserve"> </w:t>
            </w:r>
            <w:r w:rsidR="00BC6E46" w:rsidRPr="00BC6E46">
              <w:rPr>
                <w:sz w:val="20"/>
                <w:lang w:val="pl-PL"/>
              </w:rPr>
              <w:t>89</w:t>
            </w:r>
          </w:hyperlink>
        </w:p>
        <w:p w:rsidR="00E007D7" w:rsidRPr="00BC6E46" w:rsidRDefault="00BC6E46">
          <w:pPr>
            <w:pStyle w:val="TOC2"/>
            <w:numPr>
              <w:ilvl w:val="1"/>
              <w:numId w:val="82"/>
            </w:numPr>
            <w:tabs>
              <w:tab w:val="left" w:pos="1077"/>
              <w:tab w:val="right" w:leader="dot" w:pos="9179"/>
            </w:tabs>
            <w:spacing w:before="3"/>
            <w:ind w:hanging="780"/>
            <w:rPr>
              <w:sz w:val="20"/>
              <w:lang w:val="pl-PL"/>
            </w:rPr>
          </w:pPr>
          <w:r w:rsidRPr="00BC6E46">
            <w:rPr>
              <w:sz w:val="20"/>
              <w:lang w:val="pl-PL"/>
            </w:rPr>
            <w:t>Koszty pośrednie w projektach finansowanych</w:t>
          </w:r>
          <w:r w:rsidRPr="00BC6E46">
            <w:rPr>
              <w:spacing w:val="-6"/>
              <w:sz w:val="20"/>
              <w:lang w:val="pl-PL"/>
            </w:rPr>
            <w:t xml:space="preserve"> </w:t>
          </w:r>
          <w:r w:rsidRPr="00BC6E46">
            <w:rPr>
              <w:sz w:val="20"/>
              <w:lang w:val="pl-PL"/>
            </w:rPr>
            <w:t>z EFS</w:t>
          </w:r>
          <w:r w:rsidRPr="00BC6E46">
            <w:rPr>
              <w:sz w:val="20"/>
              <w:lang w:val="pl-PL"/>
            </w:rPr>
            <w:tab/>
            <w:t>91</w:t>
          </w:r>
        </w:p>
        <w:p w:rsidR="00E007D7" w:rsidRPr="00BC6E46" w:rsidRDefault="00BC6E46">
          <w:pPr>
            <w:pStyle w:val="TOC2"/>
            <w:numPr>
              <w:ilvl w:val="1"/>
              <w:numId w:val="82"/>
            </w:numPr>
            <w:tabs>
              <w:tab w:val="left" w:pos="1077"/>
              <w:tab w:val="right" w:leader="dot" w:pos="9179"/>
            </w:tabs>
            <w:spacing w:before="53"/>
            <w:ind w:hanging="780"/>
            <w:rPr>
              <w:sz w:val="20"/>
              <w:lang w:val="pl-PL"/>
            </w:rPr>
          </w:pPr>
          <w:r w:rsidRPr="00BC6E46">
            <w:rPr>
              <w:sz w:val="20"/>
              <w:lang w:val="pl-PL"/>
            </w:rPr>
            <w:t>Zlecanie usług merytorycznych w projektach finansowanych ze</w:t>
          </w:r>
          <w:r w:rsidRPr="00BC6E46">
            <w:rPr>
              <w:spacing w:val="-13"/>
              <w:sz w:val="20"/>
              <w:lang w:val="pl-PL"/>
            </w:rPr>
            <w:t xml:space="preserve"> </w:t>
          </w:r>
          <w:r w:rsidRPr="00BC6E46">
            <w:rPr>
              <w:sz w:val="20"/>
              <w:lang w:val="pl-PL"/>
            </w:rPr>
            <w:t>środków</w:t>
          </w:r>
          <w:r w:rsidRPr="00BC6E46">
            <w:rPr>
              <w:spacing w:val="-4"/>
              <w:sz w:val="20"/>
              <w:lang w:val="pl-PL"/>
            </w:rPr>
            <w:t xml:space="preserve"> </w:t>
          </w:r>
          <w:r w:rsidRPr="00BC6E46">
            <w:rPr>
              <w:sz w:val="20"/>
              <w:lang w:val="pl-PL"/>
            </w:rPr>
            <w:t>EFS</w:t>
          </w:r>
          <w:r w:rsidRPr="00BC6E46">
            <w:rPr>
              <w:sz w:val="20"/>
              <w:lang w:val="pl-PL"/>
            </w:rPr>
            <w:tab/>
            <w:t>94</w:t>
          </w:r>
        </w:p>
        <w:p w:rsidR="00E007D7" w:rsidRPr="00BC6E46" w:rsidRDefault="00507A58">
          <w:pPr>
            <w:pStyle w:val="TOC2"/>
            <w:numPr>
              <w:ilvl w:val="1"/>
              <w:numId w:val="82"/>
            </w:numPr>
            <w:tabs>
              <w:tab w:val="left" w:pos="1077"/>
              <w:tab w:val="right" w:leader="dot" w:pos="9162"/>
            </w:tabs>
            <w:spacing w:before="128" w:line="360" w:lineRule="auto"/>
            <w:ind w:left="1196" w:right="118" w:hanging="900"/>
            <w:rPr>
              <w:sz w:val="20"/>
              <w:lang w:val="pl-PL"/>
            </w:rPr>
          </w:pPr>
          <w:hyperlink w:anchor="_TOC_250009" w:history="1">
            <w:r w:rsidR="00BC6E46" w:rsidRPr="00BC6E46">
              <w:rPr>
                <w:sz w:val="20"/>
                <w:lang w:val="pl-PL"/>
              </w:rPr>
              <w:t>Pozostałe uproszczone metody rozliczania wydatków w projektach finansowanych ze</w:t>
            </w:r>
            <w:r w:rsidR="00BC6E46" w:rsidRPr="00BC6E46">
              <w:rPr>
                <w:spacing w:val="-2"/>
                <w:sz w:val="20"/>
                <w:lang w:val="pl-PL"/>
              </w:rPr>
              <w:t xml:space="preserve"> </w:t>
            </w:r>
            <w:r w:rsidR="00BC6E46" w:rsidRPr="00BC6E46">
              <w:rPr>
                <w:sz w:val="20"/>
                <w:lang w:val="pl-PL"/>
              </w:rPr>
              <w:t>środków</w:t>
            </w:r>
            <w:r w:rsidR="00BC6E46" w:rsidRPr="00BC6E46">
              <w:rPr>
                <w:spacing w:val="-4"/>
                <w:sz w:val="20"/>
                <w:lang w:val="pl-PL"/>
              </w:rPr>
              <w:t xml:space="preserve"> </w:t>
            </w:r>
            <w:r w:rsidR="00BC6E46" w:rsidRPr="00BC6E46">
              <w:rPr>
                <w:sz w:val="20"/>
                <w:lang w:val="pl-PL"/>
              </w:rPr>
              <w:t xml:space="preserve">EFS </w:t>
            </w:r>
            <w:r w:rsidR="00BC6E46" w:rsidRPr="00BC6E46">
              <w:rPr>
                <w:sz w:val="20"/>
                <w:lang w:val="pl-PL"/>
              </w:rPr>
              <w:tab/>
            </w:r>
            <w:r w:rsidR="00BC6E46" w:rsidRPr="00BC6E46">
              <w:rPr>
                <w:w w:val="26"/>
                <w:sz w:val="20"/>
                <w:lang w:val="pl-PL"/>
              </w:rPr>
              <w:t xml:space="preserve"> </w:t>
            </w:r>
            <w:r w:rsidR="00BC6E46" w:rsidRPr="00BC6E46">
              <w:rPr>
                <w:sz w:val="20"/>
                <w:lang w:val="pl-PL"/>
              </w:rPr>
              <w:t>95</w:t>
            </w:r>
          </w:hyperlink>
        </w:p>
        <w:p w:rsidR="00E007D7" w:rsidRPr="00BC6E46" w:rsidRDefault="00507A58">
          <w:pPr>
            <w:pStyle w:val="TOC3"/>
            <w:numPr>
              <w:ilvl w:val="2"/>
              <w:numId w:val="82"/>
            </w:numPr>
            <w:tabs>
              <w:tab w:val="left" w:pos="1557"/>
              <w:tab w:val="right" w:leader="dot" w:pos="9179"/>
            </w:tabs>
            <w:spacing w:before="3"/>
            <w:ind w:hanging="900"/>
            <w:rPr>
              <w:sz w:val="20"/>
              <w:lang w:val="pl-PL"/>
            </w:rPr>
          </w:pPr>
          <w:hyperlink w:anchor="_TOC_250008" w:history="1">
            <w:r w:rsidR="00BC6E46" w:rsidRPr="00BC6E46">
              <w:rPr>
                <w:sz w:val="20"/>
                <w:lang w:val="pl-PL"/>
              </w:rPr>
              <w:t>Stawki</w:t>
            </w:r>
            <w:r w:rsidR="00BC6E46" w:rsidRPr="00BC6E46">
              <w:rPr>
                <w:spacing w:val="-1"/>
                <w:sz w:val="20"/>
                <w:lang w:val="pl-PL"/>
              </w:rPr>
              <w:t xml:space="preserve"> </w:t>
            </w:r>
            <w:r w:rsidR="00BC6E46" w:rsidRPr="00BC6E46">
              <w:rPr>
                <w:sz w:val="20"/>
                <w:lang w:val="pl-PL"/>
              </w:rPr>
              <w:t>jednostkowe</w:t>
            </w:r>
            <w:r w:rsidR="00BC6E46" w:rsidRPr="00BC6E46">
              <w:rPr>
                <w:sz w:val="20"/>
                <w:lang w:val="pl-PL"/>
              </w:rPr>
              <w:tab/>
              <w:t>96</w:t>
            </w:r>
          </w:hyperlink>
        </w:p>
        <w:p w:rsidR="00E007D7" w:rsidRPr="00BC6E46" w:rsidRDefault="00507A58">
          <w:pPr>
            <w:pStyle w:val="TOC3"/>
            <w:numPr>
              <w:ilvl w:val="2"/>
              <w:numId w:val="82"/>
            </w:numPr>
            <w:tabs>
              <w:tab w:val="left" w:pos="1557"/>
              <w:tab w:val="right" w:leader="dot" w:pos="9179"/>
            </w:tabs>
            <w:ind w:hanging="900"/>
            <w:rPr>
              <w:sz w:val="20"/>
              <w:lang w:val="pl-PL"/>
            </w:rPr>
          </w:pPr>
          <w:hyperlink w:anchor="_TOC_250007" w:history="1">
            <w:r w:rsidR="00BC6E46" w:rsidRPr="00BC6E46">
              <w:rPr>
                <w:sz w:val="20"/>
                <w:lang w:val="pl-PL"/>
              </w:rPr>
              <w:t>Kwoty</w:t>
            </w:r>
            <w:r w:rsidR="00BC6E46" w:rsidRPr="00BC6E46">
              <w:rPr>
                <w:spacing w:val="-3"/>
                <w:sz w:val="20"/>
                <w:lang w:val="pl-PL"/>
              </w:rPr>
              <w:t xml:space="preserve"> </w:t>
            </w:r>
            <w:r w:rsidR="00BC6E46" w:rsidRPr="00BC6E46">
              <w:rPr>
                <w:sz w:val="20"/>
                <w:lang w:val="pl-PL"/>
              </w:rPr>
              <w:t>ryczałtowe</w:t>
            </w:r>
            <w:r w:rsidR="00BC6E46" w:rsidRPr="00BC6E46">
              <w:rPr>
                <w:sz w:val="20"/>
                <w:lang w:val="pl-PL"/>
              </w:rPr>
              <w:tab/>
              <w:t>97</w:t>
            </w:r>
          </w:hyperlink>
        </w:p>
        <w:p w:rsidR="00E007D7" w:rsidRPr="00BC6E46" w:rsidRDefault="00507A58">
          <w:pPr>
            <w:pStyle w:val="TOC2"/>
            <w:numPr>
              <w:ilvl w:val="1"/>
              <w:numId w:val="82"/>
            </w:numPr>
            <w:tabs>
              <w:tab w:val="left" w:pos="1077"/>
              <w:tab w:val="right" w:leader="dot" w:pos="9180"/>
            </w:tabs>
            <w:ind w:hanging="780"/>
            <w:rPr>
              <w:sz w:val="20"/>
              <w:lang w:val="pl-PL"/>
            </w:rPr>
          </w:pPr>
          <w:hyperlink w:anchor="_TOC_250006" w:history="1">
            <w:r w:rsidR="00BC6E46" w:rsidRPr="00BC6E46">
              <w:rPr>
                <w:sz w:val="20"/>
                <w:lang w:val="pl-PL"/>
              </w:rPr>
              <w:t>Cross-financing w projektach finansowanych ze</w:t>
            </w:r>
            <w:r w:rsidR="00BC6E46" w:rsidRPr="00BC6E46">
              <w:rPr>
                <w:spacing w:val="-7"/>
                <w:sz w:val="20"/>
                <w:lang w:val="pl-PL"/>
              </w:rPr>
              <w:t xml:space="preserve"> </w:t>
            </w:r>
            <w:r w:rsidR="00BC6E46" w:rsidRPr="00BC6E46">
              <w:rPr>
                <w:sz w:val="20"/>
                <w:lang w:val="pl-PL"/>
              </w:rPr>
              <w:t>środków</w:t>
            </w:r>
            <w:r w:rsidR="00BC6E46" w:rsidRPr="00BC6E46">
              <w:rPr>
                <w:spacing w:val="-3"/>
                <w:sz w:val="20"/>
                <w:lang w:val="pl-PL"/>
              </w:rPr>
              <w:t xml:space="preserve"> </w:t>
            </w:r>
            <w:r w:rsidR="00BC6E46" w:rsidRPr="00BC6E46">
              <w:rPr>
                <w:sz w:val="20"/>
                <w:lang w:val="pl-PL"/>
              </w:rPr>
              <w:t>EFS</w:t>
            </w:r>
            <w:r w:rsidR="00BC6E46" w:rsidRPr="00BC6E46">
              <w:rPr>
                <w:sz w:val="20"/>
                <w:lang w:val="pl-PL"/>
              </w:rPr>
              <w:tab/>
              <w:t>98</w:t>
            </w:r>
          </w:hyperlink>
        </w:p>
        <w:p w:rsidR="00E007D7" w:rsidRPr="00BC6E46" w:rsidRDefault="00507A58">
          <w:pPr>
            <w:pStyle w:val="TOC2"/>
            <w:numPr>
              <w:ilvl w:val="1"/>
              <w:numId w:val="82"/>
            </w:numPr>
            <w:tabs>
              <w:tab w:val="left" w:pos="1077"/>
              <w:tab w:val="right" w:leader="dot" w:pos="9163"/>
            </w:tabs>
            <w:spacing w:line="360" w:lineRule="auto"/>
            <w:ind w:left="1196" w:right="117" w:hanging="900"/>
            <w:rPr>
              <w:sz w:val="20"/>
              <w:lang w:val="pl-PL"/>
            </w:rPr>
          </w:pPr>
          <w:hyperlink w:anchor="_TOC_250005" w:history="1">
            <w:r w:rsidR="00BC6E46" w:rsidRPr="00BC6E46">
              <w:rPr>
                <w:sz w:val="20"/>
                <w:lang w:val="pl-PL"/>
              </w:rPr>
              <w:t>Dodatki lub wynagrodzenia wypłacane przez stronę trzecią w projektach finansowanych ze</w:t>
            </w:r>
            <w:r w:rsidR="00BC6E46" w:rsidRPr="00BC6E46">
              <w:rPr>
                <w:spacing w:val="-8"/>
                <w:sz w:val="20"/>
                <w:lang w:val="pl-PL"/>
              </w:rPr>
              <w:t xml:space="preserve"> </w:t>
            </w:r>
            <w:r w:rsidR="00BC6E46" w:rsidRPr="00BC6E46">
              <w:rPr>
                <w:sz w:val="20"/>
                <w:lang w:val="pl-PL"/>
              </w:rPr>
              <w:t>środków</w:t>
            </w:r>
            <w:r w:rsidR="00BC6E46" w:rsidRPr="00BC6E46">
              <w:rPr>
                <w:spacing w:val="-6"/>
                <w:sz w:val="20"/>
                <w:lang w:val="pl-PL"/>
              </w:rPr>
              <w:t xml:space="preserve"> </w:t>
            </w:r>
            <w:r w:rsidR="00BC6E46" w:rsidRPr="00BC6E46">
              <w:rPr>
                <w:sz w:val="20"/>
                <w:lang w:val="pl-PL"/>
              </w:rPr>
              <w:t xml:space="preserve">EFS </w:t>
            </w:r>
            <w:r w:rsidR="00BC6E46" w:rsidRPr="00BC6E46">
              <w:rPr>
                <w:sz w:val="20"/>
                <w:lang w:val="pl-PL"/>
              </w:rPr>
              <w:tab/>
            </w:r>
            <w:r w:rsidR="00BC6E46" w:rsidRPr="00BC6E46">
              <w:rPr>
                <w:w w:val="26"/>
                <w:sz w:val="20"/>
                <w:lang w:val="pl-PL"/>
              </w:rPr>
              <w:t xml:space="preserve"> </w:t>
            </w:r>
            <w:r w:rsidR="00BC6E46" w:rsidRPr="00BC6E46">
              <w:rPr>
                <w:sz w:val="20"/>
                <w:lang w:val="pl-PL"/>
              </w:rPr>
              <w:t>98</w:t>
            </w:r>
          </w:hyperlink>
        </w:p>
        <w:p w:rsidR="00E007D7" w:rsidRPr="00BC6E46" w:rsidRDefault="00507A58">
          <w:pPr>
            <w:pStyle w:val="TOC2"/>
            <w:numPr>
              <w:ilvl w:val="1"/>
              <w:numId w:val="82"/>
            </w:numPr>
            <w:tabs>
              <w:tab w:val="left" w:pos="1077"/>
              <w:tab w:val="right" w:leader="dot" w:pos="9180"/>
            </w:tabs>
            <w:spacing w:before="3"/>
            <w:ind w:hanging="780"/>
            <w:rPr>
              <w:sz w:val="20"/>
              <w:lang w:val="pl-PL"/>
            </w:rPr>
          </w:pPr>
          <w:hyperlink w:anchor="_TOC_250004" w:history="1">
            <w:r w:rsidR="00BC6E46" w:rsidRPr="00BC6E46">
              <w:rPr>
                <w:sz w:val="20"/>
                <w:lang w:val="pl-PL"/>
              </w:rPr>
              <w:t>Reguła proporcjonalności</w:t>
            </w:r>
            <w:r w:rsidR="00BC6E46" w:rsidRPr="00BC6E46">
              <w:rPr>
                <w:sz w:val="20"/>
                <w:lang w:val="pl-PL"/>
              </w:rPr>
              <w:tab/>
              <w:t>99</w:t>
            </w:r>
          </w:hyperlink>
        </w:p>
        <w:p w:rsidR="00E007D7" w:rsidRPr="00BC6E46" w:rsidRDefault="00507A58">
          <w:pPr>
            <w:pStyle w:val="TOC2"/>
            <w:numPr>
              <w:ilvl w:val="1"/>
              <w:numId w:val="82"/>
            </w:numPr>
            <w:tabs>
              <w:tab w:val="left" w:pos="1077"/>
              <w:tab w:val="right" w:leader="dot" w:pos="9178"/>
            </w:tabs>
            <w:ind w:hanging="780"/>
            <w:rPr>
              <w:sz w:val="20"/>
              <w:lang w:val="pl-PL"/>
            </w:rPr>
          </w:pPr>
          <w:hyperlink w:anchor="_TOC_250003" w:history="1">
            <w:r w:rsidR="00BC6E46" w:rsidRPr="00BC6E46">
              <w:rPr>
                <w:sz w:val="20"/>
                <w:lang w:val="pl-PL"/>
              </w:rPr>
              <w:t>Projekty innowacyjne</w:t>
            </w:r>
            <w:r w:rsidR="00BC6E46" w:rsidRPr="00BC6E46">
              <w:rPr>
                <w:spacing w:val="-2"/>
                <w:sz w:val="20"/>
                <w:lang w:val="pl-PL"/>
              </w:rPr>
              <w:t xml:space="preserve"> </w:t>
            </w:r>
            <w:r w:rsidR="00BC6E46" w:rsidRPr="00BC6E46">
              <w:rPr>
                <w:sz w:val="20"/>
                <w:lang w:val="pl-PL"/>
              </w:rPr>
              <w:t>i</w:t>
            </w:r>
            <w:r w:rsidR="00BC6E46" w:rsidRPr="00BC6E46">
              <w:rPr>
                <w:spacing w:val="-1"/>
                <w:sz w:val="20"/>
                <w:lang w:val="pl-PL"/>
              </w:rPr>
              <w:t xml:space="preserve"> </w:t>
            </w:r>
            <w:r w:rsidR="00BC6E46" w:rsidRPr="00BC6E46">
              <w:rPr>
                <w:sz w:val="20"/>
                <w:lang w:val="pl-PL"/>
              </w:rPr>
              <w:t>ponadnarodowe</w:t>
            </w:r>
            <w:r w:rsidR="00BC6E46" w:rsidRPr="00BC6E46">
              <w:rPr>
                <w:sz w:val="20"/>
                <w:lang w:val="pl-PL"/>
              </w:rPr>
              <w:tab/>
              <w:t>100</w:t>
            </w:r>
          </w:hyperlink>
        </w:p>
        <w:p w:rsidR="00E007D7" w:rsidRPr="00BC6E46" w:rsidRDefault="00507A58">
          <w:pPr>
            <w:pStyle w:val="TOC2"/>
            <w:numPr>
              <w:ilvl w:val="1"/>
              <w:numId w:val="82"/>
            </w:numPr>
            <w:tabs>
              <w:tab w:val="left" w:pos="1077"/>
              <w:tab w:val="right" w:leader="dot" w:pos="9180"/>
            </w:tabs>
            <w:spacing w:before="128"/>
            <w:ind w:hanging="780"/>
            <w:rPr>
              <w:sz w:val="20"/>
              <w:lang w:val="pl-PL"/>
            </w:rPr>
          </w:pPr>
          <w:hyperlink w:anchor="_TOC_250002" w:history="1">
            <w:r w:rsidR="00BC6E46" w:rsidRPr="00BC6E46">
              <w:rPr>
                <w:sz w:val="20"/>
                <w:lang w:val="pl-PL"/>
              </w:rPr>
              <w:t>Działania finansowane zgodnie z programem</w:t>
            </w:r>
            <w:r w:rsidR="00BC6E46" w:rsidRPr="00BC6E46">
              <w:rPr>
                <w:spacing w:val="-2"/>
                <w:sz w:val="20"/>
                <w:lang w:val="pl-PL"/>
              </w:rPr>
              <w:t xml:space="preserve"> </w:t>
            </w:r>
            <w:r w:rsidR="00BC6E46" w:rsidRPr="00BC6E46">
              <w:rPr>
                <w:sz w:val="20"/>
                <w:lang w:val="pl-PL"/>
              </w:rPr>
              <w:t>Erasmus</w:t>
            </w:r>
            <w:r w:rsidR="00BC6E46" w:rsidRPr="00BC6E46">
              <w:rPr>
                <w:spacing w:val="-3"/>
                <w:sz w:val="20"/>
                <w:lang w:val="pl-PL"/>
              </w:rPr>
              <w:t xml:space="preserve"> </w:t>
            </w:r>
            <w:r w:rsidR="00BC6E46" w:rsidRPr="00BC6E46">
              <w:rPr>
                <w:sz w:val="20"/>
                <w:lang w:val="pl-PL"/>
              </w:rPr>
              <w:t>+</w:t>
            </w:r>
            <w:r w:rsidR="00BC6E46" w:rsidRPr="00BC6E46">
              <w:rPr>
                <w:sz w:val="20"/>
                <w:lang w:val="pl-PL"/>
              </w:rPr>
              <w:tab/>
              <w:t>100</w:t>
            </w:r>
          </w:hyperlink>
        </w:p>
        <w:p w:rsidR="00E007D7" w:rsidRPr="00BC6E46" w:rsidRDefault="00507A58">
          <w:pPr>
            <w:pStyle w:val="TOC1"/>
            <w:tabs>
              <w:tab w:val="right" w:leader="dot" w:pos="9173"/>
            </w:tabs>
            <w:spacing w:before="124" w:line="360" w:lineRule="auto"/>
            <w:ind w:left="115" w:right="107" w:firstLine="0"/>
            <w:rPr>
              <w:b w:val="0"/>
              <w:bCs w:val="0"/>
              <w:sz w:val="20"/>
              <w:lang w:val="pl-PL"/>
            </w:rPr>
          </w:pPr>
          <w:hyperlink w:anchor="_TOC_250001" w:history="1">
            <w:r w:rsidR="00BC6E46" w:rsidRPr="00BC6E46">
              <w:rPr>
                <w:sz w:val="20"/>
                <w:lang w:val="pl-PL"/>
              </w:rPr>
              <w:t>Zał</w:t>
            </w:r>
            <w:r w:rsidR="00BC6E46" w:rsidRPr="00BC6E46">
              <w:rPr>
                <w:b w:val="0"/>
                <w:sz w:val="20"/>
                <w:lang w:val="pl-PL"/>
              </w:rPr>
              <w:t>ą</w:t>
            </w:r>
            <w:r w:rsidR="00BC6E46" w:rsidRPr="00BC6E46">
              <w:rPr>
                <w:sz w:val="20"/>
                <w:lang w:val="pl-PL"/>
              </w:rPr>
              <w:t>cznik  1  -  Zalecenia  i  rekomendacje  dotycz</w:t>
            </w:r>
            <w:r w:rsidR="00BC6E46" w:rsidRPr="00BC6E46">
              <w:rPr>
                <w:b w:val="0"/>
                <w:sz w:val="20"/>
                <w:lang w:val="pl-PL"/>
              </w:rPr>
              <w:t>ą</w:t>
            </w:r>
            <w:r w:rsidR="00BC6E46" w:rsidRPr="00BC6E46">
              <w:rPr>
                <w:sz w:val="20"/>
                <w:lang w:val="pl-PL"/>
              </w:rPr>
              <w:t>ce  przeprowadzania  post</w:t>
            </w:r>
            <w:r w:rsidR="00BC6E46" w:rsidRPr="00BC6E46">
              <w:rPr>
                <w:b w:val="0"/>
                <w:sz w:val="20"/>
                <w:lang w:val="pl-PL"/>
              </w:rPr>
              <w:t>ę</w:t>
            </w:r>
            <w:r w:rsidR="00BC6E46" w:rsidRPr="00BC6E46">
              <w:rPr>
                <w:sz w:val="20"/>
                <w:lang w:val="pl-PL"/>
              </w:rPr>
              <w:t>powa</w:t>
            </w:r>
            <w:r w:rsidR="00BC6E46" w:rsidRPr="00BC6E46">
              <w:rPr>
                <w:b w:val="0"/>
                <w:sz w:val="20"/>
                <w:lang w:val="pl-PL"/>
              </w:rPr>
              <w:t xml:space="preserve">ń   </w:t>
            </w:r>
            <w:r w:rsidR="00BC6E46" w:rsidRPr="00BC6E46">
              <w:rPr>
                <w:sz w:val="20"/>
                <w:lang w:val="pl-PL"/>
              </w:rPr>
              <w:t>o udzielenie zamówie</w:t>
            </w:r>
            <w:r w:rsidR="00BC6E46" w:rsidRPr="00BC6E46">
              <w:rPr>
                <w:b w:val="0"/>
                <w:sz w:val="20"/>
                <w:lang w:val="pl-PL"/>
              </w:rPr>
              <w:t xml:space="preserve">ń </w:t>
            </w:r>
            <w:r w:rsidR="00BC6E46" w:rsidRPr="00BC6E46">
              <w:rPr>
                <w:sz w:val="20"/>
                <w:lang w:val="pl-PL"/>
              </w:rPr>
              <w:t>publicznych na dostawy</w:t>
            </w:r>
            <w:r w:rsidR="00BC6E46" w:rsidRPr="00BC6E46">
              <w:rPr>
                <w:spacing w:val="-8"/>
                <w:sz w:val="20"/>
                <w:lang w:val="pl-PL"/>
              </w:rPr>
              <w:t xml:space="preserve"> </w:t>
            </w:r>
            <w:r w:rsidR="00BC6E46" w:rsidRPr="00BC6E46">
              <w:rPr>
                <w:sz w:val="20"/>
                <w:lang w:val="pl-PL"/>
              </w:rPr>
              <w:t>i</w:t>
            </w:r>
            <w:r w:rsidR="00BC6E46" w:rsidRPr="00BC6E46">
              <w:rPr>
                <w:spacing w:val="1"/>
                <w:sz w:val="20"/>
                <w:lang w:val="pl-PL"/>
              </w:rPr>
              <w:t xml:space="preserve"> </w:t>
            </w:r>
            <w:r w:rsidR="00BC6E46" w:rsidRPr="00BC6E46">
              <w:rPr>
                <w:sz w:val="20"/>
                <w:lang w:val="pl-PL"/>
              </w:rPr>
              <w:t xml:space="preserve">usługi </w:t>
            </w:r>
            <w:r w:rsidR="00BC6E46" w:rsidRPr="00BC6E46">
              <w:rPr>
                <w:sz w:val="20"/>
                <w:lang w:val="pl-PL"/>
              </w:rPr>
              <w:tab/>
            </w:r>
            <w:r w:rsidR="00BC6E46" w:rsidRPr="00BC6E46">
              <w:rPr>
                <w:w w:val="9"/>
                <w:sz w:val="20"/>
                <w:lang w:val="pl-PL"/>
              </w:rPr>
              <w:t xml:space="preserve"> </w:t>
            </w:r>
            <w:r w:rsidR="00BC6E46" w:rsidRPr="00BC6E46">
              <w:rPr>
                <w:sz w:val="20"/>
                <w:lang w:val="pl-PL"/>
              </w:rPr>
              <w:t>102</w:t>
            </w:r>
          </w:hyperlink>
        </w:p>
        <w:p w:rsidR="00E007D7" w:rsidRPr="00BC6E46" w:rsidRDefault="00507A58">
          <w:pPr>
            <w:pStyle w:val="TOC1"/>
            <w:tabs>
              <w:tab w:val="right" w:leader="dot" w:pos="9179"/>
            </w:tabs>
            <w:spacing w:before="3"/>
            <w:ind w:left="115" w:firstLine="0"/>
            <w:rPr>
              <w:b w:val="0"/>
              <w:bCs w:val="0"/>
              <w:sz w:val="20"/>
              <w:lang w:val="pl-PL"/>
            </w:rPr>
          </w:pPr>
          <w:hyperlink w:anchor="_TOC_250000" w:history="1">
            <w:r w:rsidR="00BC6E46" w:rsidRPr="00BC6E46">
              <w:rPr>
                <w:sz w:val="20"/>
                <w:lang w:val="pl-PL"/>
              </w:rPr>
              <w:t>Zał</w:t>
            </w:r>
            <w:r w:rsidR="00BC6E46" w:rsidRPr="00BC6E46">
              <w:rPr>
                <w:b w:val="0"/>
                <w:sz w:val="20"/>
                <w:lang w:val="pl-PL"/>
              </w:rPr>
              <w:t>ą</w:t>
            </w:r>
            <w:r w:rsidR="00BC6E46" w:rsidRPr="00BC6E46">
              <w:rPr>
                <w:sz w:val="20"/>
                <w:lang w:val="pl-PL"/>
              </w:rPr>
              <w:t>cznik 2 - Obliczanie kosztu kwalifikowalnego w</w:t>
            </w:r>
            <w:r w:rsidR="00BC6E46" w:rsidRPr="00BC6E46">
              <w:rPr>
                <w:spacing w:val="-11"/>
                <w:sz w:val="20"/>
                <w:lang w:val="pl-PL"/>
              </w:rPr>
              <w:t xml:space="preserve"> </w:t>
            </w:r>
            <w:r w:rsidR="00BC6E46" w:rsidRPr="00BC6E46">
              <w:rPr>
                <w:sz w:val="20"/>
                <w:lang w:val="pl-PL"/>
              </w:rPr>
              <w:t>przypadku</w:t>
            </w:r>
            <w:r w:rsidR="00BC6E46" w:rsidRPr="00BC6E46">
              <w:rPr>
                <w:spacing w:val="-1"/>
                <w:sz w:val="20"/>
                <w:lang w:val="pl-PL"/>
              </w:rPr>
              <w:t xml:space="preserve"> </w:t>
            </w:r>
            <w:r w:rsidR="00BC6E46" w:rsidRPr="00BC6E46">
              <w:rPr>
                <w:sz w:val="20"/>
                <w:lang w:val="pl-PL"/>
              </w:rPr>
              <w:t>nieruchomo</w:t>
            </w:r>
            <w:r w:rsidR="00BC6E46" w:rsidRPr="00BC6E46">
              <w:rPr>
                <w:b w:val="0"/>
                <w:sz w:val="20"/>
                <w:lang w:val="pl-PL"/>
              </w:rPr>
              <w:t>ś</w:t>
            </w:r>
            <w:r w:rsidR="00BC6E46" w:rsidRPr="00BC6E46">
              <w:rPr>
                <w:sz w:val="20"/>
                <w:lang w:val="pl-PL"/>
              </w:rPr>
              <w:t>ci</w:t>
            </w:r>
            <w:r w:rsidR="00BC6E46" w:rsidRPr="00BC6E46">
              <w:rPr>
                <w:sz w:val="20"/>
                <w:lang w:val="pl-PL"/>
              </w:rPr>
              <w:tab/>
              <w:t>104</w:t>
            </w:r>
          </w:hyperlink>
        </w:p>
      </w:sdtContent>
    </w:sdt>
    <w:p w:rsidR="00E007D7" w:rsidRPr="00BC6E46" w:rsidRDefault="00E007D7">
      <w:pPr>
        <w:rPr>
          <w:lang w:val="pl-PL"/>
        </w:rPr>
        <w:sectPr w:rsidR="00E007D7" w:rsidRPr="00BC6E46">
          <w:type w:val="continuous"/>
          <w:pgSz w:w="11900" w:h="16840"/>
          <w:pgMar w:top="1393" w:right="1300" w:bottom="2131" w:left="1300" w:header="708" w:footer="708" w:gutter="0"/>
          <w:cols w:space="708"/>
        </w:sectPr>
      </w:pPr>
    </w:p>
    <w:p w:rsidR="00E007D7" w:rsidRPr="00BC6E46" w:rsidRDefault="00E007D7">
      <w:pPr>
        <w:rPr>
          <w:lang w:val="pl-PL"/>
        </w:rPr>
        <w:sectPr w:rsidR="00E007D7" w:rsidRPr="00BC6E46">
          <w:type w:val="continuous"/>
          <w:pgSz w:w="11900" w:h="16840"/>
          <w:pgMar w:top="1360" w:right="1300" w:bottom="720" w:left="1300" w:header="708" w:footer="708" w:gutter="0"/>
          <w:cols w:space="708"/>
        </w:sectPr>
      </w:pPr>
    </w:p>
    <w:p w:rsidR="00E007D7" w:rsidRPr="00BC6E46" w:rsidRDefault="00BC6E46">
      <w:pPr>
        <w:pStyle w:val="Heading1"/>
        <w:tabs>
          <w:tab w:val="left" w:pos="3406"/>
        </w:tabs>
        <w:ind w:left="2974"/>
        <w:rPr>
          <w:b w:val="0"/>
          <w:bCs w:val="0"/>
          <w:lang w:val="pl-PL"/>
        </w:rPr>
      </w:pPr>
      <w:bookmarkStart w:id="0" w:name="_TOC_250052"/>
      <w:r w:rsidRPr="00BC6E46">
        <w:rPr>
          <w:lang w:val="pl-PL"/>
        </w:rPr>
        <w:t>1</w:t>
      </w:r>
      <w:r w:rsidRPr="00BC6E46">
        <w:rPr>
          <w:lang w:val="pl-PL"/>
        </w:rPr>
        <w:tab/>
        <w:t>Rozdział - Wykaz</w:t>
      </w:r>
      <w:r w:rsidRPr="00BC6E46">
        <w:rPr>
          <w:spacing w:val="-9"/>
          <w:lang w:val="pl-PL"/>
        </w:rPr>
        <w:t xml:space="preserve"> </w:t>
      </w:r>
      <w:r w:rsidRPr="00BC6E46">
        <w:rPr>
          <w:lang w:val="pl-PL"/>
        </w:rPr>
        <w:t>skrótów</w:t>
      </w:r>
      <w:bookmarkEnd w:id="0"/>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E007D7">
      <w:pPr>
        <w:spacing w:before="10"/>
        <w:rPr>
          <w:rFonts w:ascii="Arial" w:eastAsia="Arial" w:hAnsi="Arial" w:cs="Arial"/>
          <w:b/>
          <w:bCs/>
          <w:sz w:val="20"/>
          <w:szCs w:val="20"/>
          <w:lang w:val="pl-PL"/>
        </w:rPr>
      </w:pPr>
    </w:p>
    <w:p w:rsidR="00E007D7" w:rsidRPr="00BC6E46" w:rsidRDefault="00BC6E46">
      <w:pPr>
        <w:pStyle w:val="Akapitzlist"/>
        <w:numPr>
          <w:ilvl w:val="0"/>
          <w:numId w:val="81"/>
        </w:numPr>
        <w:tabs>
          <w:tab w:val="left" w:pos="520"/>
        </w:tabs>
        <w:ind w:hanging="403"/>
        <w:rPr>
          <w:rFonts w:ascii="Arial" w:eastAsia="Arial" w:hAnsi="Arial" w:cs="Arial"/>
          <w:lang w:val="pl-PL"/>
        </w:rPr>
      </w:pPr>
      <w:r w:rsidRPr="00BC6E46">
        <w:rPr>
          <w:rFonts w:ascii="Arial" w:hAnsi="Arial"/>
          <w:lang w:val="pl-PL"/>
        </w:rPr>
        <w:t>U</w:t>
      </w:r>
      <w:r>
        <w:rPr>
          <w:rFonts w:ascii="Arial" w:hAnsi="Arial"/>
          <w:lang w:val="pl-PL"/>
        </w:rPr>
        <w:t>ż</w:t>
      </w:r>
      <w:r w:rsidRPr="00BC6E46">
        <w:rPr>
          <w:rFonts w:ascii="Arial" w:hAnsi="Arial"/>
          <w:lang w:val="pl-PL"/>
        </w:rPr>
        <w:t>yte</w:t>
      </w:r>
      <w:r w:rsidRPr="00BC6E46">
        <w:rPr>
          <w:rFonts w:ascii="Arial" w:hAnsi="Arial"/>
          <w:spacing w:val="-11"/>
          <w:lang w:val="pl-PL"/>
        </w:rPr>
        <w:t xml:space="preserve"> </w:t>
      </w:r>
      <w:r w:rsidRPr="00BC6E46">
        <w:rPr>
          <w:rFonts w:ascii="Arial" w:hAnsi="Arial"/>
          <w:lang w:val="pl-PL"/>
        </w:rPr>
        <w:t>w</w:t>
      </w:r>
      <w:r w:rsidRPr="00BC6E46">
        <w:rPr>
          <w:rFonts w:ascii="Arial" w:hAnsi="Arial"/>
          <w:spacing w:val="-13"/>
          <w:lang w:val="pl-PL"/>
        </w:rPr>
        <w:t xml:space="preserve"> </w:t>
      </w:r>
      <w:r w:rsidRPr="00BC6E46">
        <w:rPr>
          <w:rFonts w:ascii="Arial" w:hAnsi="Arial"/>
          <w:lang w:val="pl-PL"/>
        </w:rPr>
        <w:t>niniejszych</w:t>
      </w:r>
      <w:r w:rsidRPr="00BC6E46">
        <w:rPr>
          <w:rFonts w:ascii="Arial" w:hAnsi="Arial"/>
          <w:spacing w:val="-9"/>
          <w:lang w:val="pl-PL"/>
        </w:rPr>
        <w:t xml:space="preserve"> </w:t>
      </w:r>
      <w:r w:rsidRPr="00BC6E46">
        <w:rPr>
          <w:rFonts w:ascii="Arial" w:hAnsi="Arial"/>
          <w:lang w:val="pl-PL"/>
        </w:rPr>
        <w:t>wytycznych</w:t>
      </w:r>
      <w:r w:rsidRPr="00BC6E46">
        <w:rPr>
          <w:rFonts w:ascii="Arial" w:hAnsi="Arial"/>
          <w:spacing w:val="-11"/>
          <w:lang w:val="pl-PL"/>
        </w:rPr>
        <w:t xml:space="preserve"> </w:t>
      </w:r>
      <w:r w:rsidRPr="00BC6E46">
        <w:rPr>
          <w:rFonts w:ascii="Arial" w:hAnsi="Arial"/>
          <w:lang w:val="pl-PL"/>
        </w:rPr>
        <w:t>skróty</w:t>
      </w:r>
      <w:r w:rsidRPr="00BC6E46">
        <w:rPr>
          <w:rFonts w:ascii="Arial" w:hAnsi="Arial"/>
          <w:spacing w:val="-13"/>
          <w:lang w:val="pl-PL"/>
        </w:rPr>
        <w:t xml:space="preserve"> </w:t>
      </w:r>
      <w:r w:rsidRPr="00BC6E46">
        <w:rPr>
          <w:rFonts w:ascii="Arial" w:hAnsi="Arial"/>
          <w:lang w:val="pl-PL"/>
        </w:rPr>
        <w:t>oznaczają: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hanging="360"/>
        <w:rPr>
          <w:rFonts w:ascii="Arial" w:eastAsia="Arial" w:hAnsi="Arial" w:cs="Arial"/>
          <w:lang w:val="pl-PL"/>
        </w:rPr>
      </w:pPr>
      <w:r w:rsidRPr="00BC6E46">
        <w:rPr>
          <w:rFonts w:ascii="Arial" w:eastAsia="Arial" w:hAnsi="Arial" w:cs="Arial"/>
          <w:lang w:val="pl-PL"/>
        </w:rPr>
        <w:t>EFRR – Europejski Fundusz Rozwoju</w:t>
      </w:r>
      <w:r w:rsidRPr="00BC6E46">
        <w:rPr>
          <w:rFonts w:ascii="Arial" w:eastAsia="Arial" w:hAnsi="Arial" w:cs="Arial"/>
          <w:spacing w:val="-15"/>
          <w:lang w:val="pl-PL"/>
        </w:rPr>
        <w:t xml:space="preserve"> </w:t>
      </w:r>
      <w:r w:rsidRPr="00BC6E46">
        <w:rPr>
          <w:rFonts w:ascii="Arial" w:eastAsia="Arial" w:hAnsi="Arial" w:cs="Arial"/>
          <w:lang w:val="pl-PL"/>
        </w:rPr>
        <w:t>Regionalnego,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EFS – Europejski Fundusz</w:t>
      </w:r>
      <w:r w:rsidRPr="00BC6E46">
        <w:rPr>
          <w:rFonts w:ascii="Arial" w:eastAsia="Arial" w:hAnsi="Arial" w:cs="Arial"/>
          <w:spacing w:val="-14"/>
          <w:lang w:val="pl-PL"/>
        </w:rPr>
        <w:t xml:space="preserve"> </w:t>
      </w:r>
      <w:r w:rsidRPr="00BC6E46">
        <w:rPr>
          <w:rFonts w:ascii="Arial" w:eastAsia="Arial" w:hAnsi="Arial" w:cs="Arial"/>
          <w:lang w:val="pl-PL"/>
        </w:rPr>
        <w:t>Społeczny,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EFSI – europejskie fundusze strukturalne i</w:t>
      </w:r>
      <w:r w:rsidRPr="00BC6E46">
        <w:rPr>
          <w:rFonts w:ascii="Arial" w:eastAsia="Arial" w:hAnsi="Arial" w:cs="Arial"/>
          <w:spacing w:val="-22"/>
          <w:lang w:val="pl-PL"/>
        </w:rPr>
        <w:t xml:space="preserve"> </w:t>
      </w:r>
      <w:r w:rsidRPr="00BC6E46">
        <w:rPr>
          <w:rFonts w:ascii="Arial" w:eastAsia="Arial" w:hAnsi="Arial" w:cs="Arial"/>
          <w:lang w:val="pl-PL"/>
        </w:rPr>
        <w:t>inwestycyjne,</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EWT – Europejską Współpracę</w:t>
      </w:r>
      <w:r w:rsidRPr="00BC6E46">
        <w:rPr>
          <w:rFonts w:ascii="Arial" w:eastAsia="Arial" w:hAnsi="Arial" w:cs="Arial"/>
          <w:spacing w:val="-19"/>
          <w:lang w:val="pl-PL"/>
        </w:rPr>
        <w:t xml:space="preserve"> </w:t>
      </w:r>
      <w:r w:rsidRPr="00BC6E46">
        <w:rPr>
          <w:rFonts w:ascii="Arial" w:eastAsia="Arial" w:hAnsi="Arial" w:cs="Arial"/>
          <w:lang w:val="pl-PL"/>
        </w:rPr>
        <w:t>Terytorialną,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spacing w:line="360" w:lineRule="auto"/>
        <w:ind w:right="104" w:hanging="360"/>
        <w:rPr>
          <w:rFonts w:ascii="Arial" w:eastAsia="Arial" w:hAnsi="Arial" w:cs="Arial"/>
          <w:lang w:val="pl-PL"/>
        </w:rPr>
      </w:pPr>
      <w:r w:rsidRPr="00BC6E46">
        <w:rPr>
          <w:rFonts w:ascii="Arial" w:eastAsia="Arial" w:hAnsi="Arial" w:cs="Arial"/>
          <w:lang w:val="pl-PL"/>
        </w:rPr>
        <w:t>FIDIC – Międzynarodową Federację In</w:t>
      </w:r>
      <w:r>
        <w:rPr>
          <w:rFonts w:ascii="Arial" w:eastAsia="Arial" w:hAnsi="Arial" w:cs="Arial"/>
          <w:lang w:val="pl-PL"/>
        </w:rPr>
        <w:t>ż</w:t>
      </w:r>
      <w:r w:rsidRPr="00BC6E46">
        <w:rPr>
          <w:rFonts w:ascii="Arial" w:eastAsia="Arial" w:hAnsi="Arial" w:cs="Arial"/>
          <w:lang w:val="pl-PL"/>
        </w:rPr>
        <w:t>ynierów Konsultantów (fr. Federation Internationale Des Ingenieurs –</w:t>
      </w:r>
      <w:r w:rsidRPr="00BC6E46">
        <w:rPr>
          <w:rFonts w:ascii="Arial" w:eastAsia="Arial" w:hAnsi="Arial" w:cs="Arial"/>
          <w:spacing w:val="-13"/>
          <w:lang w:val="pl-PL"/>
        </w:rPr>
        <w:t xml:space="preserve"> </w:t>
      </w:r>
      <w:r w:rsidRPr="00BC6E46">
        <w:rPr>
          <w:rFonts w:ascii="Arial" w:eastAsia="Arial" w:hAnsi="Arial" w:cs="Arial"/>
          <w:lang w:val="pl-PL"/>
        </w:rPr>
        <w:t>Conseil),</w:t>
      </w:r>
    </w:p>
    <w:p w:rsidR="00E007D7" w:rsidRPr="00BC6E46" w:rsidRDefault="00BC6E46">
      <w:pPr>
        <w:pStyle w:val="Akapitzlist"/>
        <w:numPr>
          <w:ilvl w:val="1"/>
          <w:numId w:val="81"/>
        </w:numPr>
        <w:tabs>
          <w:tab w:val="left" w:pos="825"/>
        </w:tabs>
        <w:spacing w:before="123"/>
        <w:ind w:left="824" w:hanging="348"/>
        <w:rPr>
          <w:rFonts w:ascii="Arial" w:eastAsia="Arial" w:hAnsi="Arial" w:cs="Arial"/>
          <w:lang w:val="pl-PL"/>
        </w:rPr>
      </w:pPr>
      <w:r w:rsidRPr="00BC6E46">
        <w:rPr>
          <w:rFonts w:ascii="Arial" w:eastAsia="Arial" w:hAnsi="Arial" w:cs="Arial"/>
          <w:lang w:val="pl-PL"/>
        </w:rPr>
        <w:t>FS – Fundusz</w:t>
      </w:r>
      <w:r w:rsidRPr="00BC6E46">
        <w:rPr>
          <w:rFonts w:ascii="Arial" w:eastAsia="Arial" w:hAnsi="Arial" w:cs="Arial"/>
          <w:spacing w:val="-8"/>
          <w:lang w:val="pl-PL"/>
        </w:rPr>
        <w:t xml:space="preserve"> </w:t>
      </w:r>
      <w:r w:rsidRPr="00BC6E46">
        <w:rPr>
          <w:rFonts w:ascii="Arial" w:eastAsia="Arial" w:hAnsi="Arial" w:cs="Arial"/>
          <w:lang w:val="pl-PL"/>
        </w:rPr>
        <w:t>Spójności,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IK UP – Instytucję Koordynującą Umowę</w:t>
      </w:r>
      <w:r w:rsidRPr="00BC6E46">
        <w:rPr>
          <w:rFonts w:ascii="Arial" w:eastAsia="Arial" w:hAnsi="Arial" w:cs="Arial"/>
          <w:spacing w:val="-20"/>
          <w:lang w:val="pl-PL"/>
        </w:rPr>
        <w:t xml:space="preserve"> </w:t>
      </w:r>
      <w:r w:rsidRPr="00BC6E46">
        <w:rPr>
          <w:rFonts w:ascii="Arial" w:eastAsia="Arial" w:hAnsi="Arial" w:cs="Arial"/>
          <w:lang w:val="pl-PL"/>
        </w:rPr>
        <w:t>Partnerstwa,</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IP PO – Instytucję</w:t>
      </w:r>
      <w:r w:rsidRPr="00BC6E46">
        <w:rPr>
          <w:rFonts w:ascii="Arial" w:eastAsia="Arial" w:hAnsi="Arial" w:cs="Arial"/>
          <w:spacing w:val="-11"/>
          <w:lang w:val="pl-PL"/>
        </w:rPr>
        <w:t xml:space="preserve"> </w:t>
      </w:r>
      <w:r w:rsidRPr="00BC6E46">
        <w:rPr>
          <w:rFonts w:ascii="Arial" w:eastAsia="Arial" w:hAnsi="Arial" w:cs="Arial"/>
          <w:lang w:val="pl-PL"/>
        </w:rPr>
        <w:t>Pośredniczącą,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IW</w:t>
      </w:r>
      <w:r w:rsidRPr="00BC6E46">
        <w:rPr>
          <w:rFonts w:ascii="Arial" w:eastAsia="Arial" w:hAnsi="Arial" w:cs="Arial"/>
          <w:spacing w:val="-7"/>
          <w:lang w:val="pl-PL"/>
        </w:rPr>
        <w:t xml:space="preserve"> </w:t>
      </w:r>
      <w:r w:rsidRPr="00BC6E46">
        <w:rPr>
          <w:rFonts w:ascii="Arial" w:eastAsia="Arial" w:hAnsi="Arial" w:cs="Arial"/>
          <w:lang w:val="pl-PL"/>
        </w:rPr>
        <w:t>PO</w:t>
      </w:r>
      <w:r w:rsidRPr="00BC6E46">
        <w:rPr>
          <w:rFonts w:ascii="Arial" w:eastAsia="Arial" w:hAnsi="Arial" w:cs="Arial"/>
          <w:spacing w:val="-12"/>
          <w:lang w:val="pl-PL"/>
        </w:rPr>
        <w:t xml:space="preserve"> </w:t>
      </w:r>
      <w:r w:rsidRPr="00BC6E46">
        <w:rPr>
          <w:rFonts w:ascii="Arial" w:eastAsia="Arial" w:hAnsi="Arial" w:cs="Arial"/>
          <w:lang w:val="pl-PL"/>
        </w:rPr>
        <w:t>–</w:t>
      </w:r>
      <w:r w:rsidRPr="00BC6E46">
        <w:rPr>
          <w:rFonts w:ascii="Arial" w:eastAsia="Arial" w:hAnsi="Arial" w:cs="Arial"/>
          <w:spacing w:val="-13"/>
          <w:lang w:val="pl-PL"/>
        </w:rPr>
        <w:t xml:space="preserve"> </w:t>
      </w:r>
      <w:r w:rsidRPr="00BC6E46">
        <w:rPr>
          <w:rFonts w:ascii="Arial" w:eastAsia="Arial" w:hAnsi="Arial" w:cs="Arial"/>
          <w:lang w:val="pl-PL"/>
        </w:rPr>
        <w:t>Instytucję</w:t>
      </w:r>
      <w:r w:rsidRPr="00BC6E46">
        <w:rPr>
          <w:rFonts w:ascii="Arial" w:eastAsia="Arial" w:hAnsi="Arial" w:cs="Arial"/>
          <w:spacing w:val="-17"/>
          <w:lang w:val="pl-PL"/>
        </w:rPr>
        <w:t xml:space="preserve"> </w:t>
      </w:r>
      <w:r w:rsidRPr="00BC6E46">
        <w:rPr>
          <w:rFonts w:ascii="Arial" w:eastAsia="Arial" w:hAnsi="Arial" w:cs="Arial"/>
          <w:lang w:val="pl-PL"/>
        </w:rPr>
        <w:t>Wdra</w:t>
      </w:r>
      <w:r>
        <w:rPr>
          <w:rFonts w:ascii="Arial" w:eastAsia="Arial" w:hAnsi="Arial" w:cs="Arial"/>
          <w:lang w:val="pl-PL"/>
        </w:rPr>
        <w:t>ż</w:t>
      </w:r>
      <w:r w:rsidRPr="00BC6E46">
        <w:rPr>
          <w:rFonts w:ascii="Arial" w:eastAsia="Arial" w:hAnsi="Arial" w:cs="Arial"/>
          <w:lang w:val="pl-PL"/>
        </w:rPr>
        <w:t>ającą,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IZ PO – Instytucję Zarządzającą</w:t>
      </w:r>
      <w:r w:rsidRPr="00BC6E46">
        <w:rPr>
          <w:rFonts w:ascii="Arial" w:eastAsia="Arial" w:hAnsi="Arial" w:cs="Arial"/>
          <w:spacing w:val="-14"/>
          <w:lang w:val="pl-PL"/>
        </w:rPr>
        <w:t xml:space="preserve"> </w:t>
      </w:r>
      <w:r w:rsidRPr="00BC6E46">
        <w:rPr>
          <w:rFonts w:ascii="Arial" w:eastAsia="Arial" w:hAnsi="Arial" w:cs="Arial"/>
          <w:lang w:val="pl-PL"/>
        </w:rPr>
        <w:t>PO,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IRU</w:t>
      </w:r>
      <w:r w:rsidRPr="00BC6E46">
        <w:rPr>
          <w:rFonts w:ascii="Arial" w:eastAsia="Arial" w:hAnsi="Arial" w:cs="Arial"/>
          <w:spacing w:val="-8"/>
          <w:lang w:val="pl-PL"/>
        </w:rPr>
        <w:t xml:space="preserve"> </w:t>
      </w:r>
      <w:r w:rsidRPr="00BC6E46">
        <w:rPr>
          <w:rFonts w:ascii="Arial" w:eastAsia="Arial" w:hAnsi="Arial" w:cs="Arial"/>
          <w:lang w:val="pl-PL"/>
        </w:rPr>
        <w:t>–</w:t>
      </w:r>
      <w:r w:rsidRPr="00BC6E46">
        <w:rPr>
          <w:rFonts w:ascii="Arial" w:eastAsia="Arial" w:hAnsi="Arial" w:cs="Arial"/>
          <w:spacing w:val="-7"/>
          <w:lang w:val="pl-PL"/>
        </w:rPr>
        <w:t xml:space="preserve"> </w:t>
      </w:r>
      <w:r w:rsidRPr="00BC6E46">
        <w:rPr>
          <w:rFonts w:ascii="Arial" w:eastAsia="Arial" w:hAnsi="Arial" w:cs="Arial"/>
          <w:lang w:val="pl-PL"/>
        </w:rPr>
        <w:t>nieodwoływalne</w:t>
      </w:r>
      <w:r w:rsidRPr="00BC6E46">
        <w:rPr>
          <w:rFonts w:ascii="Arial" w:eastAsia="Arial" w:hAnsi="Arial" w:cs="Arial"/>
          <w:spacing w:val="-7"/>
          <w:lang w:val="pl-PL"/>
        </w:rPr>
        <w:t xml:space="preserve"> </w:t>
      </w:r>
      <w:r w:rsidRPr="00BC6E46">
        <w:rPr>
          <w:rFonts w:ascii="Arial" w:eastAsia="Arial" w:hAnsi="Arial" w:cs="Arial"/>
          <w:lang w:val="pl-PL"/>
        </w:rPr>
        <w:t>prawo</w:t>
      </w:r>
      <w:r w:rsidRPr="00BC6E46">
        <w:rPr>
          <w:rFonts w:ascii="Arial" w:eastAsia="Arial" w:hAnsi="Arial" w:cs="Arial"/>
          <w:spacing w:val="-7"/>
          <w:lang w:val="pl-PL"/>
        </w:rPr>
        <w:t xml:space="preserve"> </w:t>
      </w:r>
      <w:r>
        <w:rPr>
          <w:rFonts w:ascii="Arial" w:eastAsia="Arial" w:hAnsi="Arial" w:cs="Arial"/>
          <w:lang w:val="pl-PL"/>
        </w:rPr>
        <w:t>uż</w:t>
      </w:r>
      <w:r w:rsidRPr="00BC6E46">
        <w:rPr>
          <w:rFonts w:ascii="Arial" w:eastAsia="Arial" w:hAnsi="Arial" w:cs="Arial"/>
          <w:lang w:val="pl-PL"/>
        </w:rPr>
        <w:t>ywania</w:t>
      </w:r>
      <w:r w:rsidRPr="00BC6E46">
        <w:rPr>
          <w:rFonts w:ascii="Arial" w:eastAsia="Arial" w:hAnsi="Arial" w:cs="Arial"/>
          <w:spacing w:val="-7"/>
          <w:lang w:val="pl-PL"/>
        </w:rPr>
        <w:t xml:space="preserve"> </w:t>
      </w:r>
      <w:r w:rsidRPr="00BC6E46">
        <w:rPr>
          <w:rFonts w:ascii="Arial" w:eastAsia="Arial" w:hAnsi="Arial" w:cs="Arial"/>
          <w:lang w:val="pl-PL"/>
        </w:rPr>
        <w:t>(ang.</w:t>
      </w:r>
      <w:r w:rsidRPr="00BC6E46">
        <w:rPr>
          <w:rFonts w:ascii="Arial" w:eastAsia="Arial" w:hAnsi="Arial" w:cs="Arial"/>
          <w:spacing w:val="-8"/>
          <w:lang w:val="pl-PL"/>
        </w:rPr>
        <w:t xml:space="preserve"> </w:t>
      </w:r>
      <w:r w:rsidRPr="00BC6E46">
        <w:rPr>
          <w:rFonts w:ascii="Arial" w:eastAsia="Arial" w:hAnsi="Arial" w:cs="Arial"/>
          <w:lang w:val="pl-PL"/>
        </w:rPr>
        <w:t>Indefeasible</w:t>
      </w:r>
      <w:r w:rsidRPr="00BC6E46">
        <w:rPr>
          <w:rFonts w:ascii="Arial" w:eastAsia="Arial" w:hAnsi="Arial" w:cs="Arial"/>
          <w:spacing w:val="-7"/>
          <w:lang w:val="pl-PL"/>
        </w:rPr>
        <w:t xml:space="preserve"> </w:t>
      </w:r>
      <w:r w:rsidRPr="00BC6E46">
        <w:rPr>
          <w:rFonts w:ascii="Arial" w:eastAsia="Arial" w:hAnsi="Arial" w:cs="Arial"/>
          <w:lang w:val="pl-PL"/>
        </w:rPr>
        <w:t>Right</w:t>
      </w:r>
      <w:r w:rsidRPr="00BC6E46">
        <w:rPr>
          <w:rFonts w:ascii="Arial" w:eastAsia="Arial" w:hAnsi="Arial" w:cs="Arial"/>
          <w:spacing w:val="-6"/>
          <w:lang w:val="pl-PL"/>
        </w:rPr>
        <w:t xml:space="preserve"> </w:t>
      </w:r>
      <w:r w:rsidRPr="00BC6E46">
        <w:rPr>
          <w:rFonts w:ascii="Arial" w:eastAsia="Arial" w:hAnsi="Arial" w:cs="Arial"/>
          <w:lang w:val="pl-PL"/>
        </w:rPr>
        <w:t>of</w:t>
      </w:r>
      <w:r w:rsidRPr="00BC6E46">
        <w:rPr>
          <w:rFonts w:ascii="Arial" w:eastAsia="Arial" w:hAnsi="Arial" w:cs="Arial"/>
          <w:spacing w:val="-6"/>
          <w:lang w:val="pl-PL"/>
        </w:rPr>
        <w:t xml:space="preserve"> </w:t>
      </w:r>
      <w:r w:rsidRPr="00BC6E46">
        <w:rPr>
          <w:rFonts w:ascii="Arial" w:eastAsia="Arial" w:hAnsi="Arial" w:cs="Arial"/>
          <w:lang w:val="pl-PL"/>
        </w:rPr>
        <w:t>Use),</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KE – Komisję</w:t>
      </w:r>
      <w:r w:rsidRPr="00BC6E46">
        <w:rPr>
          <w:rFonts w:ascii="Arial" w:eastAsia="Arial" w:hAnsi="Arial" w:cs="Arial"/>
          <w:spacing w:val="-10"/>
          <w:lang w:val="pl-PL"/>
        </w:rPr>
        <w:t xml:space="preserve"> </w:t>
      </w:r>
      <w:r w:rsidRPr="00BC6E46">
        <w:rPr>
          <w:rFonts w:ascii="Arial" w:eastAsia="Arial" w:hAnsi="Arial" w:cs="Arial"/>
          <w:lang w:val="pl-PL"/>
        </w:rPr>
        <w:t>Europejską,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KPO – krajowy program</w:t>
      </w:r>
      <w:r w:rsidRPr="00BC6E46">
        <w:rPr>
          <w:rFonts w:ascii="Arial" w:eastAsia="Arial" w:hAnsi="Arial" w:cs="Arial"/>
          <w:spacing w:val="-14"/>
          <w:lang w:val="pl-PL"/>
        </w:rPr>
        <w:t xml:space="preserve"> </w:t>
      </w:r>
      <w:r w:rsidRPr="00BC6E46">
        <w:rPr>
          <w:rFonts w:ascii="Arial" w:eastAsia="Arial" w:hAnsi="Arial" w:cs="Arial"/>
          <w:lang w:val="pl-PL"/>
        </w:rPr>
        <w:t>operacyjny,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KSR – Krajowe Standardy</w:t>
      </w:r>
      <w:r w:rsidRPr="00BC6E46">
        <w:rPr>
          <w:rFonts w:ascii="Arial" w:eastAsia="Arial" w:hAnsi="Arial" w:cs="Arial"/>
          <w:spacing w:val="-16"/>
          <w:lang w:val="pl-PL"/>
        </w:rPr>
        <w:t xml:space="preserve"> </w:t>
      </w:r>
      <w:r w:rsidRPr="00BC6E46">
        <w:rPr>
          <w:rFonts w:ascii="Arial" w:eastAsia="Arial" w:hAnsi="Arial" w:cs="Arial"/>
          <w:lang w:val="pl-PL"/>
        </w:rPr>
        <w:t>Rachunkowości,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MŚP – mikro, małe i średnie</w:t>
      </w:r>
      <w:r w:rsidRPr="00BC6E46">
        <w:rPr>
          <w:rFonts w:ascii="Arial" w:eastAsia="Arial" w:hAnsi="Arial" w:cs="Arial"/>
          <w:spacing w:val="-18"/>
          <w:lang w:val="pl-PL"/>
        </w:rPr>
        <w:t xml:space="preserve"> </w:t>
      </w:r>
      <w:r w:rsidRPr="00BC6E46">
        <w:rPr>
          <w:rFonts w:ascii="Arial" w:eastAsia="Arial" w:hAnsi="Arial" w:cs="Arial"/>
          <w:lang w:val="pl-PL"/>
        </w:rPr>
        <w:t>przedsiębiorstwa,</w:t>
      </w:r>
    </w:p>
    <w:p w:rsidR="00E007D7" w:rsidRPr="00BC6E46" w:rsidRDefault="00E007D7">
      <w:pPr>
        <w:spacing w:before="1"/>
        <w:rPr>
          <w:rFonts w:ascii="Arial" w:eastAsia="Arial" w:hAnsi="Arial" w:cs="Arial"/>
          <w:sz w:val="21"/>
          <w:szCs w:val="21"/>
          <w:lang w:val="pl-PL"/>
        </w:rPr>
      </w:pPr>
    </w:p>
    <w:p w:rsidR="00E007D7" w:rsidRPr="00BC6E46" w:rsidRDefault="00BC6E46">
      <w:pPr>
        <w:pStyle w:val="Akapitzlist"/>
        <w:numPr>
          <w:ilvl w:val="1"/>
          <w:numId w:val="81"/>
        </w:numPr>
        <w:tabs>
          <w:tab w:val="left" w:pos="825"/>
        </w:tabs>
        <w:spacing w:line="360" w:lineRule="auto"/>
        <w:ind w:left="835" w:right="105" w:hanging="359"/>
        <w:jc w:val="both"/>
        <w:rPr>
          <w:rFonts w:ascii="Arial" w:eastAsia="Arial" w:hAnsi="Arial" w:cs="Arial"/>
          <w:lang w:val="pl-PL"/>
        </w:rPr>
      </w:pPr>
      <w:r w:rsidRPr="00BC6E46">
        <w:rPr>
          <w:rFonts w:ascii="Arial" w:eastAsia="Arial" w:hAnsi="Arial" w:cs="Arial"/>
          <w:lang w:val="pl-PL"/>
        </w:rPr>
        <w:t xml:space="preserve">NUTS 2 </w:t>
      </w:r>
      <w:r w:rsidRPr="00BC6E46">
        <w:rPr>
          <w:rFonts w:ascii="Times New Roman" w:eastAsia="Times New Roman" w:hAnsi="Times New Roman" w:cs="Times New Roman"/>
          <w:sz w:val="24"/>
          <w:szCs w:val="24"/>
          <w:lang w:val="pl-PL"/>
        </w:rPr>
        <w:t xml:space="preserve">– </w:t>
      </w:r>
      <w:r w:rsidRPr="00BC6E46">
        <w:rPr>
          <w:rFonts w:ascii="Arial" w:eastAsia="Arial" w:hAnsi="Arial" w:cs="Arial"/>
          <w:lang w:val="pl-PL"/>
        </w:rPr>
        <w:t>poziom regionu (tj. województwa) określony w ramach Nomenklatury Jednostek Terytorialnych do Celów Statystycznych (NUTS) na podstawie rozporządzenia (WE) nr 1059/2003 Parlamentu Europejskiego i Rady z dnia 26 maja 2003 r. w sprawie ustalenia wspólnej klasyfikacji Jednostek Terytorialnych do Celów Statystycznych (NUTS</w:t>
      </w:r>
      <w:r w:rsidRPr="00BC6E46">
        <w:rPr>
          <w:rFonts w:ascii="Arial" w:eastAsia="Arial" w:hAnsi="Arial" w:cs="Arial"/>
          <w:b/>
          <w:bCs/>
          <w:lang w:val="pl-PL"/>
        </w:rPr>
        <w:t xml:space="preserve">) </w:t>
      </w:r>
      <w:r w:rsidRPr="00BC6E46">
        <w:rPr>
          <w:rFonts w:ascii="Arial" w:eastAsia="Arial" w:hAnsi="Arial" w:cs="Arial"/>
          <w:lang w:val="pl-PL"/>
        </w:rPr>
        <w:t>(Dz. Urz. UE L 154 z 21.06.2003 r., str. 320, z późn.</w:t>
      </w:r>
      <w:r w:rsidRPr="00BC6E46">
        <w:rPr>
          <w:rFonts w:ascii="Arial" w:eastAsia="Arial" w:hAnsi="Arial" w:cs="Arial"/>
          <w:spacing w:val="-29"/>
          <w:lang w:val="pl-PL"/>
        </w:rPr>
        <w:t xml:space="preserve"> </w:t>
      </w:r>
      <w:r w:rsidRPr="00BC6E46">
        <w:rPr>
          <w:rFonts w:ascii="Arial" w:eastAsia="Arial" w:hAnsi="Arial" w:cs="Arial"/>
          <w:lang w:val="pl-PL"/>
        </w:rPr>
        <w:t>zm.),</w:t>
      </w:r>
    </w:p>
    <w:p w:rsidR="00E007D7" w:rsidRPr="00BC6E46" w:rsidRDefault="00BC6E46">
      <w:pPr>
        <w:pStyle w:val="Akapitzlist"/>
        <w:numPr>
          <w:ilvl w:val="1"/>
          <w:numId w:val="81"/>
        </w:numPr>
        <w:tabs>
          <w:tab w:val="left" w:pos="825"/>
        </w:tabs>
        <w:spacing w:before="125" w:line="360" w:lineRule="auto"/>
        <w:ind w:left="835" w:right="104" w:hanging="360"/>
        <w:jc w:val="both"/>
        <w:rPr>
          <w:rFonts w:ascii="Arial" w:eastAsia="Arial" w:hAnsi="Arial" w:cs="Arial"/>
          <w:lang w:val="pl-PL"/>
        </w:rPr>
      </w:pPr>
      <w:r w:rsidRPr="00BC6E46">
        <w:rPr>
          <w:rFonts w:ascii="Arial" w:eastAsia="Arial" w:hAnsi="Arial" w:cs="Arial"/>
          <w:lang w:val="pl-PL"/>
        </w:rPr>
        <w:t>NUTS 3 – poziom podregionu (tj. zgrupowania kilku powiatów) określony w ramach Nomenklatury   Jednostek   Terytorialnych   do    Celów    Statystycznych    (NUTS) na podstawie rozporządzenia (WE) nr 1059/2003 Parlamentu Europejskiego i Rady   z dnia 26 maja 2003 r. w sprawie ustalenia wspólnej klasyfikacji Jednostek Terytorialnych do Celów Statystycznych</w:t>
      </w:r>
      <w:r w:rsidRPr="00BC6E46">
        <w:rPr>
          <w:rFonts w:ascii="Arial" w:eastAsia="Arial" w:hAnsi="Arial" w:cs="Arial"/>
          <w:spacing w:val="-12"/>
          <w:lang w:val="pl-PL"/>
        </w:rPr>
        <w:t xml:space="preserve"> </w:t>
      </w:r>
      <w:r w:rsidRPr="00BC6E46">
        <w:rPr>
          <w:rFonts w:ascii="Arial" w:eastAsia="Arial" w:hAnsi="Arial" w:cs="Arial"/>
          <w:lang w:val="pl-PL"/>
        </w:rPr>
        <w:t>(NUTS),</w:t>
      </w:r>
    </w:p>
    <w:p w:rsidR="00E007D7" w:rsidRPr="00BC6E46" w:rsidRDefault="00BC6E46">
      <w:pPr>
        <w:pStyle w:val="Akapitzlist"/>
        <w:numPr>
          <w:ilvl w:val="1"/>
          <w:numId w:val="81"/>
        </w:numPr>
        <w:tabs>
          <w:tab w:val="left" w:pos="825"/>
        </w:tabs>
        <w:spacing w:before="125" w:line="360" w:lineRule="auto"/>
        <w:ind w:left="835" w:right="108" w:hanging="360"/>
        <w:rPr>
          <w:rFonts w:ascii="Arial" w:eastAsia="Arial" w:hAnsi="Arial" w:cs="Arial"/>
          <w:lang w:val="pl-PL"/>
        </w:rPr>
      </w:pPr>
      <w:r w:rsidRPr="00BC6E46">
        <w:rPr>
          <w:rFonts w:ascii="Arial" w:eastAsia="Arial" w:hAnsi="Arial" w:cs="Arial"/>
          <w:lang w:val="pl-PL"/>
        </w:rPr>
        <w:t>PO – program operacyjny, w tym krajowy i regionalny program operacyjny oraz program</w:t>
      </w:r>
      <w:r w:rsidRPr="00BC6E46">
        <w:rPr>
          <w:rFonts w:ascii="Arial" w:eastAsia="Arial" w:hAnsi="Arial" w:cs="Arial"/>
          <w:spacing w:val="-1"/>
          <w:lang w:val="pl-PL"/>
        </w:rPr>
        <w:t xml:space="preserve"> </w:t>
      </w:r>
      <w:r w:rsidRPr="00BC6E46">
        <w:rPr>
          <w:rFonts w:ascii="Arial" w:eastAsia="Arial" w:hAnsi="Arial" w:cs="Arial"/>
          <w:lang w:val="pl-PL"/>
        </w:rPr>
        <w:t>EWT,</w:t>
      </w:r>
    </w:p>
    <w:p w:rsidR="00E007D7" w:rsidRPr="00BC6E46" w:rsidRDefault="00BC6E46">
      <w:pPr>
        <w:pStyle w:val="Akapitzlist"/>
        <w:numPr>
          <w:ilvl w:val="1"/>
          <w:numId w:val="81"/>
        </w:numPr>
        <w:tabs>
          <w:tab w:val="left" w:pos="825"/>
        </w:tabs>
        <w:spacing w:before="123"/>
        <w:ind w:left="824"/>
        <w:rPr>
          <w:rFonts w:ascii="Arial" w:eastAsia="Arial" w:hAnsi="Arial" w:cs="Arial"/>
          <w:lang w:val="pl-PL"/>
        </w:rPr>
      </w:pPr>
      <w:r w:rsidRPr="00BC6E46">
        <w:rPr>
          <w:rFonts w:ascii="Arial" w:eastAsia="Arial" w:hAnsi="Arial" w:cs="Arial"/>
          <w:lang w:val="pl-PL"/>
        </w:rPr>
        <w:t xml:space="preserve">PO </w:t>
      </w:r>
      <w:r w:rsidRPr="00BC6E46">
        <w:rPr>
          <w:rFonts w:ascii="Arial" w:eastAsia="Arial" w:hAnsi="Arial" w:cs="Arial"/>
          <w:spacing w:val="-3"/>
          <w:lang w:val="pl-PL"/>
        </w:rPr>
        <w:t xml:space="preserve">PW </w:t>
      </w:r>
      <w:r w:rsidRPr="00BC6E46">
        <w:rPr>
          <w:rFonts w:ascii="Arial" w:eastAsia="Arial" w:hAnsi="Arial" w:cs="Arial"/>
          <w:lang w:val="pl-PL"/>
        </w:rPr>
        <w:t>– Program Operacyjny Polska Wschodnia</w:t>
      </w:r>
      <w:r w:rsidRPr="00BC6E46">
        <w:rPr>
          <w:rFonts w:ascii="Arial" w:eastAsia="Arial" w:hAnsi="Arial" w:cs="Arial"/>
          <w:spacing w:val="-16"/>
          <w:lang w:val="pl-PL"/>
        </w:rPr>
        <w:t xml:space="preserve"> </w:t>
      </w:r>
      <w:r w:rsidRPr="00BC6E46">
        <w:rPr>
          <w:rFonts w:ascii="Arial" w:eastAsia="Arial" w:hAnsi="Arial" w:cs="Arial"/>
          <w:lang w:val="pl-PL"/>
        </w:rPr>
        <w:t>2014-2020,</w:t>
      </w:r>
    </w:p>
    <w:p w:rsidR="00E007D7" w:rsidRPr="00BC6E46" w:rsidRDefault="00E007D7">
      <w:pPr>
        <w:rPr>
          <w:rFonts w:ascii="Arial" w:eastAsia="Arial" w:hAnsi="Arial" w:cs="Arial"/>
          <w:lang w:val="pl-PL"/>
        </w:rPr>
        <w:sectPr w:rsidR="00E007D7" w:rsidRPr="00BC6E46">
          <w:footerReference w:type="default" r:id="rId9"/>
          <w:pgSz w:w="11900" w:h="16840"/>
          <w:pgMar w:top="1200" w:right="1300" w:bottom="280" w:left="1300" w:header="0" w:footer="0" w:gutter="0"/>
          <w:cols w:space="708"/>
        </w:sectPr>
      </w:pPr>
    </w:p>
    <w:p w:rsidR="00E007D7" w:rsidRPr="00BC6E46" w:rsidRDefault="00BC6E46">
      <w:pPr>
        <w:pStyle w:val="Akapitzlist"/>
        <w:numPr>
          <w:ilvl w:val="1"/>
          <w:numId w:val="81"/>
        </w:numPr>
        <w:tabs>
          <w:tab w:val="left" w:pos="825"/>
        </w:tabs>
        <w:spacing w:before="55" w:line="360" w:lineRule="auto"/>
        <w:ind w:right="107" w:hanging="360"/>
        <w:jc w:val="both"/>
        <w:rPr>
          <w:rFonts w:ascii="Arial" w:eastAsia="Arial" w:hAnsi="Arial" w:cs="Arial"/>
          <w:lang w:val="pl-PL"/>
        </w:rPr>
      </w:pPr>
      <w:r w:rsidRPr="00BC6E46">
        <w:rPr>
          <w:rFonts w:ascii="Arial" w:eastAsia="Arial" w:hAnsi="Arial" w:cs="Arial"/>
          <w:lang w:val="pl-PL"/>
        </w:rPr>
        <w:t>Pzp –ustawę z dnia 29 stycznia 2004 r. -   Prawo zamówień publicznych (Dz. U.         z 2013 r. poz. 907, z późn.</w:t>
      </w:r>
      <w:r w:rsidRPr="00BC6E46">
        <w:rPr>
          <w:rFonts w:ascii="Arial" w:eastAsia="Arial" w:hAnsi="Arial" w:cs="Arial"/>
          <w:spacing w:val="-13"/>
          <w:lang w:val="pl-PL"/>
        </w:rPr>
        <w:t xml:space="preserve"> </w:t>
      </w:r>
      <w:r w:rsidRPr="00BC6E46">
        <w:rPr>
          <w:rFonts w:ascii="Arial" w:eastAsia="Arial" w:hAnsi="Arial" w:cs="Arial"/>
          <w:lang w:val="pl-PL"/>
        </w:rPr>
        <w:t>zm.),</w:t>
      </w:r>
    </w:p>
    <w:p w:rsidR="00E007D7" w:rsidRPr="00BC6E46" w:rsidRDefault="00BC6E46">
      <w:pPr>
        <w:pStyle w:val="Akapitzlist"/>
        <w:numPr>
          <w:ilvl w:val="1"/>
          <w:numId w:val="81"/>
        </w:numPr>
        <w:tabs>
          <w:tab w:val="left" w:pos="825"/>
        </w:tabs>
        <w:spacing w:before="123"/>
        <w:ind w:left="824" w:hanging="348"/>
        <w:rPr>
          <w:rFonts w:ascii="Arial" w:eastAsia="Arial" w:hAnsi="Arial" w:cs="Arial"/>
          <w:lang w:val="pl-PL"/>
        </w:rPr>
      </w:pPr>
      <w:r w:rsidRPr="00BC6E46">
        <w:rPr>
          <w:rFonts w:ascii="Arial" w:eastAsia="Arial" w:hAnsi="Arial" w:cs="Arial"/>
          <w:lang w:val="pl-PL"/>
        </w:rPr>
        <w:t>RPO – regionalny program</w:t>
      </w:r>
      <w:r w:rsidRPr="00BC6E46">
        <w:rPr>
          <w:rFonts w:ascii="Arial" w:eastAsia="Arial" w:hAnsi="Arial" w:cs="Arial"/>
          <w:spacing w:val="-15"/>
          <w:lang w:val="pl-PL"/>
        </w:rPr>
        <w:t xml:space="preserve"> </w:t>
      </w:r>
      <w:r w:rsidRPr="00BC6E46">
        <w:rPr>
          <w:rFonts w:ascii="Arial" w:eastAsia="Arial" w:hAnsi="Arial" w:cs="Arial"/>
          <w:lang w:val="pl-PL"/>
        </w:rPr>
        <w:t>operacyjny,</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81"/>
        </w:numPr>
        <w:tabs>
          <w:tab w:val="left" w:pos="825"/>
        </w:tabs>
        <w:spacing w:line="360" w:lineRule="auto"/>
        <w:ind w:right="104" w:hanging="360"/>
        <w:jc w:val="both"/>
        <w:rPr>
          <w:rFonts w:ascii="Arial" w:eastAsia="Arial" w:hAnsi="Arial" w:cs="Arial"/>
          <w:lang w:val="pl-PL"/>
        </w:rPr>
      </w:pPr>
      <w:r w:rsidRPr="00BC6E46">
        <w:rPr>
          <w:rFonts w:ascii="Arial" w:eastAsia="Arial" w:hAnsi="Arial" w:cs="Arial"/>
          <w:lang w:val="pl-PL"/>
        </w:rPr>
        <w:t>SZOOP – szczegółowy opis osi priorytetowych programu operacyjnego w rozumieniu art. 2 pkt  25  ustawy  z  dnia  11  lipca  2014  r.  o  zasadach  realizacji  programów  w zakresie polityki spójności finansowanych w perspektywie finansowej 2014-2020 (Dz. U. z 2014 r., poz.</w:t>
      </w:r>
      <w:r w:rsidRPr="00BC6E46">
        <w:rPr>
          <w:rFonts w:ascii="Arial" w:eastAsia="Arial" w:hAnsi="Arial" w:cs="Arial"/>
          <w:spacing w:val="-11"/>
          <w:lang w:val="pl-PL"/>
        </w:rPr>
        <w:t xml:space="preserve"> </w:t>
      </w:r>
      <w:r w:rsidRPr="00BC6E46">
        <w:rPr>
          <w:rFonts w:ascii="Arial" w:eastAsia="Arial" w:hAnsi="Arial" w:cs="Arial"/>
          <w:lang w:val="pl-PL"/>
        </w:rPr>
        <w:t>1146),</w:t>
      </w:r>
    </w:p>
    <w:p w:rsidR="00E007D7" w:rsidRPr="00BC6E46" w:rsidRDefault="00BC6E46">
      <w:pPr>
        <w:pStyle w:val="Akapitzlist"/>
        <w:numPr>
          <w:ilvl w:val="1"/>
          <w:numId w:val="81"/>
        </w:numPr>
        <w:tabs>
          <w:tab w:val="left" w:pos="825"/>
        </w:tabs>
        <w:spacing w:before="123"/>
        <w:ind w:left="824" w:hanging="348"/>
        <w:rPr>
          <w:rFonts w:ascii="Arial" w:eastAsia="Arial" w:hAnsi="Arial" w:cs="Arial"/>
          <w:lang w:val="pl-PL"/>
        </w:rPr>
      </w:pPr>
      <w:r w:rsidRPr="00BC6E46">
        <w:rPr>
          <w:rFonts w:ascii="Arial" w:eastAsia="Arial" w:hAnsi="Arial" w:cs="Arial"/>
          <w:lang w:val="pl-PL"/>
        </w:rPr>
        <w:t>TFUE – Traktat o funkcjonowaniu Unii</w:t>
      </w:r>
      <w:r w:rsidRPr="00BC6E46">
        <w:rPr>
          <w:rFonts w:ascii="Arial" w:eastAsia="Arial" w:hAnsi="Arial" w:cs="Arial"/>
          <w:spacing w:val="-20"/>
          <w:lang w:val="pl-PL"/>
        </w:rPr>
        <w:t xml:space="preserve"> </w:t>
      </w:r>
      <w:r w:rsidRPr="00BC6E46">
        <w:rPr>
          <w:rFonts w:ascii="Arial" w:eastAsia="Arial" w:hAnsi="Arial" w:cs="Arial"/>
          <w:lang w:val="pl-PL"/>
        </w:rPr>
        <w:t>Europejskiej,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lang w:val="pl-PL"/>
        </w:rPr>
        <w:t>UE – Unię</w:t>
      </w:r>
      <w:r w:rsidRPr="00BC6E46">
        <w:rPr>
          <w:rFonts w:ascii="Arial" w:eastAsia="Arial" w:hAnsi="Arial" w:cs="Arial"/>
          <w:spacing w:val="-8"/>
          <w:lang w:val="pl-PL"/>
        </w:rPr>
        <w:t xml:space="preserve"> </w:t>
      </w:r>
      <w:r w:rsidRPr="00BC6E46">
        <w:rPr>
          <w:rFonts w:ascii="Arial" w:eastAsia="Arial" w:hAnsi="Arial" w:cs="Arial"/>
          <w:lang w:val="pl-PL"/>
        </w:rPr>
        <w:t>Europejską,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81"/>
        </w:numPr>
        <w:tabs>
          <w:tab w:val="left" w:pos="825"/>
        </w:tabs>
        <w:ind w:left="824" w:hanging="348"/>
        <w:rPr>
          <w:rFonts w:ascii="Arial" w:eastAsia="Arial" w:hAnsi="Arial" w:cs="Arial"/>
          <w:lang w:val="pl-PL"/>
        </w:rPr>
      </w:pPr>
      <w:r w:rsidRPr="00BC6E46">
        <w:rPr>
          <w:rFonts w:ascii="Arial" w:eastAsia="Arial" w:hAnsi="Arial" w:cs="Arial"/>
          <w:spacing w:val="2"/>
          <w:lang w:val="pl-PL"/>
        </w:rPr>
        <w:t xml:space="preserve">WE </w:t>
      </w:r>
      <w:r w:rsidRPr="00BC6E46">
        <w:rPr>
          <w:rFonts w:ascii="Arial" w:eastAsia="Arial" w:hAnsi="Arial" w:cs="Arial"/>
          <w:lang w:val="pl-PL"/>
        </w:rPr>
        <w:t>– Wspólnotę</w:t>
      </w:r>
      <w:r w:rsidRPr="00BC6E46">
        <w:rPr>
          <w:rFonts w:ascii="Arial" w:eastAsia="Arial" w:hAnsi="Arial" w:cs="Arial"/>
          <w:spacing w:val="-19"/>
          <w:lang w:val="pl-PL"/>
        </w:rPr>
        <w:t xml:space="preserve"> </w:t>
      </w:r>
      <w:r w:rsidRPr="00BC6E46">
        <w:rPr>
          <w:rFonts w:ascii="Arial" w:eastAsia="Arial" w:hAnsi="Arial" w:cs="Arial"/>
          <w:lang w:val="pl-PL"/>
        </w:rPr>
        <w:t>Europejską.</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E007D7">
      <w:pPr>
        <w:spacing w:before="10"/>
        <w:rPr>
          <w:rFonts w:ascii="Arial" w:eastAsia="Arial" w:hAnsi="Arial" w:cs="Arial"/>
          <w:sz w:val="20"/>
          <w:szCs w:val="20"/>
          <w:lang w:val="pl-PL"/>
        </w:rPr>
      </w:pPr>
    </w:p>
    <w:p w:rsidR="00E007D7" w:rsidRPr="00BC6E46" w:rsidRDefault="00BC6E46">
      <w:pPr>
        <w:pStyle w:val="Heading1"/>
        <w:spacing w:before="0"/>
        <w:ind w:left="3120"/>
        <w:rPr>
          <w:b w:val="0"/>
          <w:bCs w:val="0"/>
          <w:lang w:val="pl-PL"/>
        </w:rPr>
      </w:pPr>
      <w:bookmarkStart w:id="1" w:name="_TOC_250051"/>
      <w:r w:rsidRPr="00BC6E46">
        <w:rPr>
          <w:lang w:val="pl-PL"/>
        </w:rPr>
        <w:t>2  Rozdział - Podstawa</w:t>
      </w:r>
      <w:r w:rsidRPr="00BC6E46">
        <w:rPr>
          <w:spacing w:val="1"/>
          <w:lang w:val="pl-PL"/>
        </w:rPr>
        <w:t xml:space="preserve"> </w:t>
      </w:r>
      <w:r w:rsidRPr="00BC6E46">
        <w:rPr>
          <w:lang w:val="pl-PL"/>
        </w:rPr>
        <w:t>prawna</w:t>
      </w:r>
      <w:bookmarkEnd w:id="1"/>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BC6E46">
      <w:pPr>
        <w:pStyle w:val="Tekstpodstawowy"/>
        <w:spacing w:before="206" w:line="360" w:lineRule="auto"/>
        <w:ind w:left="115" w:right="103" w:firstLine="0"/>
        <w:jc w:val="both"/>
        <w:rPr>
          <w:lang w:val="pl-PL"/>
        </w:rPr>
      </w:pPr>
      <w:r w:rsidRPr="00BC6E46">
        <w:rPr>
          <w:lang w:val="pl-PL"/>
        </w:rPr>
        <w:t>Niniejsze wytyczne, zwane dalej „</w:t>
      </w:r>
      <w:r w:rsidRPr="00BC6E46">
        <w:rPr>
          <w:rFonts w:cs="Arial"/>
          <w:i/>
          <w:lang w:val="pl-PL"/>
        </w:rPr>
        <w:t>Wytycznymi”</w:t>
      </w:r>
      <w:r w:rsidRPr="00BC6E46">
        <w:rPr>
          <w:lang w:val="pl-PL"/>
        </w:rPr>
        <w:t>, zostały wydane na podstawie art. 5 ust. 1,  pkt 5 ustawy z dnia 11 lipca 2014 r. o zasadach realizacji programów w zakresie polityki spójno</w:t>
      </w:r>
      <w:r w:rsidRPr="00BC6E46">
        <w:rPr>
          <w:rFonts w:cs="Arial"/>
          <w:lang w:val="pl-PL"/>
        </w:rPr>
        <w:t>ś</w:t>
      </w:r>
      <w:r w:rsidRPr="00BC6E46">
        <w:rPr>
          <w:lang w:val="pl-PL"/>
        </w:rPr>
        <w:t>ci finansowanych w perspektywie finansowej 2014-2020  (Dz.  U.  poz.  1146),  zwanej</w:t>
      </w:r>
      <w:r w:rsidRPr="00BC6E46">
        <w:rPr>
          <w:spacing w:val="-17"/>
          <w:lang w:val="pl-PL"/>
        </w:rPr>
        <w:t xml:space="preserve"> </w:t>
      </w:r>
      <w:r w:rsidRPr="00BC6E46">
        <w:rPr>
          <w:lang w:val="pl-PL"/>
        </w:rPr>
        <w:t>dalej</w:t>
      </w:r>
      <w:r w:rsidRPr="00BC6E46">
        <w:rPr>
          <w:spacing w:val="-17"/>
          <w:lang w:val="pl-PL"/>
        </w:rPr>
        <w:t xml:space="preserve"> </w:t>
      </w:r>
      <w:r w:rsidRPr="00BC6E46">
        <w:rPr>
          <w:lang w:val="pl-PL"/>
        </w:rPr>
        <w:t>„ustaw</w:t>
      </w:r>
      <w:r w:rsidRPr="00BC6E46">
        <w:rPr>
          <w:rFonts w:cs="Arial"/>
          <w:lang w:val="pl-PL"/>
        </w:rPr>
        <w:t>ą</w:t>
      </w:r>
      <w:r w:rsidRPr="00BC6E46">
        <w:rPr>
          <w:rFonts w:cs="Arial"/>
          <w:spacing w:val="-19"/>
          <w:lang w:val="pl-PL"/>
        </w:rPr>
        <w:t xml:space="preserve"> </w:t>
      </w:r>
      <w:r w:rsidRPr="00BC6E46">
        <w:rPr>
          <w:lang w:val="pl-PL"/>
        </w:rPr>
        <w:t>wdro</w:t>
      </w:r>
      <w:r>
        <w:rPr>
          <w:rFonts w:cs="Arial"/>
          <w:lang w:val="pl-PL"/>
        </w:rPr>
        <w:t>ż</w:t>
      </w:r>
      <w:r w:rsidRPr="00BC6E46">
        <w:rPr>
          <w:lang w:val="pl-PL"/>
        </w:rPr>
        <w:t>eniow</w:t>
      </w:r>
      <w:r w:rsidRPr="00BC6E46">
        <w:rPr>
          <w:rFonts w:cs="Arial"/>
          <w:lang w:val="pl-PL"/>
        </w:rPr>
        <w:t>ą</w:t>
      </w:r>
      <w:r w:rsidRPr="00BC6E46">
        <w:rPr>
          <w:lang w:val="pl-PL"/>
        </w:rPr>
        <w:t>”.</w:t>
      </w:r>
    </w:p>
    <w:p w:rsidR="00E007D7" w:rsidRPr="00BC6E46" w:rsidRDefault="00BC6E46">
      <w:pPr>
        <w:pStyle w:val="Tekstpodstawowy"/>
        <w:spacing w:line="362" w:lineRule="auto"/>
        <w:ind w:left="115" w:right="106" w:firstLine="0"/>
        <w:jc w:val="both"/>
        <w:rPr>
          <w:lang w:val="pl-PL"/>
        </w:rPr>
      </w:pPr>
      <w:r w:rsidRPr="00BC6E46">
        <w:rPr>
          <w:lang w:val="pl-PL"/>
        </w:rPr>
        <w:t>Warunki   i   procedury,   o   których   mowa   w   niniejszych   Wytycznych,    są    zgodne    w szczególności</w:t>
      </w:r>
      <w:r w:rsidRPr="00BC6E46">
        <w:rPr>
          <w:spacing w:val="-8"/>
          <w:lang w:val="pl-PL"/>
        </w:rPr>
        <w:t xml:space="preserve"> </w:t>
      </w:r>
      <w:r w:rsidRPr="00BC6E46">
        <w:rPr>
          <w:lang w:val="pl-PL"/>
        </w:rPr>
        <w:t>z:</w:t>
      </w:r>
    </w:p>
    <w:p w:rsidR="00E007D7" w:rsidRPr="00BC6E46" w:rsidRDefault="00BC6E46">
      <w:pPr>
        <w:pStyle w:val="Akapitzlist"/>
        <w:numPr>
          <w:ilvl w:val="0"/>
          <w:numId w:val="80"/>
        </w:numPr>
        <w:tabs>
          <w:tab w:val="left" w:pos="882"/>
        </w:tabs>
        <w:spacing w:before="121" w:line="360" w:lineRule="auto"/>
        <w:ind w:right="103" w:hanging="360"/>
        <w:jc w:val="both"/>
        <w:rPr>
          <w:rFonts w:ascii="Arial" w:eastAsia="Arial" w:hAnsi="Arial" w:cs="Arial"/>
          <w:lang w:val="pl-PL"/>
        </w:rPr>
      </w:pPr>
      <w:r w:rsidRPr="00BC6E46">
        <w:rPr>
          <w:rFonts w:ascii="Arial" w:eastAsia="Arial" w:hAnsi="Arial" w:cs="Arial"/>
          <w:lang w:val="pl-PL"/>
        </w:rPr>
        <w:t xml:space="preserve">przepisami Rozdziału III </w:t>
      </w:r>
      <w:r w:rsidRPr="00BC6E46">
        <w:rPr>
          <w:rFonts w:ascii="Arial" w:eastAsia="Arial" w:hAnsi="Arial" w:cs="Arial"/>
          <w:i/>
          <w:lang w:val="pl-PL"/>
        </w:rPr>
        <w:t>Kwalifikowalno</w:t>
      </w:r>
      <w:r w:rsidRPr="00BC6E46">
        <w:rPr>
          <w:rFonts w:ascii="Arial" w:eastAsia="Arial" w:hAnsi="Arial" w:cs="Arial"/>
          <w:lang w:val="pl-PL"/>
        </w:rPr>
        <w:t xml:space="preserve">ść </w:t>
      </w:r>
      <w:r w:rsidRPr="00BC6E46">
        <w:rPr>
          <w:rFonts w:ascii="Arial" w:eastAsia="Arial" w:hAnsi="Arial" w:cs="Arial"/>
          <w:i/>
          <w:lang w:val="pl-PL"/>
        </w:rPr>
        <w:t>wydatków i trwało</w:t>
      </w:r>
      <w:r w:rsidRPr="00BC6E46">
        <w:rPr>
          <w:rFonts w:ascii="Arial" w:eastAsia="Arial" w:hAnsi="Arial" w:cs="Arial"/>
          <w:lang w:val="pl-PL"/>
        </w:rPr>
        <w:t xml:space="preserve">ść w Tytule VII </w:t>
      </w:r>
      <w:r w:rsidRPr="00BC6E46">
        <w:rPr>
          <w:rFonts w:ascii="Arial" w:eastAsia="Arial" w:hAnsi="Arial" w:cs="Arial"/>
          <w:i/>
          <w:lang w:val="pl-PL"/>
        </w:rPr>
        <w:t xml:space="preserve">Wsparcie finansowe  z   EFSI   </w:t>
      </w:r>
      <w:r w:rsidRPr="00BC6E46">
        <w:rPr>
          <w:rFonts w:ascii="Arial" w:eastAsia="Arial" w:hAnsi="Arial" w:cs="Arial"/>
          <w:lang w:val="pl-PL"/>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zwanego dalej „rozporządzeniem</w:t>
      </w:r>
      <w:r w:rsidRPr="00BC6E46">
        <w:rPr>
          <w:rFonts w:ascii="Arial" w:eastAsia="Arial" w:hAnsi="Arial" w:cs="Arial"/>
          <w:spacing w:val="-22"/>
          <w:lang w:val="pl-PL"/>
        </w:rPr>
        <w:t xml:space="preserve"> </w:t>
      </w:r>
      <w:r w:rsidRPr="00BC6E46">
        <w:rPr>
          <w:rFonts w:ascii="Arial" w:eastAsia="Arial" w:hAnsi="Arial" w:cs="Arial"/>
          <w:lang w:val="pl-PL"/>
        </w:rPr>
        <w:t>ogólnym”,</w:t>
      </w:r>
    </w:p>
    <w:p w:rsidR="00E007D7" w:rsidRPr="00BC6E46" w:rsidRDefault="00BC6E46">
      <w:pPr>
        <w:pStyle w:val="Akapitzlist"/>
        <w:numPr>
          <w:ilvl w:val="0"/>
          <w:numId w:val="80"/>
        </w:numPr>
        <w:tabs>
          <w:tab w:val="left" w:pos="882"/>
        </w:tabs>
        <w:spacing w:before="123" w:line="360" w:lineRule="auto"/>
        <w:ind w:right="103" w:hanging="360"/>
        <w:jc w:val="both"/>
        <w:rPr>
          <w:rFonts w:ascii="Times New Roman" w:eastAsia="Times New Roman" w:hAnsi="Times New Roman" w:cs="Times New Roman"/>
          <w:sz w:val="16"/>
          <w:szCs w:val="16"/>
          <w:lang w:val="pl-PL"/>
        </w:rPr>
      </w:pPr>
      <w:r w:rsidRPr="00BC6E46">
        <w:rPr>
          <w:rFonts w:ascii="Arial" w:eastAsia="Arial" w:hAnsi="Arial" w:cs="Arial"/>
          <w:lang w:val="pl-PL"/>
        </w:rPr>
        <w:t>rozporządzeniem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zwanym dalej „rozporządzeniem</w:t>
      </w:r>
      <w:r w:rsidRPr="00BC6E46">
        <w:rPr>
          <w:rFonts w:ascii="Arial" w:eastAsia="Arial" w:hAnsi="Arial" w:cs="Arial"/>
          <w:spacing w:val="-36"/>
          <w:lang w:val="pl-PL"/>
        </w:rPr>
        <w:t xml:space="preserve"> </w:t>
      </w:r>
      <w:r w:rsidRPr="00BC6E46">
        <w:rPr>
          <w:rFonts w:ascii="Arial" w:eastAsia="Arial" w:hAnsi="Arial" w:cs="Arial"/>
          <w:lang w:val="pl-PL"/>
        </w:rPr>
        <w:t>EFRR”</w:t>
      </w:r>
      <w:r w:rsidRPr="00BC6E46">
        <w:rPr>
          <w:rFonts w:ascii="Times New Roman" w:eastAsia="Times New Roman" w:hAnsi="Times New Roman" w:cs="Times New Roman"/>
          <w:sz w:val="16"/>
          <w:szCs w:val="16"/>
          <w:lang w:val="pl-PL"/>
        </w:rPr>
        <w:t>,</w:t>
      </w:r>
    </w:p>
    <w:p w:rsidR="00E007D7" w:rsidRPr="00BC6E46" w:rsidRDefault="00E007D7">
      <w:pPr>
        <w:spacing w:line="360" w:lineRule="auto"/>
        <w:jc w:val="both"/>
        <w:rPr>
          <w:rFonts w:ascii="Times New Roman" w:eastAsia="Times New Roman" w:hAnsi="Times New Roman" w:cs="Times New Roman"/>
          <w:sz w:val="16"/>
          <w:szCs w:val="16"/>
          <w:lang w:val="pl-PL"/>
        </w:rPr>
        <w:sectPr w:rsidR="00E007D7" w:rsidRPr="00BC6E46">
          <w:footerReference w:type="default" r:id="rId10"/>
          <w:pgSz w:w="11900" w:h="16840"/>
          <w:pgMar w:top="1200" w:right="1300" w:bottom="720" w:left="1300" w:header="0" w:footer="523" w:gutter="0"/>
          <w:pgNumType w:start="6"/>
          <w:cols w:space="708"/>
        </w:sectPr>
      </w:pPr>
    </w:p>
    <w:p w:rsidR="00E007D7" w:rsidRPr="00BC6E46" w:rsidRDefault="00BC6E46">
      <w:pPr>
        <w:pStyle w:val="Akapitzlist"/>
        <w:numPr>
          <w:ilvl w:val="0"/>
          <w:numId w:val="80"/>
        </w:numPr>
        <w:tabs>
          <w:tab w:val="left" w:pos="882"/>
        </w:tabs>
        <w:spacing w:before="55" w:line="360" w:lineRule="auto"/>
        <w:ind w:right="106" w:hanging="360"/>
        <w:jc w:val="both"/>
        <w:rPr>
          <w:rFonts w:ascii="Arial" w:eastAsia="Arial" w:hAnsi="Arial" w:cs="Arial"/>
          <w:lang w:val="pl-PL"/>
        </w:rPr>
      </w:pPr>
      <w:r w:rsidRPr="00BC6E46">
        <w:rPr>
          <w:rFonts w:ascii="Arial" w:eastAsia="Arial" w:hAnsi="Arial" w:cs="Arial"/>
          <w:lang w:val="pl-PL"/>
        </w:rPr>
        <w:t>rozporządzeniem   Parlamentu    Europejskiego    i    Rady    (UE)    nr    1300/2013  z dnia 17 grudnia 2013 r. w sprawie Funduszu Spójności i uchylającym rozporządzenie (WE) nr 1084/2006 (Dz. Urz. UE L 347 z 20.12.2013, str. 281), zwanym dalej „rozporządzeniem</w:t>
      </w:r>
      <w:r w:rsidRPr="00BC6E46">
        <w:rPr>
          <w:rFonts w:ascii="Arial" w:eastAsia="Arial" w:hAnsi="Arial" w:cs="Arial"/>
          <w:spacing w:val="-15"/>
          <w:lang w:val="pl-PL"/>
        </w:rPr>
        <w:t xml:space="preserve"> </w:t>
      </w:r>
      <w:r w:rsidRPr="00BC6E46">
        <w:rPr>
          <w:rFonts w:ascii="Arial" w:eastAsia="Arial" w:hAnsi="Arial" w:cs="Arial"/>
          <w:lang w:val="pl-PL"/>
        </w:rPr>
        <w:t>FS”,</w:t>
      </w:r>
    </w:p>
    <w:p w:rsidR="00E007D7" w:rsidRPr="00BC6E46" w:rsidRDefault="00BC6E46">
      <w:pPr>
        <w:pStyle w:val="Akapitzlist"/>
        <w:numPr>
          <w:ilvl w:val="0"/>
          <w:numId w:val="80"/>
        </w:numPr>
        <w:tabs>
          <w:tab w:val="left" w:pos="882"/>
        </w:tabs>
        <w:spacing w:before="123" w:line="360" w:lineRule="auto"/>
        <w:ind w:right="108" w:hanging="360"/>
        <w:jc w:val="both"/>
        <w:rPr>
          <w:rFonts w:ascii="Arial" w:eastAsia="Arial" w:hAnsi="Arial" w:cs="Arial"/>
          <w:lang w:val="pl-PL"/>
        </w:rPr>
      </w:pPr>
      <w:r w:rsidRPr="00BC6E46">
        <w:rPr>
          <w:rFonts w:ascii="Arial" w:eastAsia="Arial" w:hAnsi="Arial" w:cs="Arial"/>
          <w:lang w:val="pl-PL"/>
        </w:rPr>
        <w:t>rozporządzeniem  Parlamentu  Europejskiego  i  Rady  (UE)  nr  1304/2013  z dnia  17 grudnia 2013 r. w sprawie Europejskiego Funduszu Społecznego i uchylającym rozporządzenie Rady (WE) nr 1081/2006 (Dz. Urz. UE L 347 z 20.12 2013, str. 470), zwanym dalej „rozporządzeniem</w:t>
      </w:r>
      <w:r w:rsidRPr="00BC6E46">
        <w:rPr>
          <w:rFonts w:ascii="Arial" w:eastAsia="Arial" w:hAnsi="Arial" w:cs="Arial"/>
          <w:spacing w:val="-16"/>
          <w:lang w:val="pl-PL"/>
        </w:rPr>
        <w:t xml:space="preserve"> </w:t>
      </w:r>
      <w:r w:rsidRPr="00BC6E46">
        <w:rPr>
          <w:rFonts w:ascii="Arial" w:eastAsia="Arial" w:hAnsi="Arial" w:cs="Arial"/>
          <w:lang w:val="pl-PL"/>
        </w:rPr>
        <w:t>EFS”.</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1"/>
        <w:tabs>
          <w:tab w:val="left" w:pos="3279"/>
        </w:tabs>
        <w:spacing w:before="153"/>
        <w:ind w:left="2847"/>
        <w:rPr>
          <w:rFonts w:cs="Arial"/>
          <w:b w:val="0"/>
          <w:bCs w:val="0"/>
          <w:lang w:val="pl-PL"/>
        </w:rPr>
      </w:pPr>
      <w:bookmarkStart w:id="2" w:name="_TOC_250050"/>
      <w:r w:rsidRPr="00BC6E46">
        <w:rPr>
          <w:lang w:val="pl-PL"/>
        </w:rPr>
        <w:t>3</w:t>
      </w:r>
      <w:r w:rsidRPr="00BC6E46">
        <w:rPr>
          <w:lang w:val="pl-PL"/>
        </w:rPr>
        <w:tab/>
        <w:t>Rozdział - Słowniczek</w:t>
      </w:r>
      <w:r w:rsidRPr="00BC6E46">
        <w:rPr>
          <w:spacing w:val="2"/>
          <w:lang w:val="pl-PL"/>
        </w:rPr>
        <w:t xml:space="preserve"> </w:t>
      </w:r>
      <w:r w:rsidRPr="00BC6E46">
        <w:rPr>
          <w:lang w:val="pl-PL"/>
        </w:rPr>
        <w:t>poj</w:t>
      </w:r>
      <w:bookmarkEnd w:id="2"/>
      <w:r w:rsidRPr="00BC6E46">
        <w:rPr>
          <w:b w:val="0"/>
          <w:lang w:val="pl-PL"/>
        </w:rPr>
        <w:t>ęć</w:t>
      </w:r>
    </w:p>
    <w:p w:rsidR="00E007D7" w:rsidRPr="00BC6E46" w:rsidRDefault="00E007D7">
      <w:pPr>
        <w:rPr>
          <w:rFonts w:ascii="Arial" w:eastAsia="Arial" w:hAnsi="Arial" w:cs="Arial"/>
          <w:sz w:val="24"/>
          <w:szCs w:val="24"/>
          <w:lang w:val="pl-PL"/>
        </w:rPr>
      </w:pPr>
    </w:p>
    <w:p w:rsidR="00E007D7" w:rsidRPr="00BC6E46" w:rsidRDefault="00E007D7">
      <w:pPr>
        <w:rPr>
          <w:rFonts w:ascii="Arial" w:eastAsia="Arial" w:hAnsi="Arial" w:cs="Arial"/>
          <w:sz w:val="24"/>
          <w:szCs w:val="24"/>
          <w:lang w:val="pl-PL"/>
        </w:rPr>
      </w:pPr>
    </w:p>
    <w:p w:rsidR="00E007D7" w:rsidRPr="00BC6E46" w:rsidRDefault="00E007D7">
      <w:pPr>
        <w:spacing w:before="10"/>
        <w:rPr>
          <w:rFonts w:ascii="Arial" w:eastAsia="Arial" w:hAnsi="Arial" w:cs="Arial"/>
          <w:sz w:val="20"/>
          <w:szCs w:val="20"/>
          <w:lang w:val="pl-PL"/>
        </w:rPr>
      </w:pPr>
    </w:p>
    <w:p w:rsidR="00E007D7" w:rsidRPr="00BC6E46" w:rsidRDefault="00BC6E46">
      <w:pPr>
        <w:pStyle w:val="Akapitzlist"/>
        <w:numPr>
          <w:ilvl w:val="0"/>
          <w:numId w:val="79"/>
        </w:numPr>
        <w:tabs>
          <w:tab w:val="left" w:pos="477"/>
        </w:tabs>
        <w:rPr>
          <w:rFonts w:ascii="Arial" w:eastAsia="Arial" w:hAnsi="Arial" w:cs="Arial"/>
          <w:lang w:val="pl-PL"/>
        </w:rPr>
      </w:pPr>
      <w:r w:rsidRPr="00BC6E46">
        <w:rPr>
          <w:rFonts w:ascii="Arial" w:hAnsi="Arial"/>
          <w:lang w:val="pl-PL"/>
        </w:rPr>
        <w:t>U</w:t>
      </w:r>
      <w:r>
        <w:rPr>
          <w:rFonts w:ascii="Arial" w:hAnsi="Arial"/>
          <w:lang w:val="pl-PL"/>
        </w:rPr>
        <w:t>ż</w:t>
      </w:r>
      <w:r w:rsidRPr="00BC6E46">
        <w:rPr>
          <w:rFonts w:ascii="Arial" w:hAnsi="Arial"/>
          <w:lang w:val="pl-PL"/>
        </w:rPr>
        <w:t>yte</w:t>
      </w:r>
      <w:r w:rsidRPr="00BC6E46">
        <w:rPr>
          <w:rFonts w:ascii="Arial" w:hAnsi="Arial"/>
          <w:spacing w:val="-13"/>
          <w:lang w:val="pl-PL"/>
        </w:rPr>
        <w:t xml:space="preserve"> </w:t>
      </w:r>
      <w:r w:rsidRPr="00BC6E46">
        <w:rPr>
          <w:rFonts w:ascii="Arial" w:hAnsi="Arial"/>
          <w:lang w:val="pl-PL"/>
        </w:rPr>
        <w:t>w</w:t>
      </w:r>
      <w:r w:rsidRPr="00BC6E46">
        <w:rPr>
          <w:rFonts w:ascii="Arial" w:hAnsi="Arial"/>
          <w:spacing w:val="-16"/>
          <w:lang w:val="pl-PL"/>
        </w:rPr>
        <w:t xml:space="preserve"> </w:t>
      </w:r>
      <w:r w:rsidRPr="00BC6E46">
        <w:rPr>
          <w:rFonts w:ascii="Arial" w:hAnsi="Arial"/>
          <w:i/>
          <w:lang w:val="pl-PL"/>
        </w:rPr>
        <w:t>Wytycznych</w:t>
      </w:r>
      <w:r w:rsidRPr="00BC6E46">
        <w:rPr>
          <w:rFonts w:ascii="Arial" w:hAnsi="Arial"/>
          <w:i/>
          <w:spacing w:val="-14"/>
          <w:lang w:val="pl-PL"/>
        </w:rPr>
        <w:t xml:space="preserve"> </w:t>
      </w:r>
      <w:r w:rsidRPr="00BC6E46">
        <w:rPr>
          <w:rFonts w:ascii="Arial" w:hAnsi="Arial"/>
          <w:lang w:val="pl-PL"/>
        </w:rPr>
        <w:t>określenia</w:t>
      </w:r>
      <w:r w:rsidRPr="00BC6E46">
        <w:rPr>
          <w:rFonts w:ascii="Arial" w:hAnsi="Arial"/>
          <w:spacing w:val="-13"/>
          <w:lang w:val="pl-PL"/>
        </w:rPr>
        <w:t xml:space="preserve"> </w:t>
      </w:r>
      <w:r w:rsidRPr="00BC6E46">
        <w:rPr>
          <w:rFonts w:ascii="Arial" w:hAnsi="Arial"/>
          <w:lang w:val="pl-PL"/>
        </w:rPr>
        <w:t>oznaczają: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9"/>
        </w:numPr>
        <w:tabs>
          <w:tab w:val="left" w:pos="969"/>
        </w:tabs>
        <w:spacing w:line="360" w:lineRule="auto"/>
        <w:ind w:right="104" w:hanging="340"/>
        <w:jc w:val="both"/>
        <w:rPr>
          <w:rFonts w:ascii="Arial" w:eastAsia="Arial" w:hAnsi="Arial" w:cs="Arial"/>
          <w:lang w:val="pl-PL"/>
        </w:rPr>
      </w:pPr>
      <w:r w:rsidRPr="00BC6E46">
        <w:rPr>
          <w:rFonts w:ascii="Arial" w:eastAsia="Arial" w:hAnsi="Arial" w:cs="Arial"/>
          <w:lang w:val="pl-PL"/>
        </w:rPr>
        <w:t xml:space="preserve">beneficjent – podmiot, o którym mowa w art. 2 </w:t>
      </w:r>
      <w:r w:rsidRPr="00BC6E46">
        <w:rPr>
          <w:rFonts w:ascii="Arial" w:eastAsia="Arial" w:hAnsi="Arial" w:cs="Arial"/>
          <w:spacing w:val="-3"/>
          <w:lang w:val="pl-PL"/>
        </w:rPr>
        <w:t xml:space="preserve">pkt </w:t>
      </w:r>
      <w:r w:rsidRPr="00BC6E46">
        <w:rPr>
          <w:rFonts w:ascii="Arial" w:eastAsia="Arial" w:hAnsi="Arial" w:cs="Arial"/>
          <w:lang w:val="pl-PL"/>
        </w:rPr>
        <w:t xml:space="preserve">10 lub w art. 63 rozporządzenia ogólnego; na potrzeby niniejszych </w:t>
      </w:r>
      <w:r w:rsidRPr="00BC6E46">
        <w:rPr>
          <w:rFonts w:ascii="Arial" w:eastAsia="Arial" w:hAnsi="Arial" w:cs="Arial"/>
          <w:i/>
          <w:lang w:val="pl-PL"/>
        </w:rPr>
        <w:t xml:space="preserve">Wytycznych, </w:t>
      </w:r>
      <w:r w:rsidRPr="00BC6E46">
        <w:rPr>
          <w:rFonts w:ascii="Arial" w:eastAsia="Arial" w:hAnsi="Arial" w:cs="Arial"/>
          <w:lang w:val="pl-PL"/>
        </w:rPr>
        <w:t>ilekroć jest mowa o beneficjencie, nale</w:t>
      </w:r>
      <w:r>
        <w:rPr>
          <w:rFonts w:ascii="Arial" w:eastAsia="Arial" w:hAnsi="Arial" w:cs="Arial"/>
          <w:lang w:val="pl-PL"/>
        </w:rPr>
        <w:t>ż</w:t>
      </w:r>
      <w:r w:rsidRPr="00BC6E46">
        <w:rPr>
          <w:rFonts w:ascii="Arial" w:eastAsia="Arial" w:hAnsi="Arial" w:cs="Arial"/>
          <w:lang w:val="pl-PL"/>
        </w:rPr>
        <w:t>y przez to rozumieć równie</w:t>
      </w:r>
      <w:r>
        <w:rPr>
          <w:rFonts w:ascii="Arial" w:eastAsia="Arial" w:hAnsi="Arial" w:cs="Arial"/>
          <w:lang w:val="pl-PL"/>
        </w:rPr>
        <w:t>ż</w:t>
      </w:r>
      <w:r w:rsidRPr="00BC6E46">
        <w:rPr>
          <w:rFonts w:ascii="Arial" w:eastAsia="Arial" w:hAnsi="Arial" w:cs="Arial"/>
          <w:lang w:val="pl-PL"/>
        </w:rPr>
        <w:t xml:space="preserve"> partnera i podmiot upowa</w:t>
      </w:r>
      <w:r>
        <w:rPr>
          <w:rFonts w:ascii="Arial" w:eastAsia="Arial" w:hAnsi="Arial" w:cs="Arial"/>
          <w:lang w:val="pl-PL"/>
        </w:rPr>
        <w:t>ż</w:t>
      </w:r>
      <w:r w:rsidRPr="00BC6E46">
        <w:rPr>
          <w:rFonts w:ascii="Arial" w:eastAsia="Arial" w:hAnsi="Arial" w:cs="Arial"/>
          <w:lang w:val="pl-PL"/>
        </w:rPr>
        <w:t xml:space="preserve">niony do ponoszenia wydatków wskazany we wniosku o dofinansowanie projektu, chyba </w:t>
      </w:r>
      <w:r>
        <w:rPr>
          <w:rFonts w:ascii="Arial" w:eastAsia="Arial" w:hAnsi="Arial" w:cs="Arial"/>
          <w:lang w:val="pl-PL"/>
        </w:rPr>
        <w:t>ż</w:t>
      </w:r>
      <w:r w:rsidRPr="00BC6E46">
        <w:rPr>
          <w:rFonts w:ascii="Arial" w:eastAsia="Arial" w:hAnsi="Arial" w:cs="Arial"/>
          <w:lang w:val="pl-PL"/>
        </w:rPr>
        <w:t xml:space="preserve">e z treści </w:t>
      </w:r>
      <w:r w:rsidRPr="00BC6E46">
        <w:rPr>
          <w:rFonts w:ascii="Arial" w:eastAsia="Arial" w:hAnsi="Arial" w:cs="Arial"/>
          <w:i/>
          <w:lang w:val="pl-PL"/>
        </w:rPr>
        <w:t xml:space="preserve">Wytycznych </w:t>
      </w:r>
      <w:r w:rsidRPr="00BC6E46">
        <w:rPr>
          <w:rFonts w:ascii="Arial" w:eastAsia="Arial" w:hAnsi="Arial" w:cs="Arial"/>
          <w:lang w:val="pl-PL"/>
        </w:rPr>
        <w:t xml:space="preserve">wynika, </w:t>
      </w:r>
      <w:r>
        <w:rPr>
          <w:rFonts w:ascii="Arial" w:eastAsia="Arial" w:hAnsi="Arial" w:cs="Arial"/>
          <w:lang w:val="pl-PL"/>
        </w:rPr>
        <w:t>ż</w:t>
      </w:r>
      <w:r w:rsidRPr="00BC6E46">
        <w:rPr>
          <w:rFonts w:ascii="Arial" w:eastAsia="Arial" w:hAnsi="Arial" w:cs="Arial"/>
          <w:lang w:val="pl-PL"/>
        </w:rPr>
        <w:t>e w danym kontekście chodzi o beneficjenta jako stronę umowy o</w:t>
      </w:r>
      <w:r w:rsidRPr="00BC6E46">
        <w:rPr>
          <w:rFonts w:ascii="Arial" w:eastAsia="Arial" w:hAnsi="Arial" w:cs="Arial"/>
          <w:spacing w:val="-10"/>
          <w:lang w:val="pl-PL"/>
        </w:rPr>
        <w:t xml:space="preserve"> </w:t>
      </w:r>
      <w:r w:rsidRPr="00BC6E46">
        <w:rPr>
          <w:rFonts w:ascii="Arial" w:eastAsia="Arial" w:hAnsi="Arial" w:cs="Arial"/>
          <w:lang w:val="pl-PL"/>
        </w:rPr>
        <w:t>dofinansowanie,</w:t>
      </w:r>
    </w:p>
    <w:p w:rsidR="00E007D7" w:rsidRPr="00BC6E46" w:rsidRDefault="00BC6E46">
      <w:pPr>
        <w:pStyle w:val="Akapitzlist"/>
        <w:numPr>
          <w:ilvl w:val="1"/>
          <w:numId w:val="79"/>
        </w:numPr>
        <w:tabs>
          <w:tab w:val="left" w:pos="969"/>
        </w:tabs>
        <w:spacing w:before="123" w:line="355" w:lineRule="auto"/>
        <w:ind w:right="104" w:hanging="340"/>
        <w:jc w:val="both"/>
        <w:rPr>
          <w:rFonts w:ascii="Arial" w:eastAsia="Arial" w:hAnsi="Arial" w:cs="Arial"/>
          <w:lang w:val="pl-PL"/>
        </w:rPr>
      </w:pPr>
      <w:r w:rsidRPr="00BC6E46">
        <w:rPr>
          <w:rFonts w:ascii="Arial" w:eastAsia="Arial" w:hAnsi="Arial" w:cs="Arial"/>
          <w:lang w:val="pl-PL"/>
        </w:rPr>
        <w:t xml:space="preserve">chmura obliczeniowa (ang. </w:t>
      </w:r>
      <w:r w:rsidRPr="00BC6E46">
        <w:rPr>
          <w:rFonts w:ascii="Arial" w:eastAsia="Arial" w:hAnsi="Arial" w:cs="Arial"/>
          <w:i/>
          <w:lang w:val="pl-PL"/>
        </w:rPr>
        <w:t>cloud computing</w:t>
      </w:r>
      <w:r w:rsidRPr="00BC6E46">
        <w:rPr>
          <w:rFonts w:ascii="Arial" w:eastAsia="Arial" w:hAnsi="Arial" w:cs="Arial"/>
          <w:lang w:val="pl-PL"/>
        </w:rPr>
        <w:t>) – model umo</w:t>
      </w:r>
      <w:r>
        <w:rPr>
          <w:rFonts w:ascii="Arial" w:eastAsia="Arial" w:hAnsi="Arial" w:cs="Arial"/>
          <w:lang w:val="pl-PL"/>
        </w:rPr>
        <w:t>ż</w:t>
      </w:r>
      <w:r w:rsidRPr="00BC6E46">
        <w:rPr>
          <w:rFonts w:ascii="Arial" w:eastAsia="Arial" w:hAnsi="Arial" w:cs="Arial"/>
          <w:lang w:val="pl-PL"/>
        </w:rPr>
        <w:t xml:space="preserve">liwiający powszechny, wygodny, udzielany na </w:t>
      </w:r>
      <w:r>
        <w:rPr>
          <w:rFonts w:ascii="Arial" w:eastAsia="Arial" w:hAnsi="Arial" w:cs="Arial"/>
          <w:lang w:val="pl-PL"/>
        </w:rPr>
        <w:t>ż</w:t>
      </w:r>
      <w:r w:rsidRPr="00BC6E46">
        <w:rPr>
          <w:rFonts w:ascii="Arial" w:eastAsia="Arial" w:hAnsi="Arial" w:cs="Arial"/>
          <w:lang w:val="pl-PL"/>
        </w:rPr>
        <w:t>ądanie dostęp za pośrednictwem sieci do wspólnej puli mo</w:t>
      </w:r>
      <w:r>
        <w:rPr>
          <w:rFonts w:ascii="Arial" w:eastAsia="Arial" w:hAnsi="Arial" w:cs="Arial"/>
          <w:lang w:val="pl-PL"/>
        </w:rPr>
        <w:t>ż</w:t>
      </w:r>
      <w:r w:rsidRPr="00BC6E46">
        <w:rPr>
          <w:rFonts w:ascii="Arial" w:eastAsia="Arial" w:hAnsi="Arial" w:cs="Arial"/>
          <w:lang w:val="pl-PL"/>
        </w:rPr>
        <w:t>liwych do konfiguracji zasobów przetwarzania (np. sieci, serwerów, przestrzeni przechowywania, aplikacji i usług), które mo</w:t>
      </w:r>
      <w:r>
        <w:rPr>
          <w:rFonts w:ascii="Arial" w:eastAsia="Arial" w:hAnsi="Arial" w:cs="Arial"/>
          <w:lang w:val="pl-PL"/>
        </w:rPr>
        <w:t>ż</w:t>
      </w:r>
      <w:r w:rsidRPr="00BC6E46">
        <w:rPr>
          <w:rFonts w:ascii="Arial" w:eastAsia="Arial" w:hAnsi="Arial" w:cs="Arial"/>
          <w:lang w:val="pl-PL"/>
        </w:rPr>
        <w:t>na szybko dostarczyć i uwolnić przy minimalnym wysiłku zarządzania lub działań dostawcy</w:t>
      </w:r>
      <w:r w:rsidRPr="00BC6E46">
        <w:rPr>
          <w:rFonts w:ascii="Arial" w:eastAsia="Arial" w:hAnsi="Arial" w:cs="Arial"/>
          <w:spacing w:val="-21"/>
          <w:lang w:val="pl-PL"/>
        </w:rPr>
        <w:t xml:space="preserve"> </w:t>
      </w:r>
      <w:r w:rsidRPr="00BC6E46">
        <w:rPr>
          <w:rFonts w:ascii="Arial" w:eastAsia="Arial" w:hAnsi="Arial" w:cs="Arial"/>
          <w:lang w:val="pl-PL"/>
        </w:rPr>
        <w:t>usługi</w:t>
      </w:r>
      <w:r w:rsidRPr="00BC6E46">
        <w:rPr>
          <w:rFonts w:ascii="Arial" w:eastAsia="Arial" w:hAnsi="Arial" w:cs="Arial"/>
          <w:position w:val="10"/>
          <w:sz w:val="14"/>
          <w:szCs w:val="14"/>
          <w:lang w:val="pl-PL"/>
        </w:rPr>
        <w:t>1</w:t>
      </w:r>
      <w:r w:rsidRPr="00BC6E46">
        <w:rPr>
          <w:rFonts w:ascii="Arial" w:eastAsia="Arial" w:hAnsi="Arial" w:cs="Arial"/>
          <w:lang w:val="pl-PL"/>
        </w:rPr>
        <w:t>,</w:t>
      </w:r>
    </w:p>
    <w:p w:rsidR="00E007D7" w:rsidRPr="00BC6E46" w:rsidRDefault="00BC6E46">
      <w:pPr>
        <w:pStyle w:val="Akapitzlist"/>
        <w:numPr>
          <w:ilvl w:val="1"/>
          <w:numId w:val="79"/>
        </w:numPr>
        <w:tabs>
          <w:tab w:val="left" w:pos="968"/>
        </w:tabs>
        <w:spacing w:before="115" w:line="360" w:lineRule="auto"/>
        <w:ind w:right="102" w:hanging="340"/>
        <w:jc w:val="both"/>
        <w:rPr>
          <w:rFonts w:ascii="Arial" w:eastAsia="Arial" w:hAnsi="Arial" w:cs="Arial"/>
          <w:lang w:val="pl-PL"/>
        </w:rPr>
      </w:pPr>
      <w:r w:rsidRPr="00BC6E46">
        <w:rPr>
          <w:rFonts w:ascii="Arial" w:eastAsia="Arial" w:hAnsi="Arial" w:cs="Arial"/>
          <w:i/>
          <w:lang w:val="pl-PL"/>
        </w:rPr>
        <w:t xml:space="preserve">cross-financing </w:t>
      </w:r>
      <w:r w:rsidRPr="00BC6E46">
        <w:rPr>
          <w:rFonts w:ascii="Arial" w:eastAsia="Arial" w:hAnsi="Arial" w:cs="Arial"/>
          <w:lang w:val="pl-PL"/>
        </w:rPr>
        <w:t>– tzw. zasadę elastyczności, o której mowa w art. 98 ust. 2 rozporządzenia ogólnego, polegającą na mo</w:t>
      </w:r>
      <w:r>
        <w:rPr>
          <w:rFonts w:ascii="Arial" w:eastAsia="Arial" w:hAnsi="Arial" w:cs="Arial"/>
          <w:lang w:val="pl-PL"/>
        </w:rPr>
        <w:t>ż</w:t>
      </w:r>
      <w:r w:rsidRPr="00BC6E46">
        <w:rPr>
          <w:rFonts w:ascii="Arial" w:eastAsia="Arial" w:hAnsi="Arial" w:cs="Arial"/>
          <w:lang w:val="pl-PL"/>
        </w:rPr>
        <w:t>liwości finansowania działań w sposób komplementarny  ze  środków  EFRR  i  EFS,  w  przypadku,  gdy  dane  działanie   z jednego funduszu objęte jest zakresem pomocy drugiego</w:t>
      </w:r>
      <w:r w:rsidRPr="00BC6E46">
        <w:rPr>
          <w:rFonts w:ascii="Arial" w:eastAsia="Arial" w:hAnsi="Arial" w:cs="Arial"/>
          <w:spacing w:val="-24"/>
          <w:lang w:val="pl-PL"/>
        </w:rPr>
        <w:t xml:space="preserve"> </w:t>
      </w:r>
      <w:r w:rsidRPr="00BC6E46">
        <w:rPr>
          <w:rFonts w:ascii="Arial" w:eastAsia="Arial" w:hAnsi="Arial" w:cs="Arial"/>
          <w:lang w:val="pl-PL"/>
        </w:rPr>
        <w:t>funduszu,</w:t>
      </w:r>
    </w:p>
    <w:p w:rsidR="00E007D7" w:rsidRPr="00BC6E46" w:rsidRDefault="00BC6E46">
      <w:pPr>
        <w:pStyle w:val="Akapitzlist"/>
        <w:numPr>
          <w:ilvl w:val="1"/>
          <w:numId w:val="79"/>
        </w:numPr>
        <w:tabs>
          <w:tab w:val="left" w:pos="969"/>
        </w:tabs>
        <w:spacing w:before="98" w:line="357" w:lineRule="auto"/>
        <w:ind w:right="106" w:hanging="340"/>
        <w:jc w:val="both"/>
        <w:rPr>
          <w:rFonts w:ascii="Arial" w:eastAsia="Arial" w:hAnsi="Arial" w:cs="Arial"/>
          <w:lang w:val="pl-PL"/>
        </w:rPr>
      </w:pPr>
      <w:r w:rsidRPr="00BC6E46">
        <w:rPr>
          <w:rFonts w:ascii="Arial" w:eastAsia="Arial" w:hAnsi="Arial" w:cs="Arial"/>
          <w:lang w:val="pl-PL"/>
        </w:rPr>
        <w:t xml:space="preserve">dochód </w:t>
      </w:r>
      <w:r w:rsidRPr="00BC6E46">
        <w:rPr>
          <w:rFonts w:ascii="Arial" w:eastAsia="Arial" w:hAnsi="Arial" w:cs="Arial"/>
          <w:position w:val="10"/>
          <w:sz w:val="14"/>
          <w:szCs w:val="14"/>
          <w:lang w:val="pl-PL"/>
        </w:rPr>
        <w:t xml:space="preserve">2 </w:t>
      </w:r>
      <w:r w:rsidRPr="00BC6E46">
        <w:rPr>
          <w:rFonts w:ascii="Arial" w:eastAsia="Arial" w:hAnsi="Arial" w:cs="Arial"/>
          <w:lang w:val="pl-PL"/>
        </w:rPr>
        <w:t>wygenerowany podczas realizacji projektu – zgodnie z art. 65 ust. 8 rozporządzenia ogólnego, dochód , który nie został wzięty pod uwagę w czasie zatwierdzania projektu, wygenerowany wyłącznie podczas jego wdra</w:t>
      </w:r>
      <w:r>
        <w:rPr>
          <w:rFonts w:ascii="Arial" w:eastAsia="Arial" w:hAnsi="Arial" w:cs="Arial"/>
          <w:lang w:val="pl-PL"/>
        </w:rPr>
        <w:t>ż</w:t>
      </w:r>
      <w:r w:rsidRPr="00BC6E46">
        <w:rPr>
          <w:rFonts w:ascii="Arial" w:eastAsia="Arial" w:hAnsi="Arial" w:cs="Arial"/>
          <w:lang w:val="pl-PL"/>
        </w:rPr>
        <w:t>ania, wykazany  nie  później  ni</w:t>
      </w:r>
      <w:r>
        <w:rPr>
          <w:rFonts w:ascii="Arial" w:eastAsia="Arial" w:hAnsi="Arial" w:cs="Arial"/>
          <w:lang w:val="pl-PL"/>
        </w:rPr>
        <w:t>ż</w:t>
      </w:r>
      <w:r w:rsidRPr="00BC6E46">
        <w:rPr>
          <w:rFonts w:ascii="Arial" w:eastAsia="Arial" w:hAnsi="Arial" w:cs="Arial"/>
          <w:lang w:val="pl-PL"/>
        </w:rPr>
        <w:t xml:space="preserve">  w  momencie  zło</w:t>
      </w:r>
      <w:r>
        <w:rPr>
          <w:rFonts w:ascii="Arial" w:eastAsia="Arial" w:hAnsi="Arial" w:cs="Arial"/>
          <w:lang w:val="pl-PL"/>
        </w:rPr>
        <w:t>ż</w:t>
      </w:r>
      <w:r w:rsidRPr="00BC6E46">
        <w:rPr>
          <w:rFonts w:ascii="Arial" w:eastAsia="Arial" w:hAnsi="Arial" w:cs="Arial"/>
          <w:lang w:val="pl-PL"/>
        </w:rPr>
        <w:t>enia  przez  beneficjenta  wniosku    o płatność</w:t>
      </w:r>
      <w:r w:rsidRPr="00BC6E46">
        <w:rPr>
          <w:rFonts w:ascii="Arial" w:eastAsia="Arial" w:hAnsi="Arial" w:cs="Arial"/>
          <w:spacing w:val="-7"/>
          <w:lang w:val="pl-PL"/>
        </w:rPr>
        <w:t xml:space="preserve"> </w:t>
      </w:r>
      <w:r w:rsidRPr="00BC6E46">
        <w:rPr>
          <w:rFonts w:ascii="Arial" w:eastAsia="Arial" w:hAnsi="Arial" w:cs="Arial"/>
          <w:lang w:val="pl-PL"/>
        </w:rPr>
        <w:t>końcową,</w:t>
      </w:r>
    </w:p>
    <w:p w:rsidR="00E007D7" w:rsidRPr="00BC6E46" w:rsidRDefault="00507A58">
      <w:pPr>
        <w:spacing w:before="1"/>
        <w:rPr>
          <w:rFonts w:ascii="Arial" w:eastAsia="Arial" w:hAnsi="Arial" w:cs="Arial"/>
          <w:sz w:val="15"/>
          <w:szCs w:val="15"/>
          <w:lang w:val="pl-PL"/>
        </w:rPr>
      </w:pPr>
      <w:r w:rsidRPr="00507A58">
        <w:rPr>
          <w:lang w:val="pl-PL"/>
        </w:rPr>
        <w:pict>
          <v:group id="_x0000_s1209" style="position:absolute;margin-left:70.8pt;margin-top:9.95pt;width:2in;height:.1pt;z-index:251627008;mso-wrap-distance-left:0;mso-wrap-distance-right:0;mso-position-horizontal-relative:page" coordorigin="1416,199" coordsize="2880,2">
            <v:shape id="_x0000_s1210" style="position:absolute;left:1416;top:199;width:2880;height:2" coordorigin="1416,199" coordsize="2880,0" path="m1416,199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1</w:t>
      </w:r>
      <w:r w:rsidRPr="00BC6E46">
        <w:rPr>
          <w:rFonts w:ascii="Arial" w:hAnsi="Arial"/>
          <w:spacing w:val="17"/>
          <w:position w:val="8"/>
          <w:sz w:val="10"/>
          <w:lang w:val="pl-PL"/>
        </w:rPr>
        <w:t xml:space="preserve"> </w:t>
      </w:r>
      <w:r w:rsidRPr="00BC6E46">
        <w:rPr>
          <w:rFonts w:ascii="Arial" w:hAnsi="Arial"/>
          <w:sz w:val="16"/>
          <w:lang w:val="pl-PL"/>
        </w:rPr>
        <w:t xml:space="preserve">Definicja przyjęta przez Krajowy Instytut Norm i Technologii Stanów Zjednoczonych (NIST)- </w:t>
      </w:r>
      <w:hyperlink r:id="rId11">
        <w:r w:rsidRPr="00BC6E46">
          <w:rPr>
            <w:rFonts w:ascii="Arial" w:hAnsi="Arial"/>
            <w:sz w:val="16"/>
            <w:lang w:val="pl-PL"/>
          </w:rPr>
          <w:t>http://www.nist.gov/.</w:t>
        </w:r>
      </w:hyperlink>
    </w:p>
    <w:p w:rsidR="00E007D7" w:rsidRPr="00BC6E46" w:rsidRDefault="00E007D7">
      <w:pPr>
        <w:spacing w:before="4"/>
        <w:rPr>
          <w:rFonts w:ascii="Arial" w:eastAsia="Arial" w:hAnsi="Arial" w:cs="Arial"/>
          <w:sz w:val="16"/>
          <w:szCs w:val="16"/>
          <w:lang w:val="pl-PL"/>
        </w:rPr>
      </w:pPr>
    </w:p>
    <w:p w:rsidR="00E007D7" w:rsidRPr="00BC6E46" w:rsidRDefault="00BC6E46">
      <w:pPr>
        <w:spacing w:line="345" w:lineRule="auto"/>
        <w:ind w:left="115" w:right="428"/>
        <w:rPr>
          <w:rFonts w:ascii="Arial" w:eastAsia="Arial" w:hAnsi="Arial" w:cs="Arial"/>
          <w:sz w:val="16"/>
          <w:szCs w:val="16"/>
          <w:lang w:val="pl-PL"/>
        </w:rPr>
      </w:pPr>
      <w:r w:rsidRPr="00BC6E46">
        <w:rPr>
          <w:rFonts w:ascii="Arial" w:hAnsi="Arial"/>
          <w:position w:val="8"/>
          <w:sz w:val="10"/>
          <w:lang w:val="pl-PL"/>
        </w:rPr>
        <w:t xml:space="preserve">2  </w:t>
      </w:r>
      <w:r w:rsidRPr="00BC6E46">
        <w:rPr>
          <w:rFonts w:ascii="Arial" w:hAnsi="Arial"/>
          <w:sz w:val="16"/>
          <w:lang w:val="pl-PL"/>
        </w:rPr>
        <w:t>Definicje dochodu, o którym mowa  w art. 61 oraz 65 rozporządzenia ogólnego, są inne ni</w:t>
      </w:r>
      <w:r>
        <w:rPr>
          <w:rFonts w:ascii="Arial" w:hAnsi="Arial"/>
          <w:sz w:val="16"/>
          <w:lang w:val="pl-PL"/>
        </w:rPr>
        <w:t>ż</w:t>
      </w:r>
      <w:r w:rsidRPr="00BC6E46">
        <w:rPr>
          <w:rFonts w:ascii="Arial" w:hAnsi="Arial"/>
          <w:sz w:val="16"/>
          <w:lang w:val="pl-PL"/>
        </w:rPr>
        <w:t xml:space="preserve"> definicja dochodu wynikająca         z krajowych przepisów o rachunkowości czy przepisów</w:t>
      </w:r>
      <w:r w:rsidRPr="00BC6E46">
        <w:rPr>
          <w:rFonts w:ascii="Arial" w:hAnsi="Arial"/>
          <w:spacing w:val="-24"/>
          <w:sz w:val="16"/>
          <w:lang w:val="pl-PL"/>
        </w:rPr>
        <w:t xml:space="preserve"> </w:t>
      </w:r>
      <w:r w:rsidRPr="00BC6E46">
        <w:rPr>
          <w:rFonts w:ascii="Arial" w:hAnsi="Arial"/>
          <w:sz w:val="16"/>
          <w:lang w:val="pl-PL"/>
        </w:rPr>
        <w:t>podatkowych.</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1"/>
          <w:numId w:val="79"/>
        </w:numPr>
        <w:tabs>
          <w:tab w:val="left" w:pos="969"/>
        </w:tabs>
        <w:spacing w:before="70" w:line="355" w:lineRule="auto"/>
        <w:ind w:left="968" w:right="104"/>
        <w:jc w:val="both"/>
        <w:rPr>
          <w:rFonts w:ascii="Arial" w:eastAsia="Arial" w:hAnsi="Arial" w:cs="Arial"/>
          <w:lang w:val="pl-PL"/>
        </w:rPr>
      </w:pPr>
      <w:r w:rsidRPr="00BC6E46">
        <w:rPr>
          <w:rFonts w:ascii="Arial" w:eastAsia="Arial" w:hAnsi="Arial" w:cs="Arial"/>
          <w:lang w:val="pl-PL"/>
        </w:rPr>
        <w:t>dochód wygenerowany po zakończeniu projektu</w:t>
      </w:r>
      <w:r w:rsidRPr="00BC6E46">
        <w:rPr>
          <w:rFonts w:ascii="Arial" w:eastAsia="Arial" w:hAnsi="Arial" w:cs="Arial"/>
          <w:position w:val="10"/>
          <w:sz w:val="14"/>
          <w:szCs w:val="14"/>
          <w:lang w:val="pl-PL"/>
        </w:rPr>
        <w:t xml:space="preserve">3 </w:t>
      </w:r>
      <w:r w:rsidRPr="00BC6E46">
        <w:rPr>
          <w:rFonts w:ascii="Arial" w:eastAsia="Arial" w:hAnsi="Arial" w:cs="Arial"/>
          <w:lang w:val="pl-PL"/>
        </w:rPr>
        <w:t>– dochód w rozumieniu art. 61 ust. 1 rozporządzenia ogó</w:t>
      </w:r>
      <w:r>
        <w:rPr>
          <w:rFonts w:ascii="Arial" w:eastAsia="Arial" w:hAnsi="Arial" w:cs="Arial"/>
          <w:lang w:val="pl-PL"/>
        </w:rPr>
        <w:t>lnego, tj. wpływy środków pienięż</w:t>
      </w:r>
      <w:r w:rsidRPr="00BC6E46">
        <w:rPr>
          <w:rFonts w:ascii="Arial" w:eastAsia="Arial" w:hAnsi="Arial" w:cs="Arial"/>
          <w:lang w:val="pl-PL"/>
        </w:rPr>
        <w:t>nych z bezpośrednich wpłat dokonywanych przez u</w:t>
      </w:r>
      <w:r>
        <w:rPr>
          <w:rFonts w:ascii="Arial" w:eastAsia="Arial" w:hAnsi="Arial" w:cs="Arial"/>
          <w:lang w:val="pl-PL"/>
        </w:rPr>
        <w:t>ż</w:t>
      </w:r>
      <w:r w:rsidRPr="00BC6E46">
        <w:rPr>
          <w:rFonts w:ascii="Arial" w:eastAsia="Arial" w:hAnsi="Arial" w:cs="Arial"/>
          <w:lang w:val="pl-PL"/>
        </w:rPr>
        <w:t>ytkowników za towary lub usługi zapewniane przez daną operację,   jak   np.   opłaty    ponoszone    bezpośrednio    przez    u</w:t>
      </w:r>
      <w:r>
        <w:rPr>
          <w:rFonts w:ascii="Arial" w:eastAsia="Arial" w:hAnsi="Arial" w:cs="Arial"/>
          <w:lang w:val="pl-PL"/>
        </w:rPr>
        <w:t>ż</w:t>
      </w:r>
      <w:r w:rsidRPr="00BC6E46">
        <w:rPr>
          <w:rFonts w:ascii="Arial" w:eastAsia="Arial" w:hAnsi="Arial" w:cs="Arial"/>
          <w:lang w:val="pl-PL"/>
        </w:rPr>
        <w:t>ytkowników  za u</w:t>
      </w:r>
      <w:r>
        <w:rPr>
          <w:rFonts w:ascii="Arial" w:eastAsia="Arial" w:hAnsi="Arial" w:cs="Arial"/>
          <w:lang w:val="pl-PL"/>
        </w:rPr>
        <w:t>ż</w:t>
      </w:r>
      <w:r w:rsidRPr="00BC6E46">
        <w:rPr>
          <w:rFonts w:ascii="Arial" w:eastAsia="Arial" w:hAnsi="Arial" w:cs="Arial"/>
          <w:lang w:val="pl-PL"/>
        </w:rPr>
        <w:t>ytkowanie infrastruktury, sprzeda</w:t>
      </w:r>
      <w:r>
        <w:rPr>
          <w:rFonts w:ascii="Arial" w:eastAsia="Arial" w:hAnsi="Arial" w:cs="Arial"/>
          <w:lang w:val="pl-PL"/>
        </w:rPr>
        <w:t>ż</w:t>
      </w:r>
      <w:r w:rsidRPr="00BC6E46">
        <w:rPr>
          <w:rFonts w:ascii="Arial" w:eastAsia="Arial" w:hAnsi="Arial" w:cs="Arial"/>
          <w:lang w:val="pl-PL"/>
        </w:rPr>
        <w:t xml:space="preserve"> lub dzier</w:t>
      </w:r>
      <w:r>
        <w:rPr>
          <w:rFonts w:ascii="Arial" w:eastAsia="Arial" w:hAnsi="Arial" w:cs="Arial"/>
          <w:lang w:val="pl-PL"/>
        </w:rPr>
        <w:t>ż</w:t>
      </w:r>
      <w:r w:rsidRPr="00BC6E46">
        <w:rPr>
          <w:rFonts w:ascii="Arial" w:eastAsia="Arial" w:hAnsi="Arial" w:cs="Arial"/>
          <w:lang w:val="pl-PL"/>
        </w:rPr>
        <w:t>awę gruntu lub budynków lub opłaty za usługi, pomniejszone o wszelkie koszty operacyjne i koszty odtworzenia wyposa</w:t>
      </w:r>
      <w:r>
        <w:rPr>
          <w:rFonts w:ascii="Arial" w:eastAsia="Arial" w:hAnsi="Arial" w:cs="Arial"/>
          <w:lang w:val="pl-PL"/>
        </w:rPr>
        <w:t>ż</w:t>
      </w:r>
      <w:r w:rsidRPr="00BC6E46">
        <w:rPr>
          <w:rFonts w:ascii="Arial" w:eastAsia="Arial" w:hAnsi="Arial" w:cs="Arial"/>
          <w:lang w:val="pl-PL"/>
        </w:rPr>
        <w:t>enia krótkotrwałego poniesione w okresie odniesienia. Zalicza się do niego tak</w:t>
      </w:r>
      <w:r>
        <w:rPr>
          <w:rFonts w:ascii="Arial" w:eastAsia="Arial" w:hAnsi="Arial" w:cs="Arial"/>
          <w:lang w:val="pl-PL"/>
        </w:rPr>
        <w:t>ż</w:t>
      </w:r>
      <w:r w:rsidRPr="00BC6E46">
        <w:rPr>
          <w:rFonts w:ascii="Arial" w:eastAsia="Arial" w:hAnsi="Arial" w:cs="Arial"/>
          <w:lang w:val="pl-PL"/>
        </w:rPr>
        <w:t xml:space="preserve">e oszczędności kosztów działalności osiągnięte przez operacje, chyba </w:t>
      </w:r>
      <w:r>
        <w:rPr>
          <w:rFonts w:ascii="Arial" w:eastAsia="Arial" w:hAnsi="Arial" w:cs="Arial"/>
          <w:lang w:val="pl-PL"/>
        </w:rPr>
        <w:t>ż</w:t>
      </w:r>
      <w:r w:rsidRPr="00BC6E46">
        <w:rPr>
          <w:rFonts w:ascii="Arial" w:eastAsia="Arial" w:hAnsi="Arial" w:cs="Arial"/>
          <w:lang w:val="pl-PL"/>
        </w:rPr>
        <w:t>e są skompensowane</w:t>
      </w:r>
      <w:r w:rsidRPr="00BC6E46">
        <w:rPr>
          <w:rFonts w:ascii="Arial" w:eastAsia="Arial" w:hAnsi="Arial" w:cs="Arial"/>
          <w:spacing w:val="-13"/>
          <w:lang w:val="pl-PL"/>
        </w:rPr>
        <w:t xml:space="preserve"> </w:t>
      </w:r>
      <w:r w:rsidRPr="00BC6E46">
        <w:rPr>
          <w:rFonts w:ascii="Arial" w:eastAsia="Arial" w:hAnsi="Arial" w:cs="Arial"/>
          <w:lang w:val="pl-PL"/>
        </w:rPr>
        <w:t>równowa</w:t>
      </w:r>
      <w:r>
        <w:rPr>
          <w:rFonts w:ascii="Arial" w:eastAsia="Arial" w:hAnsi="Arial" w:cs="Arial"/>
          <w:lang w:val="pl-PL"/>
        </w:rPr>
        <w:t>ż</w:t>
      </w:r>
      <w:r w:rsidRPr="00BC6E46">
        <w:rPr>
          <w:rFonts w:ascii="Arial" w:eastAsia="Arial" w:hAnsi="Arial" w:cs="Arial"/>
          <w:lang w:val="pl-PL"/>
        </w:rPr>
        <w:t>nym</w:t>
      </w:r>
      <w:r w:rsidRPr="00BC6E46">
        <w:rPr>
          <w:rFonts w:ascii="Arial" w:eastAsia="Arial" w:hAnsi="Arial" w:cs="Arial"/>
          <w:spacing w:val="-12"/>
          <w:lang w:val="pl-PL"/>
        </w:rPr>
        <w:t xml:space="preserve"> </w:t>
      </w:r>
      <w:r w:rsidRPr="00BC6E46">
        <w:rPr>
          <w:rFonts w:ascii="Arial" w:eastAsia="Arial" w:hAnsi="Arial" w:cs="Arial"/>
          <w:lang w:val="pl-PL"/>
        </w:rPr>
        <w:t>zmniejszeniem</w:t>
      </w:r>
      <w:r w:rsidRPr="00BC6E46">
        <w:rPr>
          <w:rFonts w:ascii="Arial" w:eastAsia="Arial" w:hAnsi="Arial" w:cs="Arial"/>
          <w:spacing w:val="-15"/>
          <w:lang w:val="pl-PL"/>
        </w:rPr>
        <w:t xml:space="preserve"> </w:t>
      </w:r>
      <w:r w:rsidRPr="00BC6E46">
        <w:rPr>
          <w:rFonts w:ascii="Arial" w:eastAsia="Arial" w:hAnsi="Arial" w:cs="Arial"/>
          <w:lang w:val="pl-PL"/>
        </w:rPr>
        <w:t>dotacji</w:t>
      </w:r>
      <w:r w:rsidRPr="00BC6E46">
        <w:rPr>
          <w:rFonts w:ascii="Arial" w:eastAsia="Arial" w:hAnsi="Arial" w:cs="Arial"/>
          <w:spacing w:val="-16"/>
          <w:lang w:val="pl-PL"/>
        </w:rPr>
        <w:t xml:space="preserve"> </w:t>
      </w:r>
      <w:r w:rsidRPr="00BC6E46">
        <w:rPr>
          <w:rFonts w:ascii="Arial" w:eastAsia="Arial" w:hAnsi="Arial" w:cs="Arial"/>
          <w:lang w:val="pl-PL"/>
        </w:rPr>
        <w:t>na</w:t>
      </w:r>
      <w:r w:rsidRPr="00BC6E46">
        <w:rPr>
          <w:rFonts w:ascii="Arial" w:eastAsia="Arial" w:hAnsi="Arial" w:cs="Arial"/>
          <w:spacing w:val="-13"/>
          <w:lang w:val="pl-PL"/>
        </w:rPr>
        <w:t xml:space="preserve"> </w:t>
      </w:r>
      <w:r w:rsidRPr="00BC6E46">
        <w:rPr>
          <w:rFonts w:ascii="Arial" w:eastAsia="Arial" w:hAnsi="Arial" w:cs="Arial"/>
          <w:lang w:val="pl-PL"/>
        </w:rPr>
        <w:t>działalność</w:t>
      </w:r>
      <w:r w:rsidRPr="00BC6E46">
        <w:rPr>
          <w:rFonts w:ascii="Arial" w:eastAsia="Arial" w:hAnsi="Arial" w:cs="Arial"/>
          <w:position w:val="10"/>
          <w:sz w:val="14"/>
          <w:szCs w:val="14"/>
          <w:lang w:val="pl-PL"/>
        </w:rPr>
        <w:t>4</w:t>
      </w:r>
      <w:r w:rsidRPr="00BC6E46">
        <w:rPr>
          <w:rFonts w:ascii="Arial" w:eastAsia="Arial" w:hAnsi="Arial" w:cs="Arial"/>
          <w:lang w:val="pl-PL"/>
        </w:rPr>
        <w:t>,</w:t>
      </w:r>
    </w:p>
    <w:p w:rsidR="00E007D7" w:rsidRPr="00BC6E46" w:rsidRDefault="00BC6E46">
      <w:pPr>
        <w:pStyle w:val="Akapitzlist"/>
        <w:numPr>
          <w:ilvl w:val="1"/>
          <w:numId w:val="79"/>
        </w:numPr>
        <w:tabs>
          <w:tab w:val="left" w:pos="969"/>
        </w:tabs>
        <w:spacing w:before="115" w:line="360" w:lineRule="auto"/>
        <w:ind w:right="108" w:hanging="340"/>
        <w:jc w:val="both"/>
        <w:rPr>
          <w:rFonts w:ascii="Arial" w:eastAsia="Arial" w:hAnsi="Arial" w:cs="Arial"/>
          <w:lang w:val="pl-PL"/>
        </w:rPr>
      </w:pPr>
      <w:r w:rsidRPr="00BC6E46">
        <w:rPr>
          <w:rFonts w:ascii="Arial" w:eastAsia="Arial" w:hAnsi="Arial" w:cs="Arial"/>
          <w:lang w:val="pl-PL"/>
        </w:rPr>
        <w:t>dofinansowanie   –    współfinansowanie    UE    lub    współfinansowanie    krajowe z bud</w:t>
      </w:r>
      <w:r>
        <w:rPr>
          <w:rFonts w:ascii="Arial" w:eastAsia="Arial" w:hAnsi="Arial" w:cs="Arial"/>
          <w:lang w:val="pl-PL"/>
        </w:rPr>
        <w:t>ż</w:t>
      </w:r>
      <w:r w:rsidRPr="00BC6E46">
        <w:rPr>
          <w:rFonts w:ascii="Arial" w:eastAsia="Arial" w:hAnsi="Arial" w:cs="Arial"/>
          <w:lang w:val="pl-PL"/>
        </w:rPr>
        <w:t>etu</w:t>
      </w:r>
      <w:r w:rsidRPr="00BC6E46">
        <w:rPr>
          <w:rFonts w:ascii="Arial" w:eastAsia="Arial" w:hAnsi="Arial" w:cs="Arial"/>
          <w:spacing w:val="-45"/>
          <w:lang w:val="pl-PL"/>
        </w:rPr>
        <w:t xml:space="preserve"> </w:t>
      </w:r>
      <w:r w:rsidRPr="00BC6E46">
        <w:rPr>
          <w:rFonts w:ascii="Arial" w:eastAsia="Arial" w:hAnsi="Arial" w:cs="Arial"/>
          <w:lang w:val="pl-PL"/>
        </w:rPr>
        <w:t>państwa,</w:t>
      </w:r>
    </w:p>
    <w:p w:rsidR="00E007D7" w:rsidRPr="00BC6E46" w:rsidRDefault="00BC6E46">
      <w:pPr>
        <w:pStyle w:val="Akapitzlist"/>
        <w:numPr>
          <w:ilvl w:val="1"/>
          <w:numId w:val="79"/>
        </w:numPr>
        <w:tabs>
          <w:tab w:val="left" w:pos="969"/>
        </w:tabs>
        <w:spacing w:before="123" w:line="360" w:lineRule="auto"/>
        <w:ind w:right="103" w:hanging="340"/>
        <w:jc w:val="both"/>
        <w:rPr>
          <w:rFonts w:ascii="Arial" w:eastAsia="Arial" w:hAnsi="Arial" w:cs="Arial"/>
          <w:lang w:val="pl-PL"/>
        </w:rPr>
      </w:pPr>
      <w:r w:rsidRPr="00BC6E46">
        <w:rPr>
          <w:rFonts w:ascii="Arial" w:eastAsia="Arial" w:hAnsi="Arial" w:cs="Arial"/>
          <w:lang w:val="pl-PL"/>
        </w:rPr>
        <w:t>du</w:t>
      </w:r>
      <w:r>
        <w:rPr>
          <w:rFonts w:ascii="Arial" w:eastAsia="Arial" w:hAnsi="Arial" w:cs="Arial"/>
          <w:lang w:val="pl-PL"/>
        </w:rPr>
        <w:t>ż</w:t>
      </w:r>
      <w:r w:rsidRPr="00BC6E46">
        <w:rPr>
          <w:rFonts w:ascii="Arial" w:eastAsia="Arial" w:hAnsi="Arial" w:cs="Arial"/>
          <w:lang w:val="pl-PL"/>
        </w:rPr>
        <w:t>y projekt – projekt, który zgodnie z art. 100 rozporządzenia ogólnego, obejmuje szereg  robót,  działań  lub  usług  słu</w:t>
      </w:r>
      <w:r>
        <w:rPr>
          <w:rFonts w:ascii="Arial" w:eastAsia="Arial" w:hAnsi="Arial" w:cs="Arial"/>
          <w:lang w:val="pl-PL"/>
        </w:rPr>
        <w:t>ż</w:t>
      </w:r>
      <w:r w:rsidRPr="00BC6E46">
        <w:rPr>
          <w:rFonts w:ascii="Arial" w:eastAsia="Arial" w:hAnsi="Arial" w:cs="Arial"/>
          <w:lang w:val="pl-PL"/>
        </w:rPr>
        <w:t xml:space="preserve">ący  wykonaniu  niepodzielnego  zadania      o sprecyzowanym charakterze gospodarczym lub technicznym, który posiada jasno określone cele i którego całkowite koszty kwalifikowalne przekraczają kwotę 50 </w:t>
      </w:r>
      <w:r w:rsidRPr="00BC6E46">
        <w:rPr>
          <w:rFonts w:ascii="Arial" w:eastAsia="Arial" w:hAnsi="Arial" w:cs="Arial"/>
          <w:spacing w:val="12"/>
          <w:lang w:val="pl-PL"/>
        </w:rPr>
        <w:t xml:space="preserve"> </w:t>
      </w:r>
      <w:r w:rsidRPr="00BC6E46">
        <w:rPr>
          <w:rFonts w:ascii="Arial" w:eastAsia="Arial" w:hAnsi="Arial" w:cs="Arial"/>
          <w:lang w:val="pl-PL"/>
        </w:rPr>
        <w:t>000</w:t>
      </w:r>
    </w:p>
    <w:p w:rsidR="00E007D7" w:rsidRPr="00BC6E46" w:rsidRDefault="00BC6E46">
      <w:pPr>
        <w:pStyle w:val="Tekstpodstawowy"/>
        <w:spacing w:before="3" w:line="360" w:lineRule="auto"/>
        <w:ind w:left="967" w:right="106" w:firstLine="0"/>
        <w:jc w:val="both"/>
        <w:rPr>
          <w:lang w:val="pl-PL"/>
        </w:rPr>
      </w:pPr>
      <w:r w:rsidRPr="00BC6E46">
        <w:rPr>
          <w:lang w:val="pl-PL"/>
        </w:rPr>
        <w:t>000 EUR, a w przypadku operacji przyczyniających się do osiągnięcia celu tematycznego na mocy art. 9 pkt 7 akapit pierwszy (tj. promowanie zrównowa</w:t>
      </w:r>
      <w:r>
        <w:rPr>
          <w:lang w:val="pl-PL"/>
        </w:rPr>
        <w:t>ż</w:t>
      </w:r>
      <w:r w:rsidRPr="00BC6E46">
        <w:rPr>
          <w:lang w:val="pl-PL"/>
        </w:rPr>
        <w:t>onego transportu i usuwanie niedoborów przepustowości w działaniu najwa</w:t>
      </w:r>
      <w:r>
        <w:rPr>
          <w:lang w:val="pl-PL"/>
        </w:rPr>
        <w:t>ż</w:t>
      </w:r>
      <w:r w:rsidRPr="00BC6E46">
        <w:rPr>
          <w:lang w:val="pl-PL"/>
        </w:rPr>
        <w:t>niejszej infrastruktury sieciowej), którego całkowite koszty kwalifikowalne przekraczają kwotę 75 000 000</w:t>
      </w:r>
      <w:r w:rsidRPr="00BC6E46">
        <w:rPr>
          <w:spacing w:val="-11"/>
          <w:lang w:val="pl-PL"/>
        </w:rPr>
        <w:t xml:space="preserve"> </w:t>
      </w:r>
      <w:r w:rsidRPr="00BC6E46">
        <w:rPr>
          <w:lang w:val="pl-PL"/>
        </w:rPr>
        <w:t>EUR,</w:t>
      </w:r>
    </w:p>
    <w:p w:rsidR="00E007D7" w:rsidRPr="00BC6E46" w:rsidRDefault="00BC6E46">
      <w:pPr>
        <w:pStyle w:val="Akapitzlist"/>
        <w:numPr>
          <w:ilvl w:val="1"/>
          <w:numId w:val="79"/>
        </w:numPr>
        <w:tabs>
          <w:tab w:val="left" w:pos="969"/>
        </w:tabs>
        <w:spacing w:before="123" w:line="360" w:lineRule="auto"/>
        <w:ind w:left="968" w:right="103"/>
        <w:jc w:val="both"/>
        <w:rPr>
          <w:rFonts w:ascii="Arial" w:eastAsia="Arial" w:hAnsi="Arial" w:cs="Arial"/>
          <w:lang w:val="pl-PL"/>
        </w:rPr>
      </w:pPr>
      <w:r w:rsidRPr="00BC6E46">
        <w:rPr>
          <w:rFonts w:ascii="Arial" w:eastAsia="Arial" w:hAnsi="Arial" w:cs="Arial"/>
          <w:lang w:val="pl-PL"/>
        </w:rPr>
        <w:t>fundusze EFSI – wspólne określenie dla Europejskiego Funduszu Rozwoju Regionalnego, Europejskiego Funduszu Społecznego, Funduszu Spójności, Europejskiego  Funduszu  Rolnego  na  rzecz  Rozwoju   Obszarów   Wiejskich   oraz Europejskiego Funduszu Morskiego i</w:t>
      </w:r>
      <w:r w:rsidRPr="00BC6E46">
        <w:rPr>
          <w:rFonts w:ascii="Arial" w:eastAsia="Arial" w:hAnsi="Arial" w:cs="Arial"/>
          <w:spacing w:val="-17"/>
          <w:lang w:val="pl-PL"/>
        </w:rPr>
        <w:t xml:space="preserve"> </w:t>
      </w:r>
      <w:r w:rsidRPr="00BC6E46">
        <w:rPr>
          <w:rFonts w:ascii="Arial" w:eastAsia="Arial" w:hAnsi="Arial" w:cs="Arial"/>
          <w:lang w:val="pl-PL"/>
        </w:rPr>
        <w:t>Rybackiego,</w:t>
      </w:r>
    </w:p>
    <w:p w:rsidR="00E007D7" w:rsidRPr="00BC6E46" w:rsidRDefault="00BC6E46">
      <w:pPr>
        <w:pStyle w:val="Akapitzlist"/>
        <w:numPr>
          <w:ilvl w:val="1"/>
          <w:numId w:val="79"/>
        </w:numPr>
        <w:tabs>
          <w:tab w:val="left" w:pos="969"/>
        </w:tabs>
        <w:spacing w:before="123" w:line="360" w:lineRule="auto"/>
        <w:ind w:left="968" w:right="102"/>
        <w:jc w:val="both"/>
        <w:rPr>
          <w:rFonts w:ascii="Arial" w:eastAsia="Arial" w:hAnsi="Arial" w:cs="Arial"/>
          <w:lang w:val="pl-PL"/>
        </w:rPr>
      </w:pPr>
      <w:r w:rsidRPr="00BC6E46">
        <w:rPr>
          <w:rFonts w:ascii="Arial" w:eastAsia="Arial" w:hAnsi="Arial" w:cs="Arial"/>
          <w:lang w:val="pl-PL"/>
        </w:rPr>
        <w:t>fundusze strukturalne – Europejski Fundusz Rozwoju Regionalnego i Europejski Fundusz</w:t>
      </w:r>
      <w:r w:rsidRPr="00BC6E46">
        <w:rPr>
          <w:rFonts w:ascii="Arial" w:eastAsia="Arial" w:hAnsi="Arial" w:cs="Arial"/>
          <w:spacing w:val="-10"/>
          <w:lang w:val="pl-PL"/>
        </w:rPr>
        <w:t xml:space="preserve"> </w:t>
      </w:r>
      <w:r w:rsidRPr="00BC6E46">
        <w:rPr>
          <w:rFonts w:ascii="Arial" w:eastAsia="Arial" w:hAnsi="Arial" w:cs="Arial"/>
          <w:lang w:val="pl-PL"/>
        </w:rPr>
        <w:t>Społeczny,</w:t>
      </w:r>
    </w:p>
    <w:p w:rsidR="00E007D7" w:rsidRPr="00BC6E46" w:rsidRDefault="00BC6E46">
      <w:pPr>
        <w:pStyle w:val="Akapitzlist"/>
        <w:numPr>
          <w:ilvl w:val="1"/>
          <w:numId w:val="79"/>
        </w:numPr>
        <w:tabs>
          <w:tab w:val="left" w:pos="969"/>
        </w:tabs>
        <w:spacing w:before="123" w:line="360" w:lineRule="auto"/>
        <w:ind w:left="968" w:right="106"/>
        <w:jc w:val="both"/>
        <w:rPr>
          <w:rFonts w:ascii="Arial" w:eastAsia="Arial" w:hAnsi="Arial" w:cs="Arial"/>
          <w:lang w:val="pl-PL"/>
        </w:rPr>
      </w:pPr>
      <w:r w:rsidRPr="00BC6E46">
        <w:rPr>
          <w:rFonts w:ascii="Arial" w:eastAsia="Arial" w:hAnsi="Arial" w:cs="Arial"/>
          <w:lang w:val="pl-PL"/>
        </w:rPr>
        <w:t>instrument finansowy – instrument, o którym mowa w art. 2 pkt 7 ustawy wdro</w:t>
      </w:r>
      <w:r>
        <w:rPr>
          <w:rFonts w:ascii="Arial" w:eastAsia="Arial" w:hAnsi="Arial" w:cs="Arial"/>
          <w:lang w:val="pl-PL"/>
        </w:rPr>
        <w:t>ż</w:t>
      </w:r>
      <w:r w:rsidRPr="00BC6E46">
        <w:rPr>
          <w:rFonts w:ascii="Arial" w:eastAsia="Arial" w:hAnsi="Arial" w:cs="Arial"/>
          <w:lang w:val="pl-PL"/>
        </w:rPr>
        <w:t>eniowej</w:t>
      </w:r>
      <w:r w:rsidRPr="00BC6E46">
        <w:rPr>
          <w:rFonts w:ascii="Arial" w:eastAsia="Arial" w:hAnsi="Arial" w:cs="Arial"/>
          <w:spacing w:val="-5"/>
          <w:lang w:val="pl-PL"/>
        </w:rPr>
        <w:t xml:space="preserve"> </w:t>
      </w:r>
      <w:r w:rsidRPr="00BC6E46">
        <w:rPr>
          <w:rFonts w:ascii="Arial" w:eastAsia="Arial" w:hAnsi="Arial" w:cs="Arial"/>
          <w:lang w:val="pl-PL"/>
        </w:rPr>
        <w:t>oraz</w:t>
      </w:r>
      <w:r w:rsidRPr="00BC6E46">
        <w:rPr>
          <w:rFonts w:ascii="Arial" w:eastAsia="Arial" w:hAnsi="Arial" w:cs="Arial"/>
          <w:spacing w:val="-9"/>
          <w:lang w:val="pl-PL"/>
        </w:rPr>
        <w:t xml:space="preserve"> </w:t>
      </w:r>
      <w:r w:rsidRPr="00BC6E46">
        <w:rPr>
          <w:rFonts w:ascii="Arial" w:eastAsia="Arial" w:hAnsi="Arial" w:cs="Arial"/>
          <w:lang w:val="pl-PL"/>
        </w:rPr>
        <w:t>w</w:t>
      </w:r>
      <w:r w:rsidRPr="00BC6E46">
        <w:rPr>
          <w:rFonts w:ascii="Arial" w:eastAsia="Arial" w:hAnsi="Arial" w:cs="Arial"/>
          <w:spacing w:val="-9"/>
          <w:lang w:val="pl-PL"/>
        </w:rPr>
        <w:t xml:space="preserve"> </w:t>
      </w:r>
      <w:r w:rsidRPr="00BC6E46">
        <w:rPr>
          <w:rFonts w:ascii="Arial" w:eastAsia="Arial" w:hAnsi="Arial" w:cs="Arial"/>
          <w:lang w:val="pl-PL"/>
        </w:rPr>
        <w:t>części</w:t>
      </w:r>
      <w:r w:rsidRPr="00BC6E46">
        <w:rPr>
          <w:rFonts w:ascii="Arial" w:eastAsia="Arial" w:hAnsi="Arial" w:cs="Arial"/>
          <w:spacing w:val="-7"/>
          <w:lang w:val="pl-PL"/>
        </w:rPr>
        <w:t xml:space="preserve"> </w:t>
      </w:r>
      <w:r w:rsidRPr="00BC6E46">
        <w:rPr>
          <w:rFonts w:ascii="Arial" w:eastAsia="Arial" w:hAnsi="Arial" w:cs="Arial"/>
          <w:lang w:val="pl-PL"/>
        </w:rPr>
        <w:t>drugiej</w:t>
      </w:r>
      <w:r w:rsidRPr="00BC6E46">
        <w:rPr>
          <w:rFonts w:ascii="Arial" w:eastAsia="Arial" w:hAnsi="Arial" w:cs="Arial"/>
          <w:spacing w:val="-7"/>
          <w:lang w:val="pl-PL"/>
        </w:rPr>
        <w:t xml:space="preserve"> </w:t>
      </w:r>
      <w:r w:rsidRPr="00BC6E46">
        <w:rPr>
          <w:rFonts w:ascii="Arial" w:eastAsia="Arial" w:hAnsi="Arial" w:cs="Arial"/>
          <w:lang w:val="pl-PL"/>
        </w:rPr>
        <w:t>w</w:t>
      </w:r>
      <w:r w:rsidRPr="00BC6E46">
        <w:rPr>
          <w:rFonts w:ascii="Arial" w:eastAsia="Arial" w:hAnsi="Arial" w:cs="Arial"/>
          <w:spacing w:val="-9"/>
          <w:lang w:val="pl-PL"/>
        </w:rPr>
        <w:t xml:space="preserve"> </w:t>
      </w:r>
      <w:r w:rsidRPr="00BC6E46">
        <w:rPr>
          <w:rFonts w:ascii="Arial" w:eastAsia="Arial" w:hAnsi="Arial" w:cs="Arial"/>
          <w:lang w:val="pl-PL"/>
        </w:rPr>
        <w:t>tytule</w:t>
      </w:r>
      <w:r w:rsidRPr="00BC6E46">
        <w:rPr>
          <w:rFonts w:ascii="Arial" w:eastAsia="Arial" w:hAnsi="Arial" w:cs="Arial"/>
          <w:spacing w:val="-6"/>
          <w:lang w:val="pl-PL"/>
        </w:rPr>
        <w:t xml:space="preserve"> </w:t>
      </w:r>
      <w:r w:rsidRPr="00BC6E46">
        <w:rPr>
          <w:rFonts w:ascii="Arial" w:eastAsia="Arial" w:hAnsi="Arial" w:cs="Arial"/>
          <w:lang w:val="pl-PL"/>
        </w:rPr>
        <w:t>IV</w:t>
      </w:r>
      <w:r w:rsidRPr="00BC6E46">
        <w:rPr>
          <w:rFonts w:ascii="Arial" w:eastAsia="Arial" w:hAnsi="Arial" w:cs="Arial"/>
          <w:spacing w:val="-9"/>
          <w:lang w:val="pl-PL"/>
        </w:rPr>
        <w:t xml:space="preserve"> </w:t>
      </w:r>
      <w:r w:rsidRPr="00BC6E46">
        <w:rPr>
          <w:rFonts w:ascii="Arial" w:eastAsia="Arial" w:hAnsi="Arial" w:cs="Arial"/>
          <w:lang w:val="pl-PL"/>
        </w:rPr>
        <w:t>rozporządzenia</w:t>
      </w:r>
      <w:r w:rsidRPr="00BC6E46">
        <w:rPr>
          <w:rFonts w:ascii="Arial" w:eastAsia="Arial" w:hAnsi="Arial" w:cs="Arial"/>
          <w:spacing w:val="-6"/>
          <w:lang w:val="pl-PL"/>
        </w:rPr>
        <w:t xml:space="preserve"> </w:t>
      </w:r>
      <w:r w:rsidRPr="00BC6E46">
        <w:rPr>
          <w:rFonts w:ascii="Arial" w:eastAsia="Arial" w:hAnsi="Arial" w:cs="Arial"/>
          <w:lang w:val="pl-PL"/>
        </w:rPr>
        <w:t>ogólnego,</w:t>
      </w:r>
    </w:p>
    <w:p w:rsidR="00E007D7" w:rsidRPr="00BC6E46" w:rsidRDefault="00BC6E46">
      <w:pPr>
        <w:pStyle w:val="Akapitzlist"/>
        <w:numPr>
          <w:ilvl w:val="1"/>
          <w:numId w:val="79"/>
        </w:numPr>
        <w:tabs>
          <w:tab w:val="left" w:pos="969"/>
        </w:tabs>
        <w:spacing w:before="123"/>
        <w:ind w:left="968"/>
        <w:jc w:val="left"/>
        <w:rPr>
          <w:rFonts w:ascii="Arial" w:eastAsia="Arial" w:hAnsi="Arial" w:cs="Arial"/>
          <w:lang w:val="pl-PL"/>
        </w:rPr>
      </w:pPr>
      <w:r w:rsidRPr="00BC6E46">
        <w:rPr>
          <w:rFonts w:ascii="Arial" w:eastAsia="Arial" w:hAnsi="Arial" w:cs="Arial"/>
          <w:lang w:val="pl-PL"/>
        </w:rPr>
        <w:t xml:space="preserve">instytucja uczestnicząca w realizacji PO – IZ PO, IP PO, </w:t>
      </w:r>
      <w:r w:rsidRPr="00BC6E46">
        <w:rPr>
          <w:rFonts w:ascii="Arial" w:eastAsia="Arial" w:hAnsi="Arial" w:cs="Arial"/>
          <w:spacing w:val="-4"/>
          <w:lang w:val="pl-PL"/>
        </w:rPr>
        <w:t>IW</w:t>
      </w:r>
      <w:r w:rsidRPr="00BC6E46">
        <w:rPr>
          <w:rFonts w:ascii="Arial" w:eastAsia="Arial" w:hAnsi="Arial" w:cs="Arial"/>
          <w:spacing w:val="-8"/>
          <w:lang w:val="pl-PL"/>
        </w:rPr>
        <w:t xml:space="preserve"> </w:t>
      </w:r>
      <w:r w:rsidRPr="00BC6E46">
        <w:rPr>
          <w:rFonts w:ascii="Arial" w:eastAsia="Arial" w:hAnsi="Arial" w:cs="Arial"/>
          <w:lang w:val="pl-PL"/>
        </w:rPr>
        <w:t>PO,</w:t>
      </w:r>
    </w:p>
    <w:p w:rsidR="00E007D7" w:rsidRPr="00BC6E46" w:rsidRDefault="00507A58">
      <w:pPr>
        <w:spacing w:before="7"/>
        <w:rPr>
          <w:rFonts w:ascii="Arial" w:eastAsia="Arial" w:hAnsi="Arial" w:cs="Arial"/>
          <w:sz w:val="26"/>
          <w:szCs w:val="26"/>
          <w:lang w:val="pl-PL"/>
        </w:rPr>
      </w:pPr>
      <w:r w:rsidRPr="00507A58">
        <w:rPr>
          <w:lang w:val="pl-PL"/>
        </w:rPr>
        <w:pict>
          <v:group id="_x0000_s1207" style="position:absolute;margin-left:70.8pt;margin-top:16.55pt;width:2in;height:.1pt;z-index:251628032;mso-wrap-distance-left:0;mso-wrap-distance-right:0;mso-position-horizontal-relative:page" coordorigin="1416,331" coordsize="2880,2">
            <v:shape id="_x0000_s1208" style="position:absolute;left:1416;top:331;width:2880;height:2" coordorigin="1416,331" coordsize="2880,0" path="m1416,331r2880,e" filled="f" strokeweight=".6pt">
              <v:path arrowok="t"/>
            </v:shape>
            <w10:wrap type="topAndBottom" anchorx="page"/>
          </v:group>
        </w:pict>
      </w:r>
    </w:p>
    <w:p w:rsidR="00E007D7" w:rsidRPr="00BC6E46" w:rsidRDefault="00E007D7">
      <w:pPr>
        <w:spacing w:before="4"/>
        <w:rPr>
          <w:rFonts w:ascii="Arial" w:eastAsia="Arial" w:hAnsi="Arial" w:cs="Arial"/>
          <w:sz w:val="19"/>
          <w:szCs w:val="19"/>
          <w:lang w:val="pl-PL"/>
        </w:rPr>
      </w:pPr>
    </w:p>
    <w:p w:rsidR="00E007D7" w:rsidRPr="00BC6E46" w:rsidRDefault="00BC6E46">
      <w:pPr>
        <w:pStyle w:val="Akapitzlist"/>
        <w:numPr>
          <w:ilvl w:val="0"/>
          <w:numId w:val="78"/>
        </w:numPr>
        <w:tabs>
          <w:tab w:val="left" w:pos="251"/>
        </w:tabs>
        <w:spacing w:before="84" w:line="350" w:lineRule="auto"/>
        <w:ind w:right="103" w:firstLine="0"/>
        <w:jc w:val="both"/>
        <w:rPr>
          <w:rFonts w:ascii="Arial" w:eastAsia="Arial" w:hAnsi="Arial" w:cs="Arial"/>
          <w:sz w:val="16"/>
          <w:szCs w:val="16"/>
          <w:lang w:val="pl-PL"/>
        </w:rPr>
      </w:pPr>
      <w:r w:rsidRPr="00BC6E46">
        <w:rPr>
          <w:rFonts w:ascii="Arial" w:hAnsi="Arial"/>
          <w:sz w:val="16"/>
          <w:lang w:val="pl-PL"/>
        </w:rPr>
        <w:t>Szczegółowe znaczenie pojęć u</w:t>
      </w:r>
      <w:r>
        <w:rPr>
          <w:rFonts w:ascii="Arial" w:hAnsi="Arial"/>
          <w:sz w:val="16"/>
          <w:lang w:val="pl-PL"/>
        </w:rPr>
        <w:t>ż</w:t>
      </w:r>
      <w:r w:rsidRPr="00BC6E46">
        <w:rPr>
          <w:rFonts w:ascii="Arial" w:hAnsi="Arial"/>
          <w:sz w:val="16"/>
          <w:lang w:val="pl-PL"/>
        </w:rPr>
        <w:t>ytych w przedmiotowej definicji znajduje się w dokumencie pt.: Wytyczne w zakresie zagadnień związanych z przygotowaniem projektów inwestycyjnych, w tym projektów generujących dochód i projektów hybrydowych na lata</w:t>
      </w:r>
      <w:r w:rsidRPr="00BC6E46">
        <w:rPr>
          <w:rFonts w:ascii="Arial" w:hAnsi="Arial"/>
          <w:spacing w:val="-12"/>
          <w:sz w:val="16"/>
          <w:lang w:val="pl-PL"/>
        </w:rPr>
        <w:t xml:space="preserve"> </w:t>
      </w:r>
      <w:r w:rsidRPr="00BC6E46">
        <w:rPr>
          <w:rFonts w:ascii="Arial" w:hAnsi="Arial"/>
          <w:sz w:val="16"/>
          <w:lang w:val="pl-PL"/>
        </w:rPr>
        <w:t>2014-2020.</w:t>
      </w:r>
    </w:p>
    <w:p w:rsidR="00E007D7" w:rsidRPr="00BC6E46" w:rsidRDefault="00BC6E46">
      <w:pPr>
        <w:pStyle w:val="Akapitzlist"/>
        <w:numPr>
          <w:ilvl w:val="0"/>
          <w:numId w:val="78"/>
        </w:numPr>
        <w:tabs>
          <w:tab w:val="left" w:pos="229"/>
        </w:tabs>
        <w:spacing w:before="104" w:line="352" w:lineRule="auto"/>
        <w:ind w:right="106" w:firstLine="0"/>
        <w:jc w:val="both"/>
        <w:rPr>
          <w:rFonts w:ascii="Arial" w:eastAsia="Arial" w:hAnsi="Arial" w:cs="Arial"/>
          <w:sz w:val="16"/>
          <w:szCs w:val="16"/>
          <w:lang w:val="pl-PL"/>
        </w:rPr>
      </w:pPr>
      <w:r w:rsidRPr="00BC6E46">
        <w:rPr>
          <w:rFonts w:ascii="Arial" w:hAnsi="Arial"/>
          <w:sz w:val="16"/>
          <w:lang w:val="pl-PL"/>
        </w:rPr>
        <w:t xml:space="preserve">W związku z faktem, </w:t>
      </w:r>
      <w:r>
        <w:rPr>
          <w:rFonts w:ascii="Arial" w:hAnsi="Arial"/>
          <w:sz w:val="16"/>
          <w:lang w:val="pl-PL"/>
        </w:rPr>
        <w:t>ż</w:t>
      </w:r>
      <w:r w:rsidRPr="00BC6E46">
        <w:rPr>
          <w:rFonts w:ascii="Arial" w:hAnsi="Arial"/>
          <w:sz w:val="16"/>
          <w:lang w:val="pl-PL"/>
        </w:rPr>
        <w:t>e art. 61 ust. 1 rozporządzenia nr 1303/2013 definiuje operacje generujące dochód po ukończeniu, dochód  w  tym  ujęciu  będzie  występował  jedynie  w  fazie  operacyjnej  projektu.  Szczegółowe  znaczenie  pojęć  u</w:t>
      </w:r>
      <w:r>
        <w:rPr>
          <w:rFonts w:ascii="Arial" w:hAnsi="Arial"/>
          <w:sz w:val="16"/>
          <w:lang w:val="pl-PL"/>
        </w:rPr>
        <w:t>ż</w:t>
      </w:r>
      <w:r w:rsidRPr="00BC6E46">
        <w:rPr>
          <w:rFonts w:ascii="Arial" w:hAnsi="Arial"/>
          <w:sz w:val="16"/>
          <w:lang w:val="pl-PL"/>
        </w:rPr>
        <w:t>ytych   w przedmiotowej definicji znajduje się w dokumencie pt.: Wytyczne w zakresie zagadnień związanych z przygotowaniem projektów</w:t>
      </w:r>
      <w:r w:rsidRPr="00BC6E46">
        <w:rPr>
          <w:rFonts w:ascii="Arial" w:hAnsi="Arial"/>
          <w:spacing w:val="-6"/>
          <w:sz w:val="16"/>
          <w:lang w:val="pl-PL"/>
        </w:rPr>
        <w:t xml:space="preserve"> </w:t>
      </w:r>
      <w:r w:rsidRPr="00BC6E46">
        <w:rPr>
          <w:rFonts w:ascii="Arial" w:hAnsi="Arial"/>
          <w:sz w:val="16"/>
          <w:lang w:val="pl-PL"/>
        </w:rPr>
        <w:t>inwestycyjnych,</w:t>
      </w:r>
      <w:r w:rsidRPr="00BC6E46">
        <w:rPr>
          <w:rFonts w:ascii="Arial" w:hAnsi="Arial"/>
          <w:spacing w:val="-2"/>
          <w:sz w:val="16"/>
          <w:lang w:val="pl-PL"/>
        </w:rPr>
        <w:t xml:space="preserve"> </w:t>
      </w:r>
      <w:r w:rsidRPr="00BC6E46">
        <w:rPr>
          <w:rFonts w:ascii="Arial" w:hAnsi="Arial"/>
          <w:sz w:val="16"/>
          <w:lang w:val="pl-PL"/>
        </w:rPr>
        <w:t>w</w:t>
      </w:r>
      <w:r w:rsidRPr="00BC6E46">
        <w:rPr>
          <w:rFonts w:ascii="Arial" w:hAnsi="Arial"/>
          <w:spacing w:val="-6"/>
          <w:sz w:val="16"/>
          <w:lang w:val="pl-PL"/>
        </w:rPr>
        <w:t xml:space="preserve"> </w:t>
      </w:r>
      <w:r w:rsidRPr="00BC6E46">
        <w:rPr>
          <w:rFonts w:ascii="Arial" w:hAnsi="Arial"/>
          <w:sz w:val="16"/>
          <w:lang w:val="pl-PL"/>
        </w:rPr>
        <w:t>tym</w:t>
      </w:r>
      <w:r w:rsidRPr="00BC6E46">
        <w:rPr>
          <w:rFonts w:ascii="Arial" w:hAnsi="Arial"/>
          <w:spacing w:val="-3"/>
          <w:sz w:val="16"/>
          <w:lang w:val="pl-PL"/>
        </w:rPr>
        <w:t xml:space="preserve"> </w:t>
      </w:r>
      <w:r w:rsidRPr="00BC6E46">
        <w:rPr>
          <w:rFonts w:ascii="Arial" w:hAnsi="Arial"/>
          <w:sz w:val="16"/>
          <w:lang w:val="pl-PL"/>
        </w:rPr>
        <w:t>projektów</w:t>
      </w:r>
      <w:r w:rsidRPr="00BC6E46">
        <w:rPr>
          <w:rFonts w:ascii="Arial" w:hAnsi="Arial"/>
          <w:spacing w:val="-6"/>
          <w:sz w:val="16"/>
          <w:lang w:val="pl-PL"/>
        </w:rPr>
        <w:t xml:space="preserve"> </w:t>
      </w:r>
      <w:r w:rsidRPr="00BC6E46">
        <w:rPr>
          <w:rFonts w:ascii="Arial" w:hAnsi="Arial"/>
          <w:sz w:val="16"/>
          <w:lang w:val="pl-PL"/>
        </w:rPr>
        <w:t>generujących</w:t>
      </w:r>
      <w:r w:rsidRPr="00BC6E46">
        <w:rPr>
          <w:rFonts w:ascii="Arial" w:hAnsi="Arial"/>
          <w:spacing w:val="-3"/>
          <w:sz w:val="16"/>
          <w:lang w:val="pl-PL"/>
        </w:rPr>
        <w:t xml:space="preserve"> </w:t>
      </w:r>
      <w:r w:rsidRPr="00BC6E46">
        <w:rPr>
          <w:rFonts w:ascii="Arial" w:hAnsi="Arial"/>
          <w:sz w:val="16"/>
          <w:lang w:val="pl-PL"/>
        </w:rPr>
        <w:t>dochód</w:t>
      </w:r>
      <w:r w:rsidRPr="00BC6E46">
        <w:rPr>
          <w:rFonts w:ascii="Arial" w:hAnsi="Arial"/>
          <w:spacing w:val="-3"/>
          <w:sz w:val="16"/>
          <w:lang w:val="pl-PL"/>
        </w:rPr>
        <w:t xml:space="preserve"> </w:t>
      </w:r>
      <w:r w:rsidRPr="00BC6E46">
        <w:rPr>
          <w:rFonts w:ascii="Arial" w:hAnsi="Arial"/>
          <w:sz w:val="16"/>
          <w:lang w:val="pl-PL"/>
        </w:rPr>
        <w:t>i</w:t>
      </w:r>
      <w:r w:rsidRPr="00BC6E46">
        <w:rPr>
          <w:rFonts w:ascii="Arial" w:hAnsi="Arial"/>
          <w:spacing w:val="-4"/>
          <w:sz w:val="16"/>
          <w:lang w:val="pl-PL"/>
        </w:rPr>
        <w:t xml:space="preserve"> </w:t>
      </w:r>
      <w:r w:rsidRPr="00BC6E46">
        <w:rPr>
          <w:rFonts w:ascii="Arial" w:hAnsi="Arial"/>
          <w:sz w:val="16"/>
          <w:lang w:val="pl-PL"/>
        </w:rPr>
        <w:t>projektów</w:t>
      </w:r>
      <w:r w:rsidRPr="00BC6E46">
        <w:rPr>
          <w:rFonts w:ascii="Arial" w:hAnsi="Arial"/>
          <w:spacing w:val="-6"/>
          <w:sz w:val="16"/>
          <w:lang w:val="pl-PL"/>
        </w:rPr>
        <w:t xml:space="preserve"> </w:t>
      </w:r>
      <w:r w:rsidRPr="00BC6E46">
        <w:rPr>
          <w:rFonts w:ascii="Arial" w:hAnsi="Arial"/>
          <w:sz w:val="16"/>
          <w:lang w:val="pl-PL"/>
        </w:rPr>
        <w:t>hybrydowych</w:t>
      </w:r>
      <w:r w:rsidRPr="00BC6E46">
        <w:rPr>
          <w:rFonts w:ascii="Arial" w:hAnsi="Arial"/>
          <w:spacing w:val="-3"/>
          <w:sz w:val="16"/>
          <w:lang w:val="pl-PL"/>
        </w:rPr>
        <w:t xml:space="preserve"> </w:t>
      </w:r>
      <w:r w:rsidRPr="00BC6E46">
        <w:rPr>
          <w:rFonts w:ascii="Arial" w:hAnsi="Arial"/>
          <w:sz w:val="16"/>
          <w:lang w:val="pl-PL"/>
        </w:rPr>
        <w:t>na</w:t>
      </w:r>
      <w:r w:rsidRPr="00BC6E46">
        <w:rPr>
          <w:rFonts w:ascii="Arial" w:hAnsi="Arial"/>
          <w:spacing w:val="-3"/>
          <w:sz w:val="16"/>
          <w:lang w:val="pl-PL"/>
        </w:rPr>
        <w:t xml:space="preserve"> </w:t>
      </w:r>
      <w:r w:rsidRPr="00BC6E46">
        <w:rPr>
          <w:rFonts w:ascii="Arial" w:hAnsi="Arial"/>
          <w:sz w:val="16"/>
          <w:lang w:val="pl-PL"/>
        </w:rPr>
        <w:t>lata</w:t>
      </w:r>
      <w:r w:rsidRPr="00BC6E46">
        <w:rPr>
          <w:rFonts w:ascii="Arial" w:hAnsi="Arial"/>
          <w:spacing w:val="-3"/>
          <w:sz w:val="16"/>
          <w:lang w:val="pl-PL"/>
        </w:rPr>
        <w:t xml:space="preserve"> </w:t>
      </w:r>
      <w:r w:rsidRPr="00BC6E46">
        <w:rPr>
          <w:rFonts w:ascii="Arial" w:hAnsi="Arial"/>
          <w:sz w:val="16"/>
          <w:lang w:val="pl-PL"/>
        </w:rPr>
        <w:t>2014-2020.</w:t>
      </w:r>
    </w:p>
    <w:p w:rsidR="00E007D7" w:rsidRPr="00BC6E46" w:rsidRDefault="00BC6E46">
      <w:pPr>
        <w:spacing w:before="128"/>
        <w:ind w:left="116"/>
        <w:jc w:val="both"/>
        <w:rPr>
          <w:rFonts w:ascii="Arial" w:eastAsia="Arial" w:hAnsi="Arial" w:cs="Arial"/>
          <w:sz w:val="16"/>
          <w:szCs w:val="16"/>
          <w:lang w:val="pl-PL"/>
        </w:rPr>
      </w:pPr>
      <w:r w:rsidRPr="00BC6E46">
        <w:rPr>
          <w:rFonts w:ascii="Arial"/>
          <w:sz w:val="16"/>
          <w:lang w:val="pl-PL"/>
        </w:rPr>
        <w:t>.</w:t>
      </w:r>
    </w:p>
    <w:p w:rsidR="00E007D7" w:rsidRPr="00BC6E46" w:rsidRDefault="00E007D7">
      <w:pPr>
        <w:jc w:val="both"/>
        <w:rPr>
          <w:rFonts w:ascii="Arial" w:eastAsia="Arial" w:hAnsi="Arial" w:cs="Arial"/>
          <w:sz w:val="16"/>
          <w:szCs w:val="16"/>
          <w:lang w:val="pl-PL"/>
        </w:rPr>
        <w:sectPr w:rsidR="00E007D7" w:rsidRPr="00BC6E46">
          <w:footerReference w:type="default" r:id="rId12"/>
          <w:pgSz w:w="11900" w:h="16840"/>
          <w:pgMar w:top="1160" w:right="1300" w:bottom="720" w:left="1300" w:header="0" w:footer="523" w:gutter="0"/>
          <w:pgNumType w:start="8"/>
          <w:cols w:space="708"/>
        </w:sectPr>
      </w:pPr>
    </w:p>
    <w:p w:rsidR="00E007D7" w:rsidRPr="00BC6E46" w:rsidRDefault="00BC6E46">
      <w:pPr>
        <w:pStyle w:val="Akapitzlist"/>
        <w:numPr>
          <w:ilvl w:val="1"/>
          <w:numId w:val="79"/>
        </w:numPr>
        <w:tabs>
          <w:tab w:val="left" w:pos="589"/>
        </w:tabs>
        <w:spacing w:before="55" w:line="360" w:lineRule="auto"/>
        <w:ind w:left="588" w:right="105"/>
        <w:jc w:val="both"/>
        <w:rPr>
          <w:rFonts w:ascii="Arial" w:eastAsia="Arial" w:hAnsi="Arial" w:cs="Arial"/>
          <w:lang w:val="pl-PL"/>
        </w:rPr>
      </w:pPr>
      <w:r w:rsidRPr="00BC6E46">
        <w:rPr>
          <w:rFonts w:ascii="Arial" w:eastAsia="Arial" w:hAnsi="Arial" w:cs="Arial"/>
          <w:lang w:val="pl-PL"/>
        </w:rPr>
        <w:t>IRU  –  rzeczywiste,  długookresowe   (najczęściej   na  około   20  lat,   aczkolwiek w praktyce stosowane  są  równie</w:t>
      </w:r>
      <w:r>
        <w:rPr>
          <w:rFonts w:ascii="Arial" w:eastAsia="Arial" w:hAnsi="Arial" w:cs="Arial"/>
          <w:lang w:val="pl-PL"/>
        </w:rPr>
        <w:t>ż</w:t>
      </w:r>
      <w:r w:rsidRPr="00BC6E46">
        <w:rPr>
          <w:rFonts w:ascii="Arial" w:eastAsia="Arial" w:hAnsi="Arial" w:cs="Arial"/>
          <w:lang w:val="pl-PL"/>
        </w:rPr>
        <w:t xml:space="preserve"> umowy na  krótszy okres) nabycie  uprawnień  do wyłącznego u</w:t>
      </w:r>
      <w:r>
        <w:rPr>
          <w:rFonts w:ascii="Arial" w:eastAsia="Arial" w:hAnsi="Arial" w:cs="Arial"/>
          <w:lang w:val="pl-PL"/>
        </w:rPr>
        <w:t>ż</w:t>
      </w:r>
      <w:r w:rsidRPr="00BC6E46">
        <w:rPr>
          <w:rFonts w:ascii="Arial" w:eastAsia="Arial" w:hAnsi="Arial" w:cs="Arial"/>
          <w:lang w:val="pl-PL"/>
        </w:rPr>
        <w:t>ywania infrastruktury telekomunikacyjnej (najczęściej kanalizacji kablowej, kabla lub włókna światłowodowego), pozwalające na działanie przez nabywającego w sferze finansowo-księgowej, jak gdyby był właścicielem infrastruktury,</w:t>
      </w:r>
    </w:p>
    <w:p w:rsidR="00E007D7" w:rsidRPr="00BC6E46" w:rsidRDefault="00BC6E46">
      <w:pPr>
        <w:pStyle w:val="Akapitzlist"/>
        <w:numPr>
          <w:ilvl w:val="1"/>
          <w:numId w:val="79"/>
        </w:numPr>
        <w:tabs>
          <w:tab w:val="left" w:pos="589"/>
        </w:tabs>
        <w:spacing w:before="123" w:line="360" w:lineRule="auto"/>
        <w:ind w:left="588" w:right="107"/>
        <w:jc w:val="both"/>
        <w:rPr>
          <w:rFonts w:ascii="Arial" w:eastAsia="Arial" w:hAnsi="Arial" w:cs="Arial"/>
          <w:lang w:val="pl-PL"/>
        </w:rPr>
      </w:pPr>
      <w:r w:rsidRPr="00BC6E46">
        <w:rPr>
          <w:rFonts w:ascii="Arial" w:eastAsia="Arial" w:hAnsi="Arial" w:cs="Arial"/>
          <w:lang w:val="pl-PL"/>
        </w:rPr>
        <w:t>komunikat Komisji – komunikat wyjaśniający Komisji Europejskiej, dotyczący prawa wspólnotowego obowiązującego w dziedzinie udzielania zamówień, które nie są lub są jedynie  częściowo  objęte  dyrektywami  w  sprawie  zamówień  publicznych  (Dz. Urz. UE C 179 z 1 sierpnia 2006, str.</w:t>
      </w:r>
      <w:r w:rsidRPr="00BC6E46">
        <w:rPr>
          <w:rFonts w:ascii="Arial" w:eastAsia="Arial" w:hAnsi="Arial" w:cs="Arial"/>
          <w:spacing w:val="-14"/>
          <w:lang w:val="pl-PL"/>
        </w:rPr>
        <w:t xml:space="preserve"> </w:t>
      </w:r>
      <w:r w:rsidRPr="00BC6E46">
        <w:rPr>
          <w:rFonts w:ascii="Arial" w:eastAsia="Arial" w:hAnsi="Arial" w:cs="Arial"/>
          <w:lang w:val="pl-PL"/>
        </w:rPr>
        <w:t>2),</w:t>
      </w:r>
    </w:p>
    <w:p w:rsidR="00E007D7" w:rsidRPr="00BC6E46" w:rsidRDefault="00BC6E46">
      <w:pPr>
        <w:pStyle w:val="Akapitzlist"/>
        <w:numPr>
          <w:ilvl w:val="1"/>
          <w:numId w:val="79"/>
        </w:numPr>
        <w:tabs>
          <w:tab w:val="left" w:pos="589"/>
        </w:tabs>
        <w:spacing w:before="123" w:line="360" w:lineRule="auto"/>
        <w:ind w:left="588" w:right="107"/>
        <w:jc w:val="both"/>
        <w:rPr>
          <w:rFonts w:ascii="Arial" w:eastAsia="Arial" w:hAnsi="Arial" w:cs="Arial"/>
          <w:lang w:val="pl-PL"/>
        </w:rPr>
      </w:pPr>
      <w:r w:rsidRPr="00BC6E46">
        <w:rPr>
          <w:rFonts w:ascii="Arial" w:eastAsia="Arial" w:hAnsi="Arial" w:cs="Arial"/>
          <w:lang w:val="pl-PL"/>
        </w:rPr>
        <w:t>mikro, małe i średnie przedsiębiorstwa – mikro, małe i średnie przedsiębiorstwa       w  rozumieniu  załącznika  I  do  rozporządzenia  Komisji  (UE)  Nr  651/2014  z</w:t>
      </w:r>
      <w:r w:rsidRPr="00BC6E46">
        <w:rPr>
          <w:rFonts w:ascii="Arial" w:eastAsia="Arial" w:hAnsi="Arial" w:cs="Arial"/>
          <w:spacing w:val="-3"/>
          <w:lang w:val="pl-PL"/>
        </w:rPr>
        <w:t xml:space="preserve"> </w:t>
      </w:r>
      <w:r w:rsidRPr="00BC6E46">
        <w:rPr>
          <w:rFonts w:ascii="Arial" w:eastAsia="Arial" w:hAnsi="Arial" w:cs="Arial"/>
          <w:lang w:val="pl-PL"/>
        </w:rPr>
        <w:t>dnia</w:t>
      </w:r>
    </w:p>
    <w:p w:rsidR="00E007D7" w:rsidRPr="00BC6E46" w:rsidRDefault="00BC6E46">
      <w:pPr>
        <w:pStyle w:val="Tekstpodstawowy"/>
        <w:spacing w:before="5" w:line="360" w:lineRule="auto"/>
        <w:ind w:left="587" w:right="105" w:firstLine="0"/>
        <w:jc w:val="both"/>
        <w:rPr>
          <w:lang w:val="pl-PL"/>
        </w:rPr>
      </w:pPr>
      <w:r w:rsidRPr="00BC6E46">
        <w:rPr>
          <w:lang w:val="pl-PL"/>
        </w:rPr>
        <w:t>17 czerwca 2014 r. uznającego niektóre rodzaje pomocy za zgodne z rynkiem wewnętrznym  w  zastosowaniu  art.  107  i  108  Traktatu  (Dz.  Urz.  UE  L  187      z 26.06.2014, str.</w:t>
      </w:r>
      <w:r w:rsidRPr="00BC6E46">
        <w:rPr>
          <w:spacing w:val="-8"/>
          <w:lang w:val="pl-PL"/>
        </w:rPr>
        <w:t xml:space="preserve"> </w:t>
      </w:r>
      <w:r w:rsidRPr="00BC6E46">
        <w:rPr>
          <w:lang w:val="pl-PL"/>
        </w:rPr>
        <w:t>1),</w:t>
      </w:r>
    </w:p>
    <w:p w:rsidR="00E007D7" w:rsidRPr="00BC6E46" w:rsidRDefault="00BC6E46">
      <w:pPr>
        <w:pStyle w:val="Akapitzlist"/>
        <w:numPr>
          <w:ilvl w:val="1"/>
          <w:numId w:val="79"/>
        </w:numPr>
        <w:tabs>
          <w:tab w:val="left" w:pos="589"/>
        </w:tabs>
        <w:spacing w:before="123" w:line="360" w:lineRule="auto"/>
        <w:ind w:left="587" w:right="103" w:hanging="340"/>
        <w:jc w:val="both"/>
        <w:rPr>
          <w:rFonts w:ascii="Arial" w:eastAsia="Arial" w:hAnsi="Arial" w:cs="Arial"/>
          <w:lang w:val="pl-PL"/>
        </w:rPr>
      </w:pPr>
      <w:r w:rsidRPr="00BC6E46">
        <w:rPr>
          <w:rFonts w:ascii="Arial" w:eastAsia="Arial" w:hAnsi="Arial" w:cs="Arial"/>
          <w:lang w:val="pl-PL"/>
        </w:rPr>
        <w:t>nieruchomości – zgodnie z art. 46 § 1 ustawy z dnia 23 kwietnia 1964 r. - Kodeks cywilny (Dz. U. z 2014 r. poz. 121, z późn. zm.), części powierzchni ziemskiej stanowiące  odrębny  przedmiot  własności  (grunty),  jak  równie</w:t>
      </w:r>
      <w:r>
        <w:rPr>
          <w:rFonts w:ascii="Arial" w:eastAsia="Arial" w:hAnsi="Arial" w:cs="Arial"/>
          <w:lang w:val="pl-PL"/>
        </w:rPr>
        <w:t>ż</w:t>
      </w:r>
      <w:r w:rsidRPr="00BC6E46">
        <w:rPr>
          <w:rFonts w:ascii="Arial" w:eastAsia="Arial" w:hAnsi="Arial" w:cs="Arial"/>
          <w:lang w:val="pl-PL"/>
        </w:rPr>
        <w:t xml:space="preserve">  budynki  trwale  z gruntem związane lub części takich budynków, je</w:t>
      </w:r>
      <w:r>
        <w:rPr>
          <w:rFonts w:ascii="Arial" w:eastAsia="Arial" w:hAnsi="Arial" w:cs="Arial"/>
          <w:lang w:val="pl-PL"/>
        </w:rPr>
        <w:t>ż</w:t>
      </w:r>
      <w:r w:rsidRPr="00BC6E46">
        <w:rPr>
          <w:rFonts w:ascii="Arial" w:eastAsia="Arial" w:hAnsi="Arial" w:cs="Arial"/>
          <w:lang w:val="pl-PL"/>
        </w:rPr>
        <w:t>eli na mocy przepisów szczególnych stanowią odrębny od gruntu przedmiot</w:t>
      </w:r>
      <w:r w:rsidRPr="00BC6E46">
        <w:rPr>
          <w:rFonts w:ascii="Arial" w:eastAsia="Arial" w:hAnsi="Arial" w:cs="Arial"/>
          <w:spacing w:val="-24"/>
          <w:lang w:val="pl-PL"/>
        </w:rPr>
        <w:t xml:space="preserve"> </w:t>
      </w:r>
      <w:r w:rsidRPr="00BC6E46">
        <w:rPr>
          <w:rFonts w:ascii="Arial" w:eastAsia="Arial" w:hAnsi="Arial" w:cs="Arial"/>
          <w:lang w:val="pl-PL"/>
        </w:rPr>
        <w:t>własności,</w:t>
      </w:r>
    </w:p>
    <w:p w:rsidR="00E007D7" w:rsidRPr="00BC6E46" w:rsidRDefault="00BC6E46">
      <w:pPr>
        <w:pStyle w:val="Akapitzlist"/>
        <w:numPr>
          <w:ilvl w:val="1"/>
          <w:numId w:val="79"/>
        </w:numPr>
        <w:tabs>
          <w:tab w:val="left" w:pos="589"/>
        </w:tabs>
        <w:spacing w:before="123" w:line="360" w:lineRule="auto"/>
        <w:ind w:left="587" w:right="103" w:hanging="340"/>
        <w:jc w:val="both"/>
        <w:rPr>
          <w:rFonts w:ascii="Arial" w:eastAsia="Arial" w:hAnsi="Arial" w:cs="Arial"/>
          <w:lang w:val="pl-PL"/>
        </w:rPr>
      </w:pPr>
      <w:r w:rsidRPr="00BC6E46">
        <w:rPr>
          <w:rFonts w:ascii="Arial" w:eastAsia="Arial" w:hAnsi="Arial" w:cs="Arial"/>
          <w:lang w:val="pl-PL"/>
        </w:rPr>
        <w:t>odbiorca ostateczny – grupę docelową projektów finansowanych z EFRR lub FS (osoby fizyczne, osoby prawne, jednostki organizacyjne nie posiadające osobowości prawnej), która będzie korzystała z działań realizowanych w ramach poszczególnych PO; w przypadku instrumentów finansowych (współfinansowanych z EFS lub EFRR) oznacza osobę prawną lub fizyczną, która otrzymuje wsparcie finansowe z instrumentu</w:t>
      </w:r>
      <w:r w:rsidRPr="00BC6E46">
        <w:rPr>
          <w:rFonts w:ascii="Arial" w:eastAsia="Arial" w:hAnsi="Arial" w:cs="Arial"/>
          <w:spacing w:val="-11"/>
          <w:lang w:val="pl-PL"/>
        </w:rPr>
        <w:t xml:space="preserve"> </w:t>
      </w:r>
      <w:r w:rsidRPr="00BC6E46">
        <w:rPr>
          <w:rFonts w:ascii="Arial" w:eastAsia="Arial" w:hAnsi="Arial" w:cs="Arial"/>
          <w:lang w:val="pl-PL"/>
        </w:rPr>
        <w:t>finansowego,</w:t>
      </w:r>
    </w:p>
    <w:p w:rsidR="00E007D7" w:rsidRPr="00BC6E46" w:rsidRDefault="00BC6E46">
      <w:pPr>
        <w:pStyle w:val="Akapitzlist"/>
        <w:numPr>
          <w:ilvl w:val="1"/>
          <w:numId w:val="79"/>
        </w:numPr>
        <w:tabs>
          <w:tab w:val="left" w:pos="589"/>
        </w:tabs>
        <w:spacing w:before="123" w:line="360" w:lineRule="auto"/>
        <w:ind w:left="587" w:right="105" w:hanging="340"/>
        <w:jc w:val="both"/>
        <w:rPr>
          <w:rFonts w:ascii="Arial" w:eastAsia="Arial" w:hAnsi="Arial" w:cs="Arial"/>
          <w:lang w:val="pl-PL"/>
        </w:rPr>
      </w:pPr>
      <w:r w:rsidRPr="00BC6E46">
        <w:rPr>
          <w:rFonts w:ascii="Arial" w:eastAsia="Arial" w:hAnsi="Arial" w:cs="Arial"/>
          <w:lang w:val="pl-PL"/>
        </w:rPr>
        <w:t>osoba samozatrudniona – osobę fizyczną prowadzącą jednoosobową działalność gospodarczą, która jest beneficjentem projektu i jednocześnie stanowi personel tego projektu,</w:t>
      </w:r>
    </w:p>
    <w:p w:rsidR="00E007D7" w:rsidRPr="00BC6E46" w:rsidRDefault="00BC6E46">
      <w:pPr>
        <w:pStyle w:val="Akapitzlist"/>
        <w:numPr>
          <w:ilvl w:val="1"/>
          <w:numId w:val="79"/>
        </w:numPr>
        <w:tabs>
          <w:tab w:val="left" w:pos="589"/>
        </w:tabs>
        <w:spacing w:before="123" w:line="360" w:lineRule="auto"/>
        <w:ind w:left="587" w:right="105" w:hanging="340"/>
        <w:jc w:val="both"/>
        <w:rPr>
          <w:rFonts w:ascii="Arial" w:eastAsia="Arial" w:hAnsi="Arial" w:cs="Arial"/>
          <w:lang w:val="pl-PL"/>
        </w:rPr>
      </w:pPr>
      <w:r w:rsidRPr="00BC6E46">
        <w:rPr>
          <w:rFonts w:ascii="Arial" w:eastAsia="Arial" w:hAnsi="Arial" w:cs="Arial"/>
          <w:lang w:val="pl-PL"/>
        </w:rPr>
        <w:t>partner – podmiot w rozumieniu art. 33 ust. 1 ustawy wdro</w:t>
      </w:r>
      <w:r>
        <w:rPr>
          <w:rFonts w:ascii="Arial" w:eastAsia="Arial" w:hAnsi="Arial" w:cs="Arial"/>
          <w:lang w:val="pl-PL"/>
        </w:rPr>
        <w:t>ż</w:t>
      </w:r>
      <w:r w:rsidRPr="00BC6E46">
        <w:rPr>
          <w:rFonts w:ascii="Arial" w:eastAsia="Arial" w:hAnsi="Arial" w:cs="Arial"/>
          <w:lang w:val="pl-PL"/>
        </w:rPr>
        <w:t xml:space="preserve">eniowej, który jest wymieniony w zatwierdzonym wniosku o dofinansowanie projektu, realizujący wspólnie z beneficjentem (i ewentualnie innymi partnerami) projekt na warunkach określonych w umowie o dofinansowanie i porozumieniu albo umowie o partnerstwie i wnoszący do projektu zasoby ludzkie, organizacyjne, techniczne lub finansowe (warunki uczestnictwa partnera w projekcie określa IZ PO). Zgodnie z </w:t>
      </w:r>
      <w:r w:rsidRPr="00BC6E46">
        <w:rPr>
          <w:rFonts w:ascii="Arial" w:eastAsia="Arial" w:hAnsi="Arial" w:cs="Arial"/>
          <w:i/>
          <w:lang w:val="pl-PL"/>
        </w:rPr>
        <w:t xml:space="preserve">Wytycznymi </w:t>
      </w:r>
      <w:r w:rsidRPr="00BC6E46">
        <w:rPr>
          <w:rFonts w:ascii="Arial" w:eastAsia="Arial" w:hAnsi="Arial" w:cs="Arial"/>
          <w:lang w:val="pl-PL"/>
        </w:rPr>
        <w:t>jest to podmiot  upowa</w:t>
      </w:r>
      <w:r>
        <w:rPr>
          <w:rFonts w:ascii="Arial" w:eastAsia="Arial" w:hAnsi="Arial" w:cs="Arial"/>
          <w:lang w:val="pl-PL"/>
        </w:rPr>
        <w:t>ż</w:t>
      </w:r>
      <w:r w:rsidRPr="00BC6E46">
        <w:rPr>
          <w:rFonts w:ascii="Arial" w:eastAsia="Arial" w:hAnsi="Arial" w:cs="Arial"/>
          <w:lang w:val="pl-PL"/>
        </w:rPr>
        <w:t xml:space="preserve">niony do ponoszenia  wydatków na równi  z </w:t>
      </w:r>
      <w:r w:rsidRPr="00BC6E46">
        <w:rPr>
          <w:rFonts w:ascii="Arial" w:eastAsia="Arial" w:hAnsi="Arial" w:cs="Arial"/>
          <w:spacing w:val="55"/>
          <w:lang w:val="pl-PL"/>
        </w:rPr>
        <w:t xml:space="preserve"> </w:t>
      </w:r>
      <w:r w:rsidRPr="00BC6E46">
        <w:rPr>
          <w:rFonts w:ascii="Arial" w:eastAsia="Arial" w:hAnsi="Arial" w:cs="Arial"/>
          <w:lang w:val="pl-PL"/>
        </w:rPr>
        <w:t>beneficjentem,</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680" w:header="0" w:footer="523" w:gutter="0"/>
          <w:cols w:space="708"/>
        </w:sectPr>
      </w:pPr>
    </w:p>
    <w:p w:rsidR="00E007D7" w:rsidRPr="00BC6E46" w:rsidRDefault="00BC6E46">
      <w:pPr>
        <w:pStyle w:val="Tekstpodstawowy"/>
        <w:spacing w:before="55" w:line="360" w:lineRule="auto"/>
        <w:ind w:left="587" w:right="107" w:firstLine="0"/>
        <w:jc w:val="both"/>
        <w:rPr>
          <w:lang w:val="pl-PL"/>
        </w:rPr>
      </w:pPr>
      <w:r w:rsidRPr="00BC6E46">
        <w:rPr>
          <w:lang w:val="pl-PL"/>
        </w:rPr>
        <w:t xml:space="preserve">chyba </w:t>
      </w:r>
      <w:r>
        <w:rPr>
          <w:lang w:val="pl-PL"/>
        </w:rPr>
        <w:t>ż</w:t>
      </w:r>
      <w:r w:rsidRPr="00BC6E46">
        <w:rPr>
          <w:lang w:val="pl-PL"/>
        </w:rPr>
        <w:t xml:space="preserve">e z treści </w:t>
      </w:r>
      <w:r w:rsidRPr="00BC6E46">
        <w:rPr>
          <w:i/>
          <w:lang w:val="pl-PL"/>
        </w:rPr>
        <w:t xml:space="preserve">Wytycznych </w:t>
      </w:r>
      <w:r w:rsidRPr="00BC6E46">
        <w:rPr>
          <w:lang w:val="pl-PL"/>
        </w:rPr>
        <w:t xml:space="preserve">wynika, </w:t>
      </w:r>
      <w:r>
        <w:rPr>
          <w:lang w:val="pl-PL"/>
        </w:rPr>
        <w:t>ż</w:t>
      </w:r>
      <w:r w:rsidRPr="00BC6E46">
        <w:rPr>
          <w:lang w:val="pl-PL"/>
        </w:rPr>
        <w:t>e chodzi o beneficjenta jako stronę umowy  o</w:t>
      </w:r>
      <w:r w:rsidRPr="00BC6E46">
        <w:rPr>
          <w:spacing w:val="-8"/>
          <w:lang w:val="pl-PL"/>
        </w:rPr>
        <w:t xml:space="preserve"> </w:t>
      </w:r>
      <w:r w:rsidRPr="00BC6E46">
        <w:rPr>
          <w:lang w:val="pl-PL"/>
        </w:rPr>
        <w:t>dofinansowanie,</w:t>
      </w:r>
    </w:p>
    <w:p w:rsidR="00E007D7" w:rsidRPr="00BC6E46" w:rsidRDefault="00BC6E46">
      <w:pPr>
        <w:pStyle w:val="Akapitzlist"/>
        <w:numPr>
          <w:ilvl w:val="1"/>
          <w:numId w:val="79"/>
        </w:numPr>
        <w:tabs>
          <w:tab w:val="left" w:pos="589"/>
        </w:tabs>
        <w:spacing w:before="123" w:line="360" w:lineRule="auto"/>
        <w:ind w:left="588" w:right="105"/>
        <w:jc w:val="both"/>
        <w:rPr>
          <w:rFonts w:ascii="Arial" w:eastAsia="Arial" w:hAnsi="Arial" w:cs="Arial"/>
          <w:lang w:val="pl-PL"/>
        </w:rPr>
      </w:pPr>
      <w:r w:rsidRPr="00BC6E46">
        <w:rPr>
          <w:rFonts w:ascii="Arial" w:eastAsia="Arial" w:hAnsi="Arial" w:cs="Arial"/>
          <w:lang w:val="pl-PL"/>
        </w:rPr>
        <w:t>personel  projektu  –  osoby  zaanga</w:t>
      </w:r>
      <w:r>
        <w:rPr>
          <w:rFonts w:ascii="Arial" w:eastAsia="Arial" w:hAnsi="Arial" w:cs="Arial"/>
          <w:lang w:val="pl-PL"/>
        </w:rPr>
        <w:t>ż</w:t>
      </w:r>
      <w:r w:rsidRPr="00BC6E46">
        <w:rPr>
          <w:rFonts w:ascii="Arial" w:eastAsia="Arial" w:hAnsi="Arial" w:cs="Arial"/>
          <w:lang w:val="pl-PL"/>
        </w:rPr>
        <w:t xml:space="preserve">owane  do  realizacji  zadań  lub  czynności   w ramach projektu, które wykonują osobiście, tj. w szczególności osoby zatrudnione na   podstawie   stosunku    pracy    lub    wykonujące    zadania    lub    czynności  w ramach projektu na podstawie umowy  cywilnoprawnej, osoby samozatrudnione  w rozumieniu sekcji 6.16.3 </w:t>
      </w:r>
      <w:r w:rsidRPr="00BC6E46">
        <w:rPr>
          <w:rFonts w:ascii="Arial" w:eastAsia="Arial" w:hAnsi="Arial" w:cs="Arial"/>
          <w:i/>
          <w:lang w:val="pl-PL"/>
        </w:rPr>
        <w:t>Wytycznych</w:t>
      </w:r>
      <w:r w:rsidRPr="00BC6E46">
        <w:rPr>
          <w:rFonts w:ascii="Arial" w:eastAsia="Arial" w:hAnsi="Arial" w:cs="Arial"/>
          <w:lang w:val="pl-PL"/>
        </w:rPr>
        <w:t>, osoby fizyczne prowadzące działalność gospodarczą, osoby współpracujące w  rozumieniu  art.  13  pkt  5  ustawy  z  dnia 13 października 1998 r. o systemie ubezpieczeń społecznych (Dz. U. z 2013 r. poz. 1442, z późn. zm.) oraz wolontariuszy wykonujących świadczenia na zasadach określonych w ustawie z dnia 24 kwietnia 2003 r. o działalności po</w:t>
      </w:r>
      <w:r>
        <w:rPr>
          <w:rFonts w:ascii="Arial" w:eastAsia="Arial" w:hAnsi="Arial" w:cs="Arial"/>
          <w:lang w:val="pl-PL"/>
        </w:rPr>
        <w:t>ż</w:t>
      </w:r>
      <w:r w:rsidRPr="00BC6E46">
        <w:rPr>
          <w:rFonts w:ascii="Arial" w:eastAsia="Arial" w:hAnsi="Arial" w:cs="Arial"/>
          <w:lang w:val="pl-PL"/>
        </w:rPr>
        <w:t>ytku</w:t>
      </w:r>
      <w:r w:rsidRPr="00BC6E46">
        <w:rPr>
          <w:rFonts w:ascii="Arial" w:eastAsia="Arial" w:hAnsi="Arial" w:cs="Arial"/>
          <w:spacing w:val="-39"/>
          <w:lang w:val="pl-PL"/>
        </w:rPr>
        <w:t xml:space="preserve"> </w:t>
      </w:r>
      <w:r w:rsidRPr="00BC6E46">
        <w:rPr>
          <w:rFonts w:ascii="Arial" w:eastAsia="Arial" w:hAnsi="Arial" w:cs="Arial"/>
          <w:lang w:val="pl-PL"/>
        </w:rPr>
        <w:t xml:space="preserve">publicznego i o wolontariacie (Dz. U. z 2014 r. poz. 1118, z </w:t>
      </w:r>
      <w:r w:rsidRPr="00BC6E46">
        <w:rPr>
          <w:rFonts w:ascii="Arial" w:eastAsia="Arial" w:hAnsi="Arial" w:cs="Arial"/>
          <w:spacing w:val="-3"/>
          <w:lang w:val="pl-PL"/>
        </w:rPr>
        <w:t>późn.</w:t>
      </w:r>
      <w:r w:rsidRPr="00BC6E46">
        <w:rPr>
          <w:rFonts w:ascii="Arial" w:eastAsia="Arial" w:hAnsi="Arial" w:cs="Arial"/>
          <w:spacing w:val="-9"/>
          <w:lang w:val="pl-PL"/>
        </w:rPr>
        <w:t xml:space="preserve"> </w:t>
      </w:r>
      <w:r w:rsidRPr="00BC6E46">
        <w:rPr>
          <w:rFonts w:ascii="Arial" w:eastAsia="Arial" w:hAnsi="Arial" w:cs="Arial"/>
          <w:lang w:val="pl-PL"/>
        </w:rPr>
        <w:t>zm.),</w:t>
      </w:r>
    </w:p>
    <w:p w:rsidR="00E007D7" w:rsidRPr="00BC6E46" w:rsidRDefault="00BC6E46">
      <w:pPr>
        <w:pStyle w:val="Akapitzlist"/>
        <w:numPr>
          <w:ilvl w:val="1"/>
          <w:numId w:val="79"/>
        </w:numPr>
        <w:tabs>
          <w:tab w:val="left" w:pos="589"/>
        </w:tabs>
        <w:spacing w:before="125" w:line="360" w:lineRule="auto"/>
        <w:ind w:left="587" w:right="104" w:hanging="340"/>
        <w:jc w:val="both"/>
        <w:rPr>
          <w:rFonts w:ascii="Arial" w:eastAsia="Arial" w:hAnsi="Arial" w:cs="Arial"/>
          <w:lang w:val="pl-PL"/>
        </w:rPr>
      </w:pPr>
      <w:r w:rsidRPr="00BC6E46">
        <w:rPr>
          <w:rFonts w:ascii="Arial" w:eastAsia="Arial" w:hAnsi="Arial" w:cs="Arial"/>
          <w:lang w:val="pl-PL"/>
        </w:rPr>
        <w:t xml:space="preserve">pomoc </w:t>
      </w:r>
      <w:r w:rsidRPr="00BC6E46">
        <w:rPr>
          <w:rFonts w:ascii="Arial" w:eastAsia="Arial" w:hAnsi="Arial" w:cs="Arial"/>
          <w:i/>
          <w:lang w:val="pl-PL"/>
        </w:rPr>
        <w:t xml:space="preserve">de minimis  </w:t>
      </w:r>
      <w:r w:rsidRPr="00BC6E46">
        <w:rPr>
          <w:rFonts w:ascii="Arial" w:eastAsia="Arial" w:hAnsi="Arial" w:cs="Arial"/>
          <w:lang w:val="pl-PL"/>
        </w:rPr>
        <w:t xml:space="preserve">–  pomoc  zgodną  z  przepisami  rozporządzenia  Komisji  (UE) nr 1407/2013 z dnia 18 grudnia 2013 r. w sprawie stosowania art. 107 i 108 Traktatu o funkcjonowaniu Unii Europejskiej  do pomocy </w:t>
      </w:r>
      <w:r w:rsidRPr="00BC6E46">
        <w:rPr>
          <w:rFonts w:ascii="Arial" w:eastAsia="Arial" w:hAnsi="Arial" w:cs="Arial"/>
          <w:i/>
          <w:lang w:val="pl-PL"/>
        </w:rPr>
        <w:t xml:space="preserve">de minimis </w:t>
      </w:r>
      <w:r w:rsidRPr="00BC6E46">
        <w:rPr>
          <w:rFonts w:ascii="Arial" w:eastAsia="Arial" w:hAnsi="Arial" w:cs="Arial"/>
          <w:lang w:val="pl-PL"/>
        </w:rPr>
        <w:t>(Dz.  Urz. UE L 352        z 24.12.2013, str.  1)  oraz z rozporządzeniem  Komisji (UE)  nr  360/2012  z dnia  25 kwietnia 2012 r. w sprawie stosowania art. 107 i 108 Traktatu o funkcjonowaniu Unii Europejskiej do pomocy de minimis przyznawanej przedsiębiorstwom wykonującym usługi świadczone w ogólnym interesie gospodarczym (Dz. Urz. UE L 114 z 26.04.2012., str.</w:t>
      </w:r>
      <w:r w:rsidRPr="00BC6E46">
        <w:rPr>
          <w:rFonts w:ascii="Arial" w:eastAsia="Arial" w:hAnsi="Arial" w:cs="Arial"/>
          <w:spacing w:val="-10"/>
          <w:lang w:val="pl-PL"/>
        </w:rPr>
        <w:t xml:space="preserve"> </w:t>
      </w:r>
      <w:r w:rsidRPr="00BC6E46">
        <w:rPr>
          <w:rFonts w:ascii="Arial" w:eastAsia="Arial" w:hAnsi="Arial" w:cs="Arial"/>
          <w:lang w:val="pl-PL"/>
        </w:rPr>
        <w:t>8),</w:t>
      </w:r>
    </w:p>
    <w:p w:rsidR="00E007D7" w:rsidRPr="00BC6E46" w:rsidRDefault="00BC6E46">
      <w:pPr>
        <w:pStyle w:val="Akapitzlist"/>
        <w:numPr>
          <w:ilvl w:val="1"/>
          <w:numId w:val="79"/>
        </w:numPr>
        <w:tabs>
          <w:tab w:val="left" w:pos="589"/>
        </w:tabs>
        <w:spacing w:before="123"/>
        <w:ind w:left="588"/>
        <w:jc w:val="left"/>
        <w:rPr>
          <w:rFonts w:ascii="Arial" w:eastAsia="Arial" w:hAnsi="Arial" w:cs="Arial"/>
          <w:lang w:val="pl-PL"/>
        </w:rPr>
      </w:pPr>
      <w:r w:rsidRPr="00BC6E46">
        <w:rPr>
          <w:rFonts w:ascii="Arial" w:eastAsia="Arial" w:hAnsi="Arial" w:cs="Arial"/>
          <w:lang w:val="pl-PL"/>
        </w:rPr>
        <w:t>pomoc ad hoc – pomoc udzieloną poza programem</w:t>
      </w:r>
      <w:r w:rsidRPr="00BC6E46">
        <w:rPr>
          <w:rFonts w:ascii="Arial" w:eastAsia="Arial" w:hAnsi="Arial" w:cs="Arial"/>
          <w:spacing w:val="-26"/>
          <w:lang w:val="pl-PL"/>
        </w:rPr>
        <w:t xml:space="preserve"> </w:t>
      </w:r>
      <w:r w:rsidRPr="00BC6E46">
        <w:rPr>
          <w:rFonts w:ascii="Arial" w:eastAsia="Arial" w:hAnsi="Arial" w:cs="Arial"/>
          <w:lang w:val="pl-PL"/>
        </w:rPr>
        <w:t>pomocowym</w:t>
      </w:r>
      <w:r w:rsidRPr="00BC6E46">
        <w:rPr>
          <w:rFonts w:ascii="Arial" w:eastAsia="Arial" w:hAnsi="Arial" w:cs="Arial"/>
          <w:i/>
          <w:lang w:val="pl-PL"/>
        </w:rPr>
        <w:t>,</w:t>
      </w:r>
    </w:p>
    <w:p w:rsidR="00E007D7" w:rsidRPr="00BC6E46" w:rsidRDefault="00E007D7">
      <w:pPr>
        <w:spacing w:before="7"/>
        <w:rPr>
          <w:rFonts w:ascii="Arial" w:eastAsia="Arial" w:hAnsi="Arial" w:cs="Arial"/>
          <w:i/>
          <w:sz w:val="21"/>
          <w:szCs w:val="21"/>
          <w:lang w:val="pl-PL"/>
        </w:rPr>
      </w:pPr>
    </w:p>
    <w:p w:rsidR="00E007D7" w:rsidRPr="00BC6E46" w:rsidRDefault="00BC6E46">
      <w:pPr>
        <w:pStyle w:val="Akapitzlist"/>
        <w:numPr>
          <w:ilvl w:val="1"/>
          <w:numId w:val="79"/>
        </w:numPr>
        <w:tabs>
          <w:tab w:val="left" w:pos="589"/>
        </w:tabs>
        <w:ind w:left="588"/>
        <w:jc w:val="left"/>
        <w:rPr>
          <w:rFonts w:ascii="Arial" w:eastAsia="Arial" w:hAnsi="Arial" w:cs="Arial"/>
          <w:lang w:val="pl-PL"/>
        </w:rPr>
      </w:pPr>
      <w:r w:rsidRPr="00BC6E46">
        <w:rPr>
          <w:rFonts w:ascii="Arial" w:eastAsia="Arial" w:hAnsi="Arial" w:cs="Arial"/>
          <w:lang w:val="pl-PL"/>
        </w:rPr>
        <w:t>program pomocowy – akt normatywny spełniający przesłanki, o których mowa w</w:t>
      </w:r>
      <w:r w:rsidRPr="00BC6E46">
        <w:rPr>
          <w:rFonts w:ascii="Arial" w:eastAsia="Arial" w:hAnsi="Arial" w:cs="Arial"/>
          <w:spacing w:val="8"/>
          <w:lang w:val="pl-PL"/>
        </w:rPr>
        <w:t xml:space="preserve"> </w:t>
      </w:r>
      <w:r w:rsidRPr="00BC6E46">
        <w:rPr>
          <w:rFonts w:ascii="Arial" w:eastAsia="Arial" w:hAnsi="Arial" w:cs="Arial"/>
          <w:lang w:val="pl-PL"/>
        </w:rPr>
        <w:t>art.</w:t>
      </w:r>
    </w:p>
    <w:p w:rsidR="00E007D7" w:rsidRPr="00BC6E46" w:rsidRDefault="00BC6E46">
      <w:pPr>
        <w:pStyle w:val="Tekstpodstawowy"/>
        <w:spacing w:before="126" w:line="360" w:lineRule="auto"/>
        <w:ind w:left="587" w:right="105" w:firstLine="0"/>
        <w:jc w:val="both"/>
        <w:rPr>
          <w:lang w:val="pl-PL"/>
        </w:rPr>
      </w:pPr>
      <w:r w:rsidRPr="00BC6E46">
        <w:rPr>
          <w:lang w:val="pl-PL"/>
        </w:rPr>
        <w:t>1 lit. d rozporządzenia Rady (WE) nr 659/1999 z dnia 22 marca 1999 r. ustanawiającego    szczegółowe     zasady     stosowania     art.     108     Traktatu   o funkcjonowaniu Unii Europejskiej (Dz. Urz. UE L 83 z 27.03.1999, s. 1), tj. ka</w:t>
      </w:r>
      <w:r>
        <w:rPr>
          <w:lang w:val="pl-PL"/>
        </w:rPr>
        <w:t>ż</w:t>
      </w:r>
      <w:r w:rsidRPr="00BC6E46">
        <w:rPr>
          <w:lang w:val="pl-PL"/>
        </w:rPr>
        <w:t>dy akt prawny, na którego podstawie, bez dodatkowych środków wykonawczych, mo</w:t>
      </w:r>
      <w:r>
        <w:rPr>
          <w:lang w:val="pl-PL"/>
        </w:rPr>
        <w:t>ż</w:t>
      </w:r>
      <w:r w:rsidRPr="00BC6E46">
        <w:rPr>
          <w:lang w:val="pl-PL"/>
        </w:rPr>
        <w:t>na przyznać pomoc indywidualną przedsiębiorstwom określonym w sposób ogólny i abstrakcyjny w tym akcie, oraz akt na którego podstawie przedsiębiorstwu lub przedsiębiorstwom mo</w:t>
      </w:r>
      <w:r>
        <w:rPr>
          <w:lang w:val="pl-PL"/>
        </w:rPr>
        <w:t>ż</w:t>
      </w:r>
      <w:r w:rsidRPr="00BC6E46">
        <w:rPr>
          <w:lang w:val="pl-PL"/>
        </w:rPr>
        <w:t>na przyznać pomoc niezwiązaną z konkretnym projektem na czas nieokreślony lub o nieokreślonej</w:t>
      </w:r>
      <w:r w:rsidRPr="00BC6E46">
        <w:rPr>
          <w:spacing w:val="-22"/>
          <w:lang w:val="pl-PL"/>
        </w:rPr>
        <w:t xml:space="preserve"> </w:t>
      </w:r>
      <w:r w:rsidRPr="00BC6E46">
        <w:rPr>
          <w:lang w:val="pl-PL"/>
        </w:rPr>
        <w:t>wysokości,</w:t>
      </w:r>
    </w:p>
    <w:p w:rsidR="00E007D7" w:rsidRPr="00BC6E46" w:rsidRDefault="00BC6E46">
      <w:pPr>
        <w:pStyle w:val="Akapitzlist"/>
        <w:numPr>
          <w:ilvl w:val="1"/>
          <w:numId w:val="79"/>
        </w:numPr>
        <w:tabs>
          <w:tab w:val="left" w:pos="589"/>
        </w:tabs>
        <w:spacing w:before="125" w:line="360" w:lineRule="auto"/>
        <w:ind w:left="588" w:right="106"/>
        <w:jc w:val="both"/>
        <w:rPr>
          <w:rFonts w:ascii="Arial" w:eastAsia="Arial" w:hAnsi="Arial" w:cs="Arial"/>
          <w:lang w:val="pl-PL"/>
        </w:rPr>
      </w:pPr>
      <w:r w:rsidRPr="00BC6E46">
        <w:rPr>
          <w:rFonts w:ascii="Arial" w:eastAsia="Arial" w:hAnsi="Arial" w:cs="Arial"/>
          <w:lang w:val="pl-PL"/>
        </w:rPr>
        <w:t>projekt – projekt w rozumieniu art. 2 pkt 18 ustawy wdro</w:t>
      </w:r>
      <w:r>
        <w:rPr>
          <w:rFonts w:ascii="Arial" w:eastAsia="Arial" w:hAnsi="Arial" w:cs="Arial"/>
          <w:lang w:val="pl-PL"/>
        </w:rPr>
        <w:t>ż</w:t>
      </w:r>
      <w:r w:rsidRPr="00BC6E46">
        <w:rPr>
          <w:rFonts w:ascii="Arial" w:eastAsia="Arial" w:hAnsi="Arial" w:cs="Arial"/>
          <w:lang w:val="pl-PL"/>
        </w:rPr>
        <w:t>eniowej, oznaczający przedsięwzięcie zmierzające do osiągnięcia zało</w:t>
      </w:r>
      <w:r>
        <w:rPr>
          <w:rFonts w:ascii="Arial" w:eastAsia="Arial" w:hAnsi="Arial" w:cs="Arial"/>
          <w:lang w:val="pl-PL"/>
        </w:rPr>
        <w:t>ż</w:t>
      </w:r>
      <w:r w:rsidRPr="00BC6E46">
        <w:rPr>
          <w:rFonts w:ascii="Arial" w:eastAsia="Arial" w:hAnsi="Arial" w:cs="Arial"/>
          <w:lang w:val="pl-PL"/>
        </w:rPr>
        <w:t>onego celu określonego wskaźnikami, z określonym początkiem i końcem realizacji, zgłoszone do objęcia albo objęte współfinansowaniem UE jednego z funduszy strukturalnych albo Funduszu Spójności w ramach programu</w:t>
      </w:r>
      <w:r w:rsidRPr="00BC6E46">
        <w:rPr>
          <w:rFonts w:ascii="Arial" w:eastAsia="Arial" w:hAnsi="Arial" w:cs="Arial"/>
          <w:spacing w:val="-17"/>
          <w:lang w:val="pl-PL"/>
        </w:rPr>
        <w:t xml:space="preserve"> </w:t>
      </w:r>
      <w:r w:rsidRPr="00BC6E46">
        <w:rPr>
          <w:rFonts w:ascii="Arial" w:eastAsia="Arial" w:hAnsi="Arial" w:cs="Arial"/>
          <w:lang w:val="pl-PL"/>
        </w:rPr>
        <w:t>operacyjnego,</w:t>
      </w:r>
    </w:p>
    <w:p w:rsidR="00E007D7" w:rsidRPr="00BC6E46" w:rsidRDefault="00BC6E46">
      <w:pPr>
        <w:pStyle w:val="Akapitzlist"/>
        <w:numPr>
          <w:ilvl w:val="1"/>
          <w:numId w:val="79"/>
        </w:numPr>
        <w:tabs>
          <w:tab w:val="left" w:pos="589"/>
        </w:tabs>
        <w:spacing w:before="123"/>
        <w:ind w:left="588"/>
        <w:jc w:val="left"/>
        <w:rPr>
          <w:rFonts w:ascii="Arial" w:eastAsia="Arial" w:hAnsi="Arial" w:cs="Arial"/>
          <w:lang w:val="pl-PL"/>
        </w:rPr>
      </w:pPr>
      <w:r w:rsidRPr="00BC6E46">
        <w:rPr>
          <w:rFonts w:ascii="Arial" w:eastAsia="Arial" w:hAnsi="Arial" w:cs="Arial"/>
          <w:lang w:val="pl-PL"/>
        </w:rPr>
        <w:t>projekt</w:t>
      </w:r>
      <w:r w:rsidRPr="00BC6E46">
        <w:rPr>
          <w:rFonts w:ascii="Arial" w:eastAsia="Arial" w:hAnsi="Arial" w:cs="Arial"/>
          <w:spacing w:val="-6"/>
          <w:lang w:val="pl-PL"/>
        </w:rPr>
        <w:t xml:space="preserve"> </w:t>
      </w:r>
      <w:r w:rsidRPr="00BC6E46">
        <w:rPr>
          <w:rFonts w:ascii="Arial" w:eastAsia="Arial" w:hAnsi="Arial" w:cs="Arial"/>
          <w:lang w:val="pl-PL"/>
        </w:rPr>
        <w:t>partnerski</w:t>
      </w:r>
      <w:r w:rsidRPr="00BC6E46">
        <w:rPr>
          <w:rFonts w:ascii="Arial" w:eastAsia="Arial" w:hAnsi="Arial" w:cs="Arial"/>
          <w:spacing w:val="-8"/>
          <w:lang w:val="pl-PL"/>
        </w:rPr>
        <w:t xml:space="preserve"> </w:t>
      </w:r>
      <w:r w:rsidRPr="00BC6E46">
        <w:rPr>
          <w:rFonts w:ascii="Arial" w:eastAsia="Arial" w:hAnsi="Arial" w:cs="Arial"/>
          <w:lang w:val="pl-PL"/>
        </w:rPr>
        <w:t>–</w:t>
      </w:r>
      <w:r w:rsidRPr="00BC6E46">
        <w:rPr>
          <w:rFonts w:ascii="Arial" w:eastAsia="Arial" w:hAnsi="Arial" w:cs="Arial"/>
          <w:spacing w:val="-10"/>
          <w:lang w:val="pl-PL"/>
        </w:rPr>
        <w:t xml:space="preserve"> </w:t>
      </w:r>
      <w:r w:rsidRPr="00BC6E46">
        <w:rPr>
          <w:rFonts w:ascii="Arial" w:eastAsia="Arial" w:hAnsi="Arial" w:cs="Arial"/>
          <w:lang w:val="pl-PL"/>
        </w:rPr>
        <w:t>projekt</w:t>
      </w:r>
      <w:r w:rsidRPr="00BC6E46">
        <w:rPr>
          <w:rFonts w:ascii="Arial" w:eastAsia="Arial" w:hAnsi="Arial" w:cs="Arial"/>
          <w:spacing w:val="-6"/>
          <w:lang w:val="pl-PL"/>
        </w:rPr>
        <w:t xml:space="preserve"> </w:t>
      </w:r>
      <w:r w:rsidRPr="00BC6E46">
        <w:rPr>
          <w:rFonts w:ascii="Arial" w:eastAsia="Arial" w:hAnsi="Arial" w:cs="Arial"/>
          <w:lang w:val="pl-PL"/>
        </w:rPr>
        <w:t>w</w:t>
      </w:r>
      <w:r w:rsidRPr="00BC6E46">
        <w:rPr>
          <w:rFonts w:ascii="Arial" w:eastAsia="Arial" w:hAnsi="Arial" w:cs="Arial"/>
          <w:spacing w:val="-10"/>
          <w:lang w:val="pl-PL"/>
        </w:rPr>
        <w:t xml:space="preserve"> </w:t>
      </w:r>
      <w:r w:rsidRPr="00BC6E46">
        <w:rPr>
          <w:rFonts w:ascii="Arial" w:eastAsia="Arial" w:hAnsi="Arial" w:cs="Arial"/>
          <w:lang w:val="pl-PL"/>
        </w:rPr>
        <w:t>rozumieniu</w:t>
      </w:r>
      <w:r w:rsidRPr="00BC6E46">
        <w:rPr>
          <w:rFonts w:ascii="Arial" w:eastAsia="Arial" w:hAnsi="Arial" w:cs="Arial"/>
          <w:spacing w:val="-7"/>
          <w:lang w:val="pl-PL"/>
        </w:rPr>
        <w:t xml:space="preserve"> </w:t>
      </w:r>
      <w:r w:rsidRPr="00BC6E46">
        <w:rPr>
          <w:rFonts w:ascii="Arial" w:eastAsia="Arial" w:hAnsi="Arial" w:cs="Arial"/>
          <w:lang w:val="pl-PL"/>
        </w:rPr>
        <w:t>art.</w:t>
      </w:r>
      <w:r w:rsidRPr="00BC6E46">
        <w:rPr>
          <w:rFonts w:ascii="Arial" w:eastAsia="Arial" w:hAnsi="Arial" w:cs="Arial"/>
          <w:spacing w:val="-9"/>
          <w:lang w:val="pl-PL"/>
        </w:rPr>
        <w:t xml:space="preserve"> </w:t>
      </w:r>
      <w:r w:rsidRPr="00BC6E46">
        <w:rPr>
          <w:rFonts w:ascii="Arial" w:eastAsia="Arial" w:hAnsi="Arial" w:cs="Arial"/>
          <w:lang w:val="pl-PL"/>
        </w:rPr>
        <w:t>33</w:t>
      </w:r>
      <w:r w:rsidRPr="00BC6E46">
        <w:rPr>
          <w:rFonts w:ascii="Arial" w:eastAsia="Arial" w:hAnsi="Arial" w:cs="Arial"/>
          <w:spacing w:val="-7"/>
          <w:lang w:val="pl-PL"/>
        </w:rPr>
        <w:t xml:space="preserve"> </w:t>
      </w:r>
      <w:r w:rsidRPr="00BC6E46">
        <w:rPr>
          <w:rFonts w:ascii="Arial" w:eastAsia="Arial" w:hAnsi="Arial" w:cs="Arial"/>
          <w:lang w:val="pl-PL"/>
        </w:rPr>
        <w:t>ustawy</w:t>
      </w:r>
      <w:r w:rsidRPr="00BC6E46">
        <w:rPr>
          <w:rFonts w:ascii="Arial" w:eastAsia="Arial" w:hAnsi="Arial" w:cs="Arial"/>
          <w:spacing w:val="-7"/>
          <w:lang w:val="pl-PL"/>
        </w:rPr>
        <w:t xml:space="preserve"> </w:t>
      </w:r>
      <w:r w:rsidRPr="00BC6E46">
        <w:rPr>
          <w:rFonts w:ascii="Arial" w:eastAsia="Arial" w:hAnsi="Arial" w:cs="Arial"/>
          <w:lang w:val="pl-PL"/>
        </w:rPr>
        <w:t>wdro</w:t>
      </w:r>
      <w:r>
        <w:rPr>
          <w:rFonts w:ascii="Arial" w:eastAsia="Arial" w:hAnsi="Arial" w:cs="Arial"/>
          <w:lang w:val="pl-PL"/>
        </w:rPr>
        <w:t>ż</w:t>
      </w:r>
      <w:r w:rsidRPr="00BC6E46">
        <w:rPr>
          <w:rFonts w:ascii="Arial" w:eastAsia="Arial" w:hAnsi="Arial" w:cs="Arial"/>
          <w:lang w:val="pl-PL"/>
        </w:rPr>
        <w:t>eniowej,</w:t>
      </w:r>
    </w:p>
    <w:p w:rsidR="00E007D7" w:rsidRPr="00BC6E46" w:rsidRDefault="00E007D7">
      <w:pPr>
        <w:rPr>
          <w:rFonts w:ascii="Arial" w:eastAsia="Arial" w:hAnsi="Arial" w:cs="Arial"/>
          <w:lang w:val="pl-PL"/>
        </w:rPr>
        <w:sectPr w:rsidR="00E007D7" w:rsidRPr="00BC6E46">
          <w:footerReference w:type="default" r:id="rId13"/>
          <w:pgSz w:w="11900" w:h="16840"/>
          <w:pgMar w:top="1200" w:right="1300" w:bottom="720" w:left="1680" w:header="0" w:footer="523" w:gutter="0"/>
          <w:pgNumType w:start="10"/>
          <w:cols w:space="708"/>
        </w:sectPr>
      </w:pPr>
    </w:p>
    <w:p w:rsidR="00E007D7" w:rsidRPr="00BC6E46" w:rsidRDefault="00BC6E46">
      <w:pPr>
        <w:pStyle w:val="Akapitzlist"/>
        <w:numPr>
          <w:ilvl w:val="1"/>
          <w:numId w:val="79"/>
        </w:numPr>
        <w:tabs>
          <w:tab w:val="left" w:pos="588"/>
        </w:tabs>
        <w:spacing w:before="55" w:line="360" w:lineRule="auto"/>
        <w:ind w:left="588" w:right="102"/>
        <w:jc w:val="both"/>
        <w:rPr>
          <w:rFonts w:ascii="Arial" w:eastAsia="Arial" w:hAnsi="Arial" w:cs="Arial"/>
          <w:lang w:val="pl-PL"/>
        </w:rPr>
      </w:pPr>
      <w:r w:rsidRPr="00BC6E46">
        <w:rPr>
          <w:rFonts w:ascii="Arial" w:eastAsia="Arial" w:hAnsi="Arial" w:cs="Arial"/>
          <w:lang w:val="pl-PL"/>
        </w:rPr>
        <w:t>środki trwałe – zgodnie z art. 3 ust. 1 pkt 15 ustawy z dnia 29 września 1994 r.         o rachunkowości (Dz. U. z 2013 r. poz. 330, z późn. zm.), z zastrze</w:t>
      </w:r>
      <w:r>
        <w:rPr>
          <w:rFonts w:ascii="Arial" w:eastAsia="Arial" w:hAnsi="Arial" w:cs="Arial"/>
          <w:lang w:val="pl-PL"/>
        </w:rPr>
        <w:t>ż</w:t>
      </w:r>
      <w:r w:rsidRPr="00BC6E46">
        <w:rPr>
          <w:rFonts w:ascii="Arial" w:eastAsia="Arial" w:hAnsi="Arial" w:cs="Arial"/>
          <w:lang w:val="pl-PL"/>
        </w:rPr>
        <w:t>eniem inwestycji, o których mowa w art. 3 ust. 1 pkt 17 tej ustawy</w:t>
      </w:r>
      <w:r w:rsidRPr="00BC6E46">
        <w:rPr>
          <w:rFonts w:ascii="Arial" w:eastAsia="Arial" w:hAnsi="Arial" w:cs="Arial"/>
          <w:sz w:val="20"/>
          <w:szCs w:val="20"/>
          <w:lang w:val="pl-PL"/>
        </w:rPr>
        <w:t xml:space="preserve">, </w:t>
      </w:r>
      <w:r w:rsidRPr="00BC6E46">
        <w:rPr>
          <w:rFonts w:ascii="Arial" w:eastAsia="Arial" w:hAnsi="Arial" w:cs="Arial"/>
          <w:lang w:val="pl-PL"/>
        </w:rPr>
        <w:t>rzeczowe aktywa trwałe  i zrównane z nimi, o przewidywanym okresie ekonomicznej u</w:t>
      </w:r>
      <w:r>
        <w:rPr>
          <w:rFonts w:ascii="Arial" w:eastAsia="Arial" w:hAnsi="Arial" w:cs="Arial"/>
          <w:lang w:val="pl-PL"/>
        </w:rPr>
        <w:t>ż</w:t>
      </w:r>
      <w:r w:rsidRPr="00BC6E46">
        <w:rPr>
          <w:rFonts w:ascii="Arial" w:eastAsia="Arial" w:hAnsi="Arial" w:cs="Arial"/>
          <w:lang w:val="pl-PL"/>
        </w:rPr>
        <w:t>yteczności dłu</w:t>
      </w:r>
      <w:r>
        <w:rPr>
          <w:rFonts w:ascii="Arial" w:eastAsia="Arial" w:hAnsi="Arial" w:cs="Arial"/>
          <w:lang w:val="pl-PL"/>
        </w:rPr>
        <w:t>ż</w:t>
      </w:r>
      <w:r w:rsidRPr="00BC6E46">
        <w:rPr>
          <w:rFonts w:ascii="Arial" w:eastAsia="Arial" w:hAnsi="Arial" w:cs="Arial"/>
          <w:lang w:val="pl-PL"/>
        </w:rPr>
        <w:t>szym ni</w:t>
      </w:r>
      <w:r>
        <w:rPr>
          <w:rFonts w:ascii="Arial" w:eastAsia="Arial" w:hAnsi="Arial" w:cs="Arial"/>
          <w:lang w:val="pl-PL"/>
        </w:rPr>
        <w:t>ż</w:t>
      </w:r>
      <w:r w:rsidRPr="00BC6E46">
        <w:rPr>
          <w:rFonts w:ascii="Arial" w:eastAsia="Arial" w:hAnsi="Arial" w:cs="Arial"/>
          <w:lang w:val="pl-PL"/>
        </w:rPr>
        <w:t xml:space="preserve"> rok, kompletne, zdatne do u</w:t>
      </w:r>
      <w:r>
        <w:rPr>
          <w:rFonts w:ascii="Arial" w:eastAsia="Arial" w:hAnsi="Arial" w:cs="Arial"/>
          <w:lang w:val="pl-PL"/>
        </w:rPr>
        <w:t>ż</w:t>
      </w:r>
      <w:r w:rsidRPr="00BC6E46">
        <w:rPr>
          <w:rFonts w:ascii="Arial" w:eastAsia="Arial" w:hAnsi="Arial" w:cs="Arial"/>
          <w:lang w:val="pl-PL"/>
        </w:rPr>
        <w:t>ytku i przeznaczone na potrzeby jednostki organizacyjnej; zalicza się do nich w szczególności: nieruchomości – w tym grunty, prawo</w:t>
      </w:r>
      <w:r w:rsidRPr="00BC6E46">
        <w:rPr>
          <w:rFonts w:ascii="Arial" w:eastAsia="Arial" w:hAnsi="Arial" w:cs="Arial"/>
          <w:spacing w:val="-5"/>
          <w:lang w:val="pl-PL"/>
        </w:rPr>
        <w:t xml:space="preserve"> </w:t>
      </w:r>
      <w:r w:rsidRPr="00BC6E46">
        <w:rPr>
          <w:rFonts w:ascii="Arial" w:eastAsia="Arial" w:hAnsi="Arial" w:cs="Arial"/>
          <w:lang w:val="pl-PL"/>
        </w:rPr>
        <w:t>u</w:t>
      </w:r>
      <w:r>
        <w:rPr>
          <w:rFonts w:ascii="Arial" w:eastAsia="Arial" w:hAnsi="Arial" w:cs="Arial"/>
          <w:lang w:val="pl-PL"/>
        </w:rPr>
        <w:t>ż</w:t>
      </w:r>
      <w:r w:rsidRPr="00BC6E46">
        <w:rPr>
          <w:rFonts w:ascii="Arial" w:eastAsia="Arial" w:hAnsi="Arial" w:cs="Arial"/>
          <w:lang w:val="pl-PL"/>
        </w:rPr>
        <w:t>ytkowania</w:t>
      </w:r>
      <w:r w:rsidRPr="00BC6E46">
        <w:rPr>
          <w:rFonts w:ascii="Arial" w:eastAsia="Arial" w:hAnsi="Arial" w:cs="Arial"/>
          <w:spacing w:val="-3"/>
          <w:lang w:val="pl-PL"/>
        </w:rPr>
        <w:t xml:space="preserve"> </w:t>
      </w:r>
      <w:r w:rsidRPr="00BC6E46">
        <w:rPr>
          <w:rFonts w:ascii="Arial" w:eastAsia="Arial" w:hAnsi="Arial" w:cs="Arial"/>
          <w:lang w:val="pl-PL"/>
        </w:rPr>
        <w:t>wieczystego</w:t>
      </w:r>
      <w:r w:rsidRPr="00BC6E46">
        <w:rPr>
          <w:rFonts w:ascii="Arial" w:eastAsia="Arial" w:hAnsi="Arial" w:cs="Arial"/>
          <w:spacing w:val="-7"/>
          <w:lang w:val="pl-PL"/>
        </w:rPr>
        <w:t xml:space="preserve"> </w:t>
      </w:r>
      <w:r w:rsidRPr="00BC6E46">
        <w:rPr>
          <w:rFonts w:ascii="Arial" w:eastAsia="Arial" w:hAnsi="Arial" w:cs="Arial"/>
          <w:lang w:val="pl-PL"/>
        </w:rPr>
        <w:t>gruntu,</w:t>
      </w:r>
      <w:r w:rsidRPr="00BC6E46">
        <w:rPr>
          <w:rFonts w:ascii="Arial" w:eastAsia="Arial" w:hAnsi="Arial" w:cs="Arial"/>
          <w:spacing w:val="-4"/>
          <w:lang w:val="pl-PL"/>
        </w:rPr>
        <w:t xml:space="preserve"> </w:t>
      </w:r>
      <w:r w:rsidRPr="00BC6E46">
        <w:rPr>
          <w:rFonts w:ascii="Arial" w:eastAsia="Arial" w:hAnsi="Arial" w:cs="Arial"/>
          <w:lang w:val="pl-PL"/>
        </w:rPr>
        <w:t>budowle</w:t>
      </w:r>
      <w:r w:rsidRPr="00BC6E46">
        <w:rPr>
          <w:rFonts w:ascii="Arial" w:eastAsia="Arial" w:hAnsi="Arial" w:cs="Arial"/>
          <w:spacing w:val="-5"/>
          <w:lang w:val="pl-PL"/>
        </w:rPr>
        <w:t xml:space="preserve"> </w:t>
      </w:r>
      <w:r w:rsidRPr="00BC6E46">
        <w:rPr>
          <w:rFonts w:ascii="Arial" w:eastAsia="Arial" w:hAnsi="Arial" w:cs="Arial"/>
          <w:lang w:val="pl-PL"/>
        </w:rPr>
        <w:t>i</w:t>
      </w:r>
      <w:r w:rsidRPr="00BC6E46">
        <w:rPr>
          <w:rFonts w:ascii="Arial" w:eastAsia="Arial" w:hAnsi="Arial" w:cs="Arial"/>
          <w:spacing w:val="-5"/>
          <w:lang w:val="pl-PL"/>
        </w:rPr>
        <w:t xml:space="preserve"> </w:t>
      </w:r>
      <w:r w:rsidRPr="00BC6E46">
        <w:rPr>
          <w:rFonts w:ascii="Arial" w:eastAsia="Arial" w:hAnsi="Arial" w:cs="Arial"/>
          <w:lang w:val="pl-PL"/>
        </w:rPr>
        <w:t>budynki,</w:t>
      </w:r>
      <w:r w:rsidRPr="00BC6E46">
        <w:rPr>
          <w:rFonts w:ascii="Arial" w:eastAsia="Arial" w:hAnsi="Arial" w:cs="Arial"/>
          <w:spacing w:val="-4"/>
          <w:lang w:val="pl-PL"/>
        </w:rPr>
        <w:t xml:space="preserve"> </w:t>
      </w:r>
      <w:r w:rsidRPr="00BC6E46">
        <w:rPr>
          <w:rFonts w:ascii="Arial" w:eastAsia="Arial" w:hAnsi="Arial" w:cs="Arial"/>
          <w:lang w:val="pl-PL"/>
        </w:rPr>
        <w:t>a</w:t>
      </w:r>
      <w:r w:rsidRPr="00BC6E46">
        <w:rPr>
          <w:rFonts w:ascii="Arial" w:eastAsia="Arial" w:hAnsi="Arial" w:cs="Arial"/>
          <w:spacing w:val="-10"/>
          <w:lang w:val="pl-PL"/>
        </w:rPr>
        <w:t xml:space="preserve"> </w:t>
      </w:r>
      <w:r w:rsidRPr="00BC6E46">
        <w:rPr>
          <w:rFonts w:ascii="Arial" w:eastAsia="Arial" w:hAnsi="Arial" w:cs="Arial"/>
          <w:lang w:val="pl-PL"/>
        </w:rPr>
        <w:t>tak</w:t>
      </w:r>
      <w:r>
        <w:rPr>
          <w:rFonts w:ascii="Arial" w:eastAsia="Arial" w:hAnsi="Arial" w:cs="Arial"/>
          <w:lang w:val="pl-PL"/>
        </w:rPr>
        <w:t>ż</w:t>
      </w:r>
      <w:r w:rsidRPr="00BC6E46">
        <w:rPr>
          <w:rFonts w:ascii="Arial" w:eastAsia="Arial" w:hAnsi="Arial" w:cs="Arial"/>
          <w:lang w:val="pl-PL"/>
        </w:rPr>
        <w:t>e</w:t>
      </w:r>
      <w:r w:rsidRPr="00BC6E46">
        <w:rPr>
          <w:rFonts w:ascii="Arial" w:eastAsia="Arial" w:hAnsi="Arial" w:cs="Arial"/>
          <w:spacing w:val="-5"/>
          <w:lang w:val="pl-PL"/>
        </w:rPr>
        <w:t xml:space="preserve"> </w:t>
      </w:r>
      <w:r w:rsidRPr="00BC6E46">
        <w:rPr>
          <w:rFonts w:ascii="Arial" w:eastAsia="Arial" w:hAnsi="Arial" w:cs="Arial"/>
          <w:lang w:val="pl-PL"/>
        </w:rPr>
        <w:t>będące</w:t>
      </w:r>
      <w:r w:rsidRPr="00BC6E46">
        <w:rPr>
          <w:rFonts w:ascii="Arial" w:eastAsia="Arial" w:hAnsi="Arial" w:cs="Arial"/>
          <w:spacing w:val="-5"/>
          <w:lang w:val="pl-PL"/>
        </w:rPr>
        <w:t xml:space="preserve"> </w:t>
      </w:r>
      <w:r w:rsidRPr="00BC6E46">
        <w:rPr>
          <w:rFonts w:ascii="Arial" w:eastAsia="Arial" w:hAnsi="Arial" w:cs="Arial"/>
          <w:lang w:val="pl-PL"/>
        </w:rPr>
        <w:t>odrębną własnością lokale, spółdzielcze własnościowe prawo do lokalu mieszkalnego oraz spółdzielcze prawo do lokalu u</w:t>
      </w:r>
      <w:r>
        <w:rPr>
          <w:rFonts w:ascii="Arial" w:eastAsia="Arial" w:hAnsi="Arial" w:cs="Arial"/>
          <w:lang w:val="pl-PL"/>
        </w:rPr>
        <w:t>ż</w:t>
      </w:r>
      <w:r w:rsidRPr="00BC6E46">
        <w:rPr>
          <w:rFonts w:ascii="Arial" w:eastAsia="Arial" w:hAnsi="Arial" w:cs="Arial"/>
          <w:lang w:val="pl-PL"/>
        </w:rPr>
        <w:t>ytkowego, maszyny, urządzenia, środki transportu    i</w:t>
      </w:r>
      <w:r w:rsidRPr="00BC6E46">
        <w:rPr>
          <w:rFonts w:ascii="Arial" w:eastAsia="Arial" w:hAnsi="Arial" w:cs="Arial"/>
          <w:spacing w:val="-8"/>
          <w:lang w:val="pl-PL"/>
        </w:rPr>
        <w:t xml:space="preserve"> </w:t>
      </w:r>
      <w:r w:rsidRPr="00BC6E46">
        <w:rPr>
          <w:rFonts w:ascii="Arial" w:eastAsia="Arial" w:hAnsi="Arial" w:cs="Arial"/>
          <w:lang w:val="pl-PL"/>
        </w:rPr>
        <w:t>inne</w:t>
      </w:r>
      <w:r w:rsidRPr="00BC6E46">
        <w:rPr>
          <w:rFonts w:ascii="Arial" w:eastAsia="Arial" w:hAnsi="Arial" w:cs="Arial"/>
          <w:spacing w:val="-7"/>
          <w:lang w:val="pl-PL"/>
        </w:rPr>
        <w:t xml:space="preserve"> </w:t>
      </w:r>
      <w:r w:rsidRPr="00BC6E46">
        <w:rPr>
          <w:rFonts w:ascii="Arial" w:eastAsia="Arial" w:hAnsi="Arial" w:cs="Arial"/>
          <w:lang w:val="pl-PL"/>
        </w:rPr>
        <w:t>rzeczy,</w:t>
      </w:r>
      <w:r w:rsidRPr="00BC6E46">
        <w:rPr>
          <w:rFonts w:ascii="Arial" w:eastAsia="Arial" w:hAnsi="Arial" w:cs="Arial"/>
          <w:spacing w:val="-6"/>
          <w:lang w:val="pl-PL"/>
        </w:rPr>
        <w:t xml:space="preserve"> </w:t>
      </w:r>
      <w:r w:rsidRPr="00BC6E46">
        <w:rPr>
          <w:rFonts w:ascii="Arial" w:eastAsia="Arial" w:hAnsi="Arial" w:cs="Arial"/>
          <w:lang w:val="pl-PL"/>
        </w:rPr>
        <w:t>ulepszenia</w:t>
      </w:r>
      <w:r w:rsidRPr="00BC6E46">
        <w:rPr>
          <w:rFonts w:ascii="Arial" w:eastAsia="Arial" w:hAnsi="Arial" w:cs="Arial"/>
          <w:spacing w:val="-5"/>
          <w:lang w:val="pl-PL"/>
        </w:rPr>
        <w:t xml:space="preserve"> </w:t>
      </w:r>
      <w:r w:rsidRPr="00BC6E46">
        <w:rPr>
          <w:rFonts w:ascii="Arial" w:eastAsia="Arial" w:hAnsi="Arial" w:cs="Arial"/>
          <w:lang w:val="pl-PL"/>
        </w:rPr>
        <w:t>w</w:t>
      </w:r>
      <w:r w:rsidRPr="00BC6E46">
        <w:rPr>
          <w:rFonts w:ascii="Arial" w:eastAsia="Arial" w:hAnsi="Arial" w:cs="Arial"/>
          <w:spacing w:val="-9"/>
          <w:lang w:val="pl-PL"/>
        </w:rPr>
        <w:t xml:space="preserve"> </w:t>
      </w:r>
      <w:r w:rsidRPr="00BC6E46">
        <w:rPr>
          <w:rFonts w:ascii="Arial" w:eastAsia="Arial" w:hAnsi="Arial" w:cs="Arial"/>
          <w:lang w:val="pl-PL"/>
        </w:rPr>
        <w:t>obcych</w:t>
      </w:r>
      <w:r w:rsidRPr="00BC6E46">
        <w:rPr>
          <w:rFonts w:ascii="Arial" w:eastAsia="Arial" w:hAnsi="Arial" w:cs="Arial"/>
          <w:spacing w:val="-9"/>
          <w:lang w:val="pl-PL"/>
        </w:rPr>
        <w:t xml:space="preserve"> </w:t>
      </w:r>
      <w:r w:rsidRPr="00BC6E46">
        <w:rPr>
          <w:rFonts w:ascii="Arial" w:eastAsia="Arial" w:hAnsi="Arial" w:cs="Arial"/>
          <w:lang w:val="pl-PL"/>
        </w:rPr>
        <w:t>środkach</w:t>
      </w:r>
      <w:r w:rsidRPr="00BC6E46">
        <w:rPr>
          <w:rFonts w:ascii="Arial" w:eastAsia="Arial" w:hAnsi="Arial" w:cs="Arial"/>
          <w:spacing w:val="-9"/>
          <w:lang w:val="pl-PL"/>
        </w:rPr>
        <w:t xml:space="preserve"> </w:t>
      </w:r>
      <w:r w:rsidRPr="00BC6E46">
        <w:rPr>
          <w:rFonts w:ascii="Arial" w:eastAsia="Arial" w:hAnsi="Arial" w:cs="Arial"/>
          <w:lang w:val="pl-PL"/>
        </w:rPr>
        <w:t>trwałych,</w:t>
      </w:r>
      <w:r w:rsidRPr="00BC6E46">
        <w:rPr>
          <w:rFonts w:ascii="Arial" w:eastAsia="Arial" w:hAnsi="Arial" w:cs="Arial"/>
          <w:spacing w:val="-6"/>
          <w:lang w:val="pl-PL"/>
        </w:rPr>
        <w:t xml:space="preserve"> </w:t>
      </w:r>
      <w:r w:rsidRPr="00BC6E46">
        <w:rPr>
          <w:rFonts w:ascii="Arial" w:eastAsia="Arial" w:hAnsi="Arial" w:cs="Arial"/>
          <w:lang w:val="pl-PL"/>
        </w:rPr>
        <w:t>inwentarz</w:t>
      </w:r>
      <w:r w:rsidRPr="00BC6E46">
        <w:rPr>
          <w:rFonts w:ascii="Arial" w:eastAsia="Arial" w:hAnsi="Arial" w:cs="Arial"/>
          <w:spacing w:val="-10"/>
          <w:lang w:val="pl-PL"/>
        </w:rPr>
        <w:t xml:space="preserve"> </w:t>
      </w:r>
      <w:r>
        <w:rPr>
          <w:rFonts w:ascii="Arial" w:eastAsia="Arial" w:hAnsi="Arial" w:cs="Arial"/>
          <w:lang w:val="pl-PL"/>
        </w:rPr>
        <w:t>ż</w:t>
      </w:r>
      <w:r w:rsidRPr="00BC6E46">
        <w:rPr>
          <w:rFonts w:ascii="Arial" w:eastAsia="Arial" w:hAnsi="Arial" w:cs="Arial"/>
          <w:lang w:val="pl-PL"/>
        </w:rPr>
        <w:t>ywy,</w:t>
      </w:r>
    </w:p>
    <w:p w:rsidR="00E007D7" w:rsidRPr="00BC6E46" w:rsidRDefault="00BC6E46">
      <w:pPr>
        <w:pStyle w:val="Akapitzlist"/>
        <w:numPr>
          <w:ilvl w:val="1"/>
          <w:numId w:val="79"/>
        </w:numPr>
        <w:tabs>
          <w:tab w:val="left" w:pos="589"/>
        </w:tabs>
        <w:spacing w:before="123" w:line="360" w:lineRule="auto"/>
        <w:ind w:left="588" w:right="107"/>
        <w:jc w:val="both"/>
        <w:rPr>
          <w:rFonts w:ascii="Arial" w:eastAsia="Arial" w:hAnsi="Arial" w:cs="Arial"/>
          <w:lang w:val="pl-PL"/>
        </w:rPr>
      </w:pPr>
      <w:r w:rsidRPr="00BC6E46">
        <w:rPr>
          <w:rFonts w:ascii="Arial" w:eastAsia="Arial" w:hAnsi="Arial" w:cs="Arial"/>
          <w:lang w:val="pl-PL"/>
        </w:rPr>
        <w:t>uczestnik projektu – zgodnie z Wytycznymi w zakresie monitorowania postępu rzeczowego realizacji programów operacyjnych na lata 2014-2020, osoba fizyczna lub podmiot bezpośrednio korzystające z interwencji</w:t>
      </w:r>
      <w:r w:rsidRPr="00BC6E46">
        <w:rPr>
          <w:rFonts w:ascii="Arial" w:eastAsia="Arial" w:hAnsi="Arial" w:cs="Arial"/>
          <w:spacing w:val="-22"/>
          <w:lang w:val="pl-PL"/>
        </w:rPr>
        <w:t xml:space="preserve"> </w:t>
      </w:r>
      <w:r w:rsidRPr="00BC6E46">
        <w:rPr>
          <w:rFonts w:ascii="Arial" w:eastAsia="Arial" w:hAnsi="Arial" w:cs="Arial"/>
          <w:lang w:val="pl-PL"/>
        </w:rPr>
        <w:t>EFS,</w:t>
      </w:r>
    </w:p>
    <w:p w:rsidR="00E007D7" w:rsidRPr="00BC6E46" w:rsidRDefault="00BC6E46">
      <w:pPr>
        <w:pStyle w:val="Tekstpodstawowy"/>
        <w:spacing w:line="360" w:lineRule="auto"/>
        <w:ind w:left="587" w:right="107" w:hanging="341"/>
        <w:jc w:val="both"/>
        <w:rPr>
          <w:lang w:val="pl-PL"/>
        </w:rPr>
      </w:pPr>
      <w:r w:rsidRPr="00BC6E46">
        <w:rPr>
          <w:lang w:val="pl-PL"/>
        </w:rPr>
        <w:t>aa) umowa o dofinansowanie – decyzj</w:t>
      </w:r>
      <w:r w:rsidRPr="00BC6E46">
        <w:rPr>
          <w:rFonts w:cs="Arial"/>
          <w:lang w:val="pl-PL"/>
        </w:rPr>
        <w:t>ę</w:t>
      </w:r>
      <w:r w:rsidRPr="00BC6E46">
        <w:rPr>
          <w:lang w:val="pl-PL"/>
        </w:rPr>
        <w:t>, o której mowa w art. 2 pkt 2 , tj. decyzj</w:t>
      </w:r>
      <w:r w:rsidRPr="00BC6E46">
        <w:rPr>
          <w:rFonts w:cs="Arial"/>
          <w:lang w:val="pl-PL"/>
        </w:rPr>
        <w:t xml:space="preserve">ę </w:t>
      </w:r>
      <w:r w:rsidRPr="00BC6E46">
        <w:rPr>
          <w:lang w:val="pl-PL"/>
        </w:rPr>
        <w:t>podj</w:t>
      </w:r>
      <w:r w:rsidRPr="00BC6E46">
        <w:rPr>
          <w:rFonts w:cs="Arial"/>
          <w:lang w:val="pl-PL"/>
        </w:rPr>
        <w:t>ę</w:t>
      </w:r>
      <w:r w:rsidRPr="00BC6E46">
        <w:rPr>
          <w:lang w:val="pl-PL"/>
        </w:rPr>
        <w:t>t</w:t>
      </w:r>
      <w:r w:rsidRPr="00BC6E46">
        <w:rPr>
          <w:rFonts w:cs="Arial"/>
          <w:lang w:val="pl-PL"/>
        </w:rPr>
        <w:t xml:space="preserve">ą </w:t>
      </w:r>
      <w:r w:rsidRPr="00BC6E46">
        <w:rPr>
          <w:lang w:val="pl-PL"/>
        </w:rPr>
        <w:t>przez jednostk</w:t>
      </w:r>
      <w:r w:rsidRPr="00BC6E46">
        <w:rPr>
          <w:rFonts w:cs="Arial"/>
          <w:lang w:val="pl-PL"/>
        </w:rPr>
        <w:t xml:space="preserve">ę </w:t>
      </w:r>
      <w:r w:rsidRPr="00BC6E46">
        <w:rPr>
          <w:lang w:val="pl-PL"/>
        </w:rPr>
        <w:t>sektora finansów publicznych, która stanowi podstaw</w:t>
      </w:r>
      <w:r w:rsidRPr="00BC6E46">
        <w:rPr>
          <w:rFonts w:cs="Arial"/>
          <w:lang w:val="pl-PL"/>
        </w:rPr>
        <w:t xml:space="preserve">ę </w:t>
      </w:r>
      <w:r w:rsidRPr="00BC6E46">
        <w:rPr>
          <w:lang w:val="pl-PL"/>
        </w:rPr>
        <w:t>dofinansowania projektu, w przypadku gdy ta jednostka jest jednocze</w:t>
      </w:r>
      <w:r w:rsidRPr="00BC6E46">
        <w:rPr>
          <w:rFonts w:cs="Arial"/>
          <w:lang w:val="pl-PL"/>
        </w:rPr>
        <w:t>ś</w:t>
      </w:r>
      <w:r w:rsidRPr="00BC6E46">
        <w:rPr>
          <w:lang w:val="pl-PL"/>
        </w:rPr>
        <w:t>nie wnioskodawc</w:t>
      </w:r>
      <w:r w:rsidRPr="00BC6E46">
        <w:rPr>
          <w:rFonts w:cs="Arial"/>
          <w:lang w:val="pl-PL"/>
        </w:rPr>
        <w:t xml:space="preserve">ą </w:t>
      </w:r>
      <w:r w:rsidRPr="00BC6E46">
        <w:rPr>
          <w:lang w:val="pl-PL"/>
        </w:rPr>
        <w:t>lub umow</w:t>
      </w:r>
      <w:r w:rsidRPr="00BC6E46">
        <w:rPr>
          <w:rFonts w:cs="Arial"/>
          <w:lang w:val="pl-PL"/>
        </w:rPr>
        <w:t>ę</w:t>
      </w:r>
      <w:r w:rsidRPr="00BC6E46">
        <w:rPr>
          <w:lang w:val="pl-PL"/>
        </w:rPr>
        <w:t>, o której mowa w art. 2 pkt 26 ustawy wdro</w:t>
      </w:r>
      <w:r>
        <w:rPr>
          <w:rFonts w:cs="Arial"/>
          <w:lang w:val="pl-PL"/>
        </w:rPr>
        <w:t>ż</w:t>
      </w:r>
      <w:r w:rsidRPr="00BC6E46">
        <w:rPr>
          <w:lang w:val="pl-PL"/>
        </w:rPr>
        <w:t>eniowej,      tj.  lub umow</w:t>
      </w:r>
      <w:r w:rsidRPr="00BC6E46">
        <w:rPr>
          <w:rFonts w:cs="Arial"/>
          <w:lang w:val="pl-PL"/>
        </w:rPr>
        <w:t xml:space="preserve">ę </w:t>
      </w:r>
      <w:r w:rsidRPr="00BC6E46">
        <w:rPr>
          <w:lang w:val="pl-PL"/>
        </w:rPr>
        <w:t>o dofinansowanie projektu</w:t>
      </w:r>
      <w:r w:rsidRPr="00BC6E46">
        <w:rPr>
          <w:spacing w:val="-12"/>
          <w:lang w:val="pl-PL"/>
        </w:rPr>
        <w:t xml:space="preserve"> </w:t>
      </w:r>
      <w:r w:rsidRPr="00BC6E46">
        <w:rPr>
          <w:lang w:val="pl-PL"/>
        </w:rPr>
        <w:t>tzn.:</w:t>
      </w:r>
    </w:p>
    <w:p w:rsidR="00E007D7" w:rsidRPr="00BC6E46" w:rsidRDefault="00BC6E46">
      <w:pPr>
        <w:pStyle w:val="Akapitzlist"/>
        <w:numPr>
          <w:ilvl w:val="2"/>
          <w:numId w:val="79"/>
        </w:numPr>
        <w:tabs>
          <w:tab w:val="left" w:pos="1013"/>
        </w:tabs>
        <w:spacing w:before="123" w:line="360" w:lineRule="auto"/>
        <w:ind w:right="106" w:hanging="357"/>
        <w:jc w:val="both"/>
        <w:rPr>
          <w:rFonts w:ascii="Arial" w:eastAsia="Arial" w:hAnsi="Arial" w:cs="Arial"/>
          <w:lang w:val="pl-PL"/>
        </w:rPr>
      </w:pPr>
      <w:r w:rsidRPr="00BC6E46">
        <w:rPr>
          <w:rFonts w:ascii="Arial" w:hAnsi="Arial"/>
          <w:lang w:val="pl-PL"/>
        </w:rPr>
        <w:t>umowę zawartą między właściwą instytucją a wnioskodawcą, którego projekt został wybrany do dofinansowania, zawierającą co najmniej elementy, o których mowa w art. 206 ust. 2 ustawy z dnia 27 sierpnia 2009 r. o finansach publicznych (Dz. U. z 2013 r. poz. 885, z późn.</w:t>
      </w:r>
      <w:r w:rsidRPr="00BC6E46">
        <w:rPr>
          <w:rFonts w:ascii="Arial" w:hAnsi="Arial"/>
          <w:spacing w:val="-19"/>
          <w:lang w:val="pl-PL"/>
        </w:rPr>
        <w:t xml:space="preserve"> </w:t>
      </w:r>
      <w:r w:rsidRPr="00BC6E46">
        <w:rPr>
          <w:rFonts w:ascii="Arial" w:hAnsi="Arial"/>
          <w:lang w:val="pl-PL"/>
        </w:rPr>
        <w:t>zm.),</w:t>
      </w:r>
    </w:p>
    <w:p w:rsidR="00E007D7" w:rsidRPr="00BC6E46" w:rsidRDefault="00BC6E46">
      <w:pPr>
        <w:pStyle w:val="Akapitzlist"/>
        <w:numPr>
          <w:ilvl w:val="2"/>
          <w:numId w:val="79"/>
        </w:numPr>
        <w:tabs>
          <w:tab w:val="left" w:pos="1013"/>
        </w:tabs>
        <w:spacing w:before="123" w:line="360" w:lineRule="auto"/>
        <w:ind w:right="104" w:hanging="357"/>
        <w:jc w:val="both"/>
        <w:rPr>
          <w:rFonts w:ascii="Arial" w:eastAsia="Arial" w:hAnsi="Arial" w:cs="Arial"/>
          <w:lang w:val="pl-PL"/>
        </w:rPr>
      </w:pPr>
      <w:r w:rsidRPr="00BC6E46">
        <w:rPr>
          <w:rFonts w:ascii="Arial" w:hAnsi="Arial"/>
          <w:lang w:val="pl-PL"/>
        </w:rPr>
        <w:t>porozumienie,  o którym mowa w art. 206 ust. 5 ustawy z dnia 27 sierpnia    2009  r.   o   finansach   publicznych,   zawarte   między   właściwą   instytucją   a wnioskodawcą, którego projekt został wybrany do</w:t>
      </w:r>
      <w:r w:rsidRPr="00BC6E46">
        <w:rPr>
          <w:rFonts w:ascii="Arial" w:hAnsi="Arial"/>
          <w:spacing w:val="-28"/>
          <w:lang w:val="pl-PL"/>
        </w:rPr>
        <w:t xml:space="preserve"> </w:t>
      </w:r>
      <w:r w:rsidRPr="00BC6E46">
        <w:rPr>
          <w:rFonts w:ascii="Arial" w:hAnsi="Arial"/>
          <w:lang w:val="pl-PL"/>
        </w:rPr>
        <w:t>dofinansowania,</w:t>
      </w:r>
    </w:p>
    <w:p w:rsidR="00E007D7" w:rsidRPr="00BC6E46" w:rsidRDefault="00BC6E46">
      <w:pPr>
        <w:pStyle w:val="Akapitzlist"/>
        <w:numPr>
          <w:ilvl w:val="2"/>
          <w:numId w:val="79"/>
        </w:numPr>
        <w:tabs>
          <w:tab w:val="left" w:pos="1013"/>
        </w:tabs>
        <w:spacing w:before="123" w:line="360" w:lineRule="auto"/>
        <w:ind w:right="111" w:hanging="357"/>
        <w:jc w:val="both"/>
        <w:rPr>
          <w:rFonts w:ascii="Arial" w:eastAsia="Arial" w:hAnsi="Arial" w:cs="Arial"/>
          <w:lang w:val="pl-PL"/>
        </w:rPr>
      </w:pPr>
      <w:r w:rsidRPr="00BC6E46">
        <w:rPr>
          <w:rFonts w:ascii="Arial" w:eastAsia="Arial" w:hAnsi="Arial" w:cs="Arial"/>
          <w:lang w:val="pl-PL"/>
        </w:rPr>
        <w:t>umowę lub porozumienie zawarte między właściwą instytucją a wnioskodawcą, którego projekt został wybrany do dofinansowania – w ramach programu</w:t>
      </w:r>
      <w:r w:rsidRPr="00BC6E46">
        <w:rPr>
          <w:rFonts w:ascii="Arial" w:eastAsia="Arial" w:hAnsi="Arial" w:cs="Arial"/>
          <w:spacing w:val="-22"/>
          <w:lang w:val="pl-PL"/>
        </w:rPr>
        <w:t xml:space="preserve"> </w:t>
      </w:r>
      <w:r w:rsidRPr="00BC6E46">
        <w:rPr>
          <w:rFonts w:ascii="Arial" w:eastAsia="Arial" w:hAnsi="Arial" w:cs="Arial"/>
          <w:lang w:val="pl-PL"/>
        </w:rPr>
        <w:t>EWT,</w:t>
      </w:r>
    </w:p>
    <w:p w:rsidR="00E007D7" w:rsidRPr="00BC6E46" w:rsidRDefault="00BC6E46">
      <w:pPr>
        <w:pStyle w:val="Tekstpodstawowy"/>
        <w:spacing w:line="360" w:lineRule="auto"/>
        <w:ind w:left="587" w:right="104" w:hanging="341"/>
        <w:jc w:val="both"/>
        <w:rPr>
          <w:lang w:val="pl-PL"/>
        </w:rPr>
      </w:pPr>
      <w:r w:rsidRPr="00BC6E46">
        <w:rPr>
          <w:lang w:val="pl-PL"/>
        </w:rPr>
        <w:t>bb) umowa o partnerstwie – umow</w:t>
      </w:r>
      <w:r w:rsidRPr="00BC6E46">
        <w:rPr>
          <w:rFonts w:cs="Arial"/>
          <w:lang w:val="pl-PL"/>
        </w:rPr>
        <w:t xml:space="preserve">ę </w:t>
      </w:r>
      <w:r w:rsidRPr="00BC6E46">
        <w:rPr>
          <w:lang w:val="pl-PL"/>
        </w:rPr>
        <w:t>lub porozumienie, o których mowa w art. 33 ust. 5 ustawy wdro</w:t>
      </w:r>
      <w:r>
        <w:rPr>
          <w:rFonts w:cs="Arial"/>
          <w:lang w:val="pl-PL"/>
        </w:rPr>
        <w:t>ż</w:t>
      </w:r>
      <w:r w:rsidRPr="00BC6E46">
        <w:rPr>
          <w:lang w:val="pl-PL"/>
        </w:rPr>
        <w:t>eniowej, okre</w:t>
      </w:r>
      <w:r w:rsidRPr="00BC6E46">
        <w:rPr>
          <w:rFonts w:cs="Arial"/>
          <w:lang w:val="pl-PL"/>
        </w:rPr>
        <w:t>ś</w:t>
      </w:r>
      <w:r w:rsidRPr="00BC6E46">
        <w:rPr>
          <w:lang w:val="pl-PL"/>
        </w:rPr>
        <w:t>laj</w:t>
      </w:r>
      <w:r w:rsidRPr="00BC6E46">
        <w:rPr>
          <w:rFonts w:cs="Arial"/>
          <w:lang w:val="pl-PL"/>
        </w:rPr>
        <w:t>ą</w:t>
      </w:r>
      <w:r w:rsidRPr="00BC6E46">
        <w:rPr>
          <w:lang w:val="pl-PL"/>
        </w:rPr>
        <w:t>ce w szczególno</w:t>
      </w:r>
      <w:r w:rsidRPr="00BC6E46">
        <w:rPr>
          <w:rFonts w:cs="Arial"/>
          <w:lang w:val="pl-PL"/>
        </w:rPr>
        <w:t>ś</w:t>
      </w:r>
      <w:r w:rsidRPr="00BC6E46">
        <w:rPr>
          <w:lang w:val="pl-PL"/>
        </w:rPr>
        <w:t>ci: przedmiot porozumienia albo umowy, prawa i obowi</w:t>
      </w:r>
      <w:r w:rsidRPr="00BC6E46">
        <w:rPr>
          <w:rFonts w:cs="Arial"/>
          <w:lang w:val="pl-PL"/>
        </w:rPr>
        <w:t>ą</w:t>
      </w:r>
      <w:r w:rsidRPr="00BC6E46">
        <w:rPr>
          <w:lang w:val="pl-PL"/>
        </w:rPr>
        <w:t>zki stron, zakres i form</w:t>
      </w:r>
      <w:r w:rsidRPr="00BC6E46">
        <w:rPr>
          <w:rFonts w:cs="Arial"/>
          <w:lang w:val="pl-PL"/>
        </w:rPr>
        <w:t xml:space="preserve">ę </w:t>
      </w:r>
      <w:r w:rsidRPr="00BC6E46">
        <w:rPr>
          <w:lang w:val="pl-PL"/>
        </w:rPr>
        <w:t>udziału poszczególnych partnerów w projekcie, partnera wiod</w:t>
      </w:r>
      <w:r w:rsidRPr="00BC6E46">
        <w:rPr>
          <w:rFonts w:cs="Arial"/>
          <w:lang w:val="pl-PL"/>
        </w:rPr>
        <w:t>ą</w:t>
      </w:r>
      <w:r w:rsidRPr="00BC6E46">
        <w:rPr>
          <w:lang w:val="pl-PL"/>
        </w:rPr>
        <w:t>cego uprawnionego do reprezentowania pozostałych partnerów projektu, sposób przekazywania dofinansowania na pokrycie kosztów ponoszonych przez poszczególnych partnerów projektu umo</w:t>
      </w:r>
      <w:r>
        <w:rPr>
          <w:rFonts w:cs="Arial"/>
          <w:lang w:val="pl-PL"/>
        </w:rPr>
        <w:t>ż</w:t>
      </w:r>
      <w:r w:rsidRPr="00BC6E46">
        <w:rPr>
          <w:lang w:val="pl-PL"/>
        </w:rPr>
        <w:t>liwiaj</w:t>
      </w:r>
      <w:r w:rsidRPr="00BC6E46">
        <w:rPr>
          <w:rFonts w:cs="Arial"/>
          <w:lang w:val="pl-PL"/>
        </w:rPr>
        <w:t>ą</w:t>
      </w:r>
      <w:r w:rsidRPr="00BC6E46">
        <w:rPr>
          <w:lang w:val="pl-PL"/>
        </w:rPr>
        <w:t>cy okre</w:t>
      </w:r>
      <w:r w:rsidRPr="00BC6E46">
        <w:rPr>
          <w:rFonts w:cs="Arial"/>
          <w:lang w:val="pl-PL"/>
        </w:rPr>
        <w:t>ś</w:t>
      </w:r>
      <w:r w:rsidRPr="00BC6E46">
        <w:rPr>
          <w:lang w:val="pl-PL"/>
        </w:rPr>
        <w:t>lenie kwoty dofinansowania udzielonego ka</w:t>
      </w:r>
      <w:r>
        <w:rPr>
          <w:rFonts w:cs="Arial"/>
          <w:lang w:val="pl-PL"/>
        </w:rPr>
        <w:t>ż</w:t>
      </w:r>
      <w:r w:rsidRPr="00BC6E46">
        <w:rPr>
          <w:lang w:val="pl-PL"/>
        </w:rPr>
        <w:t>demu  z partnerów,  sposób  post</w:t>
      </w:r>
      <w:r w:rsidRPr="00BC6E46">
        <w:rPr>
          <w:rFonts w:cs="Arial"/>
          <w:lang w:val="pl-PL"/>
        </w:rPr>
        <w:t>ę</w:t>
      </w:r>
      <w:r w:rsidRPr="00BC6E46">
        <w:rPr>
          <w:lang w:val="pl-PL"/>
        </w:rPr>
        <w:t>powania  w przypadku naruszenia lub niewywi</w:t>
      </w:r>
      <w:r w:rsidRPr="00BC6E46">
        <w:rPr>
          <w:rFonts w:cs="Arial"/>
          <w:lang w:val="pl-PL"/>
        </w:rPr>
        <w:t>ą</w:t>
      </w:r>
      <w:r w:rsidRPr="00BC6E46">
        <w:rPr>
          <w:lang w:val="pl-PL"/>
        </w:rPr>
        <w:t>zania si</w:t>
      </w:r>
      <w:r w:rsidRPr="00BC6E46">
        <w:rPr>
          <w:rFonts w:cs="Arial"/>
          <w:lang w:val="pl-PL"/>
        </w:rPr>
        <w:t xml:space="preserve">ę </w:t>
      </w:r>
      <w:r w:rsidRPr="00BC6E46">
        <w:rPr>
          <w:lang w:val="pl-PL"/>
        </w:rPr>
        <w:t>stron z porozumienia lub</w:t>
      </w:r>
      <w:r w:rsidRPr="00BC6E46">
        <w:rPr>
          <w:spacing w:val="-30"/>
          <w:lang w:val="pl-PL"/>
        </w:rPr>
        <w:t xml:space="preserve"> </w:t>
      </w:r>
      <w:r w:rsidRPr="00BC6E46">
        <w:rPr>
          <w:lang w:val="pl-PL"/>
        </w:rPr>
        <w:t>umowy,</w:t>
      </w:r>
    </w:p>
    <w:p w:rsidR="00E007D7" w:rsidRPr="00BC6E46" w:rsidRDefault="00BC6E46">
      <w:pPr>
        <w:pStyle w:val="Tekstpodstawowy"/>
        <w:spacing w:line="360" w:lineRule="auto"/>
        <w:ind w:left="587" w:right="105" w:hanging="341"/>
        <w:jc w:val="both"/>
        <w:rPr>
          <w:lang w:val="pl-PL"/>
        </w:rPr>
      </w:pPr>
      <w:r w:rsidRPr="00BC6E46">
        <w:rPr>
          <w:lang w:val="pl-PL"/>
        </w:rPr>
        <w:t>cc) warto</w:t>
      </w:r>
      <w:r w:rsidRPr="00BC6E46">
        <w:rPr>
          <w:rFonts w:cs="Arial"/>
          <w:lang w:val="pl-PL"/>
        </w:rPr>
        <w:t>ś</w:t>
      </w:r>
      <w:r w:rsidRPr="00BC6E46">
        <w:rPr>
          <w:lang w:val="pl-PL"/>
        </w:rPr>
        <w:t>ci niematerialne i prawne – o których mowa z art. 3 ust. 1 pkt 14 ustawy         z</w:t>
      </w:r>
      <w:r w:rsidRPr="00BC6E46">
        <w:rPr>
          <w:spacing w:val="17"/>
          <w:lang w:val="pl-PL"/>
        </w:rPr>
        <w:t xml:space="preserve"> </w:t>
      </w:r>
      <w:r w:rsidRPr="00BC6E46">
        <w:rPr>
          <w:lang w:val="pl-PL"/>
        </w:rPr>
        <w:t>dnia</w:t>
      </w:r>
      <w:r w:rsidRPr="00BC6E46">
        <w:rPr>
          <w:spacing w:val="19"/>
          <w:lang w:val="pl-PL"/>
        </w:rPr>
        <w:t xml:space="preserve"> </w:t>
      </w:r>
      <w:r w:rsidRPr="00BC6E46">
        <w:rPr>
          <w:lang w:val="pl-PL"/>
        </w:rPr>
        <w:t>29</w:t>
      </w:r>
      <w:r w:rsidRPr="00BC6E46">
        <w:rPr>
          <w:spacing w:val="19"/>
          <w:lang w:val="pl-PL"/>
        </w:rPr>
        <w:t xml:space="preserve"> </w:t>
      </w:r>
      <w:r w:rsidRPr="00BC6E46">
        <w:rPr>
          <w:lang w:val="pl-PL"/>
        </w:rPr>
        <w:t>wrze</w:t>
      </w:r>
      <w:r w:rsidRPr="00BC6E46">
        <w:rPr>
          <w:rFonts w:cs="Arial"/>
          <w:lang w:val="pl-PL"/>
        </w:rPr>
        <w:t>ś</w:t>
      </w:r>
      <w:r w:rsidRPr="00BC6E46">
        <w:rPr>
          <w:lang w:val="pl-PL"/>
        </w:rPr>
        <w:t>nia</w:t>
      </w:r>
      <w:r w:rsidRPr="00BC6E46">
        <w:rPr>
          <w:spacing w:val="19"/>
          <w:lang w:val="pl-PL"/>
        </w:rPr>
        <w:t xml:space="preserve"> </w:t>
      </w:r>
      <w:r w:rsidRPr="00BC6E46">
        <w:rPr>
          <w:lang w:val="pl-PL"/>
        </w:rPr>
        <w:t>1994</w:t>
      </w:r>
      <w:r w:rsidRPr="00BC6E46">
        <w:rPr>
          <w:spacing w:val="19"/>
          <w:lang w:val="pl-PL"/>
        </w:rPr>
        <w:t xml:space="preserve"> </w:t>
      </w:r>
      <w:r w:rsidRPr="00BC6E46">
        <w:rPr>
          <w:lang w:val="pl-PL"/>
        </w:rPr>
        <w:t>r.</w:t>
      </w:r>
      <w:r w:rsidRPr="00BC6E46">
        <w:rPr>
          <w:spacing w:val="20"/>
          <w:lang w:val="pl-PL"/>
        </w:rPr>
        <w:t xml:space="preserve"> </w:t>
      </w:r>
      <w:r w:rsidRPr="00BC6E46">
        <w:rPr>
          <w:lang w:val="pl-PL"/>
        </w:rPr>
        <w:t>o</w:t>
      </w:r>
      <w:r w:rsidRPr="00BC6E46">
        <w:rPr>
          <w:spacing w:val="16"/>
          <w:lang w:val="pl-PL"/>
        </w:rPr>
        <w:t xml:space="preserve"> </w:t>
      </w:r>
      <w:r w:rsidRPr="00BC6E46">
        <w:rPr>
          <w:lang w:val="pl-PL"/>
        </w:rPr>
        <w:t>rachunkowo</w:t>
      </w:r>
      <w:r w:rsidRPr="00BC6E46">
        <w:rPr>
          <w:rFonts w:cs="Arial"/>
          <w:lang w:val="pl-PL"/>
        </w:rPr>
        <w:t>ś</w:t>
      </w:r>
      <w:r w:rsidRPr="00BC6E46">
        <w:rPr>
          <w:lang w:val="pl-PL"/>
        </w:rPr>
        <w:t>ci</w:t>
      </w:r>
      <w:r w:rsidRPr="00BC6E46">
        <w:rPr>
          <w:spacing w:val="18"/>
          <w:lang w:val="pl-PL"/>
        </w:rPr>
        <w:t xml:space="preserve"> </w:t>
      </w:r>
      <w:r w:rsidRPr="00BC6E46">
        <w:rPr>
          <w:lang w:val="pl-PL"/>
        </w:rPr>
        <w:t>z</w:t>
      </w:r>
      <w:r w:rsidRPr="00BC6E46">
        <w:rPr>
          <w:spacing w:val="17"/>
          <w:lang w:val="pl-PL"/>
        </w:rPr>
        <w:t xml:space="preserve"> </w:t>
      </w:r>
      <w:r w:rsidRPr="00BC6E46">
        <w:rPr>
          <w:lang w:val="pl-PL"/>
        </w:rPr>
        <w:t>zastrze</w:t>
      </w:r>
      <w:r>
        <w:rPr>
          <w:rFonts w:cs="Arial"/>
          <w:lang w:val="pl-PL"/>
        </w:rPr>
        <w:t>ż</w:t>
      </w:r>
      <w:r w:rsidRPr="00BC6E46">
        <w:rPr>
          <w:lang w:val="pl-PL"/>
        </w:rPr>
        <w:t>eniem</w:t>
      </w:r>
      <w:r w:rsidRPr="00BC6E46">
        <w:rPr>
          <w:spacing w:val="20"/>
          <w:lang w:val="pl-PL"/>
        </w:rPr>
        <w:t xml:space="preserve"> </w:t>
      </w:r>
      <w:r w:rsidRPr="00BC6E46">
        <w:rPr>
          <w:lang w:val="pl-PL"/>
        </w:rPr>
        <w:t>inwestycji,</w:t>
      </w:r>
      <w:r w:rsidRPr="00BC6E46">
        <w:rPr>
          <w:spacing w:val="20"/>
          <w:lang w:val="pl-PL"/>
        </w:rPr>
        <w:t xml:space="preserve"> </w:t>
      </w:r>
      <w:r w:rsidRPr="00BC6E46">
        <w:rPr>
          <w:lang w:val="pl-PL"/>
        </w:rPr>
        <w:t>o</w:t>
      </w:r>
      <w:r w:rsidRPr="00BC6E46">
        <w:rPr>
          <w:spacing w:val="14"/>
          <w:lang w:val="pl-PL"/>
        </w:rPr>
        <w:t xml:space="preserve"> </w:t>
      </w:r>
      <w:r w:rsidRPr="00BC6E46">
        <w:rPr>
          <w:lang w:val="pl-PL"/>
        </w:rPr>
        <w:t>których</w:t>
      </w:r>
    </w:p>
    <w:p w:rsidR="00E007D7" w:rsidRPr="00BC6E46" w:rsidRDefault="00E007D7">
      <w:pPr>
        <w:spacing w:line="360" w:lineRule="auto"/>
        <w:jc w:val="both"/>
        <w:rPr>
          <w:lang w:val="pl-PL"/>
        </w:rPr>
        <w:sectPr w:rsidR="00E007D7" w:rsidRPr="00BC6E46">
          <w:pgSz w:w="11900" w:h="16840"/>
          <w:pgMar w:top="1200" w:right="1300" w:bottom="720" w:left="1680" w:header="0" w:footer="523" w:gutter="0"/>
          <w:cols w:space="708"/>
        </w:sectPr>
      </w:pPr>
    </w:p>
    <w:p w:rsidR="00E007D7" w:rsidRPr="00BC6E46" w:rsidRDefault="00BC6E46">
      <w:pPr>
        <w:pStyle w:val="Tekstpodstawowy"/>
        <w:spacing w:before="55" w:line="357" w:lineRule="auto"/>
        <w:ind w:left="967" w:right="105" w:firstLine="0"/>
        <w:jc w:val="both"/>
        <w:rPr>
          <w:lang w:val="pl-PL"/>
        </w:rPr>
      </w:pPr>
      <w:r w:rsidRPr="00BC6E46">
        <w:rPr>
          <w:lang w:val="pl-PL"/>
        </w:rPr>
        <w:t>mowa w art. 3 ust. 1 pkt 17 tej ustawy, nabyte przez jednostkę, zaliczane do aktywów trwałych, prawa majątkowe nadające się do gospodarczego wykorzystania, o przewidywanym okresie ekonomicznej u</w:t>
      </w:r>
      <w:r>
        <w:rPr>
          <w:lang w:val="pl-PL"/>
        </w:rPr>
        <w:t>ż</w:t>
      </w:r>
      <w:r w:rsidRPr="00BC6E46">
        <w:rPr>
          <w:lang w:val="pl-PL"/>
        </w:rPr>
        <w:t>yteczności dłu</w:t>
      </w:r>
      <w:r>
        <w:rPr>
          <w:lang w:val="pl-PL"/>
        </w:rPr>
        <w:t>ż</w:t>
      </w:r>
      <w:r w:rsidRPr="00BC6E46">
        <w:rPr>
          <w:lang w:val="pl-PL"/>
        </w:rPr>
        <w:t>szym ni</w:t>
      </w:r>
      <w:r>
        <w:rPr>
          <w:lang w:val="pl-PL"/>
        </w:rPr>
        <w:t>ż</w:t>
      </w:r>
      <w:r w:rsidRPr="00BC6E46">
        <w:rPr>
          <w:lang w:val="pl-PL"/>
        </w:rPr>
        <w:t xml:space="preserve"> rok, przeznaczone do u</w:t>
      </w:r>
      <w:r>
        <w:rPr>
          <w:lang w:val="pl-PL"/>
        </w:rPr>
        <w:t>ż</w:t>
      </w:r>
      <w:r w:rsidRPr="00BC6E46">
        <w:rPr>
          <w:lang w:val="pl-PL"/>
        </w:rPr>
        <w:t>ywania na potrzeby jednostki, a w szczególności: autorskie prawa majątkowe, prawa pokrewne, licencje, koncesje, prawa do wynalazków, patentów, znaków towarowych, wzorów u</w:t>
      </w:r>
      <w:r>
        <w:rPr>
          <w:lang w:val="pl-PL"/>
        </w:rPr>
        <w:t>ż</w:t>
      </w:r>
      <w:r w:rsidRPr="00BC6E46">
        <w:rPr>
          <w:lang w:val="pl-PL"/>
        </w:rPr>
        <w:t>ytkowych oraz zdobniczych, know-how;  w przypadku wartości niematerialnych i prawnych oddanych do u</w:t>
      </w:r>
      <w:r>
        <w:rPr>
          <w:lang w:val="pl-PL"/>
        </w:rPr>
        <w:t>ż</w:t>
      </w:r>
      <w:r w:rsidRPr="00BC6E46">
        <w:rPr>
          <w:lang w:val="pl-PL"/>
        </w:rPr>
        <w:t>ywania na podstawie umowy najmu, dzier</w:t>
      </w:r>
      <w:r>
        <w:rPr>
          <w:lang w:val="pl-PL"/>
        </w:rPr>
        <w:t>ż</w:t>
      </w:r>
      <w:r w:rsidRPr="00BC6E46">
        <w:rPr>
          <w:lang w:val="pl-PL"/>
        </w:rPr>
        <w:t>awy lub leasingu, wartości niematerialne i prawne zalicza się do aktywów trwałych jednej ze stron umowy, zgodnie z warunkami określonymi w ustawie o</w:t>
      </w:r>
      <w:r w:rsidRPr="00BC6E46">
        <w:rPr>
          <w:spacing w:val="-16"/>
          <w:lang w:val="pl-PL"/>
        </w:rPr>
        <w:t xml:space="preserve"> </w:t>
      </w:r>
      <w:r w:rsidRPr="00BC6E46">
        <w:rPr>
          <w:lang w:val="pl-PL"/>
        </w:rPr>
        <w:t>rachunkowości</w:t>
      </w:r>
      <w:r w:rsidRPr="00BC6E46">
        <w:rPr>
          <w:position w:val="10"/>
          <w:sz w:val="14"/>
          <w:lang w:val="pl-PL"/>
        </w:rPr>
        <w:t>5</w:t>
      </w:r>
      <w:r w:rsidRPr="00BC6E46">
        <w:rPr>
          <w:lang w:val="pl-PL"/>
        </w:rPr>
        <w:t>,</w:t>
      </w:r>
    </w:p>
    <w:p w:rsidR="00E007D7" w:rsidRPr="00BC6E46" w:rsidRDefault="00BC6E46">
      <w:pPr>
        <w:pStyle w:val="Tekstpodstawowy"/>
        <w:spacing w:before="112" w:line="355" w:lineRule="auto"/>
        <w:ind w:left="968" w:right="103" w:hanging="341"/>
        <w:jc w:val="both"/>
        <w:rPr>
          <w:lang w:val="pl-PL"/>
        </w:rPr>
      </w:pPr>
      <w:r w:rsidRPr="00BC6E46">
        <w:rPr>
          <w:lang w:val="pl-PL"/>
        </w:rPr>
        <w:t xml:space="preserve">dd) wkład własny – </w:t>
      </w:r>
      <w:r w:rsidRPr="00BC6E46">
        <w:rPr>
          <w:rFonts w:cs="Arial"/>
          <w:lang w:val="pl-PL"/>
        </w:rPr>
        <w:t>ś</w:t>
      </w:r>
      <w:r w:rsidRPr="00BC6E46">
        <w:rPr>
          <w:lang w:val="pl-PL"/>
        </w:rPr>
        <w:t>rodki finansowe lub wkład niepieni</w:t>
      </w:r>
      <w:r w:rsidRPr="00BC6E46">
        <w:rPr>
          <w:rFonts w:cs="Arial"/>
          <w:lang w:val="pl-PL"/>
        </w:rPr>
        <w:t>ę</w:t>
      </w:r>
      <w:r>
        <w:rPr>
          <w:rFonts w:cs="Arial"/>
          <w:lang w:val="pl-PL"/>
        </w:rPr>
        <w:t>ż</w:t>
      </w:r>
      <w:r w:rsidRPr="00BC6E46">
        <w:rPr>
          <w:lang w:val="pl-PL"/>
        </w:rPr>
        <w:t>ny zabezpieczone przez beneficjenta, które zostan</w:t>
      </w:r>
      <w:r w:rsidRPr="00BC6E46">
        <w:rPr>
          <w:rFonts w:cs="Arial"/>
          <w:lang w:val="pl-PL"/>
        </w:rPr>
        <w:t xml:space="preserve">ą </w:t>
      </w:r>
      <w:r w:rsidRPr="00BC6E46">
        <w:rPr>
          <w:lang w:val="pl-PL"/>
        </w:rPr>
        <w:t>przeznaczone na pokrycie wydatków kwalifikowalnych    i nie zostan</w:t>
      </w:r>
      <w:r w:rsidRPr="00BC6E46">
        <w:rPr>
          <w:rFonts w:cs="Arial"/>
          <w:lang w:val="pl-PL"/>
        </w:rPr>
        <w:t xml:space="preserve">ą </w:t>
      </w:r>
      <w:r w:rsidRPr="00BC6E46">
        <w:rPr>
          <w:lang w:val="pl-PL"/>
        </w:rPr>
        <w:t>beneficjentowi przekazane w formie dofinansowania (ró</w:t>
      </w:r>
      <w:r>
        <w:rPr>
          <w:rFonts w:cs="Arial"/>
          <w:lang w:val="pl-PL"/>
        </w:rPr>
        <w:t>ż</w:t>
      </w:r>
      <w:r w:rsidRPr="00BC6E46">
        <w:rPr>
          <w:lang w:val="pl-PL"/>
        </w:rPr>
        <w:t>nica mi</w:t>
      </w:r>
      <w:r w:rsidRPr="00BC6E46">
        <w:rPr>
          <w:rFonts w:cs="Arial"/>
          <w:lang w:val="pl-PL"/>
        </w:rPr>
        <w:t>ę</w:t>
      </w:r>
      <w:r w:rsidRPr="00BC6E46">
        <w:rPr>
          <w:lang w:val="pl-PL"/>
        </w:rPr>
        <w:t>dzy kwot</w:t>
      </w:r>
      <w:r w:rsidRPr="00BC6E46">
        <w:rPr>
          <w:rFonts w:cs="Arial"/>
          <w:lang w:val="pl-PL"/>
        </w:rPr>
        <w:t xml:space="preserve">ą </w:t>
      </w:r>
      <w:r w:rsidRPr="00BC6E46">
        <w:rPr>
          <w:lang w:val="pl-PL"/>
        </w:rPr>
        <w:t>wydatków kwalifikowalnych a kwot</w:t>
      </w:r>
      <w:r w:rsidRPr="00BC6E46">
        <w:rPr>
          <w:rFonts w:cs="Arial"/>
          <w:lang w:val="pl-PL"/>
        </w:rPr>
        <w:t xml:space="preserve">ą </w:t>
      </w:r>
      <w:r w:rsidRPr="00BC6E46">
        <w:rPr>
          <w:lang w:val="pl-PL"/>
        </w:rPr>
        <w:t>dofinansowania przekazan</w:t>
      </w:r>
      <w:r w:rsidRPr="00BC6E46">
        <w:rPr>
          <w:rFonts w:cs="Arial"/>
          <w:lang w:val="pl-PL"/>
        </w:rPr>
        <w:t xml:space="preserve">ą </w:t>
      </w:r>
      <w:r w:rsidRPr="00BC6E46">
        <w:rPr>
          <w:lang w:val="pl-PL"/>
        </w:rPr>
        <w:t>beneficjentowi, zgodnie ze stop</w:t>
      </w:r>
      <w:r w:rsidRPr="00BC6E46">
        <w:rPr>
          <w:rFonts w:cs="Arial"/>
          <w:lang w:val="pl-PL"/>
        </w:rPr>
        <w:t xml:space="preserve">ą </w:t>
      </w:r>
      <w:r w:rsidRPr="00BC6E46">
        <w:rPr>
          <w:lang w:val="pl-PL"/>
        </w:rPr>
        <w:t>dofinansowania dla</w:t>
      </w:r>
      <w:r w:rsidRPr="00BC6E46">
        <w:rPr>
          <w:spacing w:val="-24"/>
          <w:lang w:val="pl-PL"/>
        </w:rPr>
        <w:t xml:space="preserve"> </w:t>
      </w:r>
      <w:r w:rsidRPr="00BC6E46">
        <w:rPr>
          <w:lang w:val="pl-PL"/>
        </w:rPr>
        <w:t>projektu</w:t>
      </w:r>
      <w:r w:rsidRPr="00BC6E46">
        <w:rPr>
          <w:position w:val="10"/>
          <w:sz w:val="14"/>
          <w:szCs w:val="14"/>
          <w:lang w:val="pl-PL"/>
        </w:rPr>
        <w:t>6</w:t>
      </w:r>
      <w:r w:rsidRPr="00BC6E46">
        <w:rPr>
          <w:lang w:val="pl-PL"/>
        </w:rPr>
        <w:t>,</w:t>
      </w:r>
    </w:p>
    <w:p w:rsidR="00E007D7" w:rsidRPr="00BC6E46" w:rsidRDefault="00BC6E46">
      <w:pPr>
        <w:pStyle w:val="Tekstpodstawowy"/>
        <w:spacing w:before="115" w:line="360" w:lineRule="auto"/>
        <w:ind w:left="968" w:right="103" w:hanging="341"/>
        <w:jc w:val="both"/>
        <w:rPr>
          <w:lang w:val="pl-PL"/>
        </w:rPr>
      </w:pPr>
      <w:r w:rsidRPr="00BC6E46">
        <w:rPr>
          <w:lang w:val="pl-PL"/>
        </w:rPr>
        <w:t>ee) wła</w:t>
      </w:r>
      <w:r w:rsidRPr="00BC6E46">
        <w:rPr>
          <w:rFonts w:cs="Arial"/>
          <w:lang w:val="pl-PL"/>
        </w:rPr>
        <w:t>ś</w:t>
      </w:r>
      <w:r w:rsidRPr="00BC6E46">
        <w:rPr>
          <w:lang w:val="pl-PL"/>
        </w:rPr>
        <w:t>ciwa instytucja b</w:t>
      </w:r>
      <w:r w:rsidRPr="00BC6E46">
        <w:rPr>
          <w:rFonts w:cs="Arial"/>
          <w:lang w:val="pl-PL"/>
        </w:rPr>
        <w:t>ę</w:t>
      </w:r>
      <w:r w:rsidRPr="00BC6E46">
        <w:rPr>
          <w:lang w:val="pl-PL"/>
        </w:rPr>
        <w:t>d</w:t>
      </w:r>
      <w:r w:rsidRPr="00BC6E46">
        <w:rPr>
          <w:rFonts w:cs="Arial"/>
          <w:lang w:val="pl-PL"/>
        </w:rPr>
        <w:t>ą</w:t>
      </w:r>
      <w:r w:rsidRPr="00BC6E46">
        <w:rPr>
          <w:lang w:val="pl-PL"/>
        </w:rPr>
        <w:t>ca  stron</w:t>
      </w:r>
      <w:r w:rsidRPr="00BC6E46">
        <w:rPr>
          <w:rFonts w:cs="Arial"/>
          <w:lang w:val="pl-PL"/>
        </w:rPr>
        <w:t xml:space="preserve">ą  </w:t>
      </w:r>
      <w:r w:rsidRPr="00BC6E46">
        <w:rPr>
          <w:lang w:val="pl-PL"/>
        </w:rPr>
        <w:t>umowy  –  instytucj</w:t>
      </w:r>
      <w:r w:rsidRPr="00BC6E46">
        <w:rPr>
          <w:rFonts w:cs="Arial"/>
          <w:lang w:val="pl-PL"/>
        </w:rPr>
        <w:t>ę</w:t>
      </w:r>
      <w:r w:rsidRPr="00BC6E46">
        <w:rPr>
          <w:lang w:val="pl-PL"/>
        </w:rPr>
        <w:t>,  która  jest  uprawniona  do    zawarcia  lub  zgodnie  z  uprawnieniami  zawarła  z  beneficjentem  umow</w:t>
      </w:r>
      <w:r w:rsidRPr="00BC6E46">
        <w:rPr>
          <w:rFonts w:cs="Arial"/>
          <w:lang w:val="pl-PL"/>
        </w:rPr>
        <w:t xml:space="preserve">ę     </w:t>
      </w:r>
      <w:r w:rsidRPr="00BC6E46">
        <w:rPr>
          <w:lang w:val="pl-PL"/>
        </w:rPr>
        <w:t>o dofinansowanie   projektu   albo   jest   uprawniona   do   podj</w:t>
      </w:r>
      <w:r w:rsidRPr="00BC6E46">
        <w:rPr>
          <w:rFonts w:cs="Arial"/>
          <w:lang w:val="pl-PL"/>
        </w:rPr>
        <w:t>ę</w:t>
      </w:r>
      <w:r w:rsidRPr="00BC6E46">
        <w:rPr>
          <w:lang w:val="pl-PL"/>
        </w:rPr>
        <w:t>cia   lub   zgodnie   z uprawnieniami podj</w:t>
      </w:r>
      <w:r w:rsidRPr="00BC6E46">
        <w:rPr>
          <w:rFonts w:cs="Arial"/>
          <w:lang w:val="pl-PL"/>
        </w:rPr>
        <w:t>ę</w:t>
      </w:r>
      <w:r w:rsidRPr="00BC6E46">
        <w:rPr>
          <w:lang w:val="pl-PL"/>
        </w:rPr>
        <w:t>ła decyzj</w:t>
      </w:r>
      <w:r w:rsidRPr="00BC6E46">
        <w:rPr>
          <w:rFonts w:cs="Arial"/>
          <w:lang w:val="pl-PL"/>
        </w:rPr>
        <w:t xml:space="preserve">ę </w:t>
      </w:r>
      <w:r w:rsidRPr="00BC6E46">
        <w:rPr>
          <w:lang w:val="pl-PL"/>
        </w:rPr>
        <w:t xml:space="preserve">o dofinansowaniu projektu, tj. odpowiednio IZ </w:t>
      </w:r>
      <w:r w:rsidRPr="00BC6E46">
        <w:rPr>
          <w:spacing w:val="-2"/>
          <w:lang w:val="pl-PL"/>
        </w:rPr>
        <w:t xml:space="preserve">PO, </w:t>
      </w:r>
      <w:r w:rsidRPr="00BC6E46">
        <w:rPr>
          <w:lang w:val="pl-PL"/>
        </w:rPr>
        <w:t>IP PO lub IW</w:t>
      </w:r>
      <w:r w:rsidRPr="00BC6E46">
        <w:rPr>
          <w:spacing w:val="-2"/>
          <w:lang w:val="pl-PL"/>
        </w:rPr>
        <w:t xml:space="preserve"> </w:t>
      </w:r>
      <w:r w:rsidRPr="00BC6E46">
        <w:rPr>
          <w:lang w:val="pl-PL"/>
        </w:rPr>
        <w:t>PO,</w:t>
      </w:r>
    </w:p>
    <w:p w:rsidR="00E007D7" w:rsidRPr="00BC6E46" w:rsidRDefault="00BC6E46">
      <w:pPr>
        <w:pStyle w:val="Tekstpodstawowy"/>
        <w:spacing w:line="362" w:lineRule="auto"/>
        <w:ind w:left="968" w:right="107" w:hanging="341"/>
        <w:jc w:val="both"/>
        <w:rPr>
          <w:lang w:val="pl-PL"/>
        </w:rPr>
      </w:pPr>
      <w:r w:rsidRPr="00BC6E46">
        <w:rPr>
          <w:lang w:val="pl-PL"/>
        </w:rPr>
        <w:t>ff) wnioskodawca – zgodnie z definicj</w:t>
      </w:r>
      <w:r w:rsidRPr="00BC6E46">
        <w:rPr>
          <w:rFonts w:cs="Arial"/>
          <w:lang w:val="pl-PL"/>
        </w:rPr>
        <w:t xml:space="preserve">ą </w:t>
      </w:r>
      <w:r w:rsidRPr="00BC6E46">
        <w:rPr>
          <w:lang w:val="pl-PL"/>
        </w:rPr>
        <w:t>w art. 2 pkt 28 ustawy wdro</w:t>
      </w:r>
      <w:r>
        <w:rPr>
          <w:rFonts w:cs="Arial"/>
          <w:lang w:val="pl-PL"/>
        </w:rPr>
        <w:t>ż</w:t>
      </w:r>
      <w:r w:rsidRPr="00BC6E46">
        <w:rPr>
          <w:lang w:val="pl-PL"/>
        </w:rPr>
        <w:t>eniowej, podmiot, który</w:t>
      </w:r>
      <w:r w:rsidRPr="00BC6E46">
        <w:rPr>
          <w:spacing w:val="-13"/>
          <w:lang w:val="pl-PL"/>
        </w:rPr>
        <w:t xml:space="preserve"> </w:t>
      </w:r>
      <w:r w:rsidRPr="00BC6E46">
        <w:rPr>
          <w:lang w:val="pl-PL"/>
        </w:rPr>
        <w:t>zło</w:t>
      </w:r>
      <w:r>
        <w:rPr>
          <w:rFonts w:cs="Arial"/>
          <w:lang w:val="pl-PL"/>
        </w:rPr>
        <w:t>ż</w:t>
      </w:r>
      <w:r w:rsidRPr="00BC6E46">
        <w:rPr>
          <w:lang w:val="pl-PL"/>
        </w:rPr>
        <w:t>ył</w:t>
      </w:r>
      <w:r w:rsidRPr="00BC6E46">
        <w:rPr>
          <w:spacing w:val="-10"/>
          <w:lang w:val="pl-PL"/>
        </w:rPr>
        <w:t xml:space="preserve"> </w:t>
      </w:r>
      <w:r w:rsidRPr="00BC6E46">
        <w:rPr>
          <w:lang w:val="pl-PL"/>
        </w:rPr>
        <w:t>wniosek</w:t>
      </w:r>
      <w:r w:rsidRPr="00BC6E46">
        <w:rPr>
          <w:spacing w:val="-9"/>
          <w:lang w:val="pl-PL"/>
        </w:rPr>
        <w:t xml:space="preserve"> </w:t>
      </w:r>
      <w:r w:rsidRPr="00BC6E46">
        <w:rPr>
          <w:lang w:val="pl-PL"/>
        </w:rPr>
        <w:t>o</w:t>
      </w:r>
      <w:r w:rsidRPr="00BC6E46">
        <w:rPr>
          <w:spacing w:val="-11"/>
          <w:lang w:val="pl-PL"/>
        </w:rPr>
        <w:t xml:space="preserve"> </w:t>
      </w:r>
      <w:r w:rsidRPr="00BC6E46">
        <w:rPr>
          <w:lang w:val="pl-PL"/>
        </w:rPr>
        <w:t>dofinansowanie</w:t>
      </w:r>
      <w:r w:rsidRPr="00BC6E46">
        <w:rPr>
          <w:spacing w:val="-11"/>
          <w:lang w:val="pl-PL"/>
        </w:rPr>
        <w:t xml:space="preserve"> </w:t>
      </w:r>
      <w:r w:rsidRPr="00BC6E46">
        <w:rPr>
          <w:lang w:val="pl-PL"/>
        </w:rPr>
        <w:t>projektu,</w:t>
      </w:r>
    </w:p>
    <w:p w:rsidR="00E007D7" w:rsidRPr="00BC6E46" w:rsidRDefault="00BC6E46">
      <w:pPr>
        <w:pStyle w:val="Tekstpodstawowy"/>
        <w:spacing w:before="121" w:line="360" w:lineRule="auto"/>
        <w:ind w:left="968" w:right="107" w:hanging="341"/>
        <w:jc w:val="both"/>
        <w:rPr>
          <w:lang w:val="pl-PL"/>
        </w:rPr>
      </w:pPr>
      <w:r w:rsidRPr="00BC6E46">
        <w:rPr>
          <w:lang w:val="pl-PL"/>
        </w:rPr>
        <w:t>gg) wydatek kwalifikowalny – koszt lub wydatek poniesiony w zwi</w:t>
      </w:r>
      <w:r w:rsidRPr="00BC6E46">
        <w:rPr>
          <w:rFonts w:cs="Arial"/>
          <w:lang w:val="pl-PL"/>
        </w:rPr>
        <w:t>ą</w:t>
      </w:r>
      <w:r w:rsidRPr="00BC6E46">
        <w:rPr>
          <w:lang w:val="pl-PL"/>
        </w:rPr>
        <w:t>zku z realizacj</w:t>
      </w:r>
      <w:r w:rsidRPr="00BC6E46">
        <w:rPr>
          <w:rFonts w:cs="Arial"/>
          <w:lang w:val="pl-PL"/>
        </w:rPr>
        <w:t xml:space="preserve">ą </w:t>
      </w:r>
      <w:r w:rsidRPr="00BC6E46">
        <w:rPr>
          <w:lang w:val="pl-PL"/>
        </w:rPr>
        <w:t>projektu w ramach PO, który kwalifikuje si</w:t>
      </w:r>
      <w:r w:rsidRPr="00BC6E46">
        <w:rPr>
          <w:rFonts w:cs="Arial"/>
          <w:lang w:val="pl-PL"/>
        </w:rPr>
        <w:t xml:space="preserve">ę </w:t>
      </w:r>
      <w:r w:rsidRPr="00BC6E46">
        <w:rPr>
          <w:lang w:val="pl-PL"/>
        </w:rPr>
        <w:t>do refundacji, rozliczenia (w przypadku systemu zaliczkowego) zgodnie z umow</w:t>
      </w:r>
      <w:r w:rsidRPr="00BC6E46">
        <w:rPr>
          <w:rFonts w:cs="Arial"/>
          <w:lang w:val="pl-PL"/>
        </w:rPr>
        <w:t xml:space="preserve">ą </w:t>
      </w:r>
      <w:r w:rsidRPr="00BC6E46">
        <w:rPr>
          <w:lang w:val="pl-PL"/>
        </w:rPr>
        <w:t>o</w:t>
      </w:r>
      <w:r w:rsidRPr="00BC6E46">
        <w:rPr>
          <w:spacing w:val="-22"/>
          <w:lang w:val="pl-PL"/>
        </w:rPr>
        <w:t xml:space="preserve"> </w:t>
      </w:r>
      <w:r w:rsidRPr="00BC6E46">
        <w:rPr>
          <w:lang w:val="pl-PL"/>
        </w:rPr>
        <w:t>dofinansowanie,</w:t>
      </w:r>
    </w:p>
    <w:p w:rsidR="00E007D7" w:rsidRPr="00BC6E46" w:rsidRDefault="00BC6E46">
      <w:pPr>
        <w:pStyle w:val="Tekstpodstawowy"/>
        <w:spacing w:line="360" w:lineRule="auto"/>
        <w:ind w:left="968" w:right="103" w:hanging="341"/>
        <w:jc w:val="both"/>
        <w:rPr>
          <w:lang w:val="pl-PL"/>
        </w:rPr>
      </w:pPr>
      <w:r w:rsidRPr="00BC6E46">
        <w:rPr>
          <w:lang w:val="pl-PL"/>
        </w:rPr>
        <w:t>hh) wydatek niekwalifikowalny – ka</w:t>
      </w:r>
      <w:r>
        <w:rPr>
          <w:rFonts w:cs="Arial"/>
          <w:lang w:val="pl-PL"/>
        </w:rPr>
        <w:t>ż</w:t>
      </w:r>
      <w:r w:rsidRPr="00BC6E46">
        <w:rPr>
          <w:lang w:val="pl-PL"/>
        </w:rPr>
        <w:t>dy wydatek lub koszt poniesiony, który nie jest wydatkiem</w:t>
      </w:r>
      <w:r w:rsidRPr="00BC6E46">
        <w:rPr>
          <w:spacing w:val="-11"/>
          <w:lang w:val="pl-PL"/>
        </w:rPr>
        <w:t xml:space="preserve"> </w:t>
      </w:r>
      <w:r w:rsidRPr="00BC6E46">
        <w:rPr>
          <w:lang w:val="pl-PL"/>
        </w:rPr>
        <w:t>kwalifikowalnym,</w:t>
      </w:r>
    </w:p>
    <w:p w:rsidR="00E007D7" w:rsidRPr="00BC6E46" w:rsidRDefault="00BC6E46">
      <w:pPr>
        <w:pStyle w:val="Tekstpodstawowy"/>
        <w:spacing w:line="360" w:lineRule="auto"/>
        <w:ind w:left="968" w:right="104" w:hanging="341"/>
        <w:jc w:val="both"/>
        <w:rPr>
          <w:lang w:val="pl-PL"/>
        </w:rPr>
      </w:pPr>
      <w:r w:rsidRPr="00BC6E46">
        <w:rPr>
          <w:lang w:val="pl-PL"/>
        </w:rPr>
        <w:t>ii) wykonawca – osob</w:t>
      </w:r>
      <w:r w:rsidRPr="00BC6E46">
        <w:rPr>
          <w:rFonts w:cs="Arial"/>
          <w:lang w:val="pl-PL"/>
        </w:rPr>
        <w:t xml:space="preserve">ę </w:t>
      </w:r>
      <w:r w:rsidRPr="00BC6E46">
        <w:rPr>
          <w:lang w:val="pl-PL"/>
        </w:rPr>
        <w:t>fizyczn</w:t>
      </w:r>
      <w:r w:rsidRPr="00BC6E46">
        <w:rPr>
          <w:rFonts w:cs="Arial"/>
          <w:lang w:val="pl-PL"/>
        </w:rPr>
        <w:t>ą</w:t>
      </w:r>
      <w:r w:rsidRPr="00BC6E46">
        <w:rPr>
          <w:lang w:val="pl-PL"/>
        </w:rPr>
        <w:t>, osob</w:t>
      </w:r>
      <w:r w:rsidRPr="00BC6E46">
        <w:rPr>
          <w:rFonts w:cs="Arial"/>
          <w:lang w:val="pl-PL"/>
        </w:rPr>
        <w:t xml:space="preserve">ę </w:t>
      </w:r>
      <w:r w:rsidRPr="00BC6E46">
        <w:rPr>
          <w:lang w:val="pl-PL"/>
        </w:rPr>
        <w:t>prawn</w:t>
      </w:r>
      <w:r w:rsidRPr="00BC6E46">
        <w:rPr>
          <w:rFonts w:cs="Arial"/>
          <w:lang w:val="pl-PL"/>
        </w:rPr>
        <w:t xml:space="preserve">ą </w:t>
      </w:r>
      <w:r w:rsidRPr="00BC6E46">
        <w:rPr>
          <w:lang w:val="pl-PL"/>
        </w:rPr>
        <w:t>albo jednostk</w:t>
      </w:r>
      <w:r w:rsidRPr="00BC6E46">
        <w:rPr>
          <w:rFonts w:cs="Arial"/>
          <w:lang w:val="pl-PL"/>
        </w:rPr>
        <w:t xml:space="preserve">ę </w:t>
      </w:r>
      <w:r w:rsidRPr="00BC6E46">
        <w:rPr>
          <w:lang w:val="pl-PL"/>
        </w:rPr>
        <w:t>organizacyjn</w:t>
      </w:r>
      <w:r w:rsidRPr="00BC6E46">
        <w:rPr>
          <w:rFonts w:cs="Arial"/>
          <w:lang w:val="pl-PL"/>
        </w:rPr>
        <w:t xml:space="preserve">ą </w:t>
      </w:r>
      <w:r w:rsidRPr="00BC6E46">
        <w:rPr>
          <w:lang w:val="pl-PL"/>
        </w:rPr>
        <w:t>nieposiadaj</w:t>
      </w:r>
      <w:r w:rsidRPr="00BC6E46">
        <w:rPr>
          <w:rFonts w:cs="Arial"/>
          <w:lang w:val="pl-PL"/>
        </w:rPr>
        <w:t>ą</w:t>
      </w:r>
      <w:r w:rsidRPr="00BC6E46">
        <w:rPr>
          <w:lang w:val="pl-PL"/>
        </w:rPr>
        <w:t>c</w:t>
      </w:r>
      <w:r w:rsidRPr="00BC6E46">
        <w:rPr>
          <w:rFonts w:cs="Arial"/>
          <w:lang w:val="pl-PL"/>
        </w:rPr>
        <w:t xml:space="preserve">ą </w:t>
      </w:r>
      <w:r w:rsidRPr="00BC6E46">
        <w:rPr>
          <w:lang w:val="pl-PL"/>
        </w:rPr>
        <w:t>osobowo</w:t>
      </w:r>
      <w:r w:rsidRPr="00BC6E46">
        <w:rPr>
          <w:rFonts w:cs="Arial"/>
          <w:lang w:val="pl-PL"/>
        </w:rPr>
        <w:t>ś</w:t>
      </w:r>
      <w:r w:rsidRPr="00BC6E46">
        <w:rPr>
          <w:lang w:val="pl-PL"/>
        </w:rPr>
        <w:t>ci prawnej, która oferuje okre</w:t>
      </w:r>
      <w:r w:rsidRPr="00BC6E46">
        <w:rPr>
          <w:rFonts w:cs="Arial"/>
          <w:lang w:val="pl-PL"/>
        </w:rPr>
        <w:t>ś</w:t>
      </w:r>
      <w:r w:rsidRPr="00BC6E46">
        <w:rPr>
          <w:lang w:val="pl-PL"/>
        </w:rPr>
        <w:t>lone produkty lub usługi na rynku lub zawarła umow</w:t>
      </w:r>
      <w:r w:rsidRPr="00BC6E46">
        <w:rPr>
          <w:rFonts w:cs="Arial"/>
          <w:lang w:val="pl-PL"/>
        </w:rPr>
        <w:t xml:space="preserve">ę  </w:t>
      </w:r>
      <w:r w:rsidRPr="00BC6E46">
        <w:rPr>
          <w:lang w:val="pl-PL"/>
        </w:rPr>
        <w:t xml:space="preserve">w sprawie realizacji zamówienia publicznego   </w:t>
      </w:r>
      <w:r w:rsidRPr="00BC6E46">
        <w:rPr>
          <w:spacing w:val="24"/>
          <w:lang w:val="pl-PL"/>
        </w:rPr>
        <w:t xml:space="preserve"> </w:t>
      </w:r>
      <w:r w:rsidRPr="00BC6E46">
        <w:rPr>
          <w:lang w:val="pl-PL"/>
        </w:rPr>
        <w:t>b</w:t>
      </w:r>
      <w:r w:rsidRPr="00BC6E46">
        <w:rPr>
          <w:rFonts w:cs="Arial"/>
          <w:lang w:val="pl-PL"/>
        </w:rPr>
        <w:t>ę</w:t>
      </w:r>
      <w:r w:rsidRPr="00BC6E46">
        <w:rPr>
          <w:lang w:val="pl-PL"/>
        </w:rPr>
        <w:t>d</w:t>
      </w:r>
      <w:r w:rsidRPr="00BC6E46">
        <w:rPr>
          <w:rFonts w:cs="Arial"/>
          <w:lang w:val="pl-PL"/>
        </w:rPr>
        <w:t>ą</w:t>
      </w:r>
      <w:r w:rsidRPr="00BC6E46">
        <w:rPr>
          <w:lang w:val="pl-PL"/>
        </w:rPr>
        <w:t>cego</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9"/>
        <w:rPr>
          <w:rFonts w:ascii="Arial" w:eastAsia="Arial" w:hAnsi="Arial" w:cs="Arial"/>
          <w:sz w:val="14"/>
          <w:szCs w:val="14"/>
          <w:lang w:val="pl-PL"/>
        </w:rPr>
      </w:pPr>
      <w:r w:rsidRPr="00507A58">
        <w:rPr>
          <w:lang w:val="pl-PL"/>
        </w:rPr>
        <w:pict>
          <v:group id="_x0000_s1205" style="position:absolute;margin-left:70.8pt;margin-top:9.75pt;width:2in;height:.1pt;z-index:251629056;mso-wrap-distance-left:0;mso-wrap-distance-right:0;mso-position-horizontal-relative:page" coordorigin="1416,195" coordsize="2880,2">
            <v:shape id="_x0000_s1206" style="position:absolute;left:1416;top:195;width:2880;height:2" coordorigin="1416,195" coordsize="2880,0" path="m1416,195r2880,e" filled="f" strokeweight=".6pt">
              <v:path arrowok="t"/>
            </v:shape>
            <w10:wrap type="topAndBottom" anchorx="page"/>
          </v:group>
        </w:pict>
      </w:r>
    </w:p>
    <w:p w:rsidR="00E007D7" w:rsidRPr="00BC6E46" w:rsidRDefault="00E007D7">
      <w:pPr>
        <w:spacing w:before="7"/>
        <w:rPr>
          <w:rFonts w:ascii="Arial" w:eastAsia="Arial" w:hAnsi="Arial" w:cs="Arial"/>
          <w:sz w:val="19"/>
          <w:szCs w:val="19"/>
          <w:lang w:val="pl-PL"/>
        </w:rPr>
      </w:pPr>
    </w:p>
    <w:p w:rsidR="00E007D7" w:rsidRPr="00BC6E46" w:rsidRDefault="00BC6E46">
      <w:pPr>
        <w:pStyle w:val="Akapitzlist"/>
        <w:numPr>
          <w:ilvl w:val="0"/>
          <w:numId w:val="78"/>
        </w:numPr>
        <w:tabs>
          <w:tab w:val="left" w:pos="248"/>
        </w:tabs>
        <w:spacing w:before="84" w:line="352" w:lineRule="auto"/>
        <w:ind w:right="104" w:firstLine="0"/>
        <w:jc w:val="both"/>
        <w:rPr>
          <w:rFonts w:ascii="Times New Roman" w:eastAsia="Times New Roman" w:hAnsi="Times New Roman" w:cs="Times New Roman"/>
          <w:sz w:val="23"/>
          <w:szCs w:val="23"/>
          <w:lang w:val="pl-PL"/>
        </w:rPr>
      </w:pPr>
      <w:r w:rsidRPr="00BC6E46">
        <w:rPr>
          <w:rFonts w:ascii="Arial" w:hAnsi="Arial"/>
          <w:sz w:val="16"/>
          <w:lang w:val="pl-PL"/>
        </w:rPr>
        <w:t>W przypadku wartości niematerialnych i prawnych oddanych do u</w:t>
      </w:r>
      <w:r>
        <w:rPr>
          <w:rFonts w:ascii="Arial" w:hAnsi="Arial"/>
          <w:sz w:val="16"/>
          <w:lang w:val="pl-PL"/>
        </w:rPr>
        <w:t>ż</w:t>
      </w:r>
      <w:r w:rsidRPr="00BC6E46">
        <w:rPr>
          <w:rFonts w:ascii="Arial" w:hAnsi="Arial"/>
          <w:sz w:val="16"/>
          <w:lang w:val="pl-PL"/>
        </w:rPr>
        <w:t>ywania na podstawie umowy najmu, dzier</w:t>
      </w:r>
      <w:r>
        <w:rPr>
          <w:rFonts w:ascii="Arial" w:hAnsi="Arial"/>
          <w:sz w:val="16"/>
          <w:lang w:val="pl-PL"/>
        </w:rPr>
        <w:t>ż</w:t>
      </w:r>
      <w:r w:rsidRPr="00BC6E46">
        <w:rPr>
          <w:rFonts w:ascii="Arial" w:hAnsi="Arial"/>
          <w:sz w:val="16"/>
          <w:lang w:val="pl-PL"/>
        </w:rPr>
        <w:t>awy lub leasingu, wartości niematerialne i prawne zalicza się do aktywów trwałych jednej ze stron umowy, zgodnie z warunkami określonymi w ust. 4 ustawy z dnia 29 września 1994 r. o rachunkowości. Do wartości niematerialnych i prawnych zalicza się równie</w:t>
      </w:r>
      <w:r>
        <w:rPr>
          <w:rFonts w:ascii="Arial" w:hAnsi="Arial"/>
          <w:sz w:val="16"/>
          <w:lang w:val="pl-PL"/>
        </w:rPr>
        <w:t>ż</w:t>
      </w:r>
      <w:r w:rsidRPr="00BC6E46">
        <w:rPr>
          <w:rFonts w:ascii="Arial" w:hAnsi="Arial"/>
          <w:spacing w:val="-8"/>
          <w:sz w:val="16"/>
          <w:lang w:val="pl-PL"/>
        </w:rPr>
        <w:t xml:space="preserve"> </w:t>
      </w:r>
      <w:r w:rsidRPr="00BC6E46">
        <w:rPr>
          <w:rFonts w:ascii="Arial" w:hAnsi="Arial"/>
          <w:sz w:val="16"/>
          <w:lang w:val="pl-PL"/>
        </w:rPr>
        <w:t>nabytą</w:t>
      </w:r>
      <w:r w:rsidRPr="00BC6E46">
        <w:rPr>
          <w:rFonts w:ascii="Arial" w:hAnsi="Arial"/>
          <w:spacing w:val="-7"/>
          <w:sz w:val="16"/>
          <w:lang w:val="pl-PL"/>
        </w:rPr>
        <w:t xml:space="preserve"> </w:t>
      </w:r>
      <w:r w:rsidRPr="00BC6E46">
        <w:rPr>
          <w:rFonts w:ascii="Arial" w:hAnsi="Arial"/>
          <w:sz w:val="16"/>
          <w:lang w:val="pl-PL"/>
        </w:rPr>
        <w:t>wartość</w:t>
      </w:r>
      <w:r w:rsidRPr="00BC6E46">
        <w:rPr>
          <w:rFonts w:ascii="Arial" w:hAnsi="Arial"/>
          <w:spacing w:val="-6"/>
          <w:sz w:val="16"/>
          <w:lang w:val="pl-PL"/>
        </w:rPr>
        <w:t xml:space="preserve"> </w:t>
      </w:r>
      <w:r w:rsidRPr="00BC6E46">
        <w:rPr>
          <w:rFonts w:ascii="Arial" w:hAnsi="Arial"/>
          <w:sz w:val="16"/>
          <w:lang w:val="pl-PL"/>
        </w:rPr>
        <w:t>firmy</w:t>
      </w:r>
      <w:r w:rsidRPr="00BC6E46">
        <w:rPr>
          <w:rFonts w:ascii="Arial" w:hAnsi="Arial"/>
          <w:spacing w:val="-10"/>
          <w:sz w:val="16"/>
          <w:lang w:val="pl-PL"/>
        </w:rPr>
        <w:t xml:space="preserve"> </w:t>
      </w:r>
      <w:r w:rsidRPr="00BC6E46">
        <w:rPr>
          <w:rFonts w:ascii="Arial" w:hAnsi="Arial"/>
          <w:sz w:val="16"/>
          <w:lang w:val="pl-PL"/>
        </w:rPr>
        <w:t>oraz</w:t>
      </w:r>
      <w:r w:rsidRPr="00BC6E46">
        <w:rPr>
          <w:rFonts w:ascii="Arial" w:hAnsi="Arial"/>
          <w:spacing w:val="-7"/>
          <w:sz w:val="16"/>
          <w:lang w:val="pl-PL"/>
        </w:rPr>
        <w:t xml:space="preserve"> </w:t>
      </w:r>
      <w:r w:rsidRPr="00BC6E46">
        <w:rPr>
          <w:rFonts w:ascii="Arial" w:hAnsi="Arial"/>
          <w:sz w:val="16"/>
          <w:lang w:val="pl-PL"/>
        </w:rPr>
        <w:t>koszty</w:t>
      </w:r>
      <w:r w:rsidRPr="00BC6E46">
        <w:rPr>
          <w:rFonts w:ascii="Arial" w:hAnsi="Arial"/>
          <w:spacing w:val="-7"/>
          <w:sz w:val="16"/>
          <w:lang w:val="pl-PL"/>
        </w:rPr>
        <w:t xml:space="preserve"> </w:t>
      </w:r>
      <w:r w:rsidRPr="00BC6E46">
        <w:rPr>
          <w:rFonts w:ascii="Arial" w:hAnsi="Arial"/>
          <w:sz w:val="16"/>
          <w:lang w:val="pl-PL"/>
        </w:rPr>
        <w:t>zakończonych</w:t>
      </w:r>
      <w:r w:rsidRPr="00BC6E46">
        <w:rPr>
          <w:rFonts w:ascii="Arial" w:hAnsi="Arial"/>
          <w:spacing w:val="-7"/>
          <w:sz w:val="16"/>
          <w:lang w:val="pl-PL"/>
        </w:rPr>
        <w:t xml:space="preserve"> </w:t>
      </w:r>
      <w:r w:rsidRPr="00BC6E46">
        <w:rPr>
          <w:rFonts w:ascii="Arial" w:hAnsi="Arial"/>
          <w:sz w:val="16"/>
          <w:lang w:val="pl-PL"/>
        </w:rPr>
        <w:t>prac</w:t>
      </w:r>
      <w:r w:rsidRPr="00BC6E46">
        <w:rPr>
          <w:rFonts w:ascii="Arial" w:hAnsi="Arial"/>
          <w:spacing w:val="-7"/>
          <w:sz w:val="16"/>
          <w:lang w:val="pl-PL"/>
        </w:rPr>
        <w:t xml:space="preserve"> </w:t>
      </w:r>
      <w:r w:rsidRPr="00BC6E46">
        <w:rPr>
          <w:rFonts w:ascii="Arial" w:hAnsi="Arial"/>
          <w:sz w:val="16"/>
          <w:lang w:val="pl-PL"/>
        </w:rPr>
        <w:t>rozwojowych</w:t>
      </w:r>
      <w:r w:rsidRPr="00BC6E46">
        <w:rPr>
          <w:rFonts w:ascii="Times New Roman" w:hAnsi="Times New Roman"/>
          <w:sz w:val="23"/>
          <w:lang w:val="pl-PL"/>
        </w:rPr>
        <w:t>.</w:t>
      </w:r>
    </w:p>
    <w:p w:rsidR="00E007D7" w:rsidRPr="00BC6E46" w:rsidRDefault="00BC6E46">
      <w:pPr>
        <w:pStyle w:val="Akapitzlist"/>
        <w:numPr>
          <w:ilvl w:val="0"/>
          <w:numId w:val="78"/>
        </w:numPr>
        <w:tabs>
          <w:tab w:val="left" w:pos="232"/>
        </w:tabs>
        <w:spacing w:before="108"/>
        <w:ind w:left="231" w:hanging="116"/>
        <w:jc w:val="both"/>
        <w:rPr>
          <w:rFonts w:ascii="Arial" w:eastAsia="Arial" w:hAnsi="Arial" w:cs="Arial"/>
          <w:sz w:val="16"/>
          <w:szCs w:val="16"/>
          <w:lang w:val="pl-PL"/>
        </w:rPr>
      </w:pPr>
      <w:r w:rsidRPr="00BC6E46">
        <w:rPr>
          <w:rFonts w:ascii="Arial" w:hAnsi="Arial"/>
          <w:sz w:val="16"/>
          <w:lang w:val="pl-PL"/>
        </w:rPr>
        <w:t>Stopa</w:t>
      </w:r>
      <w:r w:rsidRPr="00BC6E46">
        <w:rPr>
          <w:rFonts w:ascii="Arial" w:hAnsi="Arial"/>
          <w:spacing w:val="-4"/>
          <w:sz w:val="16"/>
          <w:lang w:val="pl-PL"/>
        </w:rPr>
        <w:t xml:space="preserve"> </w:t>
      </w:r>
      <w:r w:rsidRPr="00BC6E46">
        <w:rPr>
          <w:rFonts w:ascii="Arial" w:hAnsi="Arial"/>
          <w:sz w:val="16"/>
          <w:lang w:val="pl-PL"/>
        </w:rPr>
        <w:t>dofinansowania</w:t>
      </w:r>
      <w:r w:rsidRPr="00BC6E46">
        <w:rPr>
          <w:rFonts w:ascii="Arial" w:hAnsi="Arial"/>
          <w:spacing w:val="-4"/>
          <w:sz w:val="16"/>
          <w:lang w:val="pl-PL"/>
        </w:rPr>
        <w:t xml:space="preserve"> </w:t>
      </w:r>
      <w:r w:rsidRPr="00BC6E46">
        <w:rPr>
          <w:rFonts w:ascii="Arial" w:hAnsi="Arial"/>
          <w:sz w:val="16"/>
          <w:lang w:val="pl-PL"/>
        </w:rPr>
        <w:t>dla</w:t>
      </w:r>
      <w:r w:rsidRPr="00BC6E46">
        <w:rPr>
          <w:rFonts w:ascii="Arial" w:hAnsi="Arial"/>
          <w:spacing w:val="-4"/>
          <w:sz w:val="16"/>
          <w:lang w:val="pl-PL"/>
        </w:rPr>
        <w:t xml:space="preserve"> </w:t>
      </w:r>
      <w:r w:rsidRPr="00BC6E46">
        <w:rPr>
          <w:rFonts w:ascii="Arial" w:hAnsi="Arial"/>
          <w:sz w:val="16"/>
          <w:lang w:val="pl-PL"/>
        </w:rPr>
        <w:t>projektu</w:t>
      </w:r>
      <w:r w:rsidRPr="00BC6E46">
        <w:rPr>
          <w:rFonts w:ascii="Arial" w:hAnsi="Arial"/>
          <w:spacing w:val="-4"/>
          <w:sz w:val="16"/>
          <w:lang w:val="pl-PL"/>
        </w:rPr>
        <w:t xml:space="preserve"> </w:t>
      </w:r>
      <w:r w:rsidRPr="00BC6E46">
        <w:rPr>
          <w:rFonts w:ascii="Arial" w:hAnsi="Arial"/>
          <w:sz w:val="16"/>
          <w:lang w:val="pl-PL"/>
        </w:rPr>
        <w:t>rozumiana</w:t>
      </w:r>
      <w:r w:rsidRPr="00BC6E46">
        <w:rPr>
          <w:rFonts w:ascii="Arial" w:hAnsi="Arial"/>
          <w:spacing w:val="-6"/>
          <w:sz w:val="16"/>
          <w:lang w:val="pl-PL"/>
        </w:rPr>
        <w:t xml:space="preserve"> </w:t>
      </w:r>
      <w:r w:rsidRPr="00BC6E46">
        <w:rPr>
          <w:rFonts w:ascii="Arial" w:hAnsi="Arial"/>
          <w:sz w:val="16"/>
          <w:lang w:val="pl-PL"/>
        </w:rPr>
        <w:t>jako</w:t>
      </w:r>
      <w:r w:rsidRPr="00BC6E46">
        <w:rPr>
          <w:rFonts w:ascii="Arial" w:hAnsi="Arial"/>
          <w:spacing w:val="-4"/>
          <w:sz w:val="16"/>
          <w:lang w:val="pl-PL"/>
        </w:rPr>
        <w:t xml:space="preserve"> </w:t>
      </w:r>
      <w:r w:rsidRPr="00BC6E46">
        <w:rPr>
          <w:rFonts w:ascii="Arial" w:hAnsi="Arial"/>
          <w:sz w:val="16"/>
          <w:lang w:val="pl-PL"/>
        </w:rPr>
        <w:t>%</w:t>
      </w:r>
      <w:r w:rsidRPr="00BC6E46">
        <w:rPr>
          <w:rFonts w:ascii="Arial" w:hAnsi="Arial"/>
          <w:spacing w:val="-5"/>
          <w:sz w:val="16"/>
          <w:lang w:val="pl-PL"/>
        </w:rPr>
        <w:t xml:space="preserve"> </w:t>
      </w:r>
      <w:r w:rsidRPr="00BC6E46">
        <w:rPr>
          <w:rFonts w:ascii="Arial" w:hAnsi="Arial"/>
          <w:sz w:val="16"/>
          <w:lang w:val="pl-PL"/>
        </w:rPr>
        <w:t>dofinansowania</w:t>
      </w:r>
      <w:r w:rsidRPr="00BC6E46">
        <w:rPr>
          <w:rFonts w:ascii="Arial" w:hAnsi="Arial"/>
          <w:spacing w:val="-4"/>
          <w:sz w:val="16"/>
          <w:lang w:val="pl-PL"/>
        </w:rPr>
        <w:t xml:space="preserve"> </w:t>
      </w:r>
      <w:r w:rsidRPr="00BC6E46">
        <w:rPr>
          <w:rFonts w:ascii="Arial" w:hAnsi="Arial"/>
          <w:sz w:val="16"/>
          <w:lang w:val="pl-PL"/>
        </w:rPr>
        <w:t>wydatków</w:t>
      </w:r>
      <w:r w:rsidRPr="00BC6E46">
        <w:rPr>
          <w:rFonts w:ascii="Arial" w:hAnsi="Arial"/>
          <w:spacing w:val="-6"/>
          <w:sz w:val="16"/>
          <w:lang w:val="pl-PL"/>
        </w:rPr>
        <w:t xml:space="preserve"> </w:t>
      </w:r>
      <w:r w:rsidRPr="00BC6E46">
        <w:rPr>
          <w:rFonts w:ascii="Arial" w:hAnsi="Arial"/>
          <w:sz w:val="16"/>
          <w:lang w:val="pl-PL"/>
        </w:rPr>
        <w:t>kwalifikowalnych.</w:t>
      </w:r>
    </w:p>
    <w:p w:rsidR="00E007D7" w:rsidRPr="00BC6E46" w:rsidRDefault="00E007D7">
      <w:pPr>
        <w:jc w:val="both"/>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587" w:right="152" w:firstLine="0"/>
        <w:rPr>
          <w:lang w:val="pl-PL"/>
        </w:rPr>
      </w:pPr>
      <w:r w:rsidRPr="00BC6E46">
        <w:rPr>
          <w:lang w:val="pl-PL"/>
        </w:rPr>
        <w:t>efektem  działań  podjętych   przez   zamawiającego   w   projekcie   realizowanym w ramach</w:t>
      </w:r>
      <w:r w:rsidRPr="00BC6E46">
        <w:rPr>
          <w:spacing w:val="-1"/>
          <w:lang w:val="pl-PL"/>
        </w:rPr>
        <w:t xml:space="preserve"> </w:t>
      </w:r>
      <w:r w:rsidRPr="00BC6E46">
        <w:rPr>
          <w:lang w:val="pl-PL"/>
        </w:rPr>
        <w:t>PO,</w:t>
      </w:r>
    </w:p>
    <w:p w:rsidR="00E007D7" w:rsidRPr="00BC6E46" w:rsidRDefault="00BC6E46">
      <w:pPr>
        <w:pStyle w:val="Tekstpodstawowy"/>
        <w:spacing w:line="360" w:lineRule="auto"/>
        <w:ind w:left="587" w:right="103" w:hanging="341"/>
        <w:jc w:val="both"/>
        <w:rPr>
          <w:lang w:val="pl-PL"/>
        </w:rPr>
      </w:pPr>
      <w:r w:rsidRPr="00BC6E46">
        <w:rPr>
          <w:lang w:val="pl-PL"/>
        </w:rPr>
        <w:t>jj) współfinansowanie krajowe z bud</w:t>
      </w:r>
      <w:r>
        <w:rPr>
          <w:rFonts w:cs="Arial"/>
          <w:lang w:val="pl-PL"/>
        </w:rPr>
        <w:t>ż</w:t>
      </w:r>
      <w:r w:rsidRPr="00BC6E46">
        <w:rPr>
          <w:lang w:val="pl-PL"/>
        </w:rPr>
        <w:t>etu pa</w:t>
      </w:r>
      <w:r w:rsidRPr="00BC6E46">
        <w:rPr>
          <w:rFonts w:cs="Arial"/>
          <w:lang w:val="pl-PL"/>
        </w:rPr>
        <w:t>ń</w:t>
      </w:r>
      <w:r w:rsidRPr="00BC6E46">
        <w:rPr>
          <w:lang w:val="pl-PL"/>
        </w:rPr>
        <w:t>stwa – zgodnie z art. 2 pkt 30 ustawy wdro</w:t>
      </w:r>
      <w:r>
        <w:rPr>
          <w:rFonts w:cs="Arial"/>
          <w:lang w:val="pl-PL"/>
        </w:rPr>
        <w:t>ż</w:t>
      </w:r>
      <w:r w:rsidRPr="00BC6E46">
        <w:rPr>
          <w:lang w:val="pl-PL"/>
        </w:rPr>
        <w:t xml:space="preserve">eniowej, </w:t>
      </w:r>
      <w:r w:rsidRPr="00BC6E46">
        <w:rPr>
          <w:rFonts w:cs="Arial"/>
          <w:lang w:val="pl-PL"/>
        </w:rPr>
        <w:t>ś</w:t>
      </w:r>
      <w:r w:rsidRPr="00BC6E46">
        <w:rPr>
          <w:lang w:val="pl-PL"/>
        </w:rPr>
        <w:t>rodki bud</w:t>
      </w:r>
      <w:r>
        <w:rPr>
          <w:rFonts w:cs="Arial"/>
          <w:lang w:val="pl-PL"/>
        </w:rPr>
        <w:t>ż</w:t>
      </w:r>
      <w:r w:rsidRPr="00BC6E46">
        <w:rPr>
          <w:lang w:val="pl-PL"/>
        </w:rPr>
        <w:t>etu pa</w:t>
      </w:r>
      <w:r w:rsidRPr="00BC6E46">
        <w:rPr>
          <w:rFonts w:cs="Arial"/>
          <w:lang w:val="pl-PL"/>
        </w:rPr>
        <w:t>ń</w:t>
      </w:r>
      <w:r w:rsidRPr="00BC6E46">
        <w:rPr>
          <w:lang w:val="pl-PL"/>
        </w:rPr>
        <w:t>stwa niepochodz</w:t>
      </w:r>
      <w:r w:rsidRPr="00BC6E46">
        <w:rPr>
          <w:rFonts w:cs="Arial"/>
          <w:lang w:val="pl-PL"/>
        </w:rPr>
        <w:t>ą</w:t>
      </w:r>
      <w:r w:rsidRPr="00BC6E46">
        <w:rPr>
          <w:lang w:val="pl-PL"/>
        </w:rPr>
        <w:t>ce z bud</w:t>
      </w:r>
      <w:r>
        <w:rPr>
          <w:rFonts w:cs="Arial"/>
          <w:lang w:val="pl-PL"/>
        </w:rPr>
        <w:t>ż</w:t>
      </w:r>
      <w:r w:rsidRPr="00BC6E46">
        <w:rPr>
          <w:lang w:val="pl-PL"/>
        </w:rPr>
        <w:t xml:space="preserve">etu </w:t>
      </w:r>
      <w:r w:rsidRPr="00BC6E46">
        <w:rPr>
          <w:rFonts w:cs="Arial"/>
          <w:lang w:val="pl-PL"/>
        </w:rPr>
        <w:t>ś</w:t>
      </w:r>
      <w:r w:rsidRPr="00BC6E46">
        <w:rPr>
          <w:lang w:val="pl-PL"/>
        </w:rPr>
        <w:t>rodków europejskich, o którym mowa  w art.  117 ust. 1 ustawy z dnia  27  sierpnia  2009  r. o finansach publicznych (Dz.  U.  z  2013  r.  poz.  885,  z  pó</w:t>
      </w:r>
      <w:r w:rsidRPr="00BC6E46">
        <w:rPr>
          <w:rFonts w:cs="Arial"/>
          <w:lang w:val="pl-PL"/>
        </w:rPr>
        <w:t>ź</w:t>
      </w:r>
      <w:r w:rsidRPr="00BC6E46">
        <w:rPr>
          <w:lang w:val="pl-PL"/>
        </w:rPr>
        <w:t>n.  zm.),  wypłacane na rzecz beneficjenta albo wydatkowane przez pa</w:t>
      </w:r>
      <w:r w:rsidRPr="00BC6E46">
        <w:rPr>
          <w:rFonts w:cs="Arial"/>
          <w:lang w:val="pl-PL"/>
        </w:rPr>
        <w:t>ń</w:t>
      </w:r>
      <w:r w:rsidRPr="00BC6E46">
        <w:rPr>
          <w:lang w:val="pl-PL"/>
        </w:rPr>
        <w:t>stwow</w:t>
      </w:r>
      <w:r w:rsidRPr="00BC6E46">
        <w:rPr>
          <w:rFonts w:cs="Arial"/>
          <w:lang w:val="pl-PL"/>
        </w:rPr>
        <w:t xml:space="preserve">ą </w:t>
      </w:r>
      <w:r w:rsidRPr="00BC6E46">
        <w:rPr>
          <w:lang w:val="pl-PL"/>
        </w:rPr>
        <w:t>jednostk</w:t>
      </w:r>
      <w:r w:rsidRPr="00BC6E46">
        <w:rPr>
          <w:rFonts w:cs="Arial"/>
          <w:lang w:val="pl-PL"/>
        </w:rPr>
        <w:t xml:space="preserve">ę </w:t>
      </w:r>
      <w:r w:rsidRPr="00BC6E46">
        <w:rPr>
          <w:lang w:val="pl-PL"/>
        </w:rPr>
        <w:t>bud</w:t>
      </w:r>
      <w:r>
        <w:rPr>
          <w:rFonts w:cs="Arial"/>
          <w:lang w:val="pl-PL"/>
        </w:rPr>
        <w:t>ż</w:t>
      </w:r>
      <w:r w:rsidRPr="00BC6E46">
        <w:rPr>
          <w:lang w:val="pl-PL"/>
        </w:rPr>
        <w:t>etow</w:t>
      </w:r>
      <w:r w:rsidRPr="00BC6E46">
        <w:rPr>
          <w:rFonts w:cs="Arial"/>
          <w:lang w:val="pl-PL"/>
        </w:rPr>
        <w:t xml:space="preserve">ą     </w:t>
      </w:r>
      <w:r w:rsidRPr="00BC6E46">
        <w:rPr>
          <w:lang w:val="pl-PL"/>
        </w:rPr>
        <w:t>w ramach projektu, z wył</w:t>
      </w:r>
      <w:r w:rsidRPr="00BC6E46">
        <w:rPr>
          <w:rFonts w:cs="Arial"/>
          <w:lang w:val="pl-PL"/>
        </w:rPr>
        <w:t>ą</w:t>
      </w:r>
      <w:r w:rsidRPr="00BC6E46">
        <w:rPr>
          <w:lang w:val="pl-PL"/>
        </w:rPr>
        <w:t>czeniem podlegaj</w:t>
      </w:r>
      <w:r w:rsidRPr="00BC6E46">
        <w:rPr>
          <w:rFonts w:cs="Arial"/>
          <w:lang w:val="pl-PL"/>
        </w:rPr>
        <w:t>ą</w:t>
      </w:r>
      <w:r w:rsidRPr="00BC6E46">
        <w:rPr>
          <w:lang w:val="pl-PL"/>
        </w:rPr>
        <w:t>cych refundacji przez Komisj</w:t>
      </w:r>
      <w:r w:rsidRPr="00BC6E46">
        <w:rPr>
          <w:rFonts w:cs="Arial"/>
          <w:lang w:val="pl-PL"/>
        </w:rPr>
        <w:t xml:space="preserve">ę </w:t>
      </w:r>
      <w:r w:rsidRPr="00BC6E46">
        <w:rPr>
          <w:lang w:val="pl-PL"/>
        </w:rPr>
        <w:t>Europejsk</w:t>
      </w:r>
      <w:r w:rsidRPr="00BC6E46">
        <w:rPr>
          <w:rFonts w:cs="Arial"/>
          <w:lang w:val="pl-PL"/>
        </w:rPr>
        <w:t>ą ś</w:t>
      </w:r>
      <w:r w:rsidRPr="00BC6E46">
        <w:rPr>
          <w:lang w:val="pl-PL"/>
        </w:rPr>
        <w:t>rodków bud</w:t>
      </w:r>
      <w:r>
        <w:rPr>
          <w:rFonts w:cs="Arial"/>
          <w:lang w:val="pl-PL"/>
        </w:rPr>
        <w:t>ż</w:t>
      </w:r>
      <w:r w:rsidRPr="00BC6E46">
        <w:rPr>
          <w:lang w:val="pl-PL"/>
        </w:rPr>
        <w:t>etu pa</w:t>
      </w:r>
      <w:r w:rsidRPr="00BC6E46">
        <w:rPr>
          <w:rFonts w:cs="Arial"/>
          <w:lang w:val="pl-PL"/>
        </w:rPr>
        <w:t>ń</w:t>
      </w:r>
      <w:r w:rsidRPr="00BC6E46">
        <w:rPr>
          <w:lang w:val="pl-PL"/>
        </w:rPr>
        <w:t>stwa przeznaczonych na realizacj</w:t>
      </w:r>
      <w:r w:rsidRPr="00BC6E46">
        <w:rPr>
          <w:rFonts w:cs="Arial"/>
          <w:lang w:val="pl-PL"/>
        </w:rPr>
        <w:t xml:space="preserve">ę </w:t>
      </w:r>
      <w:r w:rsidRPr="00BC6E46">
        <w:rPr>
          <w:lang w:val="pl-PL"/>
        </w:rPr>
        <w:t xml:space="preserve">projektów pomocy technicznej, projektów w ramach programów EWT oraz </w:t>
      </w:r>
      <w:r w:rsidRPr="00BC6E46">
        <w:rPr>
          <w:rFonts w:cs="Arial"/>
          <w:lang w:val="pl-PL"/>
        </w:rPr>
        <w:t>ś</w:t>
      </w:r>
      <w:r w:rsidRPr="00BC6E46">
        <w:rPr>
          <w:lang w:val="pl-PL"/>
        </w:rPr>
        <w:t>rodków, o których mowa w art.  5  ust.  3  pkt  4  lit.  b  tiret  drugi  ustawy  z  dnia  27  sierpnia  2009 r. o finansach</w:t>
      </w:r>
      <w:r w:rsidRPr="00BC6E46">
        <w:rPr>
          <w:spacing w:val="-9"/>
          <w:lang w:val="pl-PL"/>
        </w:rPr>
        <w:t xml:space="preserve"> </w:t>
      </w:r>
      <w:r w:rsidRPr="00BC6E46">
        <w:rPr>
          <w:lang w:val="pl-PL"/>
        </w:rPr>
        <w:t>publicznych,</w:t>
      </w:r>
    </w:p>
    <w:p w:rsidR="00E007D7" w:rsidRPr="00BC6E46" w:rsidRDefault="00BC6E46">
      <w:pPr>
        <w:pStyle w:val="Tekstpodstawowy"/>
        <w:spacing w:before="125" w:line="360" w:lineRule="auto"/>
        <w:ind w:left="588" w:right="105" w:hanging="341"/>
        <w:jc w:val="both"/>
        <w:rPr>
          <w:lang w:val="pl-PL"/>
        </w:rPr>
      </w:pPr>
      <w:r w:rsidRPr="00BC6E46">
        <w:rPr>
          <w:lang w:val="pl-PL"/>
        </w:rPr>
        <w:t>kk) współfinansowanie UE – zgodnie z art. 2 pkt 31 ustawy wdro</w:t>
      </w:r>
      <w:r>
        <w:rPr>
          <w:rFonts w:cs="Arial"/>
          <w:lang w:val="pl-PL"/>
        </w:rPr>
        <w:t>ż</w:t>
      </w:r>
      <w:r w:rsidRPr="00BC6E46">
        <w:rPr>
          <w:lang w:val="pl-PL"/>
        </w:rPr>
        <w:t xml:space="preserve">eniowej, </w:t>
      </w:r>
      <w:r w:rsidRPr="00BC6E46">
        <w:rPr>
          <w:rFonts w:cs="Arial"/>
          <w:lang w:val="pl-PL"/>
        </w:rPr>
        <w:t>ś</w:t>
      </w:r>
      <w:r w:rsidRPr="00BC6E46">
        <w:rPr>
          <w:lang w:val="pl-PL"/>
        </w:rPr>
        <w:t>rodki pochodz</w:t>
      </w:r>
      <w:r w:rsidRPr="00BC6E46">
        <w:rPr>
          <w:rFonts w:cs="Arial"/>
          <w:lang w:val="pl-PL"/>
        </w:rPr>
        <w:t>ą</w:t>
      </w:r>
      <w:r w:rsidRPr="00BC6E46">
        <w:rPr>
          <w:lang w:val="pl-PL"/>
        </w:rPr>
        <w:t>ce z bud</w:t>
      </w:r>
      <w:r>
        <w:rPr>
          <w:rFonts w:cs="Arial"/>
          <w:lang w:val="pl-PL"/>
        </w:rPr>
        <w:t>ż</w:t>
      </w:r>
      <w:r w:rsidRPr="00BC6E46">
        <w:rPr>
          <w:lang w:val="pl-PL"/>
        </w:rPr>
        <w:t xml:space="preserve">etu </w:t>
      </w:r>
      <w:r w:rsidRPr="00BC6E46">
        <w:rPr>
          <w:rFonts w:cs="Arial"/>
          <w:lang w:val="pl-PL"/>
        </w:rPr>
        <w:t>ś</w:t>
      </w:r>
      <w:r w:rsidRPr="00BC6E46">
        <w:rPr>
          <w:lang w:val="pl-PL"/>
        </w:rPr>
        <w:t>rodków europejskich, o którym mowa w art. 117 ust. 1 ustawy z dnia 27 sierpnia 2009 r. o finansach publicznych, oraz podlegaj</w:t>
      </w:r>
      <w:r w:rsidRPr="00BC6E46">
        <w:rPr>
          <w:rFonts w:cs="Arial"/>
          <w:lang w:val="pl-PL"/>
        </w:rPr>
        <w:t>ą</w:t>
      </w:r>
      <w:r w:rsidRPr="00BC6E46">
        <w:rPr>
          <w:lang w:val="pl-PL"/>
        </w:rPr>
        <w:t>ce refundacji przez Komisj</w:t>
      </w:r>
      <w:r w:rsidRPr="00BC6E46">
        <w:rPr>
          <w:rFonts w:cs="Arial"/>
          <w:lang w:val="pl-PL"/>
        </w:rPr>
        <w:t xml:space="preserve">ę </w:t>
      </w:r>
      <w:r w:rsidRPr="00BC6E46">
        <w:rPr>
          <w:lang w:val="pl-PL"/>
        </w:rPr>
        <w:t>Europejsk</w:t>
      </w:r>
      <w:r w:rsidRPr="00BC6E46">
        <w:rPr>
          <w:rFonts w:cs="Arial"/>
          <w:lang w:val="pl-PL"/>
        </w:rPr>
        <w:t>ą ś</w:t>
      </w:r>
      <w:r w:rsidRPr="00BC6E46">
        <w:rPr>
          <w:lang w:val="pl-PL"/>
        </w:rPr>
        <w:t>rodki bud</w:t>
      </w:r>
      <w:r>
        <w:rPr>
          <w:rFonts w:cs="Arial"/>
          <w:lang w:val="pl-PL"/>
        </w:rPr>
        <w:t>ż</w:t>
      </w:r>
      <w:r w:rsidRPr="00BC6E46">
        <w:rPr>
          <w:lang w:val="pl-PL"/>
        </w:rPr>
        <w:t>etu pa</w:t>
      </w:r>
      <w:r w:rsidRPr="00BC6E46">
        <w:rPr>
          <w:rFonts w:cs="Arial"/>
          <w:lang w:val="pl-PL"/>
        </w:rPr>
        <w:t>ń</w:t>
      </w:r>
      <w:r w:rsidRPr="00BC6E46">
        <w:rPr>
          <w:lang w:val="pl-PL"/>
        </w:rPr>
        <w:t>stwa przeznaczone na realizacj</w:t>
      </w:r>
      <w:r w:rsidRPr="00BC6E46">
        <w:rPr>
          <w:rFonts w:cs="Arial"/>
          <w:lang w:val="pl-PL"/>
        </w:rPr>
        <w:t xml:space="preserve">ę </w:t>
      </w:r>
      <w:r w:rsidRPr="00BC6E46">
        <w:rPr>
          <w:lang w:val="pl-PL"/>
        </w:rPr>
        <w:t>projektów pomocy technicznej, wypłacane na rzecz beneficjenta albo wydatkowane  przez  pa</w:t>
      </w:r>
      <w:r w:rsidRPr="00BC6E46">
        <w:rPr>
          <w:rFonts w:cs="Arial"/>
          <w:lang w:val="pl-PL"/>
        </w:rPr>
        <w:t>ń</w:t>
      </w:r>
      <w:r w:rsidRPr="00BC6E46">
        <w:rPr>
          <w:lang w:val="pl-PL"/>
        </w:rPr>
        <w:t>stwow</w:t>
      </w:r>
      <w:r w:rsidRPr="00BC6E46">
        <w:rPr>
          <w:rFonts w:cs="Arial"/>
          <w:lang w:val="pl-PL"/>
        </w:rPr>
        <w:t xml:space="preserve">ą   </w:t>
      </w:r>
      <w:r w:rsidRPr="00BC6E46">
        <w:rPr>
          <w:lang w:val="pl-PL"/>
        </w:rPr>
        <w:t>jednostk</w:t>
      </w:r>
      <w:r w:rsidRPr="00BC6E46">
        <w:rPr>
          <w:rFonts w:cs="Arial"/>
          <w:lang w:val="pl-PL"/>
        </w:rPr>
        <w:t xml:space="preserve">ę   </w:t>
      </w:r>
      <w:r w:rsidRPr="00BC6E46">
        <w:rPr>
          <w:lang w:val="pl-PL"/>
        </w:rPr>
        <w:t>bud</w:t>
      </w:r>
      <w:r>
        <w:rPr>
          <w:rFonts w:cs="Arial"/>
          <w:lang w:val="pl-PL"/>
        </w:rPr>
        <w:t>ż</w:t>
      </w:r>
      <w:r w:rsidRPr="00BC6E46">
        <w:rPr>
          <w:lang w:val="pl-PL"/>
        </w:rPr>
        <w:t>etow</w:t>
      </w:r>
      <w:r w:rsidRPr="00BC6E46">
        <w:rPr>
          <w:rFonts w:cs="Arial"/>
          <w:lang w:val="pl-PL"/>
        </w:rPr>
        <w:t xml:space="preserve">ą   </w:t>
      </w:r>
      <w:r w:rsidRPr="00BC6E46">
        <w:rPr>
          <w:lang w:val="pl-PL"/>
        </w:rPr>
        <w:t xml:space="preserve">w  ramach  projektu   – w przypadku krajowego lub regionalnego programu operacyjnego oraz </w:t>
      </w:r>
      <w:r w:rsidRPr="00BC6E46">
        <w:rPr>
          <w:rFonts w:cs="Arial"/>
          <w:lang w:val="pl-PL"/>
        </w:rPr>
        <w:t>ś</w:t>
      </w:r>
      <w:r w:rsidRPr="00BC6E46">
        <w:rPr>
          <w:lang w:val="pl-PL"/>
        </w:rPr>
        <w:t>rodki Europejskiego Funduszu Rozwoju Regionalnego pochodz</w:t>
      </w:r>
      <w:r w:rsidRPr="00BC6E46">
        <w:rPr>
          <w:rFonts w:cs="Arial"/>
          <w:lang w:val="pl-PL"/>
        </w:rPr>
        <w:t>ą</w:t>
      </w:r>
      <w:r w:rsidRPr="00BC6E46">
        <w:rPr>
          <w:lang w:val="pl-PL"/>
        </w:rPr>
        <w:t>ce z bud</w:t>
      </w:r>
      <w:r>
        <w:rPr>
          <w:rFonts w:cs="Arial"/>
          <w:lang w:val="pl-PL"/>
        </w:rPr>
        <w:t>ż</w:t>
      </w:r>
      <w:r w:rsidRPr="00BC6E46">
        <w:rPr>
          <w:lang w:val="pl-PL"/>
        </w:rPr>
        <w:t>etu programu EWT, wypłacane na rzecz beneficjenta w ramach projektu – w przypadku programu EWT,</w:t>
      </w:r>
    </w:p>
    <w:p w:rsidR="00E007D7" w:rsidRPr="00BC6E46" w:rsidRDefault="00BC6E46">
      <w:pPr>
        <w:pStyle w:val="Tekstpodstawowy"/>
        <w:spacing w:line="360" w:lineRule="auto"/>
        <w:ind w:left="588" w:right="103" w:hanging="341"/>
        <w:jc w:val="both"/>
        <w:rPr>
          <w:lang w:val="pl-PL"/>
        </w:rPr>
      </w:pPr>
      <w:r w:rsidRPr="00BC6E46">
        <w:rPr>
          <w:lang w:val="pl-PL"/>
        </w:rPr>
        <w:t>ll) zamówienie publiczne – pisemn</w:t>
      </w:r>
      <w:r w:rsidRPr="00BC6E46">
        <w:rPr>
          <w:rFonts w:cs="Arial"/>
          <w:lang w:val="pl-PL"/>
        </w:rPr>
        <w:t xml:space="preserve">ą </w:t>
      </w:r>
      <w:r w:rsidRPr="00BC6E46">
        <w:rPr>
          <w:lang w:val="pl-PL"/>
        </w:rPr>
        <w:t>umow</w:t>
      </w:r>
      <w:r w:rsidRPr="00BC6E46">
        <w:rPr>
          <w:rFonts w:cs="Arial"/>
          <w:lang w:val="pl-PL"/>
        </w:rPr>
        <w:t xml:space="preserve">ę </w:t>
      </w:r>
      <w:r w:rsidRPr="00BC6E46">
        <w:rPr>
          <w:lang w:val="pl-PL"/>
        </w:rPr>
        <w:t>odpłatn</w:t>
      </w:r>
      <w:r w:rsidRPr="00BC6E46">
        <w:rPr>
          <w:rFonts w:cs="Arial"/>
          <w:lang w:val="pl-PL"/>
        </w:rPr>
        <w:t>ą</w:t>
      </w:r>
      <w:r w:rsidRPr="00BC6E46">
        <w:rPr>
          <w:lang w:val="pl-PL"/>
        </w:rPr>
        <w:t>, zawart</w:t>
      </w:r>
      <w:r w:rsidRPr="00BC6E46">
        <w:rPr>
          <w:rFonts w:cs="Arial"/>
          <w:lang w:val="pl-PL"/>
        </w:rPr>
        <w:t xml:space="preserve">ą </w:t>
      </w:r>
      <w:r w:rsidRPr="00BC6E46">
        <w:rPr>
          <w:lang w:val="pl-PL"/>
        </w:rPr>
        <w:t>pomi</w:t>
      </w:r>
      <w:r w:rsidRPr="00BC6E46">
        <w:rPr>
          <w:rFonts w:cs="Arial"/>
          <w:lang w:val="pl-PL"/>
        </w:rPr>
        <w:t>ę</w:t>
      </w:r>
      <w:r w:rsidRPr="00BC6E46">
        <w:rPr>
          <w:lang w:val="pl-PL"/>
        </w:rPr>
        <w:t>dzy  zamawiaj</w:t>
      </w:r>
      <w:r w:rsidRPr="00BC6E46">
        <w:rPr>
          <w:rFonts w:cs="Arial"/>
          <w:lang w:val="pl-PL"/>
        </w:rPr>
        <w:t>ą</w:t>
      </w:r>
      <w:r w:rsidRPr="00BC6E46">
        <w:rPr>
          <w:lang w:val="pl-PL"/>
        </w:rPr>
        <w:t>cym a wykonawc</w:t>
      </w:r>
      <w:r w:rsidRPr="00BC6E46">
        <w:rPr>
          <w:rFonts w:cs="Arial"/>
          <w:lang w:val="pl-PL"/>
        </w:rPr>
        <w:t>ą</w:t>
      </w:r>
      <w:r w:rsidRPr="00BC6E46">
        <w:rPr>
          <w:lang w:val="pl-PL"/>
        </w:rPr>
        <w:t>, której przedmiotem s</w:t>
      </w:r>
      <w:r w:rsidRPr="00BC6E46">
        <w:rPr>
          <w:rFonts w:cs="Arial"/>
          <w:lang w:val="pl-PL"/>
        </w:rPr>
        <w:t xml:space="preserve">ą </w:t>
      </w:r>
      <w:r w:rsidRPr="00BC6E46">
        <w:rPr>
          <w:lang w:val="pl-PL"/>
        </w:rPr>
        <w:t>usługi, dostawy lub roboty budowlane przewidziane w projekcie realizowanym w ramach PO, przy czym dotyczy to zarówno umów o udzielenie zamówie</w:t>
      </w:r>
      <w:r w:rsidRPr="00BC6E46">
        <w:rPr>
          <w:rFonts w:cs="Arial"/>
          <w:lang w:val="pl-PL"/>
        </w:rPr>
        <w:t xml:space="preserve">ń </w:t>
      </w:r>
      <w:r w:rsidRPr="00BC6E46">
        <w:rPr>
          <w:lang w:val="pl-PL"/>
        </w:rPr>
        <w:t>zgodnie z ustaw</w:t>
      </w:r>
      <w:r w:rsidRPr="00BC6E46">
        <w:rPr>
          <w:rFonts w:cs="Arial"/>
          <w:lang w:val="pl-PL"/>
        </w:rPr>
        <w:t xml:space="preserve">ą </w:t>
      </w:r>
      <w:r w:rsidRPr="00BC6E46">
        <w:rPr>
          <w:lang w:val="pl-PL"/>
        </w:rPr>
        <w:t>Pzp jak i umów dotycz</w:t>
      </w:r>
      <w:r w:rsidRPr="00BC6E46">
        <w:rPr>
          <w:rFonts w:cs="Arial"/>
          <w:lang w:val="pl-PL"/>
        </w:rPr>
        <w:t>ą</w:t>
      </w:r>
      <w:r w:rsidRPr="00BC6E46">
        <w:rPr>
          <w:lang w:val="pl-PL"/>
        </w:rPr>
        <w:t>cych zamówie</w:t>
      </w:r>
      <w:r w:rsidRPr="00BC6E46">
        <w:rPr>
          <w:rFonts w:cs="Arial"/>
          <w:lang w:val="pl-PL"/>
        </w:rPr>
        <w:t xml:space="preserve">ń </w:t>
      </w:r>
      <w:r w:rsidRPr="00BC6E46">
        <w:rPr>
          <w:lang w:val="pl-PL"/>
        </w:rPr>
        <w:t>udzielanych zgodnie z zasad</w:t>
      </w:r>
      <w:r w:rsidRPr="00BC6E46">
        <w:rPr>
          <w:rFonts w:cs="Arial"/>
          <w:lang w:val="pl-PL"/>
        </w:rPr>
        <w:t xml:space="preserve">ą </w:t>
      </w:r>
      <w:r w:rsidRPr="00BC6E46">
        <w:rPr>
          <w:lang w:val="pl-PL"/>
        </w:rPr>
        <w:t>konkurencyjno</w:t>
      </w:r>
      <w:r w:rsidRPr="00BC6E46">
        <w:rPr>
          <w:rFonts w:cs="Arial"/>
          <w:lang w:val="pl-PL"/>
        </w:rPr>
        <w:t>ś</w:t>
      </w:r>
      <w:r w:rsidRPr="00BC6E46">
        <w:rPr>
          <w:lang w:val="pl-PL"/>
        </w:rPr>
        <w:t>ci, o której mowa w sekcji</w:t>
      </w:r>
      <w:r w:rsidRPr="00BC6E46">
        <w:rPr>
          <w:spacing w:val="-3"/>
          <w:lang w:val="pl-PL"/>
        </w:rPr>
        <w:t xml:space="preserve"> </w:t>
      </w:r>
      <w:r w:rsidRPr="00BC6E46">
        <w:rPr>
          <w:lang w:val="pl-PL"/>
        </w:rPr>
        <w:t>6.5.3,</w:t>
      </w:r>
    </w:p>
    <w:p w:rsidR="00E007D7" w:rsidRPr="00BC6E46" w:rsidRDefault="00BC6E46">
      <w:pPr>
        <w:pStyle w:val="Tekstpodstawowy"/>
        <w:spacing w:line="360" w:lineRule="auto"/>
        <w:ind w:left="588" w:right="105" w:hanging="341"/>
        <w:jc w:val="both"/>
        <w:rPr>
          <w:lang w:val="pl-PL"/>
        </w:rPr>
      </w:pPr>
      <w:r w:rsidRPr="00BC6E46">
        <w:rPr>
          <w:lang w:val="pl-PL"/>
        </w:rPr>
        <w:t>mm) zamówienie sektorowe – zamówienie publiczne w rozumieniu w art. 132 ust. 1 ustawy</w:t>
      </w:r>
      <w:r w:rsidRPr="00BC6E46">
        <w:rPr>
          <w:spacing w:val="-6"/>
          <w:lang w:val="pl-PL"/>
        </w:rPr>
        <w:t xml:space="preserve"> </w:t>
      </w:r>
      <w:r w:rsidRPr="00BC6E46">
        <w:rPr>
          <w:lang w:val="pl-PL"/>
        </w:rPr>
        <w:t>Pzp,</w:t>
      </w:r>
    </w:p>
    <w:p w:rsidR="00E007D7" w:rsidRPr="00BC6E46" w:rsidRDefault="00BC6E46">
      <w:pPr>
        <w:pStyle w:val="Tekstpodstawowy"/>
        <w:spacing w:before="125" w:line="360" w:lineRule="auto"/>
        <w:ind w:left="588" w:right="102" w:hanging="341"/>
        <w:jc w:val="both"/>
        <w:rPr>
          <w:lang w:val="pl-PL"/>
        </w:rPr>
      </w:pPr>
      <w:r w:rsidRPr="00BC6E46">
        <w:rPr>
          <w:lang w:val="pl-PL"/>
        </w:rPr>
        <w:t>nn) zatwierdzony wniosek o dofinansowanie – wniosek spełniaj</w:t>
      </w:r>
      <w:r w:rsidRPr="00BC6E46">
        <w:rPr>
          <w:rFonts w:cs="Arial"/>
          <w:lang w:val="pl-PL"/>
        </w:rPr>
        <w:t>ą</w:t>
      </w:r>
      <w:r w:rsidRPr="00BC6E46">
        <w:rPr>
          <w:lang w:val="pl-PL"/>
        </w:rPr>
        <w:t>cy kryteria wyboru projektów, przyj</w:t>
      </w:r>
      <w:r w:rsidRPr="00BC6E46">
        <w:rPr>
          <w:rFonts w:cs="Arial"/>
          <w:lang w:val="pl-PL"/>
        </w:rPr>
        <w:t>ę</w:t>
      </w:r>
      <w:r w:rsidRPr="00BC6E46">
        <w:rPr>
          <w:lang w:val="pl-PL"/>
        </w:rPr>
        <w:t>ty do realizacji, umieszczony na li</w:t>
      </w:r>
      <w:r w:rsidRPr="00BC6E46">
        <w:rPr>
          <w:rFonts w:cs="Arial"/>
          <w:lang w:val="pl-PL"/>
        </w:rPr>
        <w:t>ś</w:t>
      </w:r>
      <w:r w:rsidRPr="00BC6E46">
        <w:rPr>
          <w:lang w:val="pl-PL"/>
        </w:rPr>
        <w:t>cie ocenionych projektów zatwierdzonej przez wła</w:t>
      </w:r>
      <w:r w:rsidRPr="00BC6E46">
        <w:rPr>
          <w:rFonts w:cs="Arial"/>
          <w:lang w:val="pl-PL"/>
        </w:rPr>
        <w:t>ś</w:t>
      </w:r>
      <w:r w:rsidRPr="00BC6E46">
        <w:rPr>
          <w:lang w:val="pl-PL"/>
        </w:rPr>
        <w:t>ciw</w:t>
      </w:r>
      <w:r w:rsidRPr="00BC6E46">
        <w:rPr>
          <w:rFonts w:cs="Arial"/>
          <w:lang w:val="pl-PL"/>
        </w:rPr>
        <w:t xml:space="preserve">ą </w:t>
      </w:r>
      <w:r w:rsidRPr="00BC6E46">
        <w:rPr>
          <w:lang w:val="pl-PL"/>
        </w:rPr>
        <w:t>instytucj</w:t>
      </w:r>
      <w:r w:rsidRPr="00BC6E46">
        <w:rPr>
          <w:rFonts w:cs="Arial"/>
          <w:lang w:val="pl-PL"/>
        </w:rPr>
        <w:t>ę</w:t>
      </w:r>
      <w:r w:rsidRPr="00BC6E46">
        <w:rPr>
          <w:lang w:val="pl-PL"/>
        </w:rPr>
        <w:t>, a w przypadku przeprowadzenia procesu negocjacji w  odniesieniu  do  danego  projektu  –  zatwierdzona  wersja  wniosku  po negocjacjach. W przypadku zmian w projekcie dokonanych w trakcie jego realizacji, zatwierdzonym wnioskiem o dofinansowanie jest wersja wniosku zmieniona i zatwierdzona na warunkach okre</w:t>
      </w:r>
      <w:r w:rsidRPr="00BC6E46">
        <w:rPr>
          <w:rFonts w:cs="Arial"/>
          <w:lang w:val="pl-PL"/>
        </w:rPr>
        <w:t>ś</w:t>
      </w:r>
      <w:r w:rsidRPr="00BC6E46">
        <w:rPr>
          <w:lang w:val="pl-PL"/>
        </w:rPr>
        <w:t>lonych w umowie o</w:t>
      </w:r>
      <w:r w:rsidRPr="00BC6E46">
        <w:rPr>
          <w:spacing w:val="-30"/>
          <w:lang w:val="pl-PL"/>
        </w:rPr>
        <w:t xml:space="preserve"> </w:t>
      </w:r>
      <w:r w:rsidRPr="00BC6E46">
        <w:rPr>
          <w:lang w:val="pl-PL"/>
        </w:rPr>
        <w:t>dofinansowanie.</w:t>
      </w:r>
    </w:p>
    <w:p w:rsidR="00E007D7" w:rsidRPr="00BC6E46" w:rsidRDefault="00E007D7">
      <w:pPr>
        <w:spacing w:line="360" w:lineRule="auto"/>
        <w:jc w:val="both"/>
        <w:rPr>
          <w:lang w:val="pl-PL"/>
        </w:rPr>
        <w:sectPr w:rsidR="00E007D7" w:rsidRPr="00BC6E46">
          <w:pgSz w:w="11900" w:h="16840"/>
          <w:pgMar w:top="1200" w:right="1300" w:bottom="720" w:left="1680" w:header="0" w:footer="523" w:gutter="0"/>
          <w:cols w:space="708"/>
        </w:sectPr>
      </w:pPr>
    </w:p>
    <w:p w:rsidR="00E007D7" w:rsidRPr="00BC6E46" w:rsidRDefault="00BC6E46">
      <w:pPr>
        <w:pStyle w:val="Heading1"/>
        <w:tabs>
          <w:tab w:val="left" w:pos="1227"/>
        </w:tabs>
        <w:ind w:left="795"/>
        <w:rPr>
          <w:b w:val="0"/>
          <w:bCs w:val="0"/>
          <w:lang w:val="pl-PL"/>
        </w:rPr>
      </w:pPr>
      <w:bookmarkStart w:id="3" w:name="_TOC_250049"/>
      <w:r w:rsidRPr="00BC6E46">
        <w:rPr>
          <w:lang w:val="pl-PL"/>
        </w:rPr>
        <w:t>4</w:t>
      </w:r>
      <w:r w:rsidRPr="00BC6E46">
        <w:rPr>
          <w:lang w:val="pl-PL"/>
        </w:rPr>
        <w:tab/>
        <w:t>Rozdział - Cel, zakres regulacji oraz obowi</w:t>
      </w:r>
      <w:r w:rsidRPr="00BC6E46">
        <w:rPr>
          <w:b w:val="0"/>
          <w:lang w:val="pl-PL"/>
        </w:rPr>
        <w:t>ą</w:t>
      </w:r>
      <w:r w:rsidRPr="00BC6E46">
        <w:rPr>
          <w:lang w:val="pl-PL"/>
        </w:rPr>
        <w:t>zywanie</w:t>
      </w:r>
      <w:r w:rsidRPr="00BC6E46">
        <w:rPr>
          <w:spacing w:val="-21"/>
          <w:lang w:val="pl-PL"/>
        </w:rPr>
        <w:t xml:space="preserve"> </w:t>
      </w:r>
      <w:r w:rsidRPr="00BC6E46">
        <w:rPr>
          <w:lang w:val="pl-PL"/>
        </w:rPr>
        <w:t>wytycznych</w:t>
      </w:r>
      <w:bookmarkEnd w:id="3"/>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BC6E46">
      <w:pPr>
        <w:pStyle w:val="Akapitzlist"/>
        <w:numPr>
          <w:ilvl w:val="1"/>
          <w:numId w:val="78"/>
        </w:numPr>
        <w:tabs>
          <w:tab w:val="left" w:pos="806"/>
        </w:tabs>
        <w:spacing w:before="206" w:line="360" w:lineRule="auto"/>
        <w:ind w:right="109" w:hanging="405"/>
        <w:jc w:val="both"/>
        <w:rPr>
          <w:rFonts w:ascii="Arial" w:eastAsia="Arial" w:hAnsi="Arial" w:cs="Arial"/>
          <w:lang w:val="pl-PL"/>
        </w:rPr>
      </w:pPr>
      <w:r w:rsidRPr="00BC6E46">
        <w:rPr>
          <w:rFonts w:ascii="Arial" w:hAnsi="Arial"/>
          <w:lang w:val="pl-PL"/>
        </w:rPr>
        <w:t xml:space="preserve">Niniejsze </w:t>
      </w:r>
      <w:r w:rsidRPr="00BC6E46">
        <w:rPr>
          <w:rFonts w:ascii="Arial" w:hAnsi="Arial"/>
          <w:i/>
          <w:lang w:val="pl-PL"/>
        </w:rPr>
        <w:t xml:space="preserve">Wytyczne </w:t>
      </w:r>
      <w:r w:rsidRPr="00BC6E46">
        <w:rPr>
          <w:rFonts w:ascii="Arial" w:hAnsi="Arial"/>
          <w:lang w:val="pl-PL"/>
        </w:rPr>
        <w:t>określają ujednolicone warunki i procedury dotyczące kwalifikowalności wydatków</w:t>
      </w:r>
      <w:r w:rsidRPr="00BC6E46">
        <w:rPr>
          <w:rFonts w:ascii="Arial" w:hAnsi="Arial"/>
          <w:spacing w:val="-14"/>
          <w:lang w:val="pl-PL"/>
        </w:rPr>
        <w:t xml:space="preserve"> </w:t>
      </w:r>
      <w:r w:rsidRPr="00BC6E46">
        <w:rPr>
          <w:rFonts w:ascii="Arial" w:hAnsi="Arial"/>
          <w:lang w:val="pl-PL"/>
        </w:rPr>
        <w:t>dla:</w:t>
      </w:r>
    </w:p>
    <w:p w:rsidR="00E007D7" w:rsidRPr="00BC6E46" w:rsidRDefault="00BC6E46">
      <w:pPr>
        <w:pStyle w:val="Akapitzlist"/>
        <w:numPr>
          <w:ilvl w:val="2"/>
          <w:numId w:val="78"/>
        </w:numPr>
        <w:tabs>
          <w:tab w:val="left" w:pos="1249"/>
        </w:tabs>
        <w:spacing w:before="123"/>
        <w:ind w:hanging="355"/>
        <w:rPr>
          <w:rFonts w:ascii="Arial" w:eastAsia="Arial" w:hAnsi="Arial" w:cs="Arial"/>
          <w:lang w:val="pl-PL"/>
        </w:rPr>
      </w:pPr>
      <w:r w:rsidRPr="00BC6E46">
        <w:rPr>
          <w:rFonts w:ascii="Arial" w:hAnsi="Arial"/>
          <w:lang w:val="pl-PL"/>
        </w:rPr>
        <w:t>funduszy strukturalnych i Funduszu Spójności</w:t>
      </w:r>
      <w:r w:rsidRPr="00BC6E46">
        <w:rPr>
          <w:rFonts w:ascii="Arial" w:hAnsi="Arial"/>
          <w:spacing w:val="-22"/>
          <w:lang w:val="pl-PL"/>
        </w:rPr>
        <w:t xml:space="preserve"> </w:t>
      </w:r>
      <w:r w:rsidRPr="00BC6E46">
        <w:rPr>
          <w:rFonts w:ascii="Arial" w:hAnsi="Arial"/>
          <w:lang w:val="pl-PL"/>
        </w:rPr>
        <w:t>oraz,</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78"/>
        </w:numPr>
        <w:tabs>
          <w:tab w:val="left" w:pos="1250"/>
        </w:tabs>
        <w:spacing w:line="336" w:lineRule="auto"/>
        <w:ind w:right="110" w:hanging="355"/>
        <w:rPr>
          <w:rFonts w:ascii="Arial" w:eastAsia="Arial" w:hAnsi="Arial" w:cs="Arial"/>
          <w:lang w:val="pl-PL"/>
        </w:rPr>
      </w:pPr>
      <w:r w:rsidRPr="00BC6E46">
        <w:rPr>
          <w:rFonts w:ascii="Arial" w:hAnsi="Arial"/>
          <w:lang w:val="pl-PL"/>
        </w:rPr>
        <w:t>zgodnie z art. 1 pkt 2 ustawy wdro</w:t>
      </w:r>
      <w:r>
        <w:rPr>
          <w:rFonts w:ascii="Arial" w:hAnsi="Arial"/>
          <w:lang w:val="pl-PL"/>
        </w:rPr>
        <w:t>ż</w:t>
      </w:r>
      <w:r w:rsidRPr="00BC6E46">
        <w:rPr>
          <w:rFonts w:ascii="Arial" w:hAnsi="Arial"/>
          <w:lang w:val="pl-PL"/>
        </w:rPr>
        <w:t>eniowej</w:t>
      </w:r>
      <w:r w:rsidRPr="00BC6E46">
        <w:rPr>
          <w:rFonts w:ascii="Arial" w:hAnsi="Arial"/>
          <w:i/>
          <w:lang w:val="pl-PL"/>
        </w:rPr>
        <w:t xml:space="preserve">, </w:t>
      </w:r>
      <w:r w:rsidRPr="00BC6E46">
        <w:rPr>
          <w:rFonts w:ascii="Arial" w:hAnsi="Arial"/>
          <w:lang w:val="pl-PL"/>
        </w:rPr>
        <w:t xml:space="preserve">dla </w:t>
      </w:r>
      <w:r w:rsidRPr="00BC6E46">
        <w:rPr>
          <w:rFonts w:ascii="Arial" w:hAnsi="Arial"/>
          <w:i/>
          <w:lang w:val="pl-PL"/>
        </w:rPr>
        <w:t>Inicjatywy na rzecz zatrudnienia ludzi młodych</w:t>
      </w:r>
      <w:r w:rsidRPr="00BC6E46">
        <w:rPr>
          <w:rFonts w:ascii="Arial" w:hAnsi="Arial"/>
          <w:i/>
          <w:spacing w:val="-4"/>
          <w:lang w:val="pl-PL"/>
        </w:rPr>
        <w:t xml:space="preserve"> </w:t>
      </w:r>
      <w:r w:rsidRPr="00BC6E46">
        <w:rPr>
          <w:rFonts w:ascii="Arial" w:hAnsi="Arial"/>
          <w:i/>
          <w:position w:val="10"/>
          <w:sz w:val="14"/>
          <w:lang w:val="pl-PL"/>
        </w:rPr>
        <w:t>7</w:t>
      </w:r>
      <w:r w:rsidRPr="00BC6E46">
        <w:rPr>
          <w:rFonts w:ascii="Arial" w:hAnsi="Arial"/>
          <w:i/>
          <w:lang w:val="pl-PL"/>
        </w:rPr>
        <w:t>.</w:t>
      </w:r>
    </w:p>
    <w:p w:rsidR="00E007D7" w:rsidRPr="00BC6E46" w:rsidRDefault="00BC6E46">
      <w:pPr>
        <w:pStyle w:val="Akapitzlist"/>
        <w:numPr>
          <w:ilvl w:val="1"/>
          <w:numId w:val="78"/>
        </w:numPr>
        <w:tabs>
          <w:tab w:val="left" w:pos="806"/>
        </w:tabs>
        <w:spacing w:before="137" w:line="360" w:lineRule="auto"/>
        <w:ind w:right="103" w:hanging="405"/>
        <w:jc w:val="both"/>
        <w:rPr>
          <w:rFonts w:ascii="Arial" w:eastAsia="Arial" w:hAnsi="Arial" w:cs="Arial"/>
          <w:lang w:val="pl-PL"/>
        </w:rPr>
      </w:pPr>
      <w:r w:rsidRPr="00BC6E46">
        <w:rPr>
          <w:rFonts w:ascii="Arial" w:eastAsia="Arial" w:hAnsi="Arial" w:cs="Arial"/>
          <w:lang w:val="pl-PL"/>
        </w:rPr>
        <w:t xml:space="preserve">Niniejsze </w:t>
      </w:r>
      <w:r w:rsidRPr="00BC6E46">
        <w:rPr>
          <w:rFonts w:ascii="Arial" w:eastAsia="Arial" w:hAnsi="Arial" w:cs="Arial"/>
          <w:i/>
          <w:lang w:val="pl-PL"/>
        </w:rPr>
        <w:t xml:space="preserve">Wytyczne </w:t>
      </w:r>
      <w:r w:rsidRPr="00BC6E46">
        <w:rPr>
          <w:rFonts w:ascii="Arial" w:eastAsia="Arial" w:hAnsi="Arial" w:cs="Arial"/>
          <w:lang w:val="pl-PL"/>
        </w:rPr>
        <w:t xml:space="preserve">mają  zastosowanie  do  środków  pomocy  technicznej,  chyba  </w:t>
      </w:r>
      <w:r>
        <w:rPr>
          <w:rFonts w:ascii="Arial" w:eastAsia="Arial" w:hAnsi="Arial" w:cs="Arial"/>
          <w:lang w:val="pl-PL"/>
        </w:rPr>
        <w:t>ż</w:t>
      </w:r>
      <w:r w:rsidRPr="00BC6E46">
        <w:rPr>
          <w:rFonts w:ascii="Arial" w:eastAsia="Arial" w:hAnsi="Arial" w:cs="Arial"/>
          <w:lang w:val="pl-PL"/>
        </w:rPr>
        <w:t>e z Wytycznych w zakresie wykorzystania środków pomocy technicznej na lata 2014-2020</w:t>
      </w:r>
      <w:r w:rsidRPr="00BC6E46">
        <w:rPr>
          <w:rFonts w:ascii="Arial" w:eastAsia="Arial" w:hAnsi="Arial" w:cs="Arial"/>
          <w:i/>
          <w:lang w:val="pl-PL"/>
        </w:rPr>
        <w:t xml:space="preserve">, </w:t>
      </w:r>
      <w:r w:rsidRPr="00BC6E46">
        <w:rPr>
          <w:rFonts w:ascii="Arial" w:eastAsia="Arial" w:hAnsi="Arial" w:cs="Arial"/>
          <w:lang w:val="pl-PL"/>
        </w:rPr>
        <w:t>zwanych  dalej  „Wytycznymi  PT”,  wynikają  inne  warunki  i  procedury  w zakresie kwalifikowalności</w:t>
      </w:r>
      <w:r w:rsidRPr="00BC6E46">
        <w:rPr>
          <w:rFonts w:ascii="Arial" w:eastAsia="Arial" w:hAnsi="Arial" w:cs="Arial"/>
          <w:spacing w:val="-16"/>
          <w:lang w:val="pl-PL"/>
        </w:rPr>
        <w:t xml:space="preserve"> </w:t>
      </w:r>
      <w:r w:rsidRPr="00BC6E46">
        <w:rPr>
          <w:rFonts w:ascii="Arial" w:eastAsia="Arial" w:hAnsi="Arial" w:cs="Arial"/>
          <w:lang w:val="pl-PL"/>
        </w:rPr>
        <w:t>wydatków.</w:t>
      </w:r>
    </w:p>
    <w:p w:rsidR="00E007D7" w:rsidRPr="00BC6E46" w:rsidRDefault="00BC6E46">
      <w:pPr>
        <w:pStyle w:val="Akapitzlist"/>
        <w:numPr>
          <w:ilvl w:val="1"/>
          <w:numId w:val="78"/>
        </w:numPr>
        <w:tabs>
          <w:tab w:val="left" w:pos="806"/>
        </w:tabs>
        <w:spacing w:before="123" w:line="360" w:lineRule="auto"/>
        <w:ind w:right="103" w:hanging="405"/>
        <w:jc w:val="both"/>
        <w:rPr>
          <w:rFonts w:ascii="Arial" w:eastAsia="Arial" w:hAnsi="Arial" w:cs="Arial"/>
          <w:lang w:val="pl-PL"/>
        </w:rPr>
      </w:pPr>
      <w:r w:rsidRPr="00BC6E46">
        <w:rPr>
          <w:rFonts w:ascii="Arial" w:eastAsia="Arial" w:hAnsi="Arial" w:cs="Arial"/>
          <w:lang w:val="pl-PL"/>
        </w:rPr>
        <w:t>Zasady   wydatkowania  środków   w  ramach  programów  EWT  zostały    określone w rozporządzeniu ogólnym, rozporządzeniu Parlamentu Europejskiego i Rady (UE)   nr 1299/2013 z dnia 17 grudnia 2013 r. w sprawie przepisów szczegółowych dotyczących wsparcia z Europejskiego Funduszu Rozwoju Regionalnego w ramach celu „Europejska  Współpraca  Terytorialna”  (Dz.  Urz.  UE  L  347  z  20.12.2013,  str. 259), lub rozporządzeniu delegowanym Komisji (UE) nr 481/2014 z dnia 4 marca 2014  r.  uzupełniającym  rozporządzenie  Parlamentu  Europejskiego  i  Rady  (UE)  nr 1299/2013 w odniesieniu do przepisów szczególnych dotyczących  kwalifikowalności  wydatków  w  ramach  programów  EWT  (Dz.   Urz.  UE  L   138    z 13.05.2014, str. 45); państwa członkowskie uczestniczące w komitecie monitorującym  równie</w:t>
      </w:r>
      <w:r>
        <w:rPr>
          <w:rFonts w:ascii="Arial" w:eastAsia="Arial" w:hAnsi="Arial" w:cs="Arial"/>
          <w:lang w:val="pl-PL"/>
        </w:rPr>
        <w:t>ż</w:t>
      </w:r>
      <w:r w:rsidRPr="00BC6E46">
        <w:rPr>
          <w:rFonts w:ascii="Arial" w:eastAsia="Arial" w:hAnsi="Arial" w:cs="Arial"/>
          <w:lang w:val="pl-PL"/>
        </w:rPr>
        <w:t xml:space="preserve">  mogą  ustanowić  dodatkowe   zasady   kwalifikowalności  dla całego programu EWT.  Niniejsze  </w:t>
      </w:r>
      <w:r w:rsidRPr="00BC6E46">
        <w:rPr>
          <w:rFonts w:ascii="Arial" w:eastAsia="Arial" w:hAnsi="Arial" w:cs="Arial"/>
          <w:i/>
          <w:lang w:val="pl-PL"/>
        </w:rPr>
        <w:t xml:space="preserve">Wytyczne  </w:t>
      </w:r>
      <w:r w:rsidRPr="00BC6E46">
        <w:rPr>
          <w:rFonts w:ascii="Arial" w:eastAsia="Arial" w:hAnsi="Arial" w:cs="Arial"/>
          <w:lang w:val="pl-PL"/>
        </w:rPr>
        <w:t>mają  odpowiednie  zastosowanie do wydatków ponoszonych w ramach programów</w:t>
      </w:r>
      <w:r w:rsidRPr="00BC6E46">
        <w:rPr>
          <w:rFonts w:ascii="Arial" w:eastAsia="Arial" w:hAnsi="Arial" w:cs="Arial"/>
          <w:spacing w:val="-12"/>
          <w:lang w:val="pl-PL"/>
        </w:rPr>
        <w:t xml:space="preserve"> </w:t>
      </w:r>
      <w:r w:rsidRPr="00BC6E46">
        <w:rPr>
          <w:rFonts w:ascii="Arial" w:eastAsia="Arial" w:hAnsi="Arial" w:cs="Arial"/>
          <w:lang w:val="pl-PL"/>
        </w:rPr>
        <w:t>EWT.</w:t>
      </w:r>
    </w:p>
    <w:p w:rsidR="00E007D7" w:rsidRPr="00BC6E46" w:rsidRDefault="00BC6E46">
      <w:pPr>
        <w:pStyle w:val="Akapitzlist"/>
        <w:numPr>
          <w:ilvl w:val="1"/>
          <w:numId w:val="78"/>
        </w:numPr>
        <w:tabs>
          <w:tab w:val="left" w:pos="806"/>
        </w:tabs>
        <w:spacing w:before="123" w:line="360" w:lineRule="auto"/>
        <w:ind w:right="103" w:hanging="405"/>
        <w:jc w:val="both"/>
        <w:rPr>
          <w:rFonts w:ascii="Arial" w:eastAsia="Arial" w:hAnsi="Arial" w:cs="Arial"/>
          <w:lang w:val="pl-PL"/>
        </w:rPr>
      </w:pPr>
      <w:r w:rsidRPr="00BC6E46">
        <w:rPr>
          <w:rFonts w:ascii="Arial" w:hAnsi="Arial"/>
          <w:lang w:val="pl-PL"/>
        </w:rPr>
        <w:t>Warunki i procedury pomniejszania wydatków kwalifikowalnych o dochód wygenerowany po zakończeniu projektu są określone w wytycznych ministra właściwego  do  spraw  rozwoju  regionalnego  w  zakresie  zagadnień  związanych    z przygotowaniem  projektów inwestycyjnych,  w tym  projektów generujących dochód i projektów hybrydowych na lata</w:t>
      </w:r>
      <w:r w:rsidRPr="00BC6E46">
        <w:rPr>
          <w:rFonts w:ascii="Arial" w:hAnsi="Arial"/>
          <w:spacing w:val="-14"/>
          <w:lang w:val="pl-PL"/>
        </w:rPr>
        <w:t xml:space="preserve"> </w:t>
      </w:r>
      <w:r w:rsidRPr="00BC6E46">
        <w:rPr>
          <w:rFonts w:ascii="Arial" w:hAnsi="Arial"/>
          <w:lang w:val="pl-PL"/>
        </w:rPr>
        <w:t>2014-2020.</w:t>
      </w:r>
    </w:p>
    <w:p w:rsidR="00E007D7" w:rsidRPr="00BC6E46" w:rsidRDefault="00BC6E46">
      <w:pPr>
        <w:pStyle w:val="Akapitzlist"/>
        <w:numPr>
          <w:ilvl w:val="1"/>
          <w:numId w:val="78"/>
        </w:numPr>
        <w:tabs>
          <w:tab w:val="left" w:pos="805"/>
        </w:tabs>
        <w:spacing w:before="123" w:line="360" w:lineRule="auto"/>
        <w:ind w:right="104" w:hanging="405"/>
        <w:jc w:val="both"/>
        <w:rPr>
          <w:rFonts w:ascii="Arial" w:eastAsia="Arial" w:hAnsi="Arial" w:cs="Arial"/>
          <w:lang w:val="pl-PL"/>
        </w:rPr>
      </w:pPr>
      <w:r w:rsidRPr="00BC6E46">
        <w:rPr>
          <w:rFonts w:ascii="Arial" w:hAnsi="Arial"/>
          <w:i/>
          <w:lang w:val="pl-PL"/>
        </w:rPr>
        <w:t xml:space="preserve">Wytyczne </w:t>
      </w:r>
      <w:r w:rsidRPr="00BC6E46">
        <w:rPr>
          <w:rFonts w:ascii="Arial" w:hAnsi="Arial"/>
          <w:lang w:val="pl-PL"/>
        </w:rPr>
        <w:t>mają zastosowanie do wydatków ponoszonych zarówno w ramach współfinansowania krajowego  (w tym  wkładu własnego), jak  i  ze środków unijnych  w  ramach  realizacji  projektu  współfinansowanego  z  funduszy  strukturalnych  lub  z Funduszu</w:t>
      </w:r>
      <w:r w:rsidRPr="00BC6E46">
        <w:rPr>
          <w:rFonts w:ascii="Arial" w:hAnsi="Arial"/>
          <w:spacing w:val="-8"/>
          <w:lang w:val="pl-PL"/>
        </w:rPr>
        <w:t xml:space="preserve"> </w:t>
      </w:r>
      <w:r w:rsidRPr="00BC6E46">
        <w:rPr>
          <w:rFonts w:ascii="Arial" w:hAnsi="Arial"/>
          <w:lang w:val="pl-PL"/>
        </w:rPr>
        <w:t>Spójności.</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0"/>
        <w:rPr>
          <w:rFonts w:ascii="Arial" w:eastAsia="Arial" w:hAnsi="Arial" w:cs="Arial"/>
          <w:sz w:val="12"/>
          <w:szCs w:val="12"/>
          <w:lang w:val="pl-PL"/>
        </w:rPr>
      </w:pPr>
      <w:r w:rsidRPr="00507A58">
        <w:rPr>
          <w:lang w:val="pl-PL"/>
        </w:rPr>
        <w:pict>
          <v:group id="_x0000_s1203" style="position:absolute;margin-left:70.8pt;margin-top:8.65pt;width:2in;height:.1pt;z-index:251630080;mso-wrap-distance-left:0;mso-wrap-distance-right:0;mso-position-horizontal-relative:page" coordorigin="1416,173" coordsize="2880,2">
            <v:shape id="_x0000_s1204" style="position:absolute;left:1416;top:173;width:2880;height:2" coordorigin="1416,173" coordsize="2880,0" path="m1416,173r2880,e" filled="f" strokeweight=".6pt">
              <v:path arrowok="t"/>
            </v:shape>
            <w10:wrap type="topAndBottom" anchorx="page"/>
          </v:group>
        </w:pict>
      </w:r>
    </w:p>
    <w:p w:rsidR="00E007D7" w:rsidRPr="00BC6E46" w:rsidRDefault="00E007D7">
      <w:pPr>
        <w:spacing w:before="4"/>
        <w:rPr>
          <w:rFonts w:ascii="Arial" w:eastAsia="Arial" w:hAnsi="Arial" w:cs="Arial"/>
          <w:sz w:val="19"/>
          <w:szCs w:val="19"/>
          <w:lang w:val="pl-PL"/>
        </w:rPr>
      </w:pPr>
    </w:p>
    <w:p w:rsidR="00E007D7" w:rsidRPr="00BC6E46" w:rsidRDefault="00BC6E46">
      <w:pPr>
        <w:pStyle w:val="Akapitzlist"/>
        <w:numPr>
          <w:ilvl w:val="0"/>
          <w:numId w:val="78"/>
        </w:numPr>
        <w:tabs>
          <w:tab w:val="left" w:pos="232"/>
        </w:tabs>
        <w:spacing w:before="84"/>
        <w:ind w:left="231" w:hanging="115"/>
        <w:rPr>
          <w:rFonts w:ascii="Arial" w:eastAsia="Arial" w:hAnsi="Arial" w:cs="Arial"/>
          <w:sz w:val="16"/>
          <w:szCs w:val="16"/>
          <w:lang w:val="pl-PL"/>
        </w:rPr>
      </w:pPr>
      <w:r w:rsidRPr="00BC6E46">
        <w:rPr>
          <w:rFonts w:ascii="Arial" w:hAnsi="Arial"/>
          <w:sz w:val="16"/>
          <w:lang w:val="pl-PL"/>
        </w:rPr>
        <w:t>Inicjatywa, o której mowa w rozdziale 4 rozporządzenia</w:t>
      </w:r>
      <w:r w:rsidRPr="00BC6E46">
        <w:rPr>
          <w:rFonts w:ascii="Arial" w:hAnsi="Arial"/>
          <w:spacing w:val="-25"/>
          <w:sz w:val="16"/>
          <w:lang w:val="pl-PL"/>
        </w:rPr>
        <w:t xml:space="preserve"> </w:t>
      </w:r>
      <w:r w:rsidRPr="00BC6E46">
        <w:rPr>
          <w:rFonts w:ascii="Arial" w:hAnsi="Arial"/>
          <w:sz w:val="16"/>
          <w:lang w:val="pl-PL"/>
        </w:rPr>
        <w:t>EFS.</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77"/>
        </w:numPr>
        <w:tabs>
          <w:tab w:val="left" w:pos="805"/>
        </w:tabs>
        <w:spacing w:before="55" w:line="360" w:lineRule="auto"/>
        <w:ind w:right="106" w:hanging="405"/>
        <w:jc w:val="both"/>
        <w:rPr>
          <w:rFonts w:ascii="Arial" w:eastAsia="Arial" w:hAnsi="Arial" w:cs="Arial"/>
          <w:lang w:val="pl-PL"/>
        </w:rPr>
      </w:pPr>
      <w:r w:rsidRPr="00BC6E46">
        <w:rPr>
          <w:rFonts w:ascii="Arial" w:hAnsi="Arial"/>
          <w:i/>
          <w:lang w:val="pl-PL"/>
        </w:rPr>
        <w:t xml:space="preserve">Wytyczne </w:t>
      </w:r>
      <w:r w:rsidRPr="00BC6E46">
        <w:rPr>
          <w:rFonts w:ascii="Arial" w:hAnsi="Arial"/>
          <w:lang w:val="pl-PL"/>
        </w:rPr>
        <w:t>nie mają zastosowania do wydatków ponoszonych przez uczestników projektów</w:t>
      </w:r>
      <w:r w:rsidRPr="00BC6E46">
        <w:rPr>
          <w:rFonts w:ascii="Arial" w:hAnsi="Arial"/>
          <w:spacing w:val="-11"/>
          <w:lang w:val="pl-PL"/>
        </w:rPr>
        <w:t xml:space="preserve"> </w:t>
      </w:r>
      <w:r w:rsidRPr="00BC6E46">
        <w:rPr>
          <w:rFonts w:ascii="Arial" w:hAnsi="Arial"/>
          <w:lang w:val="pl-PL"/>
        </w:rPr>
        <w:t>i</w:t>
      </w:r>
      <w:r w:rsidRPr="00BC6E46">
        <w:rPr>
          <w:rFonts w:ascii="Arial" w:hAnsi="Arial"/>
          <w:spacing w:val="-9"/>
          <w:lang w:val="pl-PL"/>
        </w:rPr>
        <w:t xml:space="preserve"> </w:t>
      </w:r>
      <w:r w:rsidRPr="00BC6E46">
        <w:rPr>
          <w:rFonts w:ascii="Arial" w:hAnsi="Arial"/>
          <w:lang w:val="pl-PL"/>
        </w:rPr>
        <w:t>ostatecznych</w:t>
      </w:r>
      <w:r w:rsidRPr="00BC6E46">
        <w:rPr>
          <w:rFonts w:ascii="Arial" w:hAnsi="Arial"/>
          <w:spacing w:val="-6"/>
          <w:lang w:val="pl-PL"/>
        </w:rPr>
        <w:t xml:space="preserve"> </w:t>
      </w:r>
      <w:r w:rsidRPr="00BC6E46">
        <w:rPr>
          <w:rFonts w:ascii="Arial" w:hAnsi="Arial"/>
          <w:lang w:val="pl-PL"/>
        </w:rPr>
        <w:t>odbiorców,</w:t>
      </w:r>
      <w:r w:rsidRPr="00BC6E46">
        <w:rPr>
          <w:rFonts w:ascii="Arial" w:hAnsi="Arial"/>
          <w:spacing w:val="-7"/>
          <w:lang w:val="pl-PL"/>
        </w:rPr>
        <w:t xml:space="preserve"> </w:t>
      </w:r>
      <w:r w:rsidRPr="00BC6E46">
        <w:rPr>
          <w:rFonts w:ascii="Arial" w:hAnsi="Arial"/>
          <w:lang w:val="pl-PL"/>
        </w:rPr>
        <w:t>z</w:t>
      </w:r>
      <w:r w:rsidRPr="00BC6E46">
        <w:rPr>
          <w:rFonts w:ascii="Arial" w:hAnsi="Arial"/>
          <w:spacing w:val="-11"/>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7"/>
          <w:lang w:val="pl-PL"/>
        </w:rPr>
        <w:t xml:space="preserve"> </w:t>
      </w:r>
      <w:r w:rsidRPr="00BC6E46">
        <w:rPr>
          <w:rFonts w:ascii="Arial" w:hAnsi="Arial"/>
          <w:lang w:val="pl-PL"/>
        </w:rPr>
        <w:t>podrozdziału</w:t>
      </w:r>
      <w:r w:rsidRPr="00BC6E46">
        <w:rPr>
          <w:rFonts w:ascii="Arial" w:hAnsi="Arial"/>
          <w:spacing w:val="-8"/>
          <w:lang w:val="pl-PL"/>
        </w:rPr>
        <w:t xml:space="preserve"> </w:t>
      </w:r>
      <w:r w:rsidRPr="00BC6E46">
        <w:rPr>
          <w:rFonts w:ascii="Arial" w:hAnsi="Arial"/>
          <w:lang w:val="pl-PL"/>
        </w:rPr>
        <w:t>6.20</w:t>
      </w:r>
      <w:r w:rsidRPr="00BC6E46">
        <w:rPr>
          <w:rFonts w:ascii="Arial" w:hAnsi="Arial"/>
          <w:spacing w:val="-12"/>
          <w:lang w:val="pl-PL"/>
        </w:rPr>
        <w:t xml:space="preserve"> </w:t>
      </w:r>
      <w:r w:rsidRPr="00BC6E46">
        <w:rPr>
          <w:rFonts w:ascii="Arial" w:hAnsi="Arial"/>
          <w:i/>
          <w:lang w:val="pl-PL"/>
        </w:rPr>
        <w:t>Wytycznych</w:t>
      </w:r>
      <w:r w:rsidRPr="00BC6E46">
        <w:rPr>
          <w:rFonts w:ascii="Arial" w:hAnsi="Arial"/>
          <w:lang w:val="pl-PL"/>
        </w:rPr>
        <w:t>.</w:t>
      </w:r>
    </w:p>
    <w:p w:rsidR="00E007D7" w:rsidRPr="00BC6E46" w:rsidRDefault="00BC6E46">
      <w:pPr>
        <w:pStyle w:val="Akapitzlist"/>
        <w:numPr>
          <w:ilvl w:val="0"/>
          <w:numId w:val="77"/>
        </w:numPr>
        <w:tabs>
          <w:tab w:val="left" w:pos="806"/>
        </w:tabs>
        <w:spacing w:before="123" w:line="360" w:lineRule="auto"/>
        <w:ind w:right="102" w:hanging="405"/>
        <w:jc w:val="both"/>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 xml:space="preserve">e ustanowić szczegółowe warunki i procedury dotyczące kwalifikowalności wydatków dla projektów współfinansowanych w ramach danego PO w formie wytycznych  programowych    pod  warunkiem,  </w:t>
      </w:r>
      <w:r>
        <w:rPr>
          <w:rFonts w:ascii="Arial" w:hAnsi="Arial"/>
          <w:lang w:val="pl-PL"/>
        </w:rPr>
        <w:t>ż</w:t>
      </w:r>
      <w:r w:rsidRPr="00BC6E46">
        <w:rPr>
          <w:rFonts w:ascii="Arial" w:hAnsi="Arial"/>
          <w:lang w:val="pl-PL"/>
        </w:rPr>
        <w:t xml:space="preserve">e  będą  one  zgodne  z  warunkami i procedurami określonymi w </w:t>
      </w:r>
      <w:r w:rsidRPr="00BC6E46">
        <w:rPr>
          <w:rFonts w:ascii="Arial" w:hAnsi="Arial"/>
          <w:i/>
          <w:lang w:val="pl-PL"/>
        </w:rPr>
        <w:t xml:space="preserve">Wytycznych. </w:t>
      </w:r>
      <w:r w:rsidRPr="00BC6E46">
        <w:rPr>
          <w:rFonts w:ascii="Arial" w:hAnsi="Arial"/>
          <w:lang w:val="pl-PL"/>
        </w:rPr>
        <w:t xml:space="preserve">W przypadku, gdy IZ PO wyda wytyczne programowe, IZ PO zapewnia, </w:t>
      </w:r>
      <w:r>
        <w:rPr>
          <w:rFonts w:ascii="Arial" w:hAnsi="Arial"/>
          <w:lang w:val="pl-PL"/>
        </w:rPr>
        <w:t>ż</w:t>
      </w:r>
      <w:r w:rsidRPr="00BC6E46">
        <w:rPr>
          <w:rFonts w:ascii="Arial" w:hAnsi="Arial"/>
          <w:lang w:val="pl-PL"/>
        </w:rPr>
        <w:t>e właściwa instytucja będąca stroną umowy zobowiązuje beneficjenta w tej umowie do</w:t>
      </w:r>
      <w:r w:rsidRPr="00BC6E46">
        <w:rPr>
          <w:rFonts w:ascii="Arial" w:hAnsi="Arial"/>
          <w:spacing w:val="-17"/>
          <w:lang w:val="pl-PL"/>
        </w:rPr>
        <w:t xml:space="preserve"> </w:t>
      </w:r>
      <w:r w:rsidRPr="00BC6E46">
        <w:rPr>
          <w:rFonts w:ascii="Arial" w:hAnsi="Arial"/>
          <w:lang w:val="pl-PL"/>
        </w:rPr>
        <w:t>stosowania:</w:t>
      </w:r>
    </w:p>
    <w:p w:rsidR="00E007D7" w:rsidRPr="00BC6E46" w:rsidRDefault="00BC6E46">
      <w:pPr>
        <w:pStyle w:val="Akapitzlist"/>
        <w:numPr>
          <w:ilvl w:val="1"/>
          <w:numId w:val="77"/>
        </w:numPr>
        <w:tabs>
          <w:tab w:val="left" w:pos="1110"/>
        </w:tabs>
        <w:spacing w:before="123" w:line="360" w:lineRule="auto"/>
        <w:ind w:right="109" w:hanging="285"/>
        <w:rPr>
          <w:rFonts w:ascii="Arial" w:eastAsia="Arial" w:hAnsi="Arial" w:cs="Arial"/>
          <w:lang w:val="pl-PL"/>
        </w:rPr>
      </w:pPr>
      <w:r w:rsidRPr="00BC6E46">
        <w:rPr>
          <w:rFonts w:ascii="Arial" w:eastAsia="Arial" w:hAnsi="Arial" w:cs="Arial"/>
          <w:lang w:val="pl-PL"/>
        </w:rPr>
        <w:t>wyłącznie  wytycznych programowych –  w przypadku, gdy wytyczne te powielają   i uzupełniają warunki i procedury określone w</w:t>
      </w:r>
      <w:r w:rsidRPr="00BC6E46">
        <w:rPr>
          <w:rFonts w:ascii="Arial" w:eastAsia="Arial" w:hAnsi="Arial" w:cs="Arial"/>
          <w:spacing w:val="-25"/>
          <w:lang w:val="pl-PL"/>
        </w:rPr>
        <w:t xml:space="preserve"> </w:t>
      </w:r>
      <w:r w:rsidRPr="00BC6E46">
        <w:rPr>
          <w:rFonts w:ascii="Arial" w:eastAsia="Arial" w:hAnsi="Arial" w:cs="Arial"/>
          <w:i/>
          <w:lang w:val="pl-PL"/>
        </w:rPr>
        <w:t>Wytycznych</w:t>
      </w:r>
      <w:r w:rsidRPr="00BC6E46">
        <w:rPr>
          <w:rFonts w:ascii="Arial" w:eastAsia="Arial" w:hAnsi="Arial" w:cs="Arial"/>
          <w:lang w:val="pl-PL"/>
        </w:rPr>
        <w:t>,</w:t>
      </w:r>
    </w:p>
    <w:p w:rsidR="00E007D7" w:rsidRPr="00BC6E46" w:rsidRDefault="00BC6E46">
      <w:pPr>
        <w:pStyle w:val="Akapitzlist"/>
        <w:numPr>
          <w:ilvl w:val="1"/>
          <w:numId w:val="77"/>
        </w:numPr>
        <w:tabs>
          <w:tab w:val="left" w:pos="1110"/>
          <w:tab w:val="left" w:pos="2492"/>
          <w:tab w:val="left" w:pos="2751"/>
          <w:tab w:val="left" w:pos="4086"/>
          <w:tab w:val="left" w:pos="5738"/>
          <w:tab w:val="left" w:pos="6072"/>
          <w:tab w:val="left" w:pos="6439"/>
          <w:tab w:val="left" w:pos="7724"/>
          <w:tab w:val="left" w:pos="8289"/>
        </w:tabs>
        <w:spacing w:before="123" w:line="360" w:lineRule="auto"/>
        <w:ind w:right="109"/>
        <w:rPr>
          <w:rFonts w:ascii="Arial" w:eastAsia="Arial" w:hAnsi="Arial" w:cs="Arial"/>
          <w:lang w:val="pl-PL"/>
        </w:rPr>
      </w:pPr>
      <w:r w:rsidRPr="00BC6E46">
        <w:rPr>
          <w:rFonts w:ascii="Arial" w:eastAsia="Arial" w:hAnsi="Arial" w:cs="Arial"/>
          <w:i/>
          <w:lang w:val="pl-PL"/>
        </w:rPr>
        <w:t>Wytycznych</w:t>
      </w:r>
      <w:r w:rsidRPr="00BC6E46">
        <w:rPr>
          <w:rFonts w:ascii="Arial" w:eastAsia="Arial" w:hAnsi="Arial" w:cs="Arial"/>
          <w:i/>
          <w:lang w:val="pl-PL"/>
        </w:rPr>
        <w:tab/>
      </w:r>
      <w:r w:rsidRPr="00BC6E46">
        <w:rPr>
          <w:rFonts w:ascii="Arial" w:eastAsia="Arial" w:hAnsi="Arial" w:cs="Arial"/>
          <w:lang w:val="pl-PL"/>
        </w:rPr>
        <w:t>i</w:t>
      </w:r>
      <w:r w:rsidRPr="00BC6E46">
        <w:rPr>
          <w:rFonts w:ascii="Arial" w:eastAsia="Arial" w:hAnsi="Arial" w:cs="Arial"/>
          <w:lang w:val="pl-PL"/>
        </w:rPr>
        <w:tab/>
        <w:t>wytycznych</w:t>
      </w:r>
      <w:r w:rsidRPr="00BC6E46">
        <w:rPr>
          <w:rFonts w:ascii="Arial" w:eastAsia="Arial" w:hAnsi="Arial" w:cs="Arial"/>
          <w:lang w:val="pl-PL"/>
        </w:rPr>
        <w:tab/>
        <w:t>programowych</w:t>
      </w:r>
      <w:r w:rsidRPr="00BC6E46">
        <w:rPr>
          <w:rFonts w:ascii="Arial" w:eastAsia="Arial" w:hAnsi="Arial" w:cs="Arial"/>
          <w:lang w:val="pl-PL"/>
        </w:rPr>
        <w:tab/>
        <w:t>–</w:t>
      </w:r>
      <w:r w:rsidRPr="00BC6E46">
        <w:rPr>
          <w:rFonts w:ascii="Arial" w:eastAsia="Arial" w:hAnsi="Arial" w:cs="Arial"/>
          <w:lang w:val="pl-PL"/>
        </w:rPr>
        <w:tab/>
        <w:t>w</w:t>
      </w:r>
      <w:r w:rsidRPr="00BC6E46">
        <w:rPr>
          <w:rFonts w:ascii="Arial" w:eastAsia="Arial" w:hAnsi="Arial" w:cs="Arial"/>
          <w:lang w:val="pl-PL"/>
        </w:rPr>
        <w:tab/>
        <w:t>przypadku,</w:t>
      </w:r>
      <w:r w:rsidRPr="00BC6E46">
        <w:rPr>
          <w:rFonts w:ascii="Arial" w:eastAsia="Arial" w:hAnsi="Arial" w:cs="Arial"/>
          <w:lang w:val="pl-PL"/>
        </w:rPr>
        <w:tab/>
        <w:t>gdy</w:t>
      </w:r>
      <w:r w:rsidRPr="00BC6E46">
        <w:rPr>
          <w:rFonts w:ascii="Arial" w:eastAsia="Arial" w:hAnsi="Arial" w:cs="Arial"/>
          <w:lang w:val="pl-PL"/>
        </w:rPr>
        <w:tab/>
      </w:r>
      <w:r w:rsidRPr="00BC6E46">
        <w:rPr>
          <w:rFonts w:ascii="Arial" w:eastAsia="Arial" w:hAnsi="Arial" w:cs="Arial"/>
          <w:spacing w:val="-1"/>
          <w:lang w:val="pl-PL"/>
        </w:rPr>
        <w:t xml:space="preserve">wytyczne </w:t>
      </w:r>
      <w:r w:rsidRPr="00BC6E46">
        <w:rPr>
          <w:rFonts w:ascii="Arial" w:eastAsia="Arial" w:hAnsi="Arial" w:cs="Arial"/>
          <w:lang w:val="pl-PL"/>
        </w:rPr>
        <w:t>programowe uszczegóławiają warunki i procedury określone w</w:t>
      </w:r>
      <w:r w:rsidRPr="00BC6E46">
        <w:rPr>
          <w:rFonts w:ascii="Arial" w:eastAsia="Arial" w:hAnsi="Arial" w:cs="Arial"/>
          <w:spacing w:val="-29"/>
          <w:lang w:val="pl-PL"/>
        </w:rPr>
        <w:t xml:space="preserve"> </w:t>
      </w:r>
      <w:r w:rsidRPr="00BC6E46">
        <w:rPr>
          <w:rFonts w:ascii="Arial" w:eastAsia="Arial" w:hAnsi="Arial" w:cs="Arial"/>
          <w:i/>
          <w:lang w:val="pl-PL"/>
        </w:rPr>
        <w:t>Wytycznych</w:t>
      </w:r>
      <w:r w:rsidRPr="00BC6E46">
        <w:rPr>
          <w:rFonts w:ascii="Arial" w:eastAsia="Arial" w:hAnsi="Arial" w:cs="Arial"/>
          <w:lang w:val="pl-PL"/>
        </w:rPr>
        <w:t>.</w:t>
      </w:r>
    </w:p>
    <w:p w:rsidR="00E007D7" w:rsidRPr="00BC6E46" w:rsidRDefault="00BC6E46">
      <w:pPr>
        <w:pStyle w:val="Akapitzlist"/>
        <w:numPr>
          <w:ilvl w:val="0"/>
          <w:numId w:val="77"/>
        </w:numPr>
        <w:tabs>
          <w:tab w:val="left" w:pos="805"/>
        </w:tabs>
        <w:spacing w:before="125" w:line="360" w:lineRule="auto"/>
        <w:ind w:right="108" w:hanging="405"/>
        <w:jc w:val="both"/>
        <w:rPr>
          <w:rFonts w:ascii="Arial" w:eastAsia="Arial" w:hAnsi="Arial" w:cs="Arial"/>
          <w:lang w:val="pl-PL"/>
        </w:rPr>
      </w:pPr>
      <w:r w:rsidRPr="00BC6E46">
        <w:rPr>
          <w:rFonts w:ascii="Arial" w:hAnsi="Arial"/>
          <w:lang w:val="pl-PL"/>
        </w:rPr>
        <w:t xml:space="preserve">Warunki  i  procedury  określone  w  wytycznych  programowych,  o  których  mowa   w pkt 7, powinny być zgodne z odpowiednimi przepisami unijnymi i krajowymi oraz </w:t>
      </w:r>
      <w:r w:rsidRPr="00BC6E46">
        <w:rPr>
          <w:rFonts w:ascii="Arial" w:hAnsi="Arial"/>
          <w:i/>
          <w:lang w:val="pl-PL"/>
        </w:rPr>
        <w:t>Wytycznymi</w:t>
      </w:r>
      <w:r w:rsidRPr="00BC6E46">
        <w:rPr>
          <w:rFonts w:ascii="Arial" w:hAnsi="Arial"/>
          <w:lang w:val="pl-PL"/>
        </w:rPr>
        <w:t>, w tym w szczególności</w:t>
      </w:r>
      <w:r w:rsidRPr="00BC6E46">
        <w:rPr>
          <w:rFonts w:ascii="Arial" w:hAnsi="Arial"/>
          <w:spacing w:val="-9"/>
          <w:lang w:val="pl-PL"/>
        </w:rPr>
        <w:t xml:space="preserve"> </w:t>
      </w:r>
      <w:r w:rsidRPr="00BC6E46">
        <w:rPr>
          <w:rFonts w:ascii="Arial" w:hAnsi="Arial"/>
          <w:lang w:val="pl-PL"/>
        </w:rPr>
        <w:t>z:</w:t>
      </w:r>
    </w:p>
    <w:p w:rsidR="00E007D7" w:rsidRPr="00BC6E46" w:rsidRDefault="00BC6E46">
      <w:pPr>
        <w:pStyle w:val="Akapitzlist"/>
        <w:numPr>
          <w:ilvl w:val="1"/>
          <w:numId w:val="77"/>
        </w:numPr>
        <w:tabs>
          <w:tab w:val="left" w:pos="1110"/>
        </w:tabs>
        <w:spacing w:before="123"/>
        <w:rPr>
          <w:rFonts w:ascii="Arial" w:eastAsia="Arial" w:hAnsi="Arial" w:cs="Arial"/>
          <w:lang w:val="pl-PL"/>
        </w:rPr>
      </w:pPr>
      <w:r w:rsidRPr="00BC6E46">
        <w:rPr>
          <w:rFonts w:ascii="Arial" w:hAnsi="Arial"/>
          <w:lang w:val="pl-PL"/>
        </w:rPr>
        <w:t>rozporządzeniem</w:t>
      </w:r>
      <w:r w:rsidRPr="00BC6E46">
        <w:rPr>
          <w:rFonts w:ascii="Arial" w:hAnsi="Arial"/>
          <w:spacing w:val="-8"/>
          <w:lang w:val="pl-PL"/>
        </w:rPr>
        <w:t xml:space="preserve"> </w:t>
      </w:r>
      <w:r w:rsidRPr="00BC6E46">
        <w:rPr>
          <w:rFonts w:ascii="Arial" w:hAnsi="Arial"/>
          <w:lang w:val="pl-PL"/>
        </w:rPr>
        <w:t>ogólnym,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7"/>
        </w:numPr>
        <w:tabs>
          <w:tab w:val="left" w:pos="1110"/>
        </w:tabs>
        <w:rPr>
          <w:rFonts w:ascii="Arial" w:eastAsia="Arial" w:hAnsi="Arial" w:cs="Arial"/>
          <w:lang w:val="pl-PL"/>
        </w:rPr>
      </w:pPr>
      <w:r w:rsidRPr="00BC6E46">
        <w:rPr>
          <w:rFonts w:ascii="Arial" w:hAnsi="Arial"/>
          <w:lang w:val="pl-PL"/>
        </w:rPr>
        <w:t>rozporządzeniem</w:t>
      </w:r>
      <w:r w:rsidRPr="00BC6E46">
        <w:rPr>
          <w:rFonts w:ascii="Arial" w:hAnsi="Arial"/>
          <w:spacing w:val="-9"/>
          <w:lang w:val="pl-PL"/>
        </w:rPr>
        <w:t xml:space="preserve"> </w:t>
      </w:r>
      <w:r w:rsidRPr="00BC6E46">
        <w:rPr>
          <w:rFonts w:ascii="Arial" w:hAnsi="Arial"/>
          <w:lang w:val="pl-PL"/>
        </w:rPr>
        <w:t>EFRR,</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7"/>
        </w:numPr>
        <w:tabs>
          <w:tab w:val="left" w:pos="1110"/>
        </w:tabs>
        <w:rPr>
          <w:rFonts w:ascii="Arial" w:eastAsia="Arial" w:hAnsi="Arial" w:cs="Arial"/>
          <w:lang w:val="pl-PL"/>
        </w:rPr>
      </w:pPr>
      <w:r w:rsidRPr="00BC6E46">
        <w:rPr>
          <w:rFonts w:ascii="Arial" w:hAnsi="Arial"/>
          <w:lang w:val="pl-PL"/>
        </w:rPr>
        <w:t>rozporządzeniem</w:t>
      </w:r>
      <w:r w:rsidRPr="00BC6E46">
        <w:rPr>
          <w:rFonts w:ascii="Arial" w:hAnsi="Arial"/>
          <w:spacing w:val="-8"/>
          <w:lang w:val="pl-PL"/>
        </w:rPr>
        <w:t xml:space="preserve"> </w:t>
      </w:r>
      <w:r w:rsidRPr="00BC6E46">
        <w:rPr>
          <w:rFonts w:ascii="Arial" w:hAnsi="Arial"/>
          <w:lang w:val="pl-PL"/>
        </w:rPr>
        <w:t>FS,</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7"/>
        </w:numPr>
        <w:tabs>
          <w:tab w:val="left" w:pos="1110"/>
        </w:tabs>
        <w:rPr>
          <w:rFonts w:ascii="Arial" w:eastAsia="Arial" w:hAnsi="Arial" w:cs="Arial"/>
          <w:lang w:val="pl-PL"/>
        </w:rPr>
      </w:pPr>
      <w:r w:rsidRPr="00BC6E46">
        <w:rPr>
          <w:rFonts w:ascii="Arial" w:hAnsi="Arial"/>
          <w:lang w:val="pl-PL"/>
        </w:rPr>
        <w:t>rozporządzeniem</w:t>
      </w:r>
      <w:r w:rsidRPr="00BC6E46">
        <w:rPr>
          <w:rFonts w:ascii="Arial" w:hAnsi="Arial"/>
          <w:spacing w:val="-9"/>
          <w:lang w:val="pl-PL"/>
        </w:rPr>
        <w:t xml:space="preserve"> </w:t>
      </w:r>
      <w:r w:rsidRPr="00BC6E46">
        <w:rPr>
          <w:rFonts w:ascii="Arial" w:hAnsi="Arial"/>
          <w:lang w:val="pl-PL"/>
        </w:rPr>
        <w:t>EFS.</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77"/>
        </w:numPr>
        <w:tabs>
          <w:tab w:val="left" w:pos="805"/>
        </w:tabs>
        <w:spacing w:line="352" w:lineRule="auto"/>
        <w:ind w:right="102" w:hanging="405"/>
        <w:jc w:val="both"/>
        <w:rPr>
          <w:rFonts w:ascii="Arial" w:eastAsia="Arial" w:hAnsi="Arial" w:cs="Arial"/>
          <w:lang w:val="pl-PL"/>
        </w:rPr>
      </w:pPr>
      <w:r w:rsidRPr="00BC6E46">
        <w:rPr>
          <w:rFonts w:ascii="Arial" w:hAnsi="Arial"/>
          <w:lang w:val="pl-PL"/>
        </w:rPr>
        <w:t xml:space="preserve">W przypadku projektów objętych zasadami pomocy publicznej w rozumieniu Traktatu o funkcjonowaniu Unii Europejskiej (art.  93,  art.  106  ust.  2,  art.  107 ust.  2  i 3),  za kwalifikowalne mogą być uznane tylko te wydatki, które spełniają łącznie warunki określone w </w:t>
      </w:r>
      <w:r w:rsidRPr="00BC6E46">
        <w:rPr>
          <w:rFonts w:ascii="Arial" w:hAnsi="Arial"/>
          <w:i/>
          <w:lang w:val="pl-PL"/>
        </w:rPr>
        <w:t xml:space="preserve">Wytycznych </w:t>
      </w:r>
      <w:r w:rsidRPr="00BC6E46">
        <w:rPr>
          <w:rFonts w:ascii="Arial" w:hAnsi="Arial"/>
          <w:lang w:val="pl-PL"/>
        </w:rPr>
        <w:t xml:space="preserve">i warunki wynikające z odpowiednich regulacji w zakresie pomocy publicznej </w:t>
      </w:r>
      <w:r w:rsidRPr="00BC6E46">
        <w:rPr>
          <w:rFonts w:ascii="Arial" w:hAnsi="Arial"/>
          <w:position w:val="10"/>
          <w:sz w:val="14"/>
          <w:lang w:val="pl-PL"/>
        </w:rPr>
        <w:t xml:space="preserve">8 </w:t>
      </w:r>
      <w:r w:rsidRPr="00BC6E46">
        <w:rPr>
          <w:rFonts w:ascii="Arial" w:hAnsi="Arial"/>
          <w:lang w:val="pl-PL"/>
        </w:rPr>
        <w:t xml:space="preserve">, przyjętych na poziomie unijnym lub krajowym. Dla celów </w:t>
      </w:r>
      <w:r w:rsidRPr="00BC6E46">
        <w:rPr>
          <w:rFonts w:ascii="Arial" w:hAnsi="Arial"/>
          <w:i/>
          <w:lang w:val="pl-PL"/>
        </w:rPr>
        <w:t>Wytycznych</w:t>
      </w:r>
      <w:r w:rsidRPr="00BC6E46">
        <w:rPr>
          <w:rFonts w:ascii="Arial" w:hAnsi="Arial"/>
          <w:i/>
          <w:spacing w:val="-10"/>
          <w:lang w:val="pl-PL"/>
        </w:rPr>
        <w:t xml:space="preserve"> </w:t>
      </w:r>
      <w:r w:rsidRPr="00BC6E46">
        <w:rPr>
          <w:rFonts w:ascii="Arial" w:hAnsi="Arial"/>
          <w:lang w:val="pl-PL"/>
        </w:rPr>
        <w:t>uznaje</w:t>
      </w:r>
      <w:r w:rsidRPr="00BC6E46">
        <w:rPr>
          <w:rFonts w:ascii="Arial" w:hAnsi="Arial"/>
          <w:spacing w:val="-9"/>
          <w:lang w:val="pl-PL"/>
        </w:rPr>
        <w:t xml:space="preserve"> </w:t>
      </w:r>
      <w:r w:rsidRPr="00BC6E46">
        <w:rPr>
          <w:rFonts w:ascii="Arial" w:hAnsi="Arial"/>
          <w:lang w:val="pl-PL"/>
        </w:rPr>
        <w:t>się,</w:t>
      </w:r>
      <w:r w:rsidRPr="00BC6E46">
        <w:rPr>
          <w:rFonts w:ascii="Arial" w:hAnsi="Arial"/>
          <w:spacing w:val="-11"/>
          <w:lang w:val="pl-PL"/>
        </w:rPr>
        <w:t xml:space="preserve"> </w:t>
      </w:r>
      <w:r>
        <w:rPr>
          <w:rFonts w:ascii="Arial" w:hAnsi="Arial"/>
          <w:lang w:val="pl-PL"/>
        </w:rPr>
        <w:t>ż</w:t>
      </w:r>
      <w:r w:rsidRPr="00BC6E46">
        <w:rPr>
          <w:rFonts w:ascii="Arial" w:hAnsi="Arial"/>
          <w:lang w:val="pl-PL"/>
        </w:rPr>
        <w:t>e</w:t>
      </w:r>
      <w:r w:rsidRPr="00BC6E46">
        <w:rPr>
          <w:rFonts w:ascii="Arial" w:hAnsi="Arial"/>
          <w:spacing w:val="-9"/>
          <w:lang w:val="pl-PL"/>
        </w:rPr>
        <w:t xml:space="preserve"> </w:t>
      </w:r>
      <w:r w:rsidRPr="00BC6E46">
        <w:rPr>
          <w:rFonts w:ascii="Arial" w:hAnsi="Arial"/>
          <w:lang w:val="pl-PL"/>
        </w:rPr>
        <w:t>pomoc</w:t>
      </w:r>
      <w:r w:rsidRPr="00BC6E46">
        <w:rPr>
          <w:rFonts w:ascii="Arial" w:hAnsi="Arial"/>
          <w:spacing w:val="-9"/>
          <w:lang w:val="pl-PL"/>
        </w:rPr>
        <w:t xml:space="preserve"> </w:t>
      </w:r>
      <w:r w:rsidRPr="00BC6E46">
        <w:rPr>
          <w:rFonts w:ascii="Arial" w:hAnsi="Arial"/>
          <w:lang w:val="pl-PL"/>
        </w:rPr>
        <w:t>publiczna</w:t>
      </w:r>
      <w:r w:rsidRPr="00BC6E46">
        <w:rPr>
          <w:rFonts w:ascii="Arial" w:hAnsi="Arial"/>
          <w:spacing w:val="-9"/>
          <w:lang w:val="pl-PL"/>
        </w:rPr>
        <w:t xml:space="preserve"> </w:t>
      </w:r>
      <w:r w:rsidRPr="00BC6E46">
        <w:rPr>
          <w:rFonts w:ascii="Arial" w:hAnsi="Arial"/>
          <w:lang w:val="pl-PL"/>
        </w:rPr>
        <w:t>obejmuje</w:t>
      </w:r>
      <w:r w:rsidRPr="00BC6E46">
        <w:rPr>
          <w:rFonts w:ascii="Arial" w:hAnsi="Arial"/>
          <w:spacing w:val="-12"/>
          <w:lang w:val="pl-PL"/>
        </w:rPr>
        <w:t xml:space="preserve"> </w:t>
      </w:r>
      <w:r w:rsidRPr="00BC6E46">
        <w:rPr>
          <w:rFonts w:ascii="Arial" w:hAnsi="Arial"/>
          <w:lang w:val="pl-PL"/>
        </w:rPr>
        <w:t>tak</w:t>
      </w:r>
      <w:r>
        <w:rPr>
          <w:rFonts w:ascii="Arial" w:hAnsi="Arial"/>
          <w:lang w:val="pl-PL"/>
        </w:rPr>
        <w:t>ż</w:t>
      </w:r>
      <w:r w:rsidRPr="00BC6E46">
        <w:rPr>
          <w:rFonts w:ascii="Arial" w:hAnsi="Arial"/>
          <w:lang w:val="pl-PL"/>
        </w:rPr>
        <w:t>e</w:t>
      </w:r>
      <w:r w:rsidRPr="00BC6E46">
        <w:rPr>
          <w:rFonts w:ascii="Arial" w:hAnsi="Arial"/>
          <w:spacing w:val="-9"/>
          <w:lang w:val="pl-PL"/>
        </w:rPr>
        <w:t xml:space="preserve"> </w:t>
      </w:r>
      <w:r w:rsidRPr="00BC6E46">
        <w:rPr>
          <w:rFonts w:ascii="Arial" w:hAnsi="Arial"/>
          <w:lang w:val="pl-PL"/>
        </w:rPr>
        <w:t>pomoc</w:t>
      </w:r>
      <w:r w:rsidRPr="00BC6E46">
        <w:rPr>
          <w:rFonts w:ascii="Arial" w:hAnsi="Arial"/>
          <w:spacing w:val="-12"/>
          <w:lang w:val="pl-PL"/>
        </w:rPr>
        <w:t xml:space="preserve"> </w:t>
      </w:r>
      <w:r w:rsidRPr="00BC6E46">
        <w:rPr>
          <w:rFonts w:ascii="Arial" w:hAnsi="Arial"/>
          <w:i/>
          <w:lang w:val="pl-PL"/>
        </w:rPr>
        <w:t>de</w:t>
      </w:r>
      <w:r w:rsidRPr="00BC6E46">
        <w:rPr>
          <w:rFonts w:ascii="Arial" w:hAnsi="Arial"/>
          <w:i/>
          <w:spacing w:val="-12"/>
          <w:lang w:val="pl-PL"/>
        </w:rPr>
        <w:t xml:space="preserve"> </w:t>
      </w:r>
      <w:r w:rsidRPr="00BC6E46">
        <w:rPr>
          <w:rFonts w:ascii="Arial" w:hAnsi="Arial"/>
          <w:i/>
          <w:lang w:val="pl-PL"/>
        </w:rPr>
        <w:t>minimis</w:t>
      </w:r>
      <w:r w:rsidRPr="00BC6E46">
        <w:rPr>
          <w:rFonts w:ascii="Arial" w:hAnsi="Arial"/>
          <w:lang w:val="pl-PL"/>
        </w:rPr>
        <w:t>.</w:t>
      </w:r>
    </w:p>
    <w:p w:rsidR="00E007D7" w:rsidRPr="00BC6E46" w:rsidRDefault="00BC6E46">
      <w:pPr>
        <w:pStyle w:val="Akapitzlist"/>
        <w:numPr>
          <w:ilvl w:val="0"/>
          <w:numId w:val="77"/>
        </w:numPr>
        <w:tabs>
          <w:tab w:val="left" w:pos="806"/>
        </w:tabs>
        <w:spacing w:before="130" w:line="360" w:lineRule="auto"/>
        <w:ind w:right="109" w:hanging="405"/>
        <w:jc w:val="both"/>
        <w:rPr>
          <w:rFonts w:ascii="Arial" w:eastAsia="Arial" w:hAnsi="Arial" w:cs="Arial"/>
          <w:lang w:val="pl-PL"/>
        </w:rPr>
      </w:pPr>
      <w:r w:rsidRPr="00BC6E46">
        <w:rPr>
          <w:rFonts w:ascii="Arial" w:hAnsi="Arial"/>
          <w:lang w:val="pl-PL"/>
        </w:rPr>
        <w:t xml:space="preserve">IZ PO zapewnia, </w:t>
      </w:r>
      <w:r>
        <w:rPr>
          <w:rFonts w:ascii="Arial" w:hAnsi="Arial"/>
          <w:lang w:val="pl-PL"/>
        </w:rPr>
        <w:t>ż</w:t>
      </w:r>
      <w:r w:rsidRPr="00BC6E46">
        <w:rPr>
          <w:rFonts w:ascii="Arial" w:hAnsi="Arial"/>
          <w:lang w:val="pl-PL"/>
        </w:rPr>
        <w:t xml:space="preserve">e właściwa instytucja będąca stroną umowy, w postanowieniach tej umowy zobowiązuje beneficjenta do stosowania </w:t>
      </w:r>
      <w:r w:rsidRPr="00BC6E46">
        <w:rPr>
          <w:rFonts w:ascii="Arial" w:hAnsi="Arial"/>
          <w:i/>
          <w:lang w:val="pl-PL"/>
        </w:rPr>
        <w:t xml:space="preserve">Wytycznych, </w:t>
      </w:r>
      <w:r w:rsidRPr="00BC6E46">
        <w:rPr>
          <w:rFonts w:ascii="Arial" w:hAnsi="Arial"/>
          <w:lang w:val="pl-PL"/>
        </w:rPr>
        <w:t>przy</w:t>
      </w:r>
      <w:r w:rsidRPr="00BC6E46">
        <w:rPr>
          <w:rFonts w:ascii="Arial" w:hAnsi="Arial"/>
          <w:spacing w:val="-25"/>
          <w:lang w:val="pl-PL"/>
        </w:rPr>
        <w:t xml:space="preserve"> </w:t>
      </w:r>
      <w:r w:rsidRPr="00BC6E46">
        <w:rPr>
          <w:rFonts w:ascii="Arial" w:hAnsi="Arial"/>
          <w:lang w:val="pl-PL"/>
        </w:rPr>
        <w:t>czym:</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1"/>
        <w:rPr>
          <w:rFonts w:ascii="Arial" w:eastAsia="Arial" w:hAnsi="Arial" w:cs="Arial"/>
          <w:sz w:val="18"/>
          <w:szCs w:val="18"/>
          <w:lang w:val="pl-PL"/>
        </w:rPr>
      </w:pPr>
      <w:r w:rsidRPr="00507A58">
        <w:rPr>
          <w:lang w:val="pl-PL"/>
        </w:rPr>
        <w:pict>
          <v:group id="_x0000_s1201" style="position:absolute;margin-left:70.8pt;margin-top:12.15pt;width:2in;height:.1pt;z-index:251631104;mso-wrap-distance-left:0;mso-wrap-distance-right:0;mso-position-horizontal-relative:page" coordorigin="1416,243" coordsize="2880,2">
            <v:shape id="_x0000_s1202" style="position:absolute;left:1416;top:243;width:2880;height:2" coordorigin="1416,243" coordsize="2880,0" path="m1416,243r2880,e" filled="f" strokeweight=".6pt">
              <v:path arrowok="t"/>
            </v:shape>
            <w10:wrap type="topAndBottom" anchorx="page"/>
          </v:group>
        </w:pict>
      </w:r>
    </w:p>
    <w:p w:rsidR="00E007D7" w:rsidRPr="00BC6E46" w:rsidRDefault="00E007D7">
      <w:pPr>
        <w:spacing w:before="7"/>
        <w:rPr>
          <w:rFonts w:ascii="Arial" w:eastAsia="Arial" w:hAnsi="Arial" w:cs="Arial"/>
          <w:sz w:val="19"/>
          <w:szCs w:val="19"/>
          <w:lang w:val="pl-PL"/>
        </w:rPr>
      </w:pPr>
    </w:p>
    <w:p w:rsidR="00E007D7" w:rsidRPr="00BC6E46" w:rsidRDefault="00BC6E46">
      <w:pPr>
        <w:pStyle w:val="Akapitzlist"/>
        <w:numPr>
          <w:ilvl w:val="0"/>
          <w:numId w:val="78"/>
        </w:numPr>
        <w:tabs>
          <w:tab w:val="left" w:pos="232"/>
        </w:tabs>
        <w:spacing w:before="84" w:line="357" w:lineRule="auto"/>
        <w:ind w:right="103" w:firstLine="0"/>
        <w:jc w:val="both"/>
        <w:rPr>
          <w:rFonts w:ascii="Arial" w:eastAsia="Arial" w:hAnsi="Arial" w:cs="Arial"/>
          <w:sz w:val="16"/>
          <w:szCs w:val="16"/>
          <w:lang w:val="pl-PL"/>
        </w:rPr>
      </w:pPr>
      <w:r w:rsidRPr="00BC6E46">
        <w:rPr>
          <w:rFonts w:ascii="Arial" w:hAnsi="Arial"/>
          <w:sz w:val="16"/>
          <w:lang w:val="pl-PL"/>
        </w:rPr>
        <w:t>Nale</w:t>
      </w:r>
      <w:r>
        <w:rPr>
          <w:rFonts w:ascii="Arial" w:hAnsi="Arial"/>
          <w:sz w:val="16"/>
          <w:lang w:val="pl-PL"/>
        </w:rPr>
        <w:t>ż</w:t>
      </w:r>
      <w:r w:rsidRPr="00BC6E46">
        <w:rPr>
          <w:rFonts w:ascii="Arial" w:hAnsi="Arial"/>
          <w:sz w:val="16"/>
          <w:lang w:val="pl-PL"/>
        </w:rPr>
        <w:t>ą do nich m.in. rozporządzenie Komisji (UE) nr 651/2014 z dnia 17 czerwca 2014 r. uznające niektóre rodzaje pomocy za zgodne z rynkiem wewnętrznym w zastosowaniu art. 107 i 108 Traktatu (Dz. Urz. UE L 187/1 z 26.6.2014, str. 1), rozporządzenie Parlamentu  Europejskiego  i  Rady  nr  1370/2007  z  23  października  2007  r.  dotyczące  usług  publicznych w zakresie kolejowego i drogowego transportu pasa</w:t>
      </w:r>
      <w:r>
        <w:rPr>
          <w:rFonts w:ascii="Arial" w:hAnsi="Arial"/>
          <w:sz w:val="16"/>
          <w:lang w:val="pl-PL"/>
        </w:rPr>
        <w:t>ż</w:t>
      </w:r>
      <w:r w:rsidRPr="00BC6E46">
        <w:rPr>
          <w:rFonts w:ascii="Arial" w:hAnsi="Arial"/>
          <w:sz w:val="16"/>
          <w:lang w:val="pl-PL"/>
        </w:rPr>
        <w:t xml:space="preserve">erskiego oraz uchylające rozporządzenia Rady (EWG) nr 1191/69 i (EWG) nr 1107/70 (Dz. Urz. L 315/1 z </w:t>
      </w:r>
      <w:r w:rsidRPr="00BC6E46">
        <w:rPr>
          <w:rFonts w:ascii="Times New Roman" w:hAnsi="Times New Roman"/>
          <w:sz w:val="20"/>
          <w:lang w:val="pl-PL"/>
        </w:rPr>
        <w:t>3.12.2007, str. 1</w:t>
      </w:r>
      <w:r w:rsidRPr="00BC6E46">
        <w:rPr>
          <w:rFonts w:ascii="Arial" w:hAnsi="Arial"/>
          <w:sz w:val="16"/>
          <w:lang w:val="pl-PL"/>
        </w:rPr>
        <w:t>) oraz decyzja Komisji z 20 grudnia 2011 r. w sprawie stosowania art. 106    ust. 2 Traktatu o funkcjonowaniu Unii Europejskiej do pomocy państwa w formie rekompensaty z tytułu świadczenia usług publicznych, przyznanej przedsiębiorstwom zobowiązanym do wykonywania usług świadczonych w ogólnym interesie gospodarczym (Dz. Urz. UE  L 7/3 z 11.1.2012, str.</w:t>
      </w:r>
      <w:r w:rsidRPr="00BC6E46">
        <w:rPr>
          <w:rFonts w:ascii="Arial" w:hAnsi="Arial"/>
          <w:spacing w:val="-17"/>
          <w:sz w:val="16"/>
          <w:lang w:val="pl-PL"/>
        </w:rPr>
        <w:t xml:space="preserve"> </w:t>
      </w:r>
      <w:r w:rsidRPr="00BC6E46">
        <w:rPr>
          <w:rFonts w:ascii="Arial" w:hAnsi="Arial"/>
          <w:sz w:val="16"/>
          <w:lang w:val="pl-PL"/>
        </w:rPr>
        <w:t>3)</w:t>
      </w:r>
    </w:p>
    <w:p w:rsidR="00E007D7" w:rsidRPr="00BC6E46" w:rsidRDefault="00E007D7">
      <w:pPr>
        <w:spacing w:line="357" w:lineRule="auto"/>
        <w:jc w:val="both"/>
        <w:rPr>
          <w:rFonts w:ascii="Arial" w:eastAsia="Arial" w:hAnsi="Arial" w:cs="Arial"/>
          <w:sz w:val="16"/>
          <w:szCs w:val="16"/>
          <w:lang w:val="pl-PL"/>
        </w:rPr>
        <w:sectPr w:rsidR="00E007D7" w:rsidRPr="00BC6E46">
          <w:footerReference w:type="default" r:id="rId14"/>
          <w:pgSz w:w="11900" w:h="16840"/>
          <w:pgMar w:top="1200" w:right="1300" w:bottom="720" w:left="1300" w:header="0" w:footer="523" w:gutter="0"/>
          <w:pgNumType w:start="15"/>
          <w:cols w:space="708"/>
        </w:sectPr>
      </w:pPr>
    </w:p>
    <w:p w:rsidR="00E007D7" w:rsidRPr="00BC6E46" w:rsidRDefault="00BC6E46">
      <w:pPr>
        <w:pStyle w:val="Akapitzlist"/>
        <w:numPr>
          <w:ilvl w:val="0"/>
          <w:numId w:val="76"/>
        </w:numPr>
        <w:tabs>
          <w:tab w:val="left" w:pos="1230"/>
        </w:tabs>
        <w:spacing w:before="55" w:line="360" w:lineRule="auto"/>
        <w:ind w:right="104" w:hanging="425"/>
        <w:jc w:val="both"/>
        <w:rPr>
          <w:rFonts w:ascii="Arial" w:eastAsia="Arial" w:hAnsi="Arial" w:cs="Arial"/>
          <w:lang w:val="pl-PL"/>
        </w:rPr>
      </w:pPr>
      <w:r w:rsidRPr="00BC6E46">
        <w:rPr>
          <w:rFonts w:ascii="Arial" w:eastAsia="Arial" w:hAnsi="Arial" w:cs="Arial"/>
          <w:lang w:val="pl-PL"/>
        </w:rPr>
        <w:t>w przypadku, o którym mowa w pkt 7 lit. a – właściwa instytucja będąca stroną umowy w postanowieniach tej umowy zobowiązuje beneficjenta do stosowania wytycznych</w:t>
      </w:r>
      <w:r w:rsidRPr="00BC6E46">
        <w:rPr>
          <w:rFonts w:ascii="Arial" w:eastAsia="Arial" w:hAnsi="Arial" w:cs="Arial"/>
          <w:spacing w:val="-6"/>
          <w:lang w:val="pl-PL"/>
        </w:rPr>
        <w:t xml:space="preserve"> </w:t>
      </w:r>
      <w:r w:rsidRPr="00BC6E46">
        <w:rPr>
          <w:rFonts w:ascii="Arial" w:eastAsia="Arial" w:hAnsi="Arial" w:cs="Arial"/>
          <w:lang w:val="pl-PL"/>
        </w:rPr>
        <w:t>programowych,</w:t>
      </w:r>
    </w:p>
    <w:p w:rsidR="00E007D7" w:rsidRPr="00BC6E46" w:rsidRDefault="00BC6E46">
      <w:pPr>
        <w:pStyle w:val="Akapitzlist"/>
        <w:numPr>
          <w:ilvl w:val="0"/>
          <w:numId w:val="76"/>
        </w:numPr>
        <w:tabs>
          <w:tab w:val="left" w:pos="1230"/>
        </w:tabs>
        <w:spacing w:before="125" w:line="360" w:lineRule="auto"/>
        <w:ind w:right="104" w:hanging="425"/>
        <w:jc w:val="both"/>
        <w:rPr>
          <w:rFonts w:ascii="Arial" w:eastAsia="Arial" w:hAnsi="Arial" w:cs="Arial"/>
          <w:lang w:val="pl-PL"/>
        </w:rPr>
      </w:pPr>
      <w:r w:rsidRPr="00BC6E46">
        <w:rPr>
          <w:rFonts w:ascii="Arial" w:eastAsia="Arial" w:hAnsi="Arial" w:cs="Arial"/>
          <w:lang w:val="pl-PL"/>
        </w:rPr>
        <w:t xml:space="preserve">w przypadku, o którym mowa w pkt 7 lit. b – właściwa instytucja będąca stroną umowy w postanowieniach tej umowy zobowiązuje beneficjenta do stosowania </w:t>
      </w:r>
      <w:r w:rsidRPr="00BC6E46">
        <w:rPr>
          <w:rFonts w:ascii="Arial" w:eastAsia="Arial" w:hAnsi="Arial" w:cs="Arial"/>
          <w:i/>
          <w:lang w:val="pl-PL"/>
        </w:rPr>
        <w:t xml:space="preserve">Wytycznych </w:t>
      </w:r>
      <w:r w:rsidRPr="00BC6E46">
        <w:rPr>
          <w:rFonts w:ascii="Arial" w:eastAsia="Arial" w:hAnsi="Arial" w:cs="Arial"/>
          <w:lang w:val="pl-PL"/>
        </w:rPr>
        <w:t>oraz wytycznych programowych obowiązujących w dniu poniesienia danego</w:t>
      </w:r>
      <w:r w:rsidRPr="00BC6E46">
        <w:rPr>
          <w:rFonts w:ascii="Arial" w:eastAsia="Arial" w:hAnsi="Arial" w:cs="Arial"/>
          <w:spacing w:val="-5"/>
          <w:lang w:val="pl-PL"/>
        </w:rPr>
        <w:t xml:space="preserve"> </w:t>
      </w:r>
      <w:r w:rsidRPr="00BC6E46">
        <w:rPr>
          <w:rFonts w:ascii="Arial" w:eastAsia="Arial" w:hAnsi="Arial" w:cs="Arial"/>
          <w:lang w:val="pl-PL"/>
        </w:rPr>
        <w:t>wydatku</w:t>
      </w:r>
    </w:p>
    <w:p w:rsidR="00E007D7" w:rsidRPr="00BC6E46" w:rsidRDefault="00BC6E46">
      <w:pPr>
        <w:pStyle w:val="Tekstpodstawowy"/>
        <w:ind w:left="867" w:firstLine="0"/>
        <w:rPr>
          <w:lang w:val="pl-PL"/>
        </w:rPr>
      </w:pPr>
      <w:r w:rsidRPr="00BC6E46">
        <w:rPr>
          <w:lang w:val="pl-PL"/>
        </w:rPr>
        <w:t>- pkt 11-13 stosuje się</w:t>
      </w:r>
      <w:r w:rsidRPr="00BC6E46">
        <w:rPr>
          <w:spacing w:val="-18"/>
          <w:lang w:val="pl-PL"/>
        </w:rPr>
        <w:t xml:space="preserve"> </w:t>
      </w:r>
      <w:r w:rsidRPr="00BC6E46">
        <w:rPr>
          <w:lang w:val="pl-PL"/>
        </w:rPr>
        <w:t>odpowiednio.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77"/>
        </w:numPr>
        <w:tabs>
          <w:tab w:val="left" w:pos="522"/>
        </w:tabs>
        <w:ind w:left="521" w:hanging="405"/>
        <w:jc w:val="left"/>
        <w:rPr>
          <w:rFonts w:ascii="Arial" w:eastAsia="Arial" w:hAnsi="Arial" w:cs="Arial"/>
          <w:lang w:val="pl-PL"/>
        </w:rPr>
      </w:pPr>
      <w:r w:rsidRPr="00BC6E46">
        <w:rPr>
          <w:rFonts w:ascii="Arial" w:hAnsi="Arial"/>
          <w:lang w:val="pl-PL"/>
        </w:rPr>
        <w:t xml:space="preserve">Do  oceny  kwalifikowalności  poniesionych  wydatków  stosuje  się  wersję  </w:t>
      </w:r>
      <w:r w:rsidRPr="00BC6E46">
        <w:rPr>
          <w:rFonts w:ascii="Arial" w:hAnsi="Arial"/>
          <w:spacing w:val="13"/>
          <w:lang w:val="pl-PL"/>
        </w:rPr>
        <w:t xml:space="preserve"> </w:t>
      </w:r>
      <w:r w:rsidRPr="00BC6E46">
        <w:rPr>
          <w:rFonts w:ascii="Arial" w:hAnsi="Arial"/>
          <w:i/>
          <w:lang w:val="pl-PL"/>
        </w:rPr>
        <w:t>Wytycznych</w:t>
      </w:r>
    </w:p>
    <w:p w:rsidR="00E007D7" w:rsidRPr="00BC6E46" w:rsidRDefault="00BC6E46">
      <w:pPr>
        <w:pStyle w:val="Tekstpodstawowy"/>
        <w:spacing w:before="101"/>
        <w:ind w:left="521" w:firstLine="0"/>
        <w:rPr>
          <w:lang w:val="pl-PL"/>
        </w:rPr>
      </w:pPr>
      <w:r w:rsidRPr="00BC6E46">
        <w:rPr>
          <w:lang w:val="pl-PL"/>
        </w:rPr>
        <w:t>obowiązującą w dniu poniesienia wydatku</w:t>
      </w:r>
      <w:r w:rsidRPr="00BC6E46">
        <w:rPr>
          <w:position w:val="10"/>
          <w:sz w:val="14"/>
          <w:lang w:val="pl-PL"/>
        </w:rPr>
        <w:t>9</w:t>
      </w:r>
      <w:r w:rsidRPr="00BC6E46">
        <w:rPr>
          <w:lang w:val="pl-PL"/>
        </w:rPr>
        <w:t>, z uwzględnieniem pkt 12 i</w:t>
      </w:r>
      <w:r w:rsidRPr="00BC6E46">
        <w:rPr>
          <w:spacing w:val="-28"/>
          <w:lang w:val="pl-PL"/>
        </w:rPr>
        <w:t xml:space="preserve"> </w:t>
      </w:r>
      <w:r w:rsidRPr="00BC6E46">
        <w:rPr>
          <w:lang w:val="pl-PL"/>
        </w:rPr>
        <w:t>13.</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77"/>
        </w:numPr>
        <w:tabs>
          <w:tab w:val="left" w:pos="477"/>
        </w:tabs>
        <w:spacing w:line="360" w:lineRule="auto"/>
        <w:ind w:left="519" w:right="105" w:hanging="404"/>
        <w:jc w:val="both"/>
        <w:rPr>
          <w:rFonts w:ascii="Arial" w:eastAsia="Arial" w:hAnsi="Arial" w:cs="Arial"/>
          <w:lang w:val="pl-PL"/>
        </w:rPr>
      </w:pPr>
      <w:r w:rsidRPr="00BC6E46">
        <w:rPr>
          <w:rFonts w:ascii="Arial" w:hAnsi="Arial"/>
          <w:lang w:val="pl-PL"/>
        </w:rPr>
        <w:t xml:space="preserve">Do oceny prawidłowości umów zawartych w ramach realizacji projektu w wyniku przeprowadzonych postępowań, stosuje się wersję </w:t>
      </w:r>
      <w:r w:rsidRPr="00BC6E46">
        <w:rPr>
          <w:rFonts w:ascii="Arial" w:hAnsi="Arial"/>
          <w:i/>
          <w:lang w:val="pl-PL"/>
        </w:rPr>
        <w:t xml:space="preserve">Wytycznych </w:t>
      </w:r>
      <w:r w:rsidRPr="00BC6E46">
        <w:rPr>
          <w:rFonts w:ascii="Arial" w:hAnsi="Arial"/>
          <w:lang w:val="pl-PL"/>
        </w:rPr>
        <w:t>obowiązującą w dniu wszczęcia postępowania, które zakończyło się podpisaniem danej umowy. Wszczęcie postępowania jest to</w:t>
      </w:r>
      <w:r>
        <w:rPr>
          <w:rFonts w:ascii="Arial" w:hAnsi="Arial"/>
          <w:lang w:val="pl-PL"/>
        </w:rPr>
        <w:t>ż</w:t>
      </w:r>
      <w:r w:rsidRPr="00BC6E46">
        <w:rPr>
          <w:rFonts w:ascii="Arial" w:hAnsi="Arial"/>
          <w:lang w:val="pl-PL"/>
        </w:rPr>
        <w:t xml:space="preserve">same z publikacją ogłoszenia o wszczęciu postępowania lub zamiarze udzielenia zamówienia publicznego, o których mowa w podrozdziale 6.5 </w:t>
      </w:r>
      <w:r w:rsidRPr="00BC6E46">
        <w:rPr>
          <w:rFonts w:ascii="Arial" w:hAnsi="Arial"/>
          <w:i/>
          <w:lang w:val="pl-PL"/>
        </w:rPr>
        <w:t>Wytycznych</w:t>
      </w:r>
      <w:r w:rsidRPr="00BC6E46">
        <w:rPr>
          <w:rFonts w:ascii="Arial" w:hAnsi="Arial"/>
          <w:lang w:val="pl-PL"/>
        </w:rPr>
        <w:t xml:space="preserve">, lub o prowadzonym naborze pracowników na podstawie stosunku pracy, pod warunkiem, </w:t>
      </w:r>
      <w:r>
        <w:rPr>
          <w:rFonts w:ascii="Arial" w:hAnsi="Arial"/>
          <w:lang w:val="pl-PL"/>
        </w:rPr>
        <w:t>ż</w:t>
      </w:r>
      <w:r w:rsidRPr="00BC6E46">
        <w:rPr>
          <w:rFonts w:ascii="Arial" w:hAnsi="Arial"/>
          <w:lang w:val="pl-PL"/>
        </w:rPr>
        <w:t>e beneficjent udokumentuje publikację ogłoszenia o wszczęciu postępowania.</w:t>
      </w:r>
    </w:p>
    <w:p w:rsidR="00E007D7" w:rsidRPr="00BC6E46" w:rsidRDefault="00BC6E46">
      <w:pPr>
        <w:pStyle w:val="Akapitzlist"/>
        <w:numPr>
          <w:ilvl w:val="0"/>
          <w:numId w:val="77"/>
        </w:numPr>
        <w:tabs>
          <w:tab w:val="left" w:pos="477"/>
        </w:tabs>
        <w:spacing w:before="123" w:line="360" w:lineRule="auto"/>
        <w:ind w:left="519" w:right="104" w:hanging="404"/>
        <w:jc w:val="both"/>
        <w:rPr>
          <w:rFonts w:ascii="Arial" w:eastAsia="Arial" w:hAnsi="Arial" w:cs="Arial"/>
          <w:sz w:val="24"/>
          <w:szCs w:val="24"/>
          <w:lang w:val="pl-PL"/>
        </w:rPr>
      </w:pPr>
      <w:r w:rsidRPr="00BC6E46">
        <w:rPr>
          <w:rFonts w:ascii="Arial" w:hAnsi="Arial"/>
          <w:lang w:val="pl-PL"/>
        </w:rPr>
        <w:t xml:space="preserve">W  przypadku,  gdy  ogłoszona   w  trakcie   realizacji  projektu  (po  podpisaniu   umowy o dofinansowanie) wersja </w:t>
      </w:r>
      <w:r w:rsidRPr="00BC6E46">
        <w:rPr>
          <w:rFonts w:ascii="Arial" w:hAnsi="Arial"/>
          <w:i/>
          <w:lang w:val="pl-PL"/>
        </w:rPr>
        <w:t xml:space="preserve">Wytycznych </w:t>
      </w:r>
      <w:r w:rsidRPr="00BC6E46">
        <w:rPr>
          <w:rFonts w:ascii="Arial" w:hAnsi="Arial"/>
          <w:lang w:val="pl-PL"/>
        </w:rPr>
        <w:t xml:space="preserve">wprowadza rozwiązania korzystniejsze dla beneficjenta, warunki ewentualnego ich stosowania w odniesieniu do wydatków poniesionych przed dniem stosowania nowej wersji </w:t>
      </w:r>
      <w:r w:rsidRPr="00BC6E46">
        <w:rPr>
          <w:rFonts w:ascii="Arial" w:hAnsi="Arial"/>
          <w:i/>
          <w:lang w:val="pl-PL"/>
        </w:rPr>
        <w:t xml:space="preserve">Wytycznych </w:t>
      </w:r>
      <w:r w:rsidRPr="00BC6E46">
        <w:rPr>
          <w:rFonts w:ascii="Arial" w:hAnsi="Arial"/>
          <w:lang w:val="pl-PL"/>
        </w:rPr>
        <w:t>określa IZ PO w umowie o</w:t>
      </w:r>
      <w:r w:rsidRPr="00BC6E46">
        <w:rPr>
          <w:rFonts w:ascii="Arial" w:hAnsi="Arial"/>
          <w:spacing w:val="-9"/>
          <w:lang w:val="pl-PL"/>
        </w:rPr>
        <w:t xml:space="preserve"> </w:t>
      </w:r>
      <w:r w:rsidRPr="00BC6E46">
        <w:rPr>
          <w:rFonts w:ascii="Arial" w:hAnsi="Arial"/>
          <w:lang w:val="pl-PL"/>
        </w:rPr>
        <w:t>dofinansowanie</w:t>
      </w:r>
      <w:r w:rsidRPr="00BC6E46">
        <w:rPr>
          <w:rFonts w:ascii="Arial" w:hAnsi="Arial"/>
          <w:sz w:val="24"/>
          <w:lang w:val="pl-PL"/>
        </w:rPr>
        <w:t>.</w:t>
      </w:r>
    </w:p>
    <w:p w:rsidR="00E007D7" w:rsidRPr="00BC6E46" w:rsidRDefault="00BC6E46">
      <w:pPr>
        <w:pStyle w:val="Akapitzlist"/>
        <w:numPr>
          <w:ilvl w:val="0"/>
          <w:numId w:val="77"/>
        </w:numPr>
        <w:tabs>
          <w:tab w:val="left" w:pos="544"/>
        </w:tabs>
        <w:spacing w:before="122" w:line="360" w:lineRule="auto"/>
        <w:ind w:left="519" w:right="103" w:hanging="404"/>
        <w:jc w:val="both"/>
        <w:rPr>
          <w:rFonts w:ascii="Arial" w:eastAsia="Arial" w:hAnsi="Arial" w:cs="Arial"/>
          <w:lang w:val="pl-PL"/>
        </w:rPr>
      </w:pPr>
      <w:r w:rsidRPr="00BC6E46">
        <w:rPr>
          <w:rFonts w:ascii="Arial" w:eastAsia="Arial" w:hAnsi="Arial" w:cs="Arial"/>
          <w:lang w:val="pl-PL"/>
        </w:rPr>
        <w:t>Zgodnie z art. 5  ust. 5 ustawy  wdro</w:t>
      </w:r>
      <w:r>
        <w:rPr>
          <w:rFonts w:ascii="Arial" w:eastAsia="Arial" w:hAnsi="Arial" w:cs="Arial"/>
          <w:lang w:val="pl-PL"/>
        </w:rPr>
        <w:t>ż</w:t>
      </w:r>
      <w:r w:rsidRPr="00BC6E46">
        <w:rPr>
          <w:rFonts w:ascii="Arial" w:eastAsia="Arial" w:hAnsi="Arial" w:cs="Arial"/>
          <w:lang w:val="pl-PL"/>
        </w:rPr>
        <w:t>eniowej  ka</w:t>
      </w:r>
      <w:r>
        <w:rPr>
          <w:rFonts w:ascii="Arial" w:eastAsia="Arial" w:hAnsi="Arial" w:cs="Arial"/>
          <w:lang w:val="pl-PL"/>
        </w:rPr>
        <w:t>ż</w:t>
      </w:r>
      <w:r w:rsidRPr="00BC6E46">
        <w:rPr>
          <w:rFonts w:ascii="Arial" w:eastAsia="Arial" w:hAnsi="Arial" w:cs="Arial"/>
          <w:lang w:val="pl-PL"/>
        </w:rPr>
        <w:t xml:space="preserve">da  wersja </w:t>
      </w:r>
      <w:r w:rsidRPr="00BC6E46">
        <w:rPr>
          <w:rFonts w:ascii="Arial" w:eastAsia="Arial" w:hAnsi="Arial" w:cs="Arial"/>
          <w:i/>
          <w:lang w:val="pl-PL"/>
        </w:rPr>
        <w:t xml:space="preserve">Wytycznych </w:t>
      </w:r>
      <w:r w:rsidRPr="00BC6E46">
        <w:rPr>
          <w:rFonts w:ascii="Arial" w:eastAsia="Arial" w:hAnsi="Arial" w:cs="Arial"/>
          <w:lang w:val="pl-PL"/>
        </w:rPr>
        <w:t xml:space="preserve">obowiązuje  od daty wskazanej w komunikacie ministra właściwego do spraw rozwoju regionalnego ogłoszonym w Dzienniku Urzędowym Rzeczypospolitej Polskiej „Monitor Polski”. Komunikat zawiera dodatkowo adres strony internetowej i portalu, na których zostanie zamieszczona treść </w:t>
      </w:r>
      <w:r w:rsidRPr="00BC6E46">
        <w:rPr>
          <w:rFonts w:ascii="Arial" w:eastAsia="Arial" w:hAnsi="Arial" w:cs="Arial"/>
          <w:i/>
          <w:lang w:val="pl-PL"/>
        </w:rPr>
        <w:t xml:space="preserve">Wytycznych </w:t>
      </w:r>
      <w:r w:rsidRPr="00BC6E46">
        <w:rPr>
          <w:rFonts w:ascii="Arial" w:eastAsia="Arial" w:hAnsi="Arial" w:cs="Arial"/>
          <w:lang w:val="pl-PL"/>
        </w:rPr>
        <w:t>wraz z datą, od której są</w:t>
      </w:r>
      <w:r w:rsidRPr="00BC6E46">
        <w:rPr>
          <w:rFonts w:ascii="Arial" w:eastAsia="Arial" w:hAnsi="Arial" w:cs="Arial"/>
          <w:spacing w:val="-29"/>
          <w:lang w:val="pl-PL"/>
        </w:rPr>
        <w:t xml:space="preserve"> </w:t>
      </w:r>
      <w:r w:rsidRPr="00BC6E46">
        <w:rPr>
          <w:rFonts w:ascii="Arial" w:eastAsia="Arial" w:hAnsi="Arial" w:cs="Arial"/>
          <w:lang w:val="pl-PL"/>
        </w:rPr>
        <w:t>stosowane.</w:t>
      </w:r>
    </w:p>
    <w:p w:rsidR="00E007D7" w:rsidRPr="00BC6E46" w:rsidRDefault="00BC6E46">
      <w:pPr>
        <w:pStyle w:val="Akapitzlist"/>
        <w:numPr>
          <w:ilvl w:val="0"/>
          <w:numId w:val="77"/>
        </w:numPr>
        <w:tabs>
          <w:tab w:val="left" w:pos="544"/>
        </w:tabs>
        <w:spacing w:before="123" w:line="360" w:lineRule="auto"/>
        <w:ind w:left="519" w:right="105" w:hanging="404"/>
        <w:jc w:val="both"/>
        <w:rPr>
          <w:rFonts w:ascii="Arial" w:eastAsia="Arial" w:hAnsi="Arial" w:cs="Arial"/>
          <w:lang w:val="pl-PL"/>
        </w:rPr>
      </w:pPr>
      <w:r w:rsidRPr="00BC6E46">
        <w:rPr>
          <w:rFonts w:ascii="Arial" w:hAnsi="Arial"/>
          <w:lang w:val="pl-PL"/>
        </w:rPr>
        <w:t xml:space="preserve">Zmiany </w:t>
      </w:r>
      <w:r w:rsidRPr="00BC6E46">
        <w:rPr>
          <w:rFonts w:ascii="Arial" w:hAnsi="Arial"/>
          <w:i/>
          <w:lang w:val="pl-PL"/>
        </w:rPr>
        <w:t xml:space="preserve">Wytycznych </w:t>
      </w:r>
      <w:r w:rsidRPr="00BC6E46">
        <w:rPr>
          <w:rFonts w:ascii="Arial" w:hAnsi="Arial"/>
          <w:lang w:val="pl-PL"/>
        </w:rPr>
        <w:t>dokonywane są nie częściej ni</w:t>
      </w:r>
      <w:r>
        <w:rPr>
          <w:rFonts w:ascii="Arial" w:hAnsi="Arial"/>
          <w:lang w:val="pl-PL"/>
        </w:rPr>
        <w:t>ż</w:t>
      </w:r>
      <w:r w:rsidRPr="00BC6E46">
        <w:rPr>
          <w:rFonts w:ascii="Arial" w:hAnsi="Arial"/>
          <w:lang w:val="pl-PL"/>
        </w:rPr>
        <w:t xml:space="preserve"> raz w roku kalendarzowym. Wprowadzone one zostają co do zasady, z dniem pierwszego stycznia kolejnego roku kalendarzowego, za wyjątkiem sytuacji, gdy w celu uniknięcia powa</w:t>
      </w:r>
      <w:r>
        <w:rPr>
          <w:rFonts w:ascii="Arial" w:hAnsi="Arial"/>
          <w:lang w:val="pl-PL"/>
        </w:rPr>
        <w:t>ż</w:t>
      </w:r>
      <w:r w:rsidRPr="00BC6E46">
        <w:rPr>
          <w:rFonts w:ascii="Arial" w:hAnsi="Arial"/>
          <w:lang w:val="pl-PL"/>
        </w:rPr>
        <w:t>nych skutków finansowych dla bud</w:t>
      </w:r>
      <w:r>
        <w:rPr>
          <w:rFonts w:ascii="Arial" w:hAnsi="Arial"/>
          <w:lang w:val="pl-PL"/>
        </w:rPr>
        <w:t>ż</w:t>
      </w:r>
      <w:r w:rsidRPr="00BC6E46">
        <w:rPr>
          <w:rFonts w:ascii="Arial" w:hAnsi="Arial"/>
          <w:lang w:val="pl-PL"/>
        </w:rPr>
        <w:t xml:space="preserve">etu państwa zaistnieje konieczność wprowadzenia zmian </w:t>
      </w:r>
      <w:r w:rsidRPr="00BC6E46">
        <w:rPr>
          <w:rFonts w:ascii="Arial" w:hAnsi="Arial"/>
          <w:i/>
          <w:lang w:val="pl-PL"/>
        </w:rPr>
        <w:t xml:space="preserve">Wytycznych </w:t>
      </w:r>
      <w:r w:rsidRPr="00BC6E46">
        <w:rPr>
          <w:rFonts w:ascii="Arial" w:hAnsi="Arial"/>
          <w:lang w:val="pl-PL"/>
        </w:rPr>
        <w:t>w innym</w:t>
      </w:r>
      <w:r w:rsidRPr="00BC6E46">
        <w:rPr>
          <w:rFonts w:ascii="Arial" w:hAnsi="Arial"/>
          <w:spacing w:val="-8"/>
          <w:lang w:val="pl-PL"/>
        </w:rPr>
        <w:t xml:space="preserve"> </w:t>
      </w:r>
      <w:r w:rsidRPr="00BC6E46">
        <w:rPr>
          <w:rFonts w:ascii="Arial" w:hAnsi="Arial"/>
          <w:lang w:val="pl-PL"/>
        </w:rPr>
        <w:t>terminie.</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3"/>
        <w:rPr>
          <w:rFonts w:ascii="Arial" w:eastAsia="Arial" w:hAnsi="Arial" w:cs="Arial"/>
          <w:sz w:val="27"/>
          <w:szCs w:val="27"/>
          <w:lang w:val="pl-PL"/>
        </w:rPr>
      </w:pPr>
      <w:r w:rsidRPr="00507A58">
        <w:rPr>
          <w:lang w:val="pl-PL"/>
        </w:rPr>
        <w:pict>
          <v:group id="_x0000_s1199" style="position:absolute;margin-left:70.8pt;margin-top:16.95pt;width:2in;height:.1pt;z-index:251632128;mso-wrap-distance-left:0;mso-wrap-distance-right:0;mso-position-horizontal-relative:page" coordorigin="1416,339" coordsize="2880,2">
            <v:shape id="_x0000_s1200" style="position:absolute;left:1416;top:339;width:2880;height:2" coordorigin="1416,339" coordsize="2880,0" path="m1416,339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9 </w:t>
      </w:r>
      <w:r w:rsidRPr="00BC6E46">
        <w:rPr>
          <w:rFonts w:ascii="Arial" w:hAnsi="Arial"/>
          <w:sz w:val="16"/>
          <w:lang w:val="pl-PL"/>
        </w:rPr>
        <w:t>Więcej: patrz rozdział 6.4</w:t>
      </w:r>
      <w:r w:rsidRPr="00BC6E46">
        <w:rPr>
          <w:rFonts w:ascii="Arial" w:hAnsi="Arial"/>
          <w:spacing w:val="4"/>
          <w:sz w:val="16"/>
          <w:lang w:val="pl-PL"/>
        </w:rPr>
        <w:t xml:space="preserve"> </w:t>
      </w:r>
      <w:r w:rsidRPr="00BC6E46">
        <w:rPr>
          <w:rFonts w:ascii="Arial" w:hAnsi="Arial"/>
          <w:i/>
          <w:sz w:val="16"/>
          <w:lang w:val="pl-PL"/>
        </w:rPr>
        <w:t>Wytycznych.</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77"/>
        </w:numPr>
        <w:tabs>
          <w:tab w:val="left" w:pos="544"/>
        </w:tabs>
        <w:spacing w:before="55" w:line="360" w:lineRule="auto"/>
        <w:ind w:left="519" w:right="103" w:hanging="403"/>
        <w:jc w:val="both"/>
        <w:rPr>
          <w:rFonts w:ascii="Arial" w:eastAsia="Arial" w:hAnsi="Arial" w:cs="Arial"/>
          <w:lang w:val="pl-PL"/>
        </w:rPr>
      </w:pPr>
      <w:r w:rsidRPr="00BC6E46">
        <w:rPr>
          <w:rFonts w:ascii="Arial" w:hAnsi="Arial"/>
          <w:lang w:val="pl-PL"/>
        </w:rPr>
        <w:t xml:space="preserve">Dostosowanie postanowień wytycznych programowych do nowo wprowadzonych </w:t>
      </w:r>
      <w:r w:rsidRPr="00BC6E46">
        <w:rPr>
          <w:rFonts w:ascii="Arial" w:hAnsi="Arial"/>
          <w:i/>
          <w:lang w:val="pl-PL"/>
        </w:rPr>
        <w:t xml:space="preserve">Wytycznych </w:t>
      </w:r>
      <w:r w:rsidRPr="00BC6E46">
        <w:rPr>
          <w:rFonts w:ascii="Arial" w:hAnsi="Arial"/>
          <w:lang w:val="pl-PL"/>
        </w:rPr>
        <w:t>jest przeprowadzane  przez  właściwą  IZ  PO  w terminie  nie  dłu</w:t>
      </w:r>
      <w:r>
        <w:rPr>
          <w:rFonts w:ascii="Arial" w:hAnsi="Arial"/>
          <w:lang w:val="pl-PL"/>
        </w:rPr>
        <w:t>ż</w:t>
      </w:r>
      <w:r w:rsidRPr="00BC6E46">
        <w:rPr>
          <w:rFonts w:ascii="Arial" w:hAnsi="Arial"/>
          <w:lang w:val="pl-PL"/>
        </w:rPr>
        <w:t>szym  ni</w:t>
      </w:r>
      <w:r>
        <w:rPr>
          <w:rFonts w:ascii="Arial" w:hAnsi="Arial"/>
          <w:lang w:val="pl-PL"/>
        </w:rPr>
        <w:t>ż</w:t>
      </w:r>
      <w:r w:rsidRPr="00BC6E46">
        <w:rPr>
          <w:rFonts w:ascii="Arial" w:hAnsi="Arial"/>
          <w:lang w:val="pl-PL"/>
        </w:rPr>
        <w:t xml:space="preserve"> 6 miesięcy od daty, o której mowa w pkt 14. W przypadku, o którym mowa w pkt 7  lit. b, IZ PO zapewnia, </w:t>
      </w:r>
      <w:r>
        <w:rPr>
          <w:rFonts w:ascii="Arial" w:hAnsi="Arial"/>
          <w:lang w:val="pl-PL"/>
        </w:rPr>
        <w:t>ż</w:t>
      </w:r>
      <w:r w:rsidRPr="00BC6E46">
        <w:rPr>
          <w:rFonts w:ascii="Arial" w:hAnsi="Arial"/>
          <w:lang w:val="pl-PL"/>
        </w:rPr>
        <w:t>e właściwa instytucja będąca stroną umowy w postanowieniach tej umowy określa, które wytyczne obowiązują beneficjenta do czasu dostosowania postanowień wytycznych</w:t>
      </w:r>
      <w:r w:rsidRPr="00BC6E46">
        <w:rPr>
          <w:rFonts w:ascii="Arial" w:hAnsi="Arial"/>
          <w:spacing w:val="-16"/>
          <w:lang w:val="pl-PL"/>
        </w:rPr>
        <w:t xml:space="preserve"> </w:t>
      </w:r>
      <w:r w:rsidRPr="00BC6E46">
        <w:rPr>
          <w:rFonts w:ascii="Arial" w:hAnsi="Arial"/>
          <w:lang w:val="pl-PL"/>
        </w:rPr>
        <w:t>programowych.</w:t>
      </w:r>
    </w:p>
    <w:p w:rsidR="00E007D7" w:rsidRPr="00BC6E46" w:rsidRDefault="00BC6E46">
      <w:pPr>
        <w:pStyle w:val="Akapitzlist"/>
        <w:numPr>
          <w:ilvl w:val="0"/>
          <w:numId w:val="77"/>
        </w:numPr>
        <w:tabs>
          <w:tab w:val="left" w:pos="544"/>
        </w:tabs>
        <w:spacing w:before="123" w:line="360" w:lineRule="auto"/>
        <w:ind w:left="519" w:right="104" w:hanging="403"/>
        <w:jc w:val="both"/>
        <w:rPr>
          <w:rFonts w:ascii="Arial" w:eastAsia="Arial" w:hAnsi="Arial" w:cs="Arial"/>
          <w:lang w:val="pl-PL"/>
        </w:rPr>
      </w:pPr>
      <w:r w:rsidRPr="00BC6E46">
        <w:rPr>
          <w:rFonts w:ascii="Arial" w:hAnsi="Arial"/>
          <w:lang w:val="pl-PL"/>
        </w:rPr>
        <w:t xml:space="preserve">Zmiana </w:t>
      </w:r>
      <w:r w:rsidRPr="00BC6E46">
        <w:rPr>
          <w:rFonts w:ascii="Arial" w:hAnsi="Arial"/>
          <w:i/>
          <w:lang w:val="pl-PL"/>
        </w:rPr>
        <w:t xml:space="preserve">Wytycznych </w:t>
      </w:r>
      <w:r w:rsidRPr="00BC6E46">
        <w:rPr>
          <w:rFonts w:ascii="Arial" w:hAnsi="Arial"/>
          <w:lang w:val="pl-PL"/>
        </w:rPr>
        <w:t>nie powoduje konieczności aktualizacji zatwierdzonych wniosków    o</w:t>
      </w:r>
      <w:r w:rsidRPr="00BC6E46">
        <w:rPr>
          <w:rFonts w:ascii="Arial" w:hAnsi="Arial"/>
          <w:spacing w:val="-8"/>
          <w:lang w:val="pl-PL"/>
        </w:rPr>
        <w:t xml:space="preserve"> </w:t>
      </w:r>
      <w:r w:rsidRPr="00BC6E46">
        <w:rPr>
          <w:rFonts w:ascii="Arial" w:hAnsi="Arial"/>
          <w:lang w:val="pl-PL"/>
        </w:rPr>
        <w:t>dofinansowanie.</w:t>
      </w:r>
    </w:p>
    <w:p w:rsidR="00E007D7" w:rsidRPr="00BC6E46" w:rsidRDefault="00BC6E46">
      <w:pPr>
        <w:pStyle w:val="Akapitzlist"/>
        <w:numPr>
          <w:ilvl w:val="0"/>
          <w:numId w:val="77"/>
        </w:numPr>
        <w:tabs>
          <w:tab w:val="left" w:pos="544"/>
        </w:tabs>
        <w:spacing w:before="123" w:line="357" w:lineRule="auto"/>
        <w:ind w:left="519" w:right="104" w:hanging="403"/>
        <w:jc w:val="both"/>
        <w:rPr>
          <w:rFonts w:ascii="Arial" w:eastAsia="Arial" w:hAnsi="Arial" w:cs="Arial"/>
          <w:lang w:val="pl-PL"/>
        </w:rPr>
      </w:pPr>
      <w:r w:rsidRPr="00BC6E46">
        <w:rPr>
          <w:rFonts w:ascii="Arial" w:hAnsi="Arial"/>
          <w:lang w:val="pl-PL"/>
        </w:rPr>
        <w:t>IZ zapewnia, aby ka</w:t>
      </w:r>
      <w:r>
        <w:rPr>
          <w:rFonts w:ascii="Arial" w:hAnsi="Arial"/>
          <w:lang w:val="pl-PL"/>
        </w:rPr>
        <w:t>ż</w:t>
      </w:r>
      <w:r w:rsidRPr="00BC6E46">
        <w:rPr>
          <w:rFonts w:ascii="Arial" w:hAnsi="Arial"/>
          <w:lang w:val="pl-PL"/>
        </w:rPr>
        <w:t xml:space="preserve">dy zainteresowany podmiot, który zobowiązał się do stosowania </w:t>
      </w:r>
      <w:r w:rsidRPr="00BC6E46">
        <w:rPr>
          <w:rFonts w:ascii="Arial" w:hAnsi="Arial"/>
          <w:i/>
          <w:lang w:val="pl-PL"/>
        </w:rPr>
        <w:t xml:space="preserve">Wytycznych, </w:t>
      </w:r>
      <w:r w:rsidRPr="00BC6E46">
        <w:rPr>
          <w:rFonts w:ascii="Arial" w:hAnsi="Arial"/>
          <w:lang w:val="pl-PL"/>
        </w:rPr>
        <w:t xml:space="preserve">mógł zwrócić się na piśmie z prośbą o dokonanie indywidualnej interpretacji postanowień   </w:t>
      </w:r>
      <w:r w:rsidRPr="00BC6E46">
        <w:rPr>
          <w:rFonts w:ascii="Arial" w:hAnsi="Arial"/>
          <w:i/>
          <w:lang w:val="pl-PL"/>
        </w:rPr>
        <w:t xml:space="preserve">Wytycznych   </w:t>
      </w:r>
      <w:r w:rsidRPr="00BC6E46">
        <w:rPr>
          <w:rFonts w:ascii="Arial" w:hAnsi="Arial"/>
          <w:lang w:val="pl-PL"/>
        </w:rPr>
        <w:t>w   zakresie   kwalifikowania   wydatków   obowiązujących   w ramach PO dla konkretnego stanu faktycznego. W pierwszej kolejności pytania nale</w:t>
      </w:r>
      <w:r>
        <w:rPr>
          <w:rFonts w:ascii="Arial" w:hAnsi="Arial"/>
          <w:lang w:val="pl-PL"/>
        </w:rPr>
        <w:t>ż</w:t>
      </w:r>
      <w:r w:rsidRPr="00BC6E46">
        <w:rPr>
          <w:rFonts w:ascii="Arial" w:hAnsi="Arial"/>
          <w:lang w:val="pl-PL"/>
        </w:rPr>
        <w:t xml:space="preserve">y kierować do właściwej instytucji będącej stroną umowy lub instytucji, która ogłosiła konkurs / przyjmuje do dofinansowania projekty pozakonkursowe. W przypadku wątpliwości dotyczącej rozstrzygnięcia danej kwestii, przed udzieleniem odpowiedzi instytucja ta powinna zwrócić się odpowiednio  do  IP  PO  lub  IZ  PO </w:t>
      </w:r>
      <w:r w:rsidRPr="00BC6E46">
        <w:rPr>
          <w:rFonts w:ascii="Arial" w:hAnsi="Arial"/>
          <w:position w:val="10"/>
          <w:sz w:val="14"/>
          <w:lang w:val="pl-PL"/>
        </w:rPr>
        <w:t xml:space="preserve">10 </w:t>
      </w:r>
      <w:r w:rsidRPr="00BC6E46">
        <w:rPr>
          <w:rFonts w:ascii="Arial" w:hAnsi="Arial"/>
          <w:lang w:val="pl-PL"/>
        </w:rPr>
        <w:t>.  W  sytuacji, gdy zainteresowany podmiot nie  zgadza  się  z interpretacją  wydaną  przez  instytucję na ni</w:t>
      </w:r>
      <w:r>
        <w:rPr>
          <w:rFonts w:ascii="Arial" w:hAnsi="Arial"/>
          <w:lang w:val="pl-PL"/>
        </w:rPr>
        <w:t>ż</w:t>
      </w:r>
      <w:r w:rsidRPr="00BC6E46">
        <w:rPr>
          <w:rFonts w:ascii="Arial" w:hAnsi="Arial"/>
          <w:lang w:val="pl-PL"/>
        </w:rPr>
        <w:t>szym poziomie zarządzania,  a  dana  instytucja  odmówiła  skierowania  pytania do  instytucji nadrzędnej, mo</w:t>
      </w:r>
      <w:r>
        <w:rPr>
          <w:rFonts w:ascii="Arial" w:hAnsi="Arial"/>
          <w:lang w:val="pl-PL"/>
        </w:rPr>
        <w:t>ż</w:t>
      </w:r>
      <w:r w:rsidRPr="00BC6E46">
        <w:rPr>
          <w:rFonts w:ascii="Arial" w:hAnsi="Arial"/>
          <w:lang w:val="pl-PL"/>
        </w:rPr>
        <w:t>e  on  zwrócić  się bezpośrednio  do instytucji nadrzędnej  w systemie realizacji PO w stosunku do właściwej  instytucji  będącej  stroną  umowy  (lub instytucji, która  ogłosiła  konkurs/prowadzi  nabór  projektów  pozakonkursowych). W takiej sytuacji instytucja, do której wpłynęło zapytanie o interpretację, powinna o tym fakcie poinformować odpowiednią instytucję na ni</w:t>
      </w:r>
      <w:r>
        <w:rPr>
          <w:rFonts w:ascii="Arial" w:hAnsi="Arial"/>
          <w:lang w:val="pl-PL"/>
        </w:rPr>
        <w:t>ż</w:t>
      </w:r>
      <w:r w:rsidRPr="00BC6E46">
        <w:rPr>
          <w:rFonts w:ascii="Arial" w:hAnsi="Arial"/>
          <w:lang w:val="pl-PL"/>
        </w:rPr>
        <w:t>szym poziomie, a  następnie przekazać jej do wiadomości udzieloną</w:t>
      </w:r>
      <w:r w:rsidRPr="00BC6E46">
        <w:rPr>
          <w:rFonts w:ascii="Arial" w:hAnsi="Arial"/>
          <w:spacing w:val="-21"/>
          <w:lang w:val="pl-PL"/>
        </w:rPr>
        <w:t xml:space="preserve"> </w:t>
      </w:r>
      <w:r w:rsidRPr="00BC6E46">
        <w:rPr>
          <w:rFonts w:ascii="Arial" w:hAnsi="Arial"/>
          <w:lang w:val="pl-PL"/>
        </w:rPr>
        <w:t>odpowiedź.</w:t>
      </w:r>
    </w:p>
    <w:p w:rsidR="00E007D7" w:rsidRPr="00BC6E46" w:rsidRDefault="00BC6E46">
      <w:pPr>
        <w:pStyle w:val="Akapitzlist"/>
        <w:numPr>
          <w:ilvl w:val="0"/>
          <w:numId w:val="77"/>
        </w:numPr>
        <w:tabs>
          <w:tab w:val="left" w:pos="477"/>
        </w:tabs>
        <w:spacing w:before="125" w:line="360" w:lineRule="auto"/>
        <w:ind w:left="519" w:right="105" w:hanging="403"/>
        <w:jc w:val="both"/>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 xml:space="preserve">e zwrócić się na piśmie do IK UP z prośbą o dokonanie interpretacji postanowień </w:t>
      </w:r>
      <w:r w:rsidRPr="00BC6E46">
        <w:rPr>
          <w:rFonts w:ascii="Arial" w:hAnsi="Arial"/>
          <w:i/>
          <w:lang w:val="pl-PL"/>
        </w:rPr>
        <w:t>Wytycznych</w:t>
      </w:r>
      <w:r w:rsidRPr="00BC6E46">
        <w:rPr>
          <w:rFonts w:ascii="Arial" w:hAnsi="Arial"/>
          <w:lang w:val="pl-PL"/>
        </w:rPr>
        <w:t>. IP PO lub IW  PO ma mo</w:t>
      </w:r>
      <w:r>
        <w:rPr>
          <w:rFonts w:ascii="Arial" w:hAnsi="Arial"/>
          <w:lang w:val="pl-PL"/>
        </w:rPr>
        <w:t>ż</w:t>
      </w:r>
      <w:r w:rsidRPr="00BC6E46">
        <w:rPr>
          <w:rFonts w:ascii="Arial" w:hAnsi="Arial"/>
          <w:lang w:val="pl-PL"/>
        </w:rPr>
        <w:t xml:space="preserve">liwość zwrócenia się do IK UP        o dokonanie interpretacji </w:t>
      </w:r>
      <w:r w:rsidRPr="00BC6E46">
        <w:rPr>
          <w:rFonts w:ascii="Arial" w:hAnsi="Arial"/>
          <w:i/>
          <w:lang w:val="pl-PL"/>
        </w:rPr>
        <w:t xml:space="preserve">Wytycznych </w:t>
      </w:r>
      <w:r w:rsidRPr="00BC6E46">
        <w:rPr>
          <w:rFonts w:ascii="Arial" w:hAnsi="Arial"/>
          <w:lang w:val="pl-PL"/>
        </w:rPr>
        <w:t xml:space="preserve">wyłącznie za pośrednictwem IZ PO. IK UP zapewnia, by interpretacja  </w:t>
      </w:r>
      <w:r w:rsidRPr="00BC6E46">
        <w:rPr>
          <w:rFonts w:ascii="Arial" w:hAnsi="Arial"/>
          <w:i/>
          <w:lang w:val="pl-PL"/>
        </w:rPr>
        <w:t xml:space="preserve">Wytycznych  </w:t>
      </w:r>
      <w:r w:rsidRPr="00BC6E46">
        <w:rPr>
          <w:rFonts w:ascii="Arial" w:hAnsi="Arial"/>
          <w:lang w:val="pl-PL"/>
        </w:rPr>
        <w:t>była  przekazana  do  wiadomości  wszystkich  IZ PO.</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
        <w:rPr>
          <w:rFonts w:ascii="Arial" w:eastAsia="Arial" w:hAnsi="Arial" w:cs="Arial"/>
          <w:sz w:val="20"/>
          <w:szCs w:val="20"/>
          <w:lang w:val="pl-PL"/>
        </w:rPr>
      </w:pPr>
      <w:r w:rsidRPr="00507A58">
        <w:rPr>
          <w:lang w:val="pl-PL"/>
        </w:rPr>
        <w:pict>
          <v:group id="_x0000_s1197" style="position:absolute;margin-left:70.8pt;margin-top:12.8pt;width:2in;height:.1pt;z-index:251633152;mso-wrap-distance-left:0;mso-wrap-distance-right:0;mso-position-horizontal-relative:page" coordorigin="1416,256" coordsize="2880,2">
            <v:shape id="_x0000_s1198" style="position:absolute;left:1416;top:256;width:2880;height:2" coordorigin="1416,256" coordsize="2880,0" path="m1416,256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428"/>
        <w:rPr>
          <w:rFonts w:ascii="Arial" w:eastAsia="Arial" w:hAnsi="Arial" w:cs="Arial"/>
          <w:sz w:val="16"/>
          <w:szCs w:val="16"/>
          <w:lang w:val="pl-PL"/>
        </w:rPr>
      </w:pPr>
      <w:r w:rsidRPr="00BC6E46">
        <w:rPr>
          <w:rFonts w:ascii="Arial" w:hAnsi="Arial"/>
          <w:position w:val="8"/>
          <w:sz w:val="10"/>
          <w:lang w:val="pl-PL"/>
        </w:rPr>
        <w:t xml:space="preserve">10   </w:t>
      </w:r>
      <w:r w:rsidRPr="00BC6E46">
        <w:rPr>
          <w:rFonts w:ascii="Arial" w:hAnsi="Arial"/>
          <w:sz w:val="16"/>
          <w:lang w:val="pl-PL"/>
        </w:rPr>
        <w:t>W   przypadku  programów  EWT,  dla  których  stroną  umowy   jest  instytucja  zagraniczna,  pytania  nale</w:t>
      </w:r>
      <w:r>
        <w:rPr>
          <w:rFonts w:ascii="Arial" w:hAnsi="Arial"/>
          <w:sz w:val="16"/>
          <w:lang w:val="pl-PL"/>
        </w:rPr>
        <w:t>ż</w:t>
      </w:r>
      <w:r w:rsidRPr="00BC6E46">
        <w:rPr>
          <w:rFonts w:ascii="Arial" w:hAnsi="Arial"/>
          <w:sz w:val="16"/>
          <w:lang w:val="pl-PL"/>
        </w:rPr>
        <w:t>y  kierować       do Koordynatora</w:t>
      </w:r>
      <w:r w:rsidRPr="00BC6E46">
        <w:rPr>
          <w:rFonts w:ascii="Arial" w:hAnsi="Arial"/>
          <w:spacing w:val="-7"/>
          <w:sz w:val="16"/>
          <w:lang w:val="pl-PL"/>
        </w:rPr>
        <w:t xml:space="preserve"> </w:t>
      </w:r>
      <w:r w:rsidRPr="00BC6E46">
        <w:rPr>
          <w:rFonts w:ascii="Arial" w:hAnsi="Arial"/>
          <w:sz w:val="16"/>
          <w:lang w:val="pl-PL"/>
        </w:rPr>
        <w:t>EWT.</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Heading1"/>
        <w:numPr>
          <w:ilvl w:val="0"/>
          <w:numId w:val="75"/>
        </w:numPr>
        <w:tabs>
          <w:tab w:val="left" w:pos="611"/>
        </w:tabs>
        <w:spacing w:before="155" w:line="360" w:lineRule="auto"/>
        <w:ind w:right="109" w:hanging="432"/>
        <w:jc w:val="both"/>
        <w:rPr>
          <w:b w:val="0"/>
          <w:bCs w:val="0"/>
          <w:lang w:val="pl-PL"/>
        </w:rPr>
      </w:pPr>
      <w:r w:rsidRPr="00BC6E46">
        <w:rPr>
          <w:lang w:val="pl-PL"/>
        </w:rPr>
        <w:t>Rozdział - Wspólne warunki i procedury w zakresie kwalifikowalno</w:t>
      </w:r>
      <w:r w:rsidRPr="00BC6E46">
        <w:rPr>
          <w:b w:val="0"/>
          <w:lang w:val="pl-PL"/>
        </w:rPr>
        <w:t>ś</w:t>
      </w:r>
      <w:r w:rsidRPr="00BC6E46">
        <w:rPr>
          <w:lang w:val="pl-PL"/>
        </w:rPr>
        <w:t>ci projektów</w:t>
      </w:r>
    </w:p>
    <w:p w:rsidR="00E007D7" w:rsidRPr="00BC6E46" w:rsidRDefault="00E007D7">
      <w:pPr>
        <w:rPr>
          <w:rFonts w:ascii="Arial" w:eastAsia="Arial" w:hAnsi="Arial" w:cs="Arial"/>
          <w:b/>
          <w:bCs/>
          <w:sz w:val="24"/>
          <w:szCs w:val="24"/>
          <w:lang w:val="pl-PL"/>
        </w:rPr>
      </w:pPr>
    </w:p>
    <w:p w:rsidR="00E007D7" w:rsidRPr="00BC6E46" w:rsidRDefault="00E007D7">
      <w:pPr>
        <w:spacing w:before="3"/>
        <w:rPr>
          <w:rFonts w:ascii="Arial" w:eastAsia="Arial" w:hAnsi="Arial" w:cs="Arial"/>
          <w:b/>
          <w:bCs/>
          <w:sz w:val="33"/>
          <w:szCs w:val="33"/>
          <w:lang w:val="pl-PL"/>
        </w:rPr>
      </w:pPr>
    </w:p>
    <w:p w:rsidR="00E007D7" w:rsidRPr="00BC6E46" w:rsidRDefault="00BC6E46">
      <w:pPr>
        <w:pStyle w:val="Heading2"/>
        <w:numPr>
          <w:ilvl w:val="1"/>
          <w:numId w:val="75"/>
        </w:numPr>
        <w:tabs>
          <w:tab w:val="left" w:pos="2843"/>
        </w:tabs>
        <w:ind w:hanging="787"/>
        <w:jc w:val="left"/>
        <w:rPr>
          <w:b w:val="0"/>
          <w:bCs w:val="0"/>
          <w:i w:val="0"/>
          <w:lang w:val="pl-PL"/>
        </w:rPr>
      </w:pPr>
      <w:bookmarkStart w:id="4" w:name="_TOC_250048"/>
      <w:r w:rsidRPr="00BC6E46">
        <w:rPr>
          <w:lang w:val="pl-PL"/>
        </w:rPr>
        <w:t>Zasi</w:t>
      </w:r>
      <w:r w:rsidRPr="00BC6E46">
        <w:rPr>
          <w:b w:val="0"/>
          <w:i w:val="0"/>
          <w:lang w:val="pl-PL"/>
        </w:rPr>
        <w:t>ę</w:t>
      </w:r>
      <w:r w:rsidRPr="00BC6E46">
        <w:rPr>
          <w:lang w:val="pl-PL"/>
        </w:rPr>
        <w:t>g geograficzny</w:t>
      </w:r>
      <w:r w:rsidRPr="00BC6E46">
        <w:rPr>
          <w:spacing w:val="1"/>
          <w:lang w:val="pl-PL"/>
        </w:rPr>
        <w:t xml:space="preserve"> </w:t>
      </w:r>
      <w:r w:rsidRPr="00BC6E46">
        <w:rPr>
          <w:lang w:val="pl-PL"/>
        </w:rPr>
        <w:t>kwalifikowalno</w:t>
      </w:r>
      <w:r w:rsidRPr="00BC6E46">
        <w:rPr>
          <w:b w:val="0"/>
          <w:i w:val="0"/>
          <w:lang w:val="pl-PL"/>
        </w:rPr>
        <w:t>ś</w:t>
      </w:r>
      <w:r w:rsidRPr="00BC6E46">
        <w:rPr>
          <w:lang w:val="pl-PL"/>
        </w:rPr>
        <w:t>ci</w:t>
      </w:r>
      <w:bookmarkEnd w:id="4"/>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74"/>
        </w:numPr>
        <w:tabs>
          <w:tab w:val="left" w:pos="520"/>
        </w:tabs>
        <w:spacing w:line="336" w:lineRule="auto"/>
        <w:ind w:right="105" w:hanging="403"/>
        <w:jc w:val="both"/>
        <w:rPr>
          <w:rFonts w:ascii="Arial" w:eastAsia="Arial" w:hAnsi="Arial" w:cs="Arial"/>
          <w:lang w:val="pl-PL"/>
        </w:rPr>
      </w:pPr>
      <w:r w:rsidRPr="00BC6E46">
        <w:rPr>
          <w:rFonts w:ascii="Arial" w:eastAsia="Arial" w:hAnsi="Arial" w:cs="Arial"/>
          <w:lang w:val="pl-PL"/>
        </w:rPr>
        <w:t>Projekt współfinansowany z funduszy strukturalnych lub FS w ramach celu „Inwestycje na rzecz wzrostu i zatrudnienia”</w:t>
      </w:r>
      <w:r w:rsidRPr="00BC6E46">
        <w:rPr>
          <w:rFonts w:ascii="Arial" w:eastAsia="Arial" w:hAnsi="Arial" w:cs="Arial"/>
          <w:position w:val="10"/>
          <w:sz w:val="14"/>
          <w:szCs w:val="14"/>
          <w:lang w:val="pl-PL"/>
        </w:rPr>
        <w:t xml:space="preserve">11 </w:t>
      </w:r>
      <w:r w:rsidRPr="00BC6E46">
        <w:rPr>
          <w:rFonts w:ascii="Arial" w:eastAsia="Arial" w:hAnsi="Arial" w:cs="Arial"/>
          <w:lang w:val="pl-PL"/>
        </w:rPr>
        <w:t>powinien być</w:t>
      </w:r>
      <w:r w:rsidRPr="00BC6E46">
        <w:rPr>
          <w:rFonts w:ascii="Arial" w:eastAsia="Arial" w:hAnsi="Arial" w:cs="Arial"/>
          <w:spacing w:val="-5"/>
          <w:lang w:val="pl-PL"/>
        </w:rPr>
        <w:t xml:space="preserve"> </w:t>
      </w:r>
      <w:r w:rsidRPr="00BC6E46">
        <w:rPr>
          <w:rFonts w:ascii="Arial" w:eastAsia="Arial" w:hAnsi="Arial" w:cs="Arial"/>
          <w:lang w:val="pl-PL"/>
        </w:rPr>
        <w:t>realizowany:</w:t>
      </w:r>
    </w:p>
    <w:p w:rsidR="00E007D7" w:rsidRPr="00BC6E46" w:rsidRDefault="00BC6E46">
      <w:pPr>
        <w:pStyle w:val="Akapitzlist"/>
        <w:numPr>
          <w:ilvl w:val="1"/>
          <w:numId w:val="74"/>
        </w:numPr>
        <w:tabs>
          <w:tab w:val="left" w:pos="969"/>
        </w:tabs>
        <w:spacing w:before="137" w:line="362" w:lineRule="auto"/>
        <w:ind w:right="108" w:hanging="425"/>
        <w:jc w:val="left"/>
        <w:rPr>
          <w:rFonts w:ascii="Arial" w:eastAsia="Arial" w:hAnsi="Arial" w:cs="Arial"/>
          <w:lang w:val="pl-PL"/>
        </w:rPr>
      </w:pPr>
      <w:r w:rsidRPr="00BC6E46">
        <w:rPr>
          <w:rFonts w:ascii="Arial" w:eastAsia="Arial" w:hAnsi="Arial" w:cs="Arial"/>
          <w:lang w:val="pl-PL"/>
        </w:rPr>
        <w:t xml:space="preserve">w  przypadku  inwestycji  finansowanej  z  PO  </w:t>
      </w:r>
      <w:r w:rsidRPr="00BC6E46">
        <w:rPr>
          <w:rFonts w:ascii="Arial" w:eastAsia="Arial" w:hAnsi="Arial" w:cs="Arial"/>
          <w:spacing w:val="-3"/>
          <w:lang w:val="pl-PL"/>
        </w:rPr>
        <w:t xml:space="preserve">PW   </w:t>
      </w:r>
      <w:r w:rsidRPr="00BC6E46">
        <w:rPr>
          <w:rFonts w:ascii="Arial" w:eastAsia="Arial" w:hAnsi="Arial" w:cs="Arial"/>
          <w:lang w:val="pl-PL"/>
        </w:rPr>
        <w:t>–  w  regionach  wskazanych   w programie (NUTS 2), tj. w</w:t>
      </w:r>
      <w:r w:rsidRPr="00BC6E46">
        <w:rPr>
          <w:rFonts w:ascii="Arial" w:eastAsia="Arial" w:hAnsi="Arial" w:cs="Arial"/>
          <w:spacing w:val="-14"/>
          <w:lang w:val="pl-PL"/>
        </w:rPr>
        <w:t xml:space="preserve"> </w:t>
      </w:r>
      <w:r w:rsidRPr="00BC6E46">
        <w:rPr>
          <w:rFonts w:ascii="Arial" w:eastAsia="Arial" w:hAnsi="Arial" w:cs="Arial"/>
          <w:lang w:val="pl-PL"/>
        </w:rPr>
        <w:t>województwach:</w:t>
      </w:r>
    </w:p>
    <w:p w:rsidR="00E007D7" w:rsidRPr="00BC6E46" w:rsidRDefault="00BC6E46">
      <w:pPr>
        <w:pStyle w:val="Akapitzlist"/>
        <w:numPr>
          <w:ilvl w:val="2"/>
          <w:numId w:val="74"/>
        </w:numPr>
        <w:tabs>
          <w:tab w:val="left" w:pos="1533"/>
        </w:tabs>
        <w:spacing w:before="121"/>
        <w:ind w:hanging="468"/>
        <w:jc w:val="left"/>
        <w:rPr>
          <w:rFonts w:ascii="Arial" w:eastAsia="Arial" w:hAnsi="Arial" w:cs="Arial"/>
          <w:lang w:val="pl-PL"/>
        </w:rPr>
      </w:pPr>
      <w:r w:rsidRPr="00BC6E46">
        <w:rPr>
          <w:rFonts w:ascii="Arial" w:hAnsi="Arial"/>
          <w:lang w:val="pl-PL"/>
        </w:rPr>
        <w:t>warmińsko-mazurskim,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74"/>
        </w:numPr>
        <w:tabs>
          <w:tab w:val="left" w:pos="1533"/>
        </w:tabs>
        <w:ind w:hanging="516"/>
        <w:jc w:val="left"/>
        <w:rPr>
          <w:rFonts w:ascii="Arial" w:eastAsia="Arial" w:hAnsi="Arial" w:cs="Arial"/>
          <w:lang w:val="pl-PL"/>
        </w:rPr>
      </w:pPr>
      <w:r w:rsidRPr="00BC6E46">
        <w:rPr>
          <w:rFonts w:ascii="Arial"/>
          <w:lang w:val="pl-PL"/>
        </w:rPr>
        <w:t>podlaskim,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74"/>
        </w:numPr>
        <w:tabs>
          <w:tab w:val="left" w:pos="1533"/>
        </w:tabs>
        <w:ind w:hanging="567"/>
        <w:jc w:val="left"/>
        <w:rPr>
          <w:rFonts w:ascii="Arial" w:eastAsia="Arial" w:hAnsi="Arial" w:cs="Arial"/>
          <w:lang w:val="pl-PL"/>
        </w:rPr>
      </w:pPr>
      <w:r w:rsidRPr="00BC6E46">
        <w:rPr>
          <w:rFonts w:ascii="Arial"/>
          <w:lang w:val="pl-PL"/>
        </w:rPr>
        <w:t>lubelskim,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74"/>
        </w:numPr>
        <w:tabs>
          <w:tab w:val="left" w:pos="1533"/>
        </w:tabs>
        <w:ind w:hanging="579"/>
        <w:jc w:val="left"/>
        <w:rPr>
          <w:rFonts w:ascii="Arial" w:eastAsia="Arial" w:hAnsi="Arial" w:cs="Arial"/>
          <w:lang w:val="pl-PL"/>
        </w:rPr>
      </w:pPr>
      <w:r w:rsidRPr="00BC6E46">
        <w:rPr>
          <w:rFonts w:ascii="Arial"/>
          <w:lang w:val="pl-PL"/>
        </w:rPr>
        <w:t>podkarpackim,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74"/>
        </w:numPr>
        <w:tabs>
          <w:tab w:val="left" w:pos="1532"/>
        </w:tabs>
        <w:ind w:hanging="528"/>
        <w:jc w:val="left"/>
        <w:rPr>
          <w:rFonts w:ascii="Arial" w:eastAsia="Arial" w:hAnsi="Arial" w:cs="Arial"/>
          <w:lang w:val="pl-PL"/>
        </w:rPr>
      </w:pPr>
      <w:r w:rsidRPr="00BC6E46">
        <w:rPr>
          <w:rFonts w:ascii="Arial" w:hAnsi="Arial"/>
          <w:lang w:val="pl-PL"/>
        </w:rPr>
        <w:t>świętokrzyskim,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4"/>
        </w:numPr>
        <w:tabs>
          <w:tab w:val="left" w:pos="969"/>
        </w:tabs>
        <w:spacing w:line="360" w:lineRule="auto"/>
        <w:ind w:right="106" w:hanging="341"/>
        <w:jc w:val="left"/>
        <w:rPr>
          <w:rFonts w:ascii="Arial" w:eastAsia="Arial" w:hAnsi="Arial" w:cs="Arial"/>
          <w:lang w:val="pl-PL"/>
        </w:rPr>
      </w:pPr>
      <w:r w:rsidRPr="00BC6E46">
        <w:rPr>
          <w:rFonts w:ascii="Arial" w:eastAsia="Arial" w:hAnsi="Arial" w:cs="Arial"/>
          <w:lang w:val="pl-PL"/>
        </w:rPr>
        <w:t xml:space="preserve">w  przypadku  </w:t>
      </w:r>
      <w:r w:rsidRPr="00BC6E46">
        <w:rPr>
          <w:rFonts w:ascii="Arial" w:eastAsia="Arial" w:hAnsi="Arial" w:cs="Arial"/>
          <w:i/>
          <w:lang w:val="pl-PL"/>
        </w:rPr>
        <w:t xml:space="preserve">Inicjatywy  na  rzecz  zatrudnienia  ludzi  młodych  </w:t>
      </w:r>
      <w:r w:rsidRPr="00BC6E46">
        <w:rPr>
          <w:rFonts w:ascii="Arial" w:eastAsia="Arial" w:hAnsi="Arial" w:cs="Arial"/>
          <w:lang w:val="pl-PL"/>
        </w:rPr>
        <w:t>–   w  regionach  na poziomie NUTS 2 objętych tą</w:t>
      </w:r>
      <w:r w:rsidRPr="00BC6E46">
        <w:rPr>
          <w:rFonts w:ascii="Arial" w:eastAsia="Arial" w:hAnsi="Arial" w:cs="Arial"/>
          <w:spacing w:val="-16"/>
          <w:lang w:val="pl-PL"/>
        </w:rPr>
        <w:t xml:space="preserve"> </w:t>
      </w:r>
      <w:r w:rsidRPr="00BC6E46">
        <w:rPr>
          <w:rFonts w:ascii="Arial" w:eastAsia="Arial" w:hAnsi="Arial" w:cs="Arial"/>
          <w:lang w:val="pl-PL"/>
        </w:rPr>
        <w:t>inicjatywą,</w:t>
      </w:r>
    </w:p>
    <w:p w:rsidR="00E007D7" w:rsidRPr="00BC6E46" w:rsidRDefault="00BC6E46">
      <w:pPr>
        <w:pStyle w:val="Akapitzlist"/>
        <w:numPr>
          <w:ilvl w:val="1"/>
          <w:numId w:val="74"/>
        </w:numPr>
        <w:tabs>
          <w:tab w:val="left" w:pos="969"/>
        </w:tabs>
        <w:spacing w:before="123"/>
        <w:ind w:hanging="341"/>
        <w:jc w:val="left"/>
        <w:rPr>
          <w:rFonts w:ascii="Arial" w:eastAsia="Arial" w:hAnsi="Arial" w:cs="Arial"/>
          <w:lang w:val="pl-PL"/>
        </w:rPr>
      </w:pPr>
      <w:r w:rsidRPr="00BC6E46">
        <w:rPr>
          <w:rFonts w:ascii="Arial" w:eastAsia="Arial" w:hAnsi="Arial" w:cs="Arial"/>
          <w:lang w:val="pl-PL"/>
        </w:rPr>
        <w:t>w przypadku RPO – w regionie na poziomie NUTS 2, którego dotyczy dany</w:t>
      </w:r>
      <w:r w:rsidRPr="00BC6E46">
        <w:rPr>
          <w:rFonts w:ascii="Arial" w:eastAsia="Arial" w:hAnsi="Arial" w:cs="Arial"/>
          <w:spacing w:val="-21"/>
          <w:lang w:val="pl-PL"/>
        </w:rPr>
        <w:t xml:space="preserve"> </w:t>
      </w:r>
      <w:r w:rsidRPr="00BC6E46">
        <w:rPr>
          <w:rFonts w:ascii="Arial" w:eastAsia="Arial" w:hAnsi="Arial" w:cs="Arial"/>
          <w:lang w:val="pl-PL"/>
        </w:rPr>
        <w:t>RPO,</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74"/>
        </w:numPr>
        <w:tabs>
          <w:tab w:val="left" w:pos="969"/>
        </w:tabs>
        <w:spacing w:line="472" w:lineRule="auto"/>
        <w:ind w:left="682" w:right="3667" w:hanging="55"/>
        <w:jc w:val="left"/>
        <w:rPr>
          <w:rFonts w:ascii="Arial" w:eastAsia="Arial" w:hAnsi="Arial" w:cs="Arial"/>
          <w:lang w:val="pl-PL"/>
        </w:rPr>
      </w:pPr>
      <w:r w:rsidRPr="00BC6E46">
        <w:rPr>
          <w:rFonts w:ascii="Arial" w:eastAsia="Arial" w:hAnsi="Arial" w:cs="Arial"/>
          <w:lang w:val="pl-PL"/>
        </w:rPr>
        <w:t>w przypadku pozostałych PO – na terenie kraju, z zastrze</w:t>
      </w:r>
      <w:r>
        <w:rPr>
          <w:rFonts w:ascii="Arial" w:eastAsia="Arial" w:hAnsi="Arial" w:cs="Arial"/>
          <w:lang w:val="pl-PL"/>
        </w:rPr>
        <w:t>ż</w:t>
      </w:r>
      <w:r w:rsidRPr="00BC6E46">
        <w:rPr>
          <w:rFonts w:ascii="Arial" w:eastAsia="Arial" w:hAnsi="Arial" w:cs="Arial"/>
          <w:lang w:val="pl-PL"/>
        </w:rPr>
        <w:t>eniem pkt</w:t>
      </w:r>
      <w:r w:rsidRPr="00BC6E46">
        <w:rPr>
          <w:rFonts w:ascii="Arial" w:eastAsia="Arial" w:hAnsi="Arial" w:cs="Arial"/>
          <w:spacing w:val="-44"/>
          <w:lang w:val="pl-PL"/>
        </w:rPr>
        <w:t xml:space="preserve"> </w:t>
      </w:r>
      <w:r w:rsidRPr="00BC6E46">
        <w:rPr>
          <w:rFonts w:ascii="Arial" w:eastAsia="Arial" w:hAnsi="Arial" w:cs="Arial"/>
          <w:lang w:val="pl-PL"/>
        </w:rPr>
        <w:t>2.</w:t>
      </w:r>
    </w:p>
    <w:p w:rsidR="00E007D7" w:rsidRPr="00BC6E46" w:rsidRDefault="00BC6E46">
      <w:pPr>
        <w:pStyle w:val="Akapitzlist"/>
        <w:numPr>
          <w:ilvl w:val="0"/>
          <w:numId w:val="74"/>
        </w:numPr>
        <w:tabs>
          <w:tab w:val="left" w:pos="630"/>
        </w:tabs>
        <w:spacing w:before="8" w:line="360" w:lineRule="auto"/>
        <w:ind w:left="656" w:right="108" w:hanging="540"/>
        <w:jc w:val="both"/>
        <w:rPr>
          <w:rFonts w:ascii="Arial" w:eastAsia="Arial" w:hAnsi="Arial" w:cs="Arial"/>
          <w:lang w:val="pl-PL"/>
        </w:rPr>
      </w:pPr>
      <w:r w:rsidRPr="00BC6E46">
        <w:rPr>
          <w:rFonts w:ascii="Arial" w:hAnsi="Arial"/>
          <w:lang w:val="pl-PL"/>
        </w:rPr>
        <w:t>Szczegółowe warunki dotyczące zasięgu geograficznego kwalifikowalności poszczególnych funduszy są określone w rozdziałach 7 i</w:t>
      </w:r>
      <w:r w:rsidRPr="00BC6E46">
        <w:rPr>
          <w:rFonts w:ascii="Arial" w:hAnsi="Arial"/>
          <w:spacing w:val="-18"/>
          <w:lang w:val="pl-PL"/>
        </w:rPr>
        <w:t xml:space="preserve"> </w:t>
      </w:r>
      <w:r w:rsidRPr="00BC6E46">
        <w:rPr>
          <w:rFonts w:ascii="Arial" w:hAnsi="Arial"/>
          <w:lang w:val="pl-PL"/>
        </w:rPr>
        <w:t>8.</w:t>
      </w:r>
    </w:p>
    <w:p w:rsidR="00E007D7" w:rsidRPr="00BC6E46" w:rsidRDefault="00BC6E46">
      <w:pPr>
        <w:pStyle w:val="Akapitzlist"/>
        <w:numPr>
          <w:ilvl w:val="0"/>
          <w:numId w:val="74"/>
        </w:numPr>
        <w:tabs>
          <w:tab w:val="left" w:pos="686"/>
        </w:tabs>
        <w:spacing w:before="123" w:line="360" w:lineRule="auto"/>
        <w:ind w:left="656" w:right="103" w:hanging="540"/>
        <w:jc w:val="both"/>
        <w:rPr>
          <w:rFonts w:ascii="Arial" w:eastAsia="Arial" w:hAnsi="Arial" w:cs="Arial"/>
          <w:lang w:val="pl-PL"/>
        </w:rPr>
      </w:pPr>
      <w:r w:rsidRPr="00BC6E46">
        <w:rPr>
          <w:rFonts w:ascii="Arial" w:hAnsi="Arial"/>
          <w:lang w:val="pl-PL"/>
        </w:rPr>
        <w:t>Projekty pomocy technicznej mo</w:t>
      </w:r>
      <w:r>
        <w:rPr>
          <w:rFonts w:ascii="Arial" w:hAnsi="Arial"/>
          <w:lang w:val="pl-PL"/>
        </w:rPr>
        <w:t>ż</w:t>
      </w:r>
      <w:r w:rsidRPr="00BC6E46">
        <w:rPr>
          <w:rFonts w:ascii="Arial" w:hAnsi="Arial"/>
          <w:lang w:val="pl-PL"/>
        </w:rPr>
        <w:t xml:space="preserve">na realizować poza obszarem objętym programem, lecz na terytorium UE, pod warunkiem, </w:t>
      </w:r>
      <w:r>
        <w:rPr>
          <w:rFonts w:ascii="Arial" w:hAnsi="Arial"/>
          <w:lang w:val="pl-PL"/>
        </w:rPr>
        <w:t>ż</w:t>
      </w:r>
      <w:r w:rsidRPr="00BC6E46">
        <w:rPr>
          <w:rFonts w:ascii="Arial" w:hAnsi="Arial"/>
          <w:lang w:val="pl-PL"/>
        </w:rPr>
        <w:t>e operacje te przynoszą korzyści programowi operacyjnemu lub, w przypadku programu operacyjnego w zakresie pomocy technicznej, pozostałym programom, których te operacje</w:t>
      </w:r>
      <w:r w:rsidRPr="00BC6E46">
        <w:rPr>
          <w:rFonts w:ascii="Arial" w:hAnsi="Arial"/>
          <w:spacing w:val="-23"/>
          <w:lang w:val="pl-PL"/>
        </w:rPr>
        <w:t xml:space="preserve"> </w:t>
      </w:r>
      <w:r w:rsidRPr="00BC6E46">
        <w:rPr>
          <w:rFonts w:ascii="Arial" w:hAnsi="Arial"/>
          <w:lang w:val="pl-PL"/>
        </w:rPr>
        <w:t>dotyczą.</w:t>
      </w:r>
    </w:p>
    <w:p w:rsidR="00E007D7" w:rsidRPr="00BC6E46" w:rsidRDefault="00E007D7">
      <w:pPr>
        <w:rPr>
          <w:rFonts w:ascii="Arial" w:eastAsia="Arial" w:hAnsi="Arial" w:cs="Arial"/>
          <w:lang w:val="pl-PL"/>
        </w:rPr>
      </w:pPr>
    </w:p>
    <w:p w:rsidR="00E007D7" w:rsidRPr="00BC6E46" w:rsidRDefault="00E007D7">
      <w:pPr>
        <w:spacing w:before="4"/>
        <w:rPr>
          <w:rFonts w:ascii="Arial" w:eastAsia="Arial" w:hAnsi="Arial" w:cs="Arial"/>
          <w:sz w:val="32"/>
          <w:szCs w:val="32"/>
          <w:lang w:val="pl-PL"/>
        </w:rPr>
      </w:pPr>
    </w:p>
    <w:p w:rsidR="00E007D7" w:rsidRPr="00BC6E46" w:rsidRDefault="00BC6E46">
      <w:pPr>
        <w:pStyle w:val="Heading2"/>
        <w:numPr>
          <w:ilvl w:val="1"/>
          <w:numId w:val="75"/>
        </w:numPr>
        <w:tabs>
          <w:tab w:val="left" w:pos="3124"/>
        </w:tabs>
        <w:ind w:left="3123" w:hanging="787"/>
        <w:jc w:val="left"/>
        <w:rPr>
          <w:b w:val="0"/>
          <w:bCs w:val="0"/>
          <w:i w:val="0"/>
          <w:lang w:val="pl-PL"/>
        </w:rPr>
      </w:pPr>
      <w:bookmarkStart w:id="5" w:name="_TOC_250047"/>
      <w:r w:rsidRPr="00BC6E46">
        <w:rPr>
          <w:lang w:val="pl-PL"/>
        </w:rPr>
        <w:t>Ocena kwalifikowalno</w:t>
      </w:r>
      <w:r w:rsidRPr="00BC6E46">
        <w:rPr>
          <w:b w:val="0"/>
          <w:i w:val="0"/>
          <w:lang w:val="pl-PL"/>
        </w:rPr>
        <w:t>ś</w:t>
      </w:r>
      <w:r w:rsidRPr="00BC6E46">
        <w:rPr>
          <w:lang w:val="pl-PL"/>
        </w:rPr>
        <w:t>ci</w:t>
      </w:r>
      <w:r w:rsidRPr="00BC6E46">
        <w:rPr>
          <w:spacing w:val="4"/>
          <w:lang w:val="pl-PL"/>
        </w:rPr>
        <w:t xml:space="preserve"> </w:t>
      </w:r>
      <w:r w:rsidRPr="00BC6E46">
        <w:rPr>
          <w:lang w:val="pl-PL"/>
        </w:rPr>
        <w:t>projektu</w:t>
      </w:r>
      <w:bookmarkEnd w:id="5"/>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73"/>
        </w:numPr>
        <w:tabs>
          <w:tab w:val="left" w:pos="520"/>
        </w:tabs>
        <w:spacing w:line="360" w:lineRule="auto"/>
        <w:ind w:right="107" w:hanging="403"/>
        <w:jc w:val="both"/>
        <w:rPr>
          <w:rFonts w:ascii="Arial" w:eastAsia="Arial" w:hAnsi="Arial" w:cs="Arial"/>
          <w:lang w:val="pl-PL"/>
        </w:rPr>
      </w:pPr>
      <w:r w:rsidRPr="00BC6E46">
        <w:rPr>
          <w:rFonts w:ascii="Arial" w:hAnsi="Arial"/>
          <w:lang w:val="pl-PL"/>
        </w:rPr>
        <w:t>Ocena    kwalifikowalności     projektu     następuje     na     etapie     oceny     wniosku    o dofinansowanie i polega na sprawdzeniu, czy przedstawiony projekt mo</w:t>
      </w:r>
      <w:r>
        <w:rPr>
          <w:rFonts w:ascii="Arial" w:hAnsi="Arial"/>
          <w:lang w:val="pl-PL"/>
        </w:rPr>
        <w:t>ż</w:t>
      </w:r>
      <w:r w:rsidRPr="00BC6E46">
        <w:rPr>
          <w:rFonts w:ascii="Arial" w:hAnsi="Arial"/>
          <w:lang w:val="pl-PL"/>
        </w:rPr>
        <w:t>e stanowić przedmiot dofinansowania w ramach danego</w:t>
      </w:r>
      <w:r w:rsidRPr="00BC6E46">
        <w:rPr>
          <w:rFonts w:ascii="Arial" w:hAnsi="Arial"/>
          <w:spacing w:val="-13"/>
          <w:lang w:val="pl-PL"/>
        </w:rPr>
        <w:t xml:space="preserve"> </w:t>
      </w:r>
      <w:r w:rsidRPr="00BC6E46">
        <w:rPr>
          <w:rFonts w:ascii="Arial" w:hAnsi="Arial"/>
          <w:lang w:val="pl-PL"/>
        </w:rPr>
        <w:t>PO.</w:t>
      </w:r>
    </w:p>
    <w:p w:rsidR="00E007D7" w:rsidRPr="00BC6E46" w:rsidRDefault="00507A58">
      <w:pPr>
        <w:spacing w:before="1"/>
        <w:rPr>
          <w:rFonts w:ascii="Arial" w:eastAsia="Arial" w:hAnsi="Arial" w:cs="Arial"/>
          <w:sz w:val="29"/>
          <w:szCs w:val="29"/>
          <w:lang w:val="pl-PL"/>
        </w:rPr>
      </w:pPr>
      <w:r w:rsidRPr="00507A58">
        <w:rPr>
          <w:lang w:val="pl-PL"/>
        </w:rPr>
        <w:pict>
          <v:group id="_x0000_s1195" style="position:absolute;margin-left:70.8pt;margin-top:18pt;width:2in;height:.1pt;z-index:251634176;mso-wrap-distance-left:0;mso-wrap-distance-right:0;mso-position-horizontal-relative:page" coordorigin="1416,360" coordsize="2880,2">
            <v:shape id="_x0000_s1196" style="position:absolute;left:1416;top:360;width:2880;height:2" coordorigin="1416,360" coordsize="2880,0" path="m1416,360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11 </w:t>
      </w:r>
      <w:r w:rsidRPr="00BC6E46">
        <w:rPr>
          <w:rFonts w:ascii="Arial" w:hAnsi="Arial"/>
          <w:sz w:val="16"/>
          <w:lang w:val="pl-PL"/>
        </w:rPr>
        <w:t>Jeden z dwóch głównych celów polityki spójności na lata 2014-2020 zapisany w art. 89 rozporządzenia</w:t>
      </w:r>
      <w:r w:rsidRPr="00BC6E46">
        <w:rPr>
          <w:rFonts w:ascii="Arial" w:hAnsi="Arial"/>
          <w:spacing w:val="-27"/>
          <w:sz w:val="16"/>
          <w:lang w:val="pl-PL"/>
        </w:rPr>
        <w:t xml:space="preserve"> </w:t>
      </w:r>
      <w:r w:rsidRPr="00BC6E46">
        <w:rPr>
          <w:rFonts w:ascii="Arial" w:hAnsi="Arial"/>
          <w:sz w:val="16"/>
          <w:lang w:val="pl-PL"/>
        </w:rPr>
        <w:t>ogólnego.</w:t>
      </w:r>
    </w:p>
    <w:p w:rsidR="00E007D7" w:rsidRPr="00BC6E46" w:rsidRDefault="00E007D7">
      <w:pPr>
        <w:rPr>
          <w:rFonts w:ascii="Arial" w:eastAsia="Arial" w:hAnsi="Arial" w:cs="Arial"/>
          <w:sz w:val="16"/>
          <w:szCs w:val="16"/>
          <w:lang w:val="pl-PL"/>
        </w:rPr>
        <w:sectPr w:rsidR="00E007D7" w:rsidRPr="00BC6E46">
          <w:pgSz w:w="11900" w:h="16840"/>
          <w:pgMar w:top="1600" w:right="1300" w:bottom="720" w:left="1300" w:header="0" w:footer="523" w:gutter="0"/>
          <w:cols w:space="708"/>
        </w:sectPr>
      </w:pPr>
    </w:p>
    <w:p w:rsidR="00E007D7" w:rsidRPr="00BC6E46" w:rsidRDefault="00BC6E46">
      <w:pPr>
        <w:pStyle w:val="Akapitzlist"/>
        <w:numPr>
          <w:ilvl w:val="0"/>
          <w:numId w:val="73"/>
        </w:numPr>
        <w:tabs>
          <w:tab w:val="left" w:pos="520"/>
        </w:tabs>
        <w:spacing w:before="55" w:line="360" w:lineRule="auto"/>
        <w:ind w:right="107" w:hanging="403"/>
        <w:jc w:val="both"/>
        <w:rPr>
          <w:rFonts w:ascii="Arial" w:eastAsia="Arial" w:hAnsi="Arial" w:cs="Arial"/>
          <w:lang w:val="pl-PL"/>
        </w:rPr>
      </w:pPr>
      <w:r w:rsidRPr="00BC6E46">
        <w:rPr>
          <w:rFonts w:ascii="Arial" w:hAnsi="Arial"/>
          <w:lang w:val="pl-PL"/>
        </w:rPr>
        <w:t>Projekt kwalifikuje się do dofinansowania, je</w:t>
      </w:r>
      <w:r>
        <w:rPr>
          <w:rFonts w:ascii="Arial" w:hAnsi="Arial"/>
          <w:lang w:val="pl-PL"/>
        </w:rPr>
        <w:t>ż</w:t>
      </w:r>
      <w:r w:rsidRPr="00BC6E46">
        <w:rPr>
          <w:rFonts w:ascii="Arial" w:hAnsi="Arial"/>
          <w:lang w:val="pl-PL"/>
        </w:rPr>
        <w:t>eli spełnia łącznie co najmniej następujące przesłanki:</w:t>
      </w:r>
    </w:p>
    <w:p w:rsidR="00E007D7" w:rsidRPr="00BC6E46" w:rsidRDefault="00BC6E46">
      <w:pPr>
        <w:pStyle w:val="Akapitzlist"/>
        <w:numPr>
          <w:ilvl w:val="1"/>
          <w:numId w:val="73"/>
        </w:numPr>
        <w:tabs>
          <w:tab w:val="left" w:pos="825"/>
        </w:tabs>
        <w:spacing w:before="123" w:line="360" w:lineRule="auto"/>
        <w:ind w:right="103"/>
        <w:jc w:val="both"/>
        <w:rPr>
          <w:rFonts w:ascii="Arial" w:eastAsia="Arial" w:hAnsi="Arial" w:cs="Arial"/>
          <w:lang w:val="pl-PL"/>
        </w:rPr>
      </w:pPr>
      <w:r w:rsidRPr="00BC6E46">
        <w:rPr>
          <w:rFonts w:ascii="Arial" w:hAnsi="Arial"/>
          <w:lang w:val="pl-PL"/>
        </w:rPr>
        <w:t>został zło</w:t>
      </w:r>
      <w:r>
        <w:rPr>
          <w:rFonts w:ascii="Arial" w:hAnsi="Arial"/>
          <w:lang w:val="pl-PL"/>
        </w:rPr>
        <w:t>ż</w:t>
      </w:r>
      <w:r w:rsidRPr="00BC6E46">
        <w:rPr>
          <w:rFonts w:ascii="Arial" w:hAnsi="Arial"/>
          <w:lang w:val="pl-PL"/>
        </w:rPr>
        <w:t>ony przez uprawnionego wnioskodawcę lub osobę uprawnioną w imieniu wnioskodawcy do zło</w:t>
      </w:r>
      <w:r>
        <w:rPr>
          <w:rFonts w:ascii="Arial" w:hAnsi="Arial"/>
          <w:lang w:val="pl-PL"/>
        </w:rPr>
        <w:t>ż</w:t>
      </w:r>
      <w:r w:rsidRPr="00BC6E46">
        <w:rPr>
          <w:rFonts w:ascii="Arial" w:hAnsi="Arial"/>
          <w:lang w:val="pl-PL"/>
        </w:rPr>
        <w:t>enia wniosku o dofinansowanie w ramach danej osi priorytetowej, działania lub</w:t>
      </w:r>
      <w:r w:rsidRPr="00BC6E46">
        <w:rPr>
          <w:rFonts w:ascii="Arial" w:hAnsi="Arial"/>
          <w:spacing w:val="-20"/>
          <w:lang w:val="pl-PL"/>
        </w:rPr>
        <w:t xml:space="preserve"> </w:t>
      </w:r>
      <w:r w:rsidRPr="00BC6E46">
        <w:rPr>
          <w:rFonts w:ascii="Arial" w:hAnsi="Arial"/>
          <w:lang w:val="pl-PL"/>
        </w:rPr>
        <w:t>poddziałania,</w:t>
      </w:r>
    </w:p>
    <w:p w:rsidR="00E007D7" w:rsidRPr="00BC6E46" w:rsidRDefault="00BC6E46">
      <w:pPr>
        <w:pStyle w:val="Akapitzlist"/>
        <w:numPr>
          <w:ilvl w:val="1"/>
          <w:numId w:val="73"/>
        </w:numPr>
        <w:tabs>
          <w:tab w:val="left" w:pos="825"/>
        </w:tabs>
        <w:spacing w:before="123" w:line="360" w:lineRule="auto"/>
        <w:ind w:right="112"/>
        <w:jc w:val="both"/>
        <w:rPr>
          <w:rFonts w:ascii="Arial" w:eastAsia="Arial" w:hAnsi="Arial" w:cs="Arial"/>
          <w:lang w:val="pl-PL"/>
        </w:rPr>
      </w:pPr>
      <w:r w:rsidRPr="00BC6E46">
        <w:rPr>
          <w:rFonts w:ascii="Arial" w:hAnsi="Arial"/>
          <w:lang w:val="pl-PL"/>
        </w:rPr>
        <w:t>jest zgodny z PO oraz SZOOP i regulaminem konkursu lub dokumentacją dotyczącą projektów zgłaszanych w trybie</w:t>
      </w:r>
      <w:r w:rsidRPr="00BC6E46">
        <w:rPr>
          <w:rFonts w:ascii="Arial" w:hAnsi="Arial"/>
          <w:spacing w:val="-15"/>
          <w:lang w:val="pl-PL"/>
        </w:rPr>
        <w:t xml:space="preserve"> </w:t>
      </w:r>
      <w:r w:rsidRPr="00BC6E46">
        <w:rPr>
          <w:rFonts w:ascii="Arial" w:hAnsi="Arial"/>
          <w:lang w:val="pl-PL"/>
        </w:rPr>
        <w:t>pozakonkursowym,</w:t>
      </w:r>
    </w:p>
    <w:p w:rsidR="00E007D7" w:rsidRPr="00BC6E46" w:rsidRDefault="00BC6E46">
      <w:pPr>
        <w:pStyle w:val="Akapitzlist"/>
        <w:numPr>
          <w:ilvl w:val="1"/>
          <w:numId w:val="73"/>
        </w:numPr>
        <w:tabs>
          <w:tab w:val="left" w:pos="825"/>
        </w:tabs>
        <w:spacing w:before="123" w:line="360" w:lineRule="auto"/>
        <w:ind w:right="108"/>
        <w:jc w:val="both"/>
        <w:rPr>
          <w:rFonts w:ascii="Arial" w:eastAsia="Arial" w:hAnsi="Arial" w:cs="Arial"/>
          <w:lang w:val="pl-PL"/>
        </w:rPr>
      </w:pPr>
      <w:r w:rsidRPr="00BC6E46">
        <w:rPr>
          <w:rFonts w:ascii="Arial" w:hAnsi="Arial"/>
          <w:lang w:val="pl-PL"/>
        </w:rPr>
        <w:t>przyczynia się do realizacji szczegółowych celów danej osi priorytetowej, działania  lub</w:t>
      </w:r>
      <w:r w:rsidRPr="00BC6E46">
        <w:rPr>
          <w:rFonts w:ascii="Arial" w:hAnsi="Arial"/>
          <w:spacing w:val="-7"/>
          <w:lang w:val="pl-PL"/>
        </w:rPr>
        <w:t xml:space="preserve"> </w:t>
      </w:r>
      <w:r w:rsidRPr="00BC6E46">
        <w:rPr>
          <w:rFonts w:ascii="Arial" w:hAnsi="Arial"/>
          <w:lang w:val="pl-PL"/>
        </w:rPr>
        <w:t>poddziałania,</w:t>
      </w:r>
    </w:p>
    <w:p w:rsidR="00E007D7" w:rsidRPr="00BC6E46" w:rsidRDefault="00BC6E46">
      <w:pPr>
        <w:pStyle w:val="Akapitzlist"/>
        <w:numPr>
          <w:ilvl w:val="1"/>
          <w:numId w:val="73"/>
        </w:numPr>
        <w:tabs>
          <w:tab w:val="left" w:pos="825"/>
        </w:tabs>
        <w:spacing w:before="123"/>
        <w:rPr>
          <w:rFonts w:ascii="Arial" w:eastAsia="Arial" w:hAnsi="Arial" w:cs="Arial"/>
          <w:lang w:val="pl-PL"/>
        </w:rPr>
      </w:pPr>
      <w:r w:rsidRPr="00BC6E46">
        <w:rPr>
          <w:rFonts w:ascii="Arial" w:hAnsi="Arial"/>
          <w:lang w:val="pl-PL"/>
        </w:rPr>
        <w:t>jest zgodny z horyzontalnymi politykami UE, określonymi w rozporządzeniu</w:t>
      </w:r>
      <w:r w:rsidRPr="00BC6E46">
        <w:rPr>
          <w:rFonts w:ascii="Arial" w:hAnsi="Arial"/>
          <w:spacing w:val="-32"/>
          <w:lang w:val="pl-PL"/>
        </w:rPr>
        <w:t xml:space="preserve"> </w:t>
      </w:r>
      <w:r w:rsidRPr="00BC6E46">
        <w:rPr>
          <w:rFonts w:ascii="Arial" w:hAnsi="Arial"/>
          <w:lang w:val="pl-PL"/>
        </w:rPr>
        <w:t>ogólnym,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3"/>
        </w:numPr>
        <w:tabs>
          <w:tab w:val="left" w:pos="825"/>
        </w:tabs>
        <w:spacing w:line="360" w:lineRule="auto"/>
        <w:ind w:right="111"/>
        <w:jc w:val="both"/>
        <w:rPr>
          <w:rFonts w:ascii="Arial" w:eastAsia="Arial" w:hAnsi="Arial" w:cs="Arial"/>
          <w:lang w:val="pl-PL"/>
        </w:rPr>
      </w:pPr>
      <w:r w:rsidRPr="00BC6E46">
        <w:rPr>
          <w:rFonts w:ascii="Arial" w:hAnsi="Arial"/>
          <w:lang w:val="pl-PL"/>
        </w:rPr>
        <w:t>spełnia kryteria wyboru obowiązujące w danym konkursie lub kryteria obowiązujące dla projektów pozakonkursowych, zatwierdzone przez komitet monitorujący</w:t>
      </w:r>
      <w:r w:rsidRPr="00BC6E46">
        <w:rPr>
          <w:rFonts w:ascii="Arial" w:hAnsi="Arial"/>
          <w:spacing w:val="-32"/>
          <w:lang w:val="pl-PL"/>
        </w:rPr>
        <w:t xml:space="preserve"> </w:t>
      </w:r>
      <w:r w:rsidRPr="00BC6E46">
        <w:rPr>
          <w:rFonts w:ascii="Arial" w:hAnsi="Arial"/>
          <w:lang w:val="pl-PL"/>
        </w:rPr>
        <w:t>PO.</w:t>
      </w:r>
    </w:p>
    <w:p w:rsidR="00E007D7" w:rsidRPr="00BC6E46" w:rsidRDefault="00BC6E46">
      <w:pPr>
        <w:pStyle w:val="Tekstpodstawowy"/>
        <w:spacing w:before="125" w:line="360" w:lineRule="auto"/>
        <w:ind w:right="105" w:firstLine="0"/>
        <w:jc w:val="both"/>
        <w:rPr>
          <w:lang w:val="pl-PL"/>
        </w:rPr>
      </w:pPr>
      <w:r w:rsidRPr="00BC6E46">
        <w:rPr>
          <w:lang w:val="pl-PL"/>
        </w:rPr>
        <w:t>IZ PO mo</w:t>
      </w:r>
      <w:r>
        <w:rPr>
          <w:lang w:val="pl-PL"/>
        </w:rPr>
        <w:t>ż</w:t>
      </w:r>
      <w:r w:rsidRPr="00BC6E46">
        <w:rPr>
          <w:lang w:val="pl-PL"/>
        </w:rPr>
        <w:t xml:space="preserve">e określić w wytycznych programowych szczegółowe warunki kwalifikowalności  projektów   w   ramach   danego   PO,   które   powinny   </w:t>
      </w:r>
      <w:r w:rsidRPr="00BC6E46">
        <w:rPr>
          <w:spacing w:val="-3"/>
          <w:lang w:val="pl-PL"/>
        </w:rPr>
        <w:t xml:space="preserve">być   </w:t>
      </w:r>
      <w:r w:rsidRPr="00BC6E46">
        <w:rPr>
          <w:lang w:val="pl-PL"/>
        </w:rPr>
        <w:t>zgodne z warunkami i procedurami określonymi w</w:t>
      </w:r>
      <w:r w:rsidRPr="00BC6E46">
        <w:rPr>
          <w:spacing w:val="-19"/>
          <w:lang w:val="pl-PL"/>
        </w:rPr>
        <w:t xml:space="preserve"> </w:t>
      </w:r>
      <w:r w:rsidRPr="00BC6E46">
        <w:rPr>
          <w:i/>
          <w:lang w:val="pl-PL"/>
        </w:rPr>
        <w:t>Wytycznych</w:t>
      </w:r>
      <w:r w:rsidRPr="00BC6E46">
        <w:rPr>
          <w:lang w:val="pl-PL"/>
        </w:rPr>
        <w:t>.</w:t>
      </w:r>
    </w:p>
    <w:p w:rsidR="00E007D7" w:rsidRPr="00BC6E46" w:rsidRDefault="00BC6E46">
      <w:pPr>
        <w:pStyle w:val="Akapitzlist"/>
        <w:numPr>
          <w:ilvl w:val="0"/>
          <w:numId w:val="73"/>
        </w:numPr>
        <w:tabs>
          <w:tab w:val="left" w:pos="520"/>
        </w:tabs>
        <w:spacing w:before="123"/>
        <w:ind w:hanging="403"/>
        <w:rPr>
          <w:rFonts w:ascii="Arial" w:eastAsia="Arial" w:hAnsi="Arial" w:cs="Arial"/>
          <w:lang w:val="pl-PL"/>
        </w:rPr>
      </w:pPr>
      <w:r w:rsidRPr="00BC6E46">
        <w:rPr>
          <w:rFonts w:ascii="Arial" w:hAnsi="Arial"/>
          <w:lang w:val="pl-PL"/>
        </w:rPr>
        <w:t>Fakt,</w:t>
      </w:r>
      <w:r w:rsidRPr="00BC6E46">
        <w:rPr>
          <w:rFonts w:ascii="Arial" w:hAnsi="Arial"/>
          <w:spacing w:val="50"/>
          <w:lang w:val="pl-PL"/>
        </w:rPr>
        <w:t xml:space="preserve"> </w:t>
      </w:r>
      <w:r>
        <w:rPr>
          <w:rFonts w:ascii="Arial" w:hAnsi="Arial"/>
          <w:lang w:val="pl-PL"/>
        </w:rPr>
        <w:t>ż</w:t>
      </w:r>
      <w:r w:rsidRPr="00BC6E46">
        <w:rPr>
          <w:rFonts w:ascii="Arial" w:hAnsi="Arial"/>
          <w:lang w:val="pl-PL"/>
        </w:rPr>
        <w:t>e</w:t>
      </w:r>
      <w:r w:rsidRPr="00BC6E46">
        <w:rPr>
          <w:rFonts w:ascii="Arial" w:hAnsi="Arial"/>
          <w:spacing w:val="52"/>
          <w:lang w:val="pl-PL"/>
        </w:rPr>
        <w:t xml:space="preserve"> </w:t>
      </w:r>
      <w:r w:rsidRPr="00BC6E46">
        <w:rPr>
          <w:rFonts w:ascii="Arial" w:hAnsi="Arial"/>
          <w:lang w:val="pl-PL"/>
        </w:rPr>
        <w:t>dany</w:t>
      </w:r>
      <w:r w:rsidRPr="00BC6E46">
        <w:rPr>
          <w:rFonts w:ascii="Arial" w:hAnsi="Arial"/>
          <w:spacing w:val="50"/>
          <w:lang w:val="pl-PL"/>
        </w:rPr>
        <w:t xml:space="preserve"> </w:t>
      </w:r>
      <w:r w:rsidRPr="00BC6E46">
        <w:rPr>
          <w:rFonts w:ascii="Arial" w:hAnsi="Arial"/>
          <w:lang w:val="pl-PL"/>
        </w:rPr>
        <w:t>projekt</w:t>
      </w:r>
      <w:r w:rsidRPr="00BC6E46">
        <w:rPr>
          <w:rFonts w:ascii="Arial" w:hAnsi="Arial"/>
          <w:spacing w:val="51"/>
          <w:lang w:val="pl-PL"/>
        </w:rPr>
        <w:t xml:space="preserve"> </w:t>
      </w:r>
      <w:r w:rsidRPr="00BC6E46">
        <w:rPr>
          <w:rFonts w:ascii="Arial" w:hAnsi="Arial"/>
          <w:lang w:val="pl-PL"/>
        </w:rPr>
        <w:t>kwalifikuje</w:t>
      </w:r>
      <w:r w:rsidRPr="00BC6E46">
        <w:rPr>
          <w:rFonts w:ascii="Arial" w:hAnsi="Arial"/>
          <w:spacing w:val="50"/>
          <w:lang w:val="pl-PL"/>
        </w:rPr>
        <w:t xml:space="preserve"> </w:t>
      </w:r>
      <w:r w:rsidRPr="00BC6E46">
        <w:rPr>
          <w:rFonts w:ascii="Arial" w:hAnsi="Arial"/>
          <w:lang w:val="pl-PL"/>
        </w:rPr>
        <w:t>się</w:t>
      </w:r>
      <w:r w:rsidRPr="00BC6E46">
        <w:rPr>
          <w:rFonts w:ascii="Arial" w:hAnsi="Arial"/>
          <w:spacing w:val="52"/>
          <w:lang w:val="pl-PL"/>
        </w:rPr>
        <w:t xml:space="preserve"> </w:t>
      </w:r>
      <w:r w:rsidRPr="00BC6E46">
        <w:rPr>
          <w:rFonts w:ascii="Arial" w:hAnsi="Arial"/>
          <w:lang w:val="pl-PL"/>
        </w:rPr>
        <w:t>do</w:t>
      </w:r>
      <w:r w:rsidRPr="00BC6E46">
        <w:rPr>
          <w:rFonts w:ascii="Arial" w:hAnsi="Arial"/>
          <w:spacing w:val="52"/>
          <w:lang w:val="pl-PL"/>
        </w:rPr>
        <w:t xml:space="preserve"> </w:t>
      </w:r>
      <w:r w:rsidRPr="00BC6E46">
        <w:rPr>
          <w:rFonts w:ascii="Arial" w:hAnsi="Arial"/>
          <w:lang w:val="pl-PL"/>
        </w:rPr>
        <w:t>dofinansowania</w:t>
      </w:r>
      <w:r w:rsidRPr="00BC6E46">
        <w:rPr>
          <w:rFonts w:ascii="Arial" w:hAnsi="Arial"/>
          <w:spacing w:val="54"/>
          <w:lang w:val="pl-PL"/>
        </w:rPr>
        <w:t xml:space="preserve"> </w:t>
      </w:r>
      <w:r w:rsidRPr="00BC6E46">
        <w:rPr>
          <w:rFonts w:ascii="Arial" w:hAnsi="Arial"/>
          <w:lang w:val="pl-PL"/>
        </w:rPr>
        <w:t>w</w:t>
      </w:r>
      <w:r w:rsidRPr="00BC6E46">
        <w:rPr>
          <w:rFonts w:ascii="Arial" w:hAnsi="Arial"/>
          <w:spacing w:val="-5"/>
          <w:lang w:val="pl-PL"/>
        </w:rPr>
        <w:t xml:space="preserve"> </w:t>
      </w:r>
      <w:r w:rsidRPr="00BC6E46">
        <w:rPr>
          <w:rFonts w:ascii="Arial" w:hAnsi="Arial"/>
          <w:lang w:val="pl-PL"/>
        </w:rPr>
        <w:t>ramach</w:t>
      </w:r>
      <w:r w:rsidRPr="00BC6E46">
        <w:rPr>
          <w:rFonts w:ascii="Arial" w:hAnsi="Arial"/>
          <w:spacing w:val="52"/>
          <w:lang w:val="pl-PL"/>
        </w:rPr>
        <w:t xml:space="preserve"> </w:t>
      </w:r>
      <w:r w:rsidRPr="00BC6E46">
        <w:rPr>
          <w:rFonts w:ascii="Arial" w:hAnsi="Arial"/>
          <w:lang w:val="pl-PL"/>
        </w:rPr>
        <w:t>PO</w:t>
      </w:r>
      <w:r w:rsidRPr="00BC6E46">
        <w:rPr>
          <w:rFonts w:ascii="Arial" w:hAnsi="Arial"/>
          <w:spacing w:val="51"/>
          <w:lang w:val="pl-PL"/>
        </w:rPr>
        <w:t xml:space="preserve"> </w:t>
      </w:r>
      <w:r w:rsidRPr="00BC6E46">
        <w:rPr>
          <w:rFonts w:ascii="Arial" w:hAnsi="Arial"/>
          <w:lang w:val="pl-PL"/>
        </w:rPr>
        <w:t>nie</w:t>
      </w:r>
      <w:r w:rsidRPr="00BC6E46">
        <w:rPr>
          <w:rFonts w:ascii="Arial" w:hAnsi="Arial"/>
          <w:spacing w:val="52"/>
          <w:lang w:val="pl-PL"/>
        </w:rPr>
        <w:t xml:space="preserve"> </w:t>
      </w:r>
      <w:r w:rsidRPr="00BC6E46">
        <w:rPr>
          <w:rFonts w:ascii="Arial" w:hAnsi="Arial"/>
          <w:lang w:val="pl-PL"/>
        </w:rPr>
        <w:t>oznacza,</w:t>
      </w:r>
    </w:p>
    <w:p w:rsidR="00E007D7" w:rsidRPr="00BC6E46" w:rsidRDefault="00BC6E46">
      <w:pPr>
        <w:pStyle w:val="Tekstpodstawowy"/>
        <w:spacing w:before="126"/>
        <w:ind w:firstLine="0"/>
        <w:rPr>
          <w:lang w:val="pl-PL"/>
        </w:rPr>
      </w:pPr>
      <w:r>
        <w:rPr>
          <w:lang w:val="pl-PL"/>
        </w:rPr>
        <w:t>ż</w:t>
      </w:r>
      <w:r w:rsidRPr="00BC6E46">
        <w:rPr>
          <w:lang w:val="pl-PL"/>
        </w:rPr>
        <w:t>e</w:t>
      </w:r>
      <w:r w:rsidRPr="00BC6E46">
        <w:rPr>
          <w:spacing w:val="-7"/>
          <w:lang w:val="pl-PL"/>
        </w:rPr>
        <w:t xml:space="preserve"> </w:t>
      </w:r>
      <w:r w:rsidRPr="00BC6E46">
        <w:rPr>
          <w:lang w:val="pl-PL"/>
        </w:rPr>
        <w:t>wszystkie</w:t>
      </w:r>
      <w:r w:rsidRPr="00BC6E46">
        <w:rPr>
          <w:spacing w:val="-7"/>
          <w:lang w:val="pl-PL"/>
        </w:rPr>
        <w:t xml:space="preserve"> </w:t>
      </w:r>
      <w:r w:rsidRPr="00BC6E46">
        <w:rPr>
          <w:lang w:val="pl-PL"/>
        </w:rPr>
        <w:t>wydatki</w:t>
      </w:r>
      <w:r w:rsidRPr="00BC6E46">
        <w:rPr>
          <w:spacing w:val="-8"/>
          <w:lang w:val="pl-PL"/>
        </w:rPr>
        <w:t xml:space="preserve"> </w:t>
      </w:r>
      <w:r w:rsidRPr="00BC6E46">
        <w:rPr>
          <w:lang w:val="pl-PL"/>
        </w:rPr>
        <w:t>poniesione</w:t>
      </w:r>
      <w:r w:rsidRPr="00BC6E46">
        <w:rPr>
          <w:spacing w:val="-7"/>
          <w:lang w:val="pl-PL"/>
        </w:rPr>
        <w:t xml:space="preserve"> </w:t>
      </w:r>
      <w:r w:rsidRPr="00BC6E46">
        <w:rPr>
          <w:lang w:val="pl-PL"/>
        </w:rPr>
        <w:t>podczas</w:t>
      </w:r>
      <w:r w:rsidRPr="00BC6E46">
        <w:rPr>
          <w:spacing w:val="-7"/>
          <w:lang w:val="pl-PL"/>
        </w:rPr>
        <w:t xml:space="preserve"> </w:t>
      </w:r>
      <w:r w:rsidRPr="00BC6E46">
        <w:rPr>
          <w:lang w:val="pl-PL"/>
        </w:rPr>
        <w:t>jego</w:t>
      </w:r>
      <w:r w:rsidRPr="00BC6E46">
        <w:rPr>
          <w:spacing w:val="-10"/>
          <w:lang w:val="pl-PL"/>
        </w:rPr>
        <w:t xml:space="preserve"> </w:t>
      </w:r>
      <w:r w:rsidRPr="00BC6E46">
        <w:rPr>
          <w:lang w:val="pl-PL"/>
        </w:rPr>
        <w:t>realizacji</w:t>
      </w:r>
      <w:r w:rsidRPr="00BC6E46">
        <w:rPr>
          <w:spacing w:val="-8"/>
          <w:lang w:val="pl-PL"/>
        </w:rPr>
        <w:t xml:space="preserve"> </w:t>
      </w:r>
      <w:r w:rsidRPr="00BC6E46">
        <w:rPr>
          <w:lang w:val="pl-PL"/>
        </w:rPr>
        <w:t>będą</w:t>
      </w:r>
      <w:r w:rsidRPr="00BC6E46">
        <w:rPr>
          <w:spacing w:val="-8"/>
          <w:lang w:val="pl-PL"/>
        </w:rPr>
        <w:t xml:space="preserve"> </w:t>
      </w:r>
      <w:r w:rsidRPr="00BC6E46">
        <w:rPr>
          <w:lang w:val="pl-PL"/>
        </w:rPr>
        <w:t>uznane</w:t>
      </w:r>
      <w:r w:rsidRPr="00BC6E46">
        <w:rPr>
          <w:spacing w:val="-7"/>
          <w:lang w:val="pl-PL"/>
        </w:rPr>
        <w:t xml:space="preserve"> </w:t>
      </w:r>
      <w:r w:rsidRPr="00BC6E46">
        <w:rPr>
          <w:lang w:val="pl-PL"/>
        </w:rPr>
        <w:t>za</w:t>
      </w:r>
      <w:r w:rsidRPr="00BC6E46">
        <w:rPr>
          <w:spacing w:val="-7"/>
          <w:lang w:val="pl-PL"/>
        </w:rPr>
        <w:t xml:space="preserve"> </w:t>
      </w:r>
      <w:r w:rsidRPr="00BC6E46">
        <w:rPr>
          <w:lang w:val="pl-PL"/>
        </w:rPr>
        <w:t>kwalifikowalne.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73"/>
        </w:numPr>
        <w:tabs>
          <w:tab w:val="left" w:pos="520"/>
        </w:tabs>
        <w:spacing w:line="360" w:lineRule="auto"/>
        <w:ind w:right="109" w:hanging="403"/>
        <w:jc w:val="both"/>
        <w:rPr>
          <w:rFonts w:ascii="Arial" w:eastAsia="Arial" w:hAnsi="Arial" w:cs="Arial"/>
          <w:lang w:val="pl-PL"/>
        </w:rPr>
      </w:pPr>
      <w:r w:rsidRPr="00BC6E46">
        <w:rPr>
          <w:rFonts w:ascii="Arial" w:hAnsi="Arial"/>
          <w:lang w:val="pl-PL"/>
        </w:rPr>
        <w:t>W przypadku, gdy dofinansowanie w ramach projektu stanowi pomoc publiczną, ocena kwalifikowalności    projektu    uwzględnia     przepisy     obowiązujące     wnioskodawcę w przedmiotowym</w:t>
      </w:r>
      <w:r w:rsidRPr="00BC6E46">
        <w:rPr>
          <w:rFonts w:ascii="Arial" w:hAnsi="Arial"/>
          <w:spacing w:val="-9"/>
          <w:lang w:val="pl-PL"/>
        </w:rPr>
        <w:t xml:space="preserve"> </w:t>
      </w:r>
      <w:r w:rsidRPr="00BC6E46">
        <w:rPr>
          <w:rFonts w:ascii="Arial" w:hAnsi="Arial"/>
          <w:lang w:val="pl-PL"/>
        </w:rPr>
        <w:t>zakresie.</w:t>
      </w:r>
    </w:p>
    <w:p w:rsidR="00E007D7" w:rsidRPr="00BC6E46" w:rsidRDefault="00E007D7">
      <w:pPr>
        <w:rPr>
          <w:rFonts w:ascii="Arial" w:eastAsia="Arial" w:hAnsi="Arial" w:cs="Arial"/>
          <w:lang w:val="pl-PL"/>
        </w:rPr>
      </w:pPr>
    </w:p>
    <w:p w:rsidR="00E007D7" w:rsidRPr="00BC6E46" w:rsidRDefault="00E007D7">
      <w:pPr>
        <w:spacing w:before="4"/>
        <w:rPr>
          <w:rFonts w:ascii="Arial" w:eastAsia="Arial" w:hAnsi="Arial" w:cs="Arial"/>
          <w:sz w:val="32"/>
          <w:szCs w:val="32"/>
          <w:lang w:val="pl-PL"/>
        </w:rPr>
      </w:pPr>
    </w:p>
    <w:p w:rsidR="00E007D7" w:rsidRPr="00BC6E46" w:rsidRDefault="00BC6E46">
      <w:pPr>
        <w:pStyle w:val="Heading2"/>
        <w:numPr>
          <w:ilvl w:val="1"/>
          <w:numId w:val="75"/>
        </w:numPr>
        <w:tabs>
          <w:tab w:val="left" w:pos="3986"/>
        </w:tabs>
        <w:ind w:left="3985" w:hanging="721"/>
        <w:jc w:val="left"/>
        <w:rPr>
          <w:b w:val="0"/>
          <w:bCs w:val="0"/>
          <w:i w:val="0"/>
          <w:lang w:val="pl-PL"/>
        </w:rPr>
      </w:pPr>
      <w:bookmarkStart w:id="6" w:name="_TOC_250046"/>
      <w:r w:rsidRPr="00BC6E46">
        <w:rPr>
          <w:lang w:val="pl-PL"/>
        </w:rPr>
        <w:t>Trwało</w:t>
      </w:r>
      <w:r w:rsidRPr="00BC6E46">
        <w:rPr>
          <w:b w:val="0"/>
          <w:i w:val="0"/>
          <w:lang w:val="pl-PL"/>
        </w:rPr>
        <w:t>ść</w:t>
      </w:r>
      <w:r w:rsidRPr="00BC6E46">
        <w:rPr>
          <w:b w:val="0"/>
          <w:i w:val="0"/>
          <w:spacing w:val="20"/>
          <w:lang w:val="pl-PL"/>
        </w:rPr>
        <w:t xml:space="preserve"> </w:t>
      </w:r>
      <w:r w:rsidRPr="00BC6E46">
        <w:rPr>
          <w:lang w:val="pl-PL"/>
        </w:rPr>
        <w:t>projektu</w:t>
      </w:r>
      <w:bookmarkEnd w:id="6"/>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72"/>
        </w:numPr>
        <w:tabs>
          <w:tab w:val="left" w:pos="520"/>
        </w:tabs>
        <w:spacing w:line="336" w:lineRule="auto"/>
        <w:ind w:right="108" w:hanging="403"/>
        <w:jc w:val="both"/>
        <w:rPr>
          <w:rFonts w:ascii="Arial" w:eastAsia="Arial" w:hAnsi="Arial" w:cs="Arial"/>
          <w:lang w:val="pl-PL"/>
        </w:rPr>
      </w:pPr>
      <w:r w:rsidRPr="00BC6E46">
        <w:rPr>
          <w:rFonts w:ascii="Arial" w:hAnsi="Arial"/>
          <w:lang w:val="pl-PL"/>
        </w:rPr>
        <w:t>Zachowanie  trwałości  projektu   obowiązuje   w   odniesieniu   do   współfinansowanej  w ramach projektu infrastruktury</w:t>
      </w:r>
      <w:r w:rsidRPr="00BC6E46">
        <w:rPr>
          <w:rFonts w:ascii="Arial" w:hAnsi="Arial"/>
          <w:position w:val="10"/>
          <w:sz w:val="14"/>
          <w:lang w:val="pl-PL"/>
        </w:rPr>
        <w:t xml:space="preserve">12 </w:t>
      </w:r>
      <w:r w:rsidRPr="00BC6E46">
        <w:rPr>
          <w:rFonts w:ascii="Arial" w:hAnsi="Arial"/>
          <w:lang w:val="pl-PL"/>
        </w:rPr>
        <w:t>lub inwestycji</w:t>
      </w:r>
      <w:r w:rsidRPr="00BC6E46">
        <w:rPr>
          <w:rFonts w:ascii="Arial" w:hAnsi="Arial"/>
          <w:spacing w:val="-1"/>
          <w:lang w:val="pl-PL"/>
        </w:rPr>
        <w:t xml:space="preserve"> </w:t>
      </w:r>
      <w:r w:rsidRPr="00BC6E46">
        <w:rPr>
          <w:rFonts w:ascii="Arial" w:hAnsi="Arial"/>
          <w:lang w:val="pl-PL"/>
        </w:rPr>
        <w:t>produkcyjnych.</w:t>
      </w:r>
    </w:p>
    <w:p w:rsidR="00E007D7" w:rsidRPr="00BC6E46" w:rsidRDefault="00BC6E46">
      <w:pPr>
        <w:pStyle w:val="Akapitzlist"/>
        <w:numPr>
          <w:ilvl w:val="0"/>
          <w:numId w:val="72"/>
        </w:numPr>
        <w:tabs>
          <w:tab w:val="left" w:pos="520"/>
        </w:tabs>
        <w:spacing w:before="137" w:line="360" w:lineRule="auto"/>
        <w:ind w:right="104" w:hanging="403"/>
        <w:jc w:val="both"/>
        <w:rPr>
          <w:rFonts w:ascii="Arial" w:eastAsia="Arial" w:hAnsi="Arial" w:cs="Arial"/>
          <w:lang w:val="pl-PL"/>
        </w:rPr>
      </w:pPr>
      <w:r w:rsidRPr="00BC6E46">
        <w:rPr>
          <w:rFonts w:ascii="Arial" w:hAnsi="Arial"/>
          <w:lang w:val="pl-PL"/>
        </w:rPr>
        <w:t xml:space="preserve">Zgodnie z postanowieniami art. 71 rozporządzenia ogólnego, trwałość projektów współfinansowanych ze środków funduszy strukturalnych lub Funduszu Spójności musi być zachowana przez okres 5 lat (3 lat w przypadku </w:t>
      </w:r>
      <w:r w:rsidRPr="00BC6E46">
        <w:rPr>
          <w:rFonts w:ascii="Arial" w:hAnsi="Arial"/>
          <w:spacing w:val="-3"/>
          <w:lang w:val="pl-PL"/>
        </w:rPr>
        <w:t xml:space="preserve">MŚP </w:t>
      </w:r>
      <w:r w:rsidRPr="00BC6E46">
        <w:rPr>
          <w:rFonts w:ascii="Arial" w:hAnsi="Arial"/>
          <w:lang w:val="pl-PL"/>
        </w:rPr>
        <w:t>- w odniesieniu do projektów,  z którymi związany jest wymóg utrzymania inwestycji lub miejsc pracy) od daty płatności końcowej na rzecz beneficjenta, z zastrze</w:t>
      </w:r>
      <w:r>
        <w:rPr>
          <w:rFonts w:ascii="Arial" w:hAnsi="Arial"/>
          <w:lang w:val="pl-PL"/>
        </w:rPr>
        <w:t>ż</w:t>
      </w:r>
      <w:r w:rsidRPr="00BC6E46">
        <w:rPr>
          <w:rFonts w:ascii="Arial" w:hAnsi="Arial"/>
          <w:lang w:val="pl-PL"/>
        </w:rPr>
        <w:t>eniem pkt 7, a w przypadku, gdy przepisy regulujące udzielanie  pomocy  publicznej  wprowadzają  bardziej  restrykcyjne  wymogi w tym zakresie, wówczas stosuje się okres ustalony zgodnie z tymi</w:t>
      </w:r>
      <w:r w:rsidRPr="00BC6E46">
        <w:rPr>
          <w:rFonts w:ascii="Arial" w:hAnsi="Arial"/>
          <w:spacing w:val="-27"/>
          <w:lang w:val="pl-PL"/>
        </w:rPr>
        <w:t xml:space="preserve"> </w:t>
      </w:r>
      <w:r w:rsidRPr="00BC6E46">
        <w:rPr>
          <w:rFonts w:ascii="Arial" w:hAnsi="Arial"/>
          <w:lang w:val="pl-PL"/>
        </w:rPr>
        <w:t>przepisami.</w:t>
      </w:r>
    </w:p>
    <w:p w:rsidR="00E007D7" w:rsidRPr="00BC6E46" w:rsidRDefault="00E007D7">
      <w:pPr>
        <w:rPr>
          <w:rFonts w:ascii="Arial" w:eastAsia="Arial" w:hAnsi="Arial" w:cs="Arial"/>
          <w:sz w:val="20"/>
          <w:szCs w:val="20"/>
          <w:lang w:val="pl-PL"/>
        </w:rPr>
      </w:pPr>
    </w:p>
    <w:p w:rsidR="00E007D7" w:rsidRPr="00BC6E46" w:rsidRDefault="00507A58">
      <w:pPr>
        <w:spacing w:before="1"/>
        <w:rPr>
          <w:rFonts w:ascii="Arial" w:eastAsia="Arial" w:hAnsi="Arial" w:cs="Arial"/>
          <w:sz w:val="13"/>
          <w:szCs w:val="13"/>
          <w:lang w:val="pl-PL"/>
        </w:rPr>
      </w:pPr>
      <w:r w:rsidRPr="00507A58">
        <w:rPr>
          <w:lang w:val="pl-PL"/>
        </w:rPr>
        <w:pict>
          <v:group id="_x0000_s1193" style="position:absolute;margin-left:70.8pt;margin-top:8.75pt;width:2in;height:.1pt;z-index:251635200;mso-wrap-distance-left:0;mso-wrap-distance-right:0;mso-position-horizontal-relative:page" coordorigin="1416,175" coordsize="2880,2">
            <v:shape id="_x0000_s1194" style="position:absolute;left:1416;top:175;width:2880;height:2" coordorigin="1416,175" coordsize="2880,0" path="m1416,175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eastAsia="Arial" w:hAnsi="Arial" w:cs="Arial"/>
          <w:position w:val="8"/>
          <w:sz w:val="10"/>
          <w:szCs w:val="10"/>
          <w:lang w:val="pl-PL"/>
        </w:rPr>
        <w:t xml:space="preserve">12 </w:t>
      </w:r>
      <w:r w:rsidRPr="00BC6E46">
        <w:rPr>
          <w:rFonts w:ascii="Arial" w:eastAsia="Arial" w:hAnsi="Arial" w:cs="Arial"/>
          <w:sz w:val="16"/>
          <w:szCs w:val="16"/>
          <w:lang w:val="pl-PL"/>
        </w:rPr>
        <w:t>„Infrastrukturę” na potrzeby tego postanowienia nale</w:t>
      </w:r>
      <w:r>
        <w:rPr>
          <w:rFonts w:ascii="Arial" w:eastAsia="Arial" w:hAnsi="Arial" w:cs="Arial"/>
          <w:sz w:val="16"/>
          <w:szCs w:val="16"/>
          <w:lang w:val="pl-PL"/>
        </w:rPr>
        <w:t>ż</w:t>
      </w:r>
      <w:r w:rsidRPr="00BC6E46">
        <w:rPr>
          <w:rFonts w:ascii="Arial" w:eastAsia="Arial" w:hAnsi="Arial" w:cs="Arial"/>
          <w:sz w:val="16"/>
          <w:szCs w:val="16"/>
          <w:lang w:val="pl-PL"/>
        </w:rPr>
        <w:t>y interpretować jako środki trwałe zdefiniowane w pkt 1 lit. x rozdziału</w:t>
      </w:r>
      <w:r w:rsidRPr="00BC6E46">
        <w:rPr>
          <w:rFonts w:ascii="Arial" w:eastAsia="Arial" w:hAnsi="Arial" w:cs="Arial"/>
          <w:spacing w:val="28"/>
          <w:sz w:val="16"/>
          <w:szCs w:val="16"/>
          <w:lang w:val="pl-PL"/>
        </w:rPr>
        <w:t xml:space="preserve"> </w:t>
      </w:r>
      <w:r w:rsidRPr="00BC6E46">
        <w:rPr>
          <w:rFonts w:ascii="Arial" w:eastAsia="Arial" w:hAnsi="Arial" w:cs="Arial"/>
          <w:sz w:val="16"/>
          <w:szCs w:val="16"/>
          <w:lang w:val="pl-PL"/>
        </w:rPr>
        <w:t>3</w:t>
      </w:r>
    </w:p>
    <w:p w:rsidR="00E007D7" w:rsidRPr="00BC6E46" w:rsidRDefault="00BC6E46">
      <w:pPr>
        <w:spacing w:before="92"/>
        <w:ind w:left="115"/>
        <w:rPr>
          <w:rFonts w:ascii="Arial" w:eastAsia="Arial" w:hAnsi="Arial" w:cs="Arial"/>
          <w:sz w:val="16"/>
          <w:szCs w:val="16"/>
          <w:lang w:val="pl-PL"/>
        </w:rPr>
      </w:pPr>
      <w:r w:rsidRPr="00BC6E46">
        <w:rPr>
          <w:rFonts w:ascii="Arial" w:eastAsia="Arial" w:hAnsi="Arial" w:cs="Arial"/>
          <w:i/>
          <w:sz w:val="16"/>
          <w:szCs w:val="16"/>
          <w:lang w:val="pl-PL"/>
        </w:rPr>
        <w:t xml:space="preserve">Wytycznych, </w:t>
      </w:r>
      <w:r w:rsidRPr="00BC6E46">
        <w:rPr>
          <w:rFonts w:ascii="Arial" w:eastAsia="Arial" w:hAnsi="Arial" w:cs="Arial"/>
          <w:sz w:val="16"/>
          <w:szCs w:val="16"/>
          <w:lang w:val="pl-PL"/>
        </w:rPr>
        <w:t>z zastrze</w:t>
      </w:r>
      <w:r>
        <w:rPr>
          <w:rFonts w:ascii="Arial" w:eastAsia="Arial" w:hAnsi="Arial" w:cs="Arial"/>
          <w:sz w:val="16"/>
          <w:szCs w:val="16"/>
          <w:lang w:val="pl-PL"/>
        </w:rPr>
        <w:t>ż</w:t>
      </w:r>
      <w:r w:rsidRPr="00BC6E46">
        <w:rPr>
          <w:rFonts w:ascii="Arial" w:eastAsia="Arial" w:hAnsi="Arial" w:cs="Arial"/>
          <w:sz w:val="16"/>
          <w:szCs w:val="16"/>
          <w:lang w:val="pl-PL"/>
        </w:rPr>
        <w:t xml:space="preserve">eniem, </w:t>
      </w:r>
      <w:r>
        <w:rPr>
          <w:rFonts w:ascii="Arial" w:eastAsia="Arial" w:hAnsi="Arial" w:cs="Arial"/>
          <w:sz w:val="16"/>
          <w:szCs w:val="16"/>
          <w:lang w:val="pl-PL"/>
        </w:rPr>
        <w:t>ż</w:t>
      </w:r>
      <w:r w:rsidRPr="00BC6E46">
        <w:rPr>
          <w:rFonts w:ascii="Arial" w:eastAsia="Arial" w:hAnsi="Arial" w:cs="Arial"/>
          <w:sz w:val="16"/>
          <w:szCs w:val="16"/>
          <w:lang w:val="pl-PL"/>
        </w:rPr>
        <w:t xml:space="preserve">e w przypadku projektów finansowanych ze środków EFS – w  rozumieniu pkt 3  </w:t>
      </w:r>
      <w:r w:rsidRPr="00BC6E46">
        <w:rPr>
          <w:rFonts w:ascii="Arial" w:eastAsia="Arial" w:hAnsi="Arial" w:cs="Arial"/>
          <w:spacing w:val="31"/>
          <w:sz w:val="16"/>
          <w:szCs w:val="16"/>
          <w:lang w:val="pl-PL"/>
        </w:rPr>
        <w:t xml:space="preserve"> </w:t>
      </w:r>
      <w:r w:rsidRPr="00BC6E46">
        <w:rPr>
          <w:rFonts w:ascii="Arial" w:eastAsia="Arial" w:hAnsi="Arial" w:cs="Arial"/>
          <w:sz w:val="16"/>
          <w:szCs w:val="16"/>
          <w:lang w:val="pl-PL"/>
        </w:rPr>
        <w:t>podrozdziału</w:t>
      </w:r>
    </w:p>
    <w:p w:rsidR="00E007D7" w:rsidRPr="00BC6E46" w:rsidRDefault="00BC6E46">
      <w:pPr>
        <w:spacing w:before="92"/>
        <w:ind w:left="115"/>
        <w:rPr>
          <w:rFonts w:ascii="Arial" w:eastAsia="Arial" w:hAnsi="Arial" w:cs="Arial"/>
          <w:sz w:val="16"/>
          <w:szCs w:val="16"/>
          <w:lang w:val="pl-PL"/>
        </w:rPr>
      </w:pPr>
      <w:r w:rsidRPr="00BC6E46">
        <w:rPr>
          <w:rFonts w:ascii="Arial"/>
          <w:sz w:val="16"/>
          <w:lang w:val="pl-PL"/>
        </w:rPr>
        <w:t>8.7</w:t>
      </w:r>
      <w:r w:rsidRPr="00BC6E46">
        <w:rPr>
          <w:rFonts w:ascii="Arial"/>
          <w:spacing w:val="-5"/>
          <w:sz w:val="16"/>
          <w:lang w:val="pl-PL"/>
        </w:rPr>
        <w:t xml:space="preserve"> </w:t>
      </w:r>
      <w:r w:rsidRPr="00BC6E46">
        <w:rPr>
          <w:rFonts w:ascii="Arial"/>
          <w:i/>
          <w:sz w:val="16"/>
          <w:lang w:val="pl-PL"/>
        </w:rPr>
        <w:t>Wytycznych</w:t>
      </w:r>
      <w:r w:rsidRPr="00BC6E46">
        <w:rPr>
          <w:rFonts w:ascii="Arial"/>
          <w:sz w:val="16"/>
          <w:lang w:val="pl-PL"/>
        </w:rPr>
        <w:t>.</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72"/>
        </w:numPr>
        <w:tabs>
          <w:tab w:val="left" w:pos="520"/>
        </w:tabs>
        <w:spacing w:before="55"/>
        <w:ind w:hanging="403"/>
        <w:rPr>
          <w:rFonts w:ascii="Arial" w:eastAsia="Arial" w:hAnsi="Arial" w:cs="Arial"/>
          <w:lang w:val="pl-PL"/>
        </w:rPr>
      </w:pPr>
      <w:r w:rsidRPr="00BC6E46">
        <w:rPr>
          <w:rFonts w:ascii="Arial" w:hAnsi="Arial"/>
          <w:lang w:val="pl-PL"/>
        </w:rPr>
        <w:t>Za datę płatności końcowej, o której mowa w pkt 2, uznaje</w:t>
      </w:r>
      <w:r w:rsidRPr="00BC6E46">
        <w:rPr>
          <w:rFonts w:ascii="Arial" w:hAnsi="Arial"/>
          <w:spacing w:val="-20"/>
          <w:lang w:val="pl-PL"/>
        </w:rPr>
        <w:t xml:space="preserve"> </w:t>
      </w:r>
      <w:r w:rsidRPr="00BC6E46">
        <w:rPr>
          <w:rFonts w:ascii="Arial" w:hAnsi="Arial"/>
          <w:lang w:val="pl-PL"/>
        </w:rPr>
        <w:t>się:</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2"/>
        </w:numPr>
        <w:tabs>
          <w:tab w:val="left" w:pos="969"/>
        </w:tabs>
        <w:spacing w:line="360" w:lineRule="auto"/>
        <w:ind w:right="107" w:hanging="425"/>
        <w:jc w:val="both"/>
        <w:rPr>
          <w:rFonts w:ascii="Arial" w:eastAsia="Arial" w:hAnsi="Arial" w:cs="Arial"/>
          <w:lang w:val="pl-PL"/>
        </w:rPr>
      </w:pPr>
      <w:r w:rsidRPr="00BC6E46">
        <w:rPr>
          <w:rFonts w:ascii="Arial" w:hAnsi="Arial"/>
          <w:lang w:val="pl-PL"/>
        </w:rPr>
        <w:t>w przypadku, gdy w ramach rozliczenia wniosku o płatność końcową beneficjentowi przekazywane są środki - datę dokonania przelewu na rachunek bankowy beneficjenta,</w:t>
      </w:r>
    </w:p>
    <w:p w:rsidR="00E007D7" w:rsidRPr="00BC6E46" w:rsidRDefault="00BC6E46">
      <w:pPr>
        <w:pStyle w:val="Akapitzlist"/>
        <w:numPr>
          <w:ilvl w:val="1"/>
          <w:numId w:val="72"/>
        </w:numPr>
        <w:tabs>
          <w:tab w:val="left" w:pos="969"/>
        </w:tabs>
        <w:spacing w:before="123"/>
        <w:ind w:hanging="425"/>
        <w:rPr>
          <w:rFonts w:ascii="Arial" w:eastAsia="Arial" w:hAnsi="Arial" w:cs="Arial"/>
          <w:lang w:val="pl-PL"/>
        </w:rPr>
      </w:pPr>
      <w:r w:rsidRPr="00BC6E46">
        <w:rPr>
          <w:rFonts w:ascii="Arial" w:eastAsia="Arial" w:hAnsi="Arial" w:cs="Arial"/>
          <w:lang w:val="pl-PL"/>
        </w:rPr>
        <w:t>w pozostałych przypadkach – datę zatwierdzenia wniosku o płatność</w:t>
      </w:r>
      <w:r w:rsidRPr="00BC6E46">
        <w:rPr>
          <w:rFonts w:ascii="Arial" w:eastAsia="Arial" w:hAnsi="Arial" w:cs="Arial"/>
          <w:spacing w:val="-35"/>
          <w:lang w:val="pl-PL"/>
        </w:rPr>
        <w:t xml:space="preserve"> </w:t>
      </w:r>
      <w:r w:rsidRPr="00BC6E46">
        <w:rPr>
          <w:rFonts w:ascii="Arial" w:eastAsia="Arial" w:hAnsi="Arial" w:cs="Arial"/>
          <w:lang w:val="pl-PL"/>
        </w:rPr>
        <w:t>końcową.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72"/>
        </w:numPr>
        <w:tabs>
          <w:tab w:val="left" w:pos="520"/>
        </w:tabs>
        <w:spacing w:line="360" w:lineRule="auto"/>
        <w:ind w:right="106" w:hanging="403"/>
        <w:jc w:val="both"/>
        <w:rPr>
          <w:rFonts w:ascii="Arial" w:eastAsia="Arial" w:hAnsi="Arial" w:cs="Arial"/>
          <w:lang w:val="pl-PL"/>
        </w:rPr>
      </w:pPr>
      <w:r w:rsidRPr="00BC6E46">
        <w:rPr>
          <w:rFonts w:ascii="Arial" w:hAnsi="Arial"/>
          <w:lang w:val="pl-PL"/>
        </w:rPr>
        <w:t>W przypadku projektów współfinansowanych ze środków funduszy strukturalnych i FS, nie dotyczących inwestycji w infrastrukturę lub inwestycji produkcyjnych, zachowanie trwałości   projektu    oznacza    utrzymanie    inwestycji    lub    miejsc    pracy    zgodnie z obowiązującymi zasadami pomocy</w:t>
      </w:r>
      <w:r w:rsidRPr="00BC6E46">
        <w:rPr>
          <w:rFonts w:ascii="Arial" w:hAnsi="Arial"/>
          <w:spacing w:val="-18"/>
          <w:lang w:val="pl-PL"/>
        </w:rPr>
        <w:t xml:space="preserve"> </w:t>
      </w:r>
      <w:r w:rsidRPr="00BC6E46">
        <w:rPr>
          <w:rFonts w:ascii="Arial" w:hAnsi="Arial"/>
          <w:lang w:val="pl-PL"/>
        </w:rPr>
        <w:t>publicznej.</w:t>
      </w:r>
    </w:p>
    <w:p w:rsidR="00E007D7" w:rsidRPr="00BC6E46" w:rsidRDefault="00BC6E46">
      <w:pPr>
        <w:pStyle w:val="Akapitzlist"/>
        <w:numPr>
          <w:ilvl w:val="0"/>
          <w:numId w:val="72"/>
        </w:numPr>
        <w:tabs>
          <w:tab w:val="left" w:pos="520"/>
        </w:tabs>
        <w:spacing w:before="123" w:line="360" w:lineRule="auto"/>
        <w:ind w:right="103" w:hanging="403"/>
        <w:jc w:val="both"/>
        <w:rPr>
          <w:rFonts w:ascii="Arial" w:eastAsia="Arial" w:hAnsi="Arial" w:cs="Arial"/>
          <w:lang w:val="pl-PL"/>
        </w:rPr>
      </w:pPr>
      <w:r w:rsidRPr="00BC6E46">
        <w:rPr>
          <w:rFonts w:ascii="Arial" w:eastAsia="Arial" w:hAnsi="Arial" w:cs="Arial"/>
          <w:lang w:val="pl-PL"/>
        </w:rPr>
        <w:t xml:space="preserve">Stwierdzenie naruszenia zasady trwałości oznacza konieczność zwrotu środków otrzymanych na realizację projektu, wraz z odsetkami liczonymi jak dla zaległości podatkowych, proporcjonalnie do okresu niezachowania obowiązku trwałości – w trybie określonym w art. 207 ustawy z dnia 27 sierpnia 2009 r. o finansach publicznych, chyba </w:t>
      </w:r>
      <w:r>
        <w:rPr>
          <w:rFonts w:ascii="Arial" w:eastAsia="Arial" w:hAnsi="Arial" w:cs="Arial"/>
          <w:lang w:val="pl-PL"/>
        </w:rPr>
        <w:t>ż</w:t>
      </w:r>
      <w:r w:rsidRPr="00BC6E46">
        <w:rPr>
          <w:rFonts w:ascii="Arial" w:eastAsia="Arial" w:hAnsi="Arial" w:cs="Arial"/>
          <w:lang w:val="pl-PL"/>
        </w:rPr>
        <w:t>e</w:t>
      </w:r>
      <w:r w:rsidRPr="00BC6E46">
        <w:rPr>
          <w:rFonts w:ascii="Arial" w:eastAsia="Arial" w:hAnsi="Arial" w:cs="Arial"/>
          <w:spacing w:val="-9"/>
          <w:lang w:val="pl-PL"/>
        </w:rPr>
        <w:t xml:space="preserve"> </w:t>
      </w:r>
      <w:r w:rsidRPr="00BC6E46">
        <w:rPr>
          <w:rFonts w:ascii="Arial" w:eastAsia="Arial" w:hAnsi="Arial" w:cs="Arial"/>
          <w:lang w:val="pl-PL"/>
        </w:rPr>
        <w:t>przepisy</w:t>
      </w:r>
      <w:r w:rsidRPr="00BC6E46">
        <w:rPr>
          <w:rFonts w:ascii="Arial" w:eastAsia="Arial" w:hAnsi="Arial" w:cs="Arial"/>
          <w:spacing w:val="-12"/>
          <w:lang w:val="pl-PL"/>
        </w:rPr>
        <w:t xml:space="preserve"> </w:t>
      </w:r>
      <w:r w:rsidRPr="00BC6E46">
        <w:rPr>
          <w:rFonts w:ascii="Arial" w:eastAsia="Arial" w:hAnsi="Arial" w:cs="Arial"/>
          <w:lang w:val="pl-PL"/>
        </w:rPr>
        <w:t>regulujące</w:t>
      </w:r>
      <w:r w:rsidRPr="00BC6E46">
        <w:rPr>
          <w:rFonts w:ascii="Arial" w:eastAsia="Arial" w:hAnsi="Arial" w:cs="Arial"/>
          <w:spacing w:val="-9"/>
          <w:lang w:val="pl-PL"/>
        </w:rPr>
        <w:t xml:space="preserve"> </w:t>
      </w:r>
      <w:r w:rsidRPr="00BC6E46">
        <w:rPr>
          <w:rFonts w:ascii="Arial" w:eastAsia="Arial" w:hAnsi="Arial" w:cs="Arial"/>
          <w:lang w:val="pl-PL"/>
        </w:rPr>
        <w:t>udzielanie</w:t>
      </w:r>
      <w:r w:rsidRPr="00BC6E46">
        <w:rPr>
          <w:rFonts w:ascii="Arial" w:eastAsia="Arial" w:hAnsi="Arial" w:cs="Arial"/>
          <w:spacing w:val="-9"/>
          <w:lang w:val="pl-PL"/>
        </w:rPr>
        <w:t xml:space="preserve"> </w:t>
      </w:r>
      <w:r w:rsidRPr="00BC6E46">
        <w:rPr>
          <w:rFonts w:ascii="Arial" w:eastAsia="Arial" w:hAnsi="Arial" w:cs="Arial"/>
          <w:lang w:val="pl-PL"/>
        </w:rPr>
        <w:t>pomocy</w:t>
      </w:r>
      <w:r w:rsidRPr="00BC6E46">
        <w:rPr>
          <w:rFonts w:ascii="Arial" w:eastAsia="Arial" w:hAnsi="Arial" w:cs="Arial"/>
          <w:spacing w:val="-12"/>
          <w:lang w:val="pl-PL"/>
        </w:rPr>
        <w:t xml:space="preserve"> </w:t>
      </w:r>
      <w:r w:rsidRPr="00BC6E46">
        <w:rPr>
          <w:rFonts w:ascii="Arial" w:eastAsia="Arial" w:hAnsi="Arial" w:cs="Arial"/>
          <w:lang w:val="pl-PL"/>
        </w:rPr>
        <w:t>publicznej</w:t>
      </w:r>
      <w:r w:rsidRPr="00BC6E46">
        <w:rPr>
          <w:rFonts w:ascii="Arial" w:eastAsia="Arial" w:hAnsi="Arial" w:cs="Arial"/>
          <w:spacing w:val="-8"/>
          <w:lang w:val="pl-PL"/>
        </w:rPr>
        <w:t xml:space="preserve"> </w:t>
      </w:r>
      <w:r w:rsidRPr="00BC6E46">
        <w:rPr>
          <w:rFonts w:ascii="Arial" w:eastAsia="Arial" w:hAnsi="Arial" w:cs="Arial"/>
          <w:lang w:val="pl-PL"/>
        </w:rPr>
        <w:t>stanowią</w:t>
      </w:r>
      <w:r w:rsidRPr="00BC6E46">
        <w:rPr>
          <w:rFonts w:ascii="Arial" w:eastAsia="Arial" w:hAnsi="Arial" w:cs="Arial"/>
          <w:spacing w:val="-10"/>
          <w:lang w:val="pl-PL"/>
        </w:rPr>
        <w:t xml:space="preserve"> </w:t>
      </w:r>
      <w:r w:rsidRPr="00BC6E46">
        <w:rPr>
          <w:rFonts w:ascii="Arial" w:eastAsia="Arial" w:hAnsi="Arial" w:cs="Arial"/>
          <w:lang w:val="pl-PL"/>
        </w:rPr>
        <w:t>inaczej.</w:t>
      </w:r>
    </w:p>
    <w:p w:rsidR="00E007D7" w:rsidRPr="00BC6E46" w:rsidRDefault="00BC6E46">
      <w:pPr>
        <w:pStyle w:val="Akapitzlist"/>
        <w:numPr>
          <w:ilvl w:val="0"/>
          <w:numId w:val="72"/>
        </w:numPr>
        <w:tabs>
          <w:tab w:val="left" w:pos="520"/>
        </w:tabs>
        <w:spacing w:before="123" w:line="360" w:lineRule="auto"/>
        <w:ind w:right="108" w:hanging="403"/>
        <w:jc w:val="both"/>
        <w:rPr>
          <w:rFonts w:ascii="Arial" w:eastAsia="Arial" w:hAnsi="Arial" w:cs="Arial"/>
          <w:lang w:val="pl-PL"/>
        </w:rPr>
      </w:pPr>
      <w:r w:rsidRPr="00BC6E46">
        <w:rPr>
          <w:rFonts w:ascii="Arial" w:hAnsi="Arial"/>
          <w:lang w:val="pl-PL"/>
        </w:rPr>
        <w:t>Naruszenie zasady trwałości  następuje  w  sytuacji  wystąpienia  w  okresie  trwałości  co</w:t>
      </w:r>
      <w:r w:rsidRPr="00BC6E46">
        <w:rPr>
          <w:rFonts w:ascii="Arial" w:hAnsi="Arial"/>
          <w:spacing w:val="-10"/>
          <w:lang w:val="pl-PL"/>
        </w:rPr>
        <w:t xml:space="preserve"> </w:t>
      </w:r>
      <w:r w:rsidRPr="00BC6E46">
        <w:rPr>
          <w:rFonts w:ascii="Arial" w:hAnsi="Arial"/>
          <w:lang w:val="pl-PL"/>
        </w:rPr>
        <w:t>najmniej</w:t>
      </w:r>
      <w:r w:rsidRPr="00BC6E46">
        <w:rPr>
          <w:rFonts w:ascii="Arial" w:hAnsi="Arial"/>
          <w:spacing w:val="-11"/>
          <w:lang w:val="pl-PL"/>
        </w:rPr>
        <w:t xml:space="preserve"> </w:t>
      </w:r>
      <w:r w:rsidRPr="00BC6E46">
        <w:rPr>
          <w:rFonts w:ascii="Arial" w:hAnsi="Arial"/>
          <w:lang w:val="pl-PL"/>
        </w:rPr>
        <w:t>jednej</w:t>
      </w:r>
      <w:r w:rsidRPr="00BC6E46">
        <w:rPr>
          <w:rFonts w:ascii="Arial" w:hAnsi="Arial"/>
          <w:spacing w:val="-11"/>
          <w:lang w:val="pl-PL"/>
        </w:rPr>
        <w:t xml:space="preserve"> </w:t>
      </w:r>
      <w:r w:rsidRPr="00BC6E46">
        <w:rPr>
          <w:rFonts w:ascii="Arial" w:hAnsi="Arial"/>
          <w:lang w:val="pl-PL"/>
        </w:rPr>
        <w:t>z</w:t>
      </w:r>
      <w:r w:rsidRPr="00BC6E46">
        <w:rPr>
          <w:rFonts w:ascii="Arial" w:hAnsi="Arial"/>
          <w:spacing w:val="-13"/>
          <w:lang w:val="pl-PL"/>
        </w:rPr>
        <w:t xml:space="preserve"> </w:t>
      </w:r>
      <w:r w:rsidRPr="00BC6E46">
        <w:rPr>
          <w:rFonts w:ascii="Arial" w:hAnsi="Arial"/>
          <w:lang w:val="pl-PL"/>
        </w:rPr>
        <w:t>poni</w:t>
      </w:r>
      <w:r>
        <w:rPr>
          <w:rFonts w:ascii="Arial" w:hAnsi="Arial"/>
          <w:lang w:val="pl-PL"/>
        </w:rPr>
        <w:t>ż</w:t>
      </w:r>
      <w:r w:rsidRPr="00BC6E46">
        <w:rPr>
          <w:rFonts w:ascii="Arial" w:hAnsi="Arial"/>
          <w:lang w:val="pl-PL"/>
        </w:rPr>
        <w:t>szych</w:t>
      </w:r>
      <w:r w:rsidRPr="00BC6E46">
        <w:rPr>
          <w:rFonts w:ascii="Arial" w:hAnsi="Arial"/>
          <w:spacing w:val="-10"/>
          <w:lang w:val="pl-PL"/>
        </w:rPr>
        <w:t xml:space="preserve"> </w:t>
      </w:r>
      <w:r w:rsidRPr="00BC6E46">
        <w:rPr>
          <w:rFonts w:ascii="Arial" w:hAnsi="Arial"/>
          <w:lang w:val="pl-PL"/>
        </w:rPr>
        <w:t>przesłanek:</w:t>
      </w:r>
    </w:p>
    <w:p w:rsidR="00E007D7" w:rsidRPr="00BC6E46" w:rsidRDefault="00BC6E46">
      <w:pPr>
        <w:pStyle w:val="Akapitzlist"/>
        <w:numPr>
          <w:ilvl w:val="1"/>
          <w:numId w:val="72"/>
        </w:numPr>
        <w:tabs>
          <w:tab w:val="left" w:pos="969"/>
        </w:tabs>
        <w:spacing w:before="123"/>
        <w:ind w:hanging="425"/>
        <w:rPr>
          <w:rFonts w:ascii="Arial" w:eastAsia="Arial" w:hAnsi="Arial" w:cs="Arial"/>
          <w:lang w:val="pl-PL"/>
        </w:rPr>
      </w:pPr>
      <w:r w:rsidRPr="00BC6E46">
        <w:rPr>
          <w:rFonts w:ascii="Arial" w:hAnsi="Arial"/>
          <w:lang w:val="pl-PL"/>
        </w:rPr>
        <w:t>zaprzestano działalności produkcyjnej lub ją relokowano poza obszar wsparcia</w:t>
      </w:r>
      <w:r w:rsidRPr="00BC6E46">
        <w:rPr>
          <w:rFonts w:ascii="Arial" w:hAnsi="Arial"/>
          <w:spacing w:val="-27"/>
          <w:lang w:val="pl-PL"/>
        </w:rPr>
        <w:t xml:space="preserve"> </w:t>
      </w:r>
      <w:r w:rsidRPr="00BC6E46">
        <w:rPr>
          <w:rFonts w:ascii="Arial" w:hAnsi="Arial"/>
          <w:lang w:val="pl-PL"/>
        </w:rPr>
        <w:t>PO,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2"/>
        </w:numPr>
        <w:tabs>
          <w:tab w:val="left" w:pos="969"/>
        </w:tabs>
        <w:spacing w:line="360" w:lineRule="auto"/>
        <w:ind w:right="108" w:hanging="425"/>
        <w:jc w:val="both"/>
        <w:rPr>
          <w:rFonts w:ascii="Arial" w:eastAsia="Arial" w:hAnsi="Arial" w:cs="Arial"/>
          <w:lang w:val="pl-PL"/>
        </w:rPr>
      </w:pPr>
      <w:r w:rsidRPr="00BC6E46">
        <w:rPr>
          <w:rFonts w:ascii="Arial" w:hAnsi="Arial"/>
          <w:lang w:val="pl-PL"/>
        </w:rPr>
        <w:t>nastąpiła zmiana własności (rozumiana jako rozporządzenie prawem własności) elementu współfinansowanej infrastruktury, która daje przedsiębiorstwu lub podmiotowi</w:t>
      </w:r>
      <w:r w:rsidRPr="00BC6E46">
        <w:rPr>
          <w:rFonts w:ascii="Arial" w:hAnsi="Arial"/>
          <w:spacing w:val="-19"/>
          <w:lang w:val="pl-PL"/>
        </w:rPr>
        <w:t xml:space="preserve"> </w:t>
      </w:r>
      <w:r w:rsidRPr="00BC6E46">
        <w:rPr>
          <w:rFonts w:ascii="Arial" w:hAnsi="Arial"/>
          <w:lang w:val="pl-PL"/>
        </w:rPr>
        <w:t>publicznemu</w:t>
      </w:r>
      <w:r w:rsidRPr="00BC6E46">
        <w:rPr>
          <w:rFonts w:ascii="Arial" w:hAnsi="Arial"/>
          <w:spacing w:val="-18"/>
          <w:lang w:val="pl-PL"/>
        </w:rPr>
        <w:t xml:space="preserve"> </w:t>
      </w:r>
      <w:r w:rsidRPr="00BC6E46">
        <w:rPr>
          <w:rFonts w:ascii="Arial" w:hAnsi="Arial"/>
          <w:lang w:val="pl-PL"/>
        </w:rPr>
        <w:t>nienale</w:t>
      </w:r>
      <w:r>
        <w:rPr>
          <w:rFonts w:ascii="Arial" w:hAnsi="Arial"/>
          <w:lang w:val="pl-PL"/>
        </w:rPr>
        <w:t>ż</w:t>
      </w:r>
      <w:r w:rsidRPr="00BC6E46">
        <w:rPr>
          <w:rFonts w:ascii="Arial" w:hAnsi="Arial"/>
          <w:lang w:val="pl-PL"/>
        </w:rPr>
        <w:t>ne</w:t>
      </w:r>
      <w:r w:rsidRPr="00BC6E46">
        <w:rPr>
          <w:rFonts w:ascii="Arial" w:hAnsi="Arial"/>
          <w:spacing w:val="-18"/>
          <w:lang w:val="pl-PL"/>
        </w:rPr>
        <w:t xml:space="preserve"> </w:t>
      </w:r>
      <w:r w:rsidRPr="00BC6E46">
        <w:rPr>
          <w:rFonts w:ascii="Arial" w:hAnsi="Arial"/>
          <w:lang w:val="pl-PL"/>
        </w:rPr>
        <w:t>korzyści,</w:t>
      </w:r>
    </w:p>
    <w:p w:rsidR="00E007D7" w:rsidRPr="00BC6E46" w:rsidRDefault="00BC6E46">
      <w:pPr>
        <w:pStyle w:val="Akapitzlist"/>
        <w:numPr>
          <w:ilvl w:val="1"/>
          <w:numId w:val="72"/>
        </w:numPr>
        <w:tabs>
          <w:tab w:val="left" w:pos="969"/>
        </w:tabs>
        <w:spacing w:before="121" w:line="348" w:lineRule="auto"/>
        <w:ind w:right="103" w:hanging="425"/>
        <w:jc w:val="both"/>
        <w:rPr>
          <w:rFonts w:ascii="Arial" w:eastAsia="Arial" w:hAnsi="Arial" w:cs="Arial"/>
          <w:sz w:val="24"/>
          <w:szCs w:val="24"/>
          <w:lang w:val="pl-PL"/>
        </w:rPr>
      </w:pPr>
      <w:r w:rsidRPr="00BC6E46">
        <w:rPr>
          <w:rFonts w:ascii="Arial" w:hAnsi="Arial"/>
          <w:lang w:val="pl-PL"/>
        </w:rPr>
        <w:t>nastąpiła istotna zmiana wpływająca na charakter projektu, jego cele lub warunki realizacji, która mogłaby doprowadzić do naruszenia jego pierwotnych</w:t>
      </w:r>
      <w:r w:rsidRPr="00BC6E46">
        <w:rPr>
          <w:rFonts w:ascii="Arial" w:hAnsi="Arial"/>
          <w:spacing w:val="-31"/>
          <w:lang w:val="pl-PL"/>
        </w:rPr>
        <w:t xml:space="preserve"> </w:t>
      </w:r>
      <w:r w:rsidRPr="00BC6E46">
        <w:rPr>
          <w:rFonts w:ascii="Arial" w:hAnsi="Arial"/>
          <w:lang w:val="pl-PL"/>
        </w:rPr>
        <w:t>celów.</w:t>
      </w:r>
    </w:p>
    <w:p w:rsidR="00E007D7" w:rsidRPr="00BC6E46" w:rsidRDefault="00BC6E46">
      <w:pPr>
        <w:pStyle w:val="Akapitzlist"/>
        <w:numPr>
          <w:ilvl w:val="0"/>
          <w:numId w:val="72"/>
        </w:numPr>
        <w:tabs>
          <w:tab w:val="left" w:pos="520"/>
        </w:tabs>
        <w:spacing w:before="135" w:line="348" w:lineRule="auto"/>
        <w:ind w:right="107" w:hanging="403"/>
        <w:jc w:val="both"/>
        <w:rPr>
          <w:rFonts w:ascii="Arial" w:eastAsia="Arial" w:hAnsi="Arial" w:cs="Arial"/>
          <w:lang w:val="pl-PL"/>
        </w:rPr>
      </w:pPr>
      <w:r w:rsidRPr="00BC6E46">
        <w:rPr>
          <w:rFonts w:ascii="Arial" w:hAnsi="Arial"/>
          <w:lang w:val="pl-PL"/>
        </w:rPr>
        <w:t>Naruszenie   zasady   trwałości   występuje   równie</w:t>
      </w:r>
      <w:r>
        <w:rPr>
          <w:rFonts w:ascii="Arial" w:hAnsi="Arial"/>
          <w:lang w:val="pl-PL"/>
        </w:rPr>
        <w:t>ż</w:t>
      </w:r>
      <w:r w:rsidRPr="00BC6E46">
        <w:rPr>
          <w:rFonts w:ascii="Arial" w:hAnsi="Arial"/>
          <w:lang w:val="pl-PL"/>
        </w:rPr>
        <w:t xml:space="preserve">   w   przypadku   (w   odniesieniu do inwestycji w infrastrukturę lub inwestycji produkcyjnych) przeniesienia w okresie 10  lat </w:t>
      </w:r>
      <w:r w:rsidRPr="00BC6E46">
        <w:rPr>
          <w:rFonts w:ascii="Arial" w:hAnsi="Arial"/>
          <w:position w:val="10"/>
          <w:sz w:val="14"/>
          <w:lang w:val="pl-PL"/>
        </w:rPr>
        <w:t xml:space="preserve">13 </w:t>
      </w:r>
      <w:r w:rsidRPr="00BC6E46">
        <w:rPr>
          <w:rFonts w:ascii="Arial" w:hAnsi="Arial"/>
          <w:lang w:val="pl-PL"/>
        </w:rPr>
        <w:t>od daty płatności końcowej działalności produkcyjnej poza obszar UE. Przedmiotowego warunku nie stosuje się do</w:t>
      </w:r>
      <w:r w:rsidRPr="00BC6E46">
        <w:rPr>
          <w:rFonts w:ascii="Arial" w:hAnsi="Arial"/>
          <w:spacing w:val="-17"/>
          <w:lang w:val="pl-PL"/>
        </w:rPr>
        <w:t xml:space="preserve"> </w:t>
      </w:r>
      <w:r w:rsidRPr="00BC6E46">
        <w:rPr>
          <w:rFonts w:ascii="Arial" w:hAnsi="Arial"/>
          <w:lang w:val="pl-PL"/>
        </w:rPr>
        <w:t>MŚP.</w:t>
      </w:r>
    </w:p>
    <w:p w:rsidR="00E007D7" w:rsidRPr="00BC6E46" w:rsidRDefault="00BC6E46">
      <w:pPr>
        <w:pStyle w:val="Akapitzlist"/>
        <w:numPr>
          <w:ilvl w:val="0"/>
          <w:numId w:val="72"/>
        </w:numPr>
        <w:tabs>
          <w:tab w:val="left" w:pos="520"/>
        </w:tabs>
        <w:spacing w:before="135"/>
        <w:ind w:hanging="403"/>
        <w:rPr>
          <w:rFonts w:ascii="Arial" w:eastAsia="Arial" w:hAnsi="Arial" w:cs="Arial"/>
          <w:lang w:val="pl-PL"/>
        </w:rPr>
      </w:pPr>
      <w:r w:rsidRPr="00BC6E46">
        <w:rPr>
          <w:rFonts w:ascii="Arial" w:hAnsi="Arial"/>
          <w:lang w:val="pl-PL"/>
        </w:rPr>
        <w:t>Zasada trwałości nie ma zastosowania w</w:t>
      </w:r>
      <w:r w:rsidRPr="00BC6E46">
        <w:rPr>
          <w:rFonts w:ascii="Arial" w:hAnsi="Arial"/>
          <w:spacing w:val="-15"/>
          <w:lang w:val="pl-PL"/>
        </w:rPr>
        <w:t xml:space="preserve"> </w:t>
      </w:r>
      <w:r w:rsidRPr="00BC6E46">
        <w:rPr>
          <w:rFonts w:ascii="Arial" w:hAnsi="Arial"/>
          <w:lang w:val="pl-PL"/>
        </w:rPr>
        <w:t>przypadku: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2"/>
        </w:numPr>
        <w:tabs>
          <w:tab w:val="left" w:pos="825"/>
        </w:tabs>
        <w:ind w:left="824" w:hanging="281"/>
        <w:rPr>
          <w:rFonts w:ascii="Arial" w:eastAsia="Arial" w:hAnsi="Arial" w:cs="Arial"/>
          <w:lang w:val="pl-PL"/>
        </w:rPr>
      </w:pPr>
      <w:r w:rsidRPr="00BC6E46">
        <w:rPr>
          <w:rFonts w:ascii="Arial" w:hAnsi="Arial"/>
          <w:lang w:val="pl-PL"/>
        </w:rPr>
        <w:t>instrumentów</w:t>
      </w:r>
      <w:r w:rsidRPr="00BC6E46">
        <w:rPr>
          <w:rFonts w:ascii="Arial" w:hAnsi="Arial"/>
          <w:spacing w:val="-8"/>
          <w:lang w:val="pl-PL"/>
        </w:rPr>
        <w:t xml:space="preserve"> </w:t>
      </w:r>
      <w:r w:rsidRPr="00BC6E46">
        <w:rPr>
          <w:rFonts w:ascii="Arial" w:hAnsi="Arial"/>
          <w:lang w:val="pl-PL"/>
        </w:rPr>
        <w:t>finansowych,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2"/>
        </w:numPr>
        <w:tabs>
          <w:tab w:val="left" w:pos="825"/>
        </w:tabs>
        <w:spacing w:line="360" w:lineRule="auto"/>
        <w:ind w:left="824" w:right="103" w:hanging="281"/>
        <w:jc w:val="both"/>
        <w:rPr>
          <w:rFonts w:ascii="Arial" w:eastAsia="Arial" w:hAnsi="Arial" w:cs="Arial"/>
          <w:lang w:val="pl-PL"/>
        </w:rPr>
      </w:pPr>
      <w:r w:rsidRPr="00BC6E46">
        <w:rPr>
          <w:rFonts w:ascii="Arial" w:hAnsi="Arial"/>
          <w:lang w:val="pl-PL"/>
        </w:rPr>
        <w:t>sytuacji, gdy beneficjent zaprzestał działalności z powodu ogłoszenia upadłości niewynikającej z oszukańczego bankructwa w rozumieniu przepisów w art. 71 rozporządzenia</w:t>
      </w:r>
      <w:r w:rsidRPr="00BC6E46">
        <w:rPr>
          <w:rFonts w:ascii="Arial" w:hAnsi="Arial"/>
          <w:spacing w:val="-10"/>
          <w:lang w:val="pl-PL"/>
        </w:rPr>
        <w:t xml:space="preserve"> </w:t>
      </w:r>
      <w:r w:rsidRPr="00BC6E46">
        <w:rPr>
          <w:rFonts w:ascii="Arial" w:hAnsi="Arial"/>
          <w:lang w:val="pl-PL"/>
        </w:rPr>
        <w:t>ogólnego.</w:t>
      </w:r>
    </w:p>
    <w:p w:rsidR="00E007D7" w:rsidRPr="00BC6E46" w:rsidRDefault="00BC6E46">
      <w:pPr>
        <w:pStyle w:val="Akapitzlist"/>
        <w:numPr>
          <w:ilvl w:val="0"/>
          <w:numId w:val="72"/>
        </w:numPr>
        <w:tabs>
          <w:tab w:val="left" w:pos="520"/>
        </w:tabs>
        <w:spacing w:before="123" w:line="362" w:lineRule="auto"/>
        <w:ind w:right="104" w:hanging="403"/>
        <w:jc w:val="both"/>
        <w:rPr>
          <w:rFonts w:ascii="Arial" w:eastAsia="Arial" w:hAnsi="Arial" w:cs="Arial"/>
          <w:lang w:val="pl-PL"/>
        </w:rPr>
      </w:pPr>
      <w:r w:rsidRPr="00BC6E46">
        <w:rPr>
          <w:rFonts w:ascii="Arial" w:hAnsi="Arial"/>
          <w:lang w:val="pl-PL"/>
        </w:rPr>
        <w:t xml:space="preserve">W przypadku zaprzestania prowadzenia działalności przez beneficjenta, właściwa instytucja  będąca  stroną  umowy  sprawdza,  czy  w  odniesieniu  do  tego </w:t>
      </w:r>
      <w:r w:rsidRPr="00BC6E46">
        <w:rPr>
          <w:rFonts w:ascii="Arial" w:hAnsi="Arial"/>
          <w:spacing w:val="7"/>
          <w:lang w:val="pl-PL"/>
        </w:rPr>
        <w:t xml:space="preserve"> </w:t>
      </w:r>
      <w:r w:rsidRPr="00BC6E46">
        <w:rPr>
          <w:rFonts w:ascii="Arial" w:hAnsi="Arial"/>
          <w:lang w:val="pl-PL"/>
        </w:rPr>
        <w:t>beneficjenta</w:t>
      </w:r>
    </w:p>
    <w:p w:rsidR="00E007D7" w:rsidRPr="00BC6E46" w:rsidRDefault="00507A58">
      <w:pPr>
        <w:spacing w:before="8"/>
        <w:rPr>
          <w:rFonts w:ascii="Arial" w:eastAsia="Arial" w:hAnsi="Arial" w:cs="Arial"/>
          <w:sz w:val="13"/>
          <w:szCs w:val="13"/>
          <w:lang w:val="pl-PL"/>
        </w:rPr>
      </w:pPr>
      <w:r w:rsidRPr="00507A58">
        <w:rPr>
          <w:lang w:val="pl-PL"/>
        </w:rPr>
        <w:pict>
          <v:group id="_x0000_s1191" style="position:absolute;margin-left:70.8pt;margin-top:9.1pt;width:2in;height:.1pt;z-index:251636224;mso-wrap-distance-left:0;mso-wrap-distance-right:0;mso-position-horizontal-relative:page" coordorigin="1416,182" coordsize="2880,2">
            <v:shape id="_x0000_s1192" style="position:absolute;left:1416;top:182;width:2880;height:2" coordorigin="1416,182" coordsize="2880,0" path="m1416,182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13 </w:t>
      </w:r>
      <w:r w:rsidRPr="00BC6E46">
        <w:rPr>
          <w:rFonts w:ascii="Arial" w:hAnsi="Arial"/>
          <w:sz w:val="16"/>
          <w:lang w:val="pl-PL"/>
        </w:rPr>
        <w:t>W przypadku wystąpienia pomocy publicznej okres ten regulują właściwe przepisy odnoszące się do</w:t>
      </w:r>
      <w:r w:rsidRPr="00BC6E46">
        <w:rPr>
          <w:rFonts w:ascii="Arial" w:hAnsi="Arial"/>
          <w:spacing w:val="-31"/>
          <w:sz w:val="16"/>
          <w:lang w:val="pl-PL"/>
        </w:rPr>
        <w:t xml:space="preserve"> </w:t>
      </w:r>
      <w:r w:rsidRPr="00BC6E46">
        <w:rPr>
          <w:rFonts w:ascii="Arial" w:hAnsi="Arial"/>
          <w:sz w:val="16"/>
          <w:lang w:val="pl-PL"/>
        </w:rPr>
        <w:t>przedmiotowej kwestii.</w:t>
      </w:r>
    </w:p>
    <w:p w:rsidR="00E007D7" w:rsidRPr="00BC6E46" w:rsidRDefault="00E007D7">
      <w:pPr>
        <w:rPr>
          <w:rFonts w:ascii="Arial" w:eastAsia="Arial" w:hAnsi="Arial" w:cs="Arial"/>
          <w:sz w:val="16"/>
          <w:szCs w:val="16"/>
          <w:lang w:val="pl-PL"/>
        </w:rPr>
        <w:sectPr w:rsidR="00E007D7" w:rsidRPr="00BC6E46">
          <w:footerReference w:type="default" r:id="rId15"/>
          <w:pgSz w:w="11900" w:h="16840"/>
          <w:pgMar w:top="1200" w:right="1300" w:bottom="700" w:left="1300" w:header="0" w:footer="511" w:gutter="0"/>
          <w:pgNumType w:start="20"/>
          <w:cols w:space="708"/>
        </w:sectPr>
      </w:pPr>
    </w:p>
    <w:p w:rsidR="00E007D7" w:rsidRPr="00BC6E46" w:rsidRDefault="00BC6E46">
      <w:pPr>
        <w:pStyle w:val="Tekstpodstawowy"/>
        <w:spacing w:before="55" w:line="360" w:lineRule="auto"/>
        <w:ind w:right="107" w:firstLine="0"/>
        <w:jc w:val="both"/>
        <w:rPr>
          <w:lang w:val="pl-PL"/>
        </w:rPr>
      </w:pPr>
      <w:r w:rsidRPr="00BC6E46">
        <w:rPr>
          <w:lang w:val="pl-PL"/>
        </w:rPr>
        <w:t>ogłoszona została  upadłość.  Brak  ogłoszenia  upadłości  (z  wyłączeniem  przypadku,  o którym mowa w art. 13 ust. 1 ustawy z dn. 28 lutego 2003 r.   - Prawo upadłościowe      i naprawcze (Dz. U. z 2015 r. poz. 233) wobec beneficjenta, który zaprzestał prowadzenia działalności, oznacza naruszenie zasady</w:t>
      </w:r>
      <w:r w:rsidRPr="00BC6E46">
        <w:rPr>
          <w:spacing w:val="-26"/>
          <w:lang w:val="pl-PL"/>
        </w:rPr>
        <w:t xml:space="preserve"> </w:t>
      </w:r>
      <w:r w:rsidRPr="00BC6E46">
        <w:rPr>
          <w:lang w:val="pl-PL"/>
        </w:rPr>
        <w:t>trwałości.</w:t>
      </w:r>
    </w:p>
    <w:p w:rsidR="00E007D7" w:rsidRPr="00BC6E46" w:rsidRDefault="00BC6E46">
      <w:pPr>
        <w:pStyle w:val="Akapitzlist"/>
        <w:numPr>
          <w:ilvl w:val="0"/>
          <w:numId w:val="72"/>
        </w:numPr>
        <w:tabs>
          <w:tab w:val="left" w:pos="520"/>
        </w:tabs>
        <w:spacing w:before="123" w:line="360" w:lineRule="auto"/>
        <w:ind w:right="105" w:hanging="403"/>
        <w:jc w:val="both"/>
        <w:rPr>
          <w:rFonts w:ascii="Arial" w:eastAsia="Arial" w:hAnsi="Arial" w:cs="Arial"/>
          <w:lang w:val="pl-PL"/>
        </w:rPr>
      </w:pPr>
      <w:r w:rsidRPr="00BC6E46">
        <w:rPr>
          <w:rFonts w:ascii="Arial" w:eastAsia="Arial" w:hAnsi="Arial" w:cs="Arial"/>
          <w:lang w:val="pl-PL"/>
        </w:rPr>
        <w:t>W sytuacji, gdy wobec beneficjenta ogłoszona została upadłość, instytucja będąca  stroną umowy – wykorzystując dostępne jej środki (zgodne z obowiązującymi przepisami prawa) przeprowadza weryfikację słu</w:t>
      </w:r>
      <w:r>
        <w:rPr>
          <w:rFonts w:ascii="Arial" w:eastAsia="Arial" w:hAnsi="Arial" w:cs="Arial"/>
          <w:lang w:val="pl-PL"/>
        </w:rPr>
        <w:t>ż</w:t>
      </w:r>
      <w:r w:rsidRPr="00BC6E46">
        <w:rPr>
          <w:rFonts w:ascii="Arial" w:eastAsia="Arial" w:hAnsi="Arial" w:cs="Arial"/>
          <w:lang w:val="pl-PL"/>
        </w:rPr>
        <w:t xml:space="preserve">ącą ocenie, czy w danym przypadku występują przesłanki wskazujące, </w:t>
      </w:r>
      <w:r>
        <w:rPr>
          <w:rFonts w:ascii="Arial" w:eastAsia="Arial" w:hAnsi="Arial" w:cs="Arial"/>
          <w:lang w:val="pl-PL"/>
        </w:rPr>
        <w:t>ż</w:t>
      </w:r>
      <w:r w:rsidRPr="00BC6E46">
        <w:rPr>
          <w:rFonts w:ascii="Arial" w:eastAsia="Arial" w:hAnsi="Arial" w:cs="Arial"/>
          <w:lang w:val="pl-PL"/>
        </w:rPr>
        <w:t xml:space="preserve">e upadłość mogła być skutkiem oszukańczego bankructwa.     W przypadku zaistnienia podejrzenia, </w:t>
      </w:r>
      <w:r>
        <w:rPr>
          <w:rFonts w:ascii="Arial" w:eastAsia="Arial" w:hAnsi="Arial" w:cs="Arial"/>
          <w:lang w:val="pl-PL"/>
        </w:rPr>
        <w:t>ż</w:t>
      </w:r>
      <w:r w:rsidRPr="00BC6E46">
        <w:rPr>
          <w:rFonts w:ascii="Arial" w:eastAsia="Arial" w:hAnsi="Arial" w:cs="Arial"/>
          <w:lang w:val="pl-PL"/>
        </w:rPr>
        <w:t>e upadłość beneficjenta mogła mieć charakter oszukańczy, instytucja jest zobowiązana do zło</w:t>
      </w:r>
      <w:r>
        <w:rPr>
          <w:rFonts w:ascii="Arial" w:eastAsia="Arial" w:hAnsi="Arial" w:cs="Arial"/>
          <w:lang w:val="pl-PL"/>
        </w:rPr>
        <w:t>ż</w:t>
      </w:r>
      <w:r w:rsidRPr="00BC6E46">
        <w:rPr>
          <w:rFonts w:ascii="Arial" w:eastAsia="Arial" w:hAnsi="Arial" w:cs="Arial"/>
          <w:lang w:val="pl-PL"/>
        </w:rPr>
        <w:t>enia zawiadomienia o mo</w:t>
      </w:r>
      <w:r>
        <w:rPr>
          <w:rFonts w:ascii="Arial" w:eastAsia="Arial" w:hAnsi="Arial" w:cs="Arial"/>
          <w:lang w:val="pl-PL"/>
        </w:rPr>
        <w:t>ż</w:t>
      </w:r>
      <w:r w:rsidRPr="00BC6E46">
        <w:rPr>
          <w:rFonts w:ascii="Arial" w:eastAsia="Arial" w:hAnsi="Arial" w:cs="Arial"/>
          <w:lang w:val="pl-PL"/>
        </w:rPr>
        <w:t>liwości popełnienia czynu zabronionego w trybie art. 304 § 2 ustawy z dnia 6 czerwca 1997 r. Kodeks postępowania karnego (Dz. U. Nr 89, poz. 555, z późn.</w:t>
      </w:r>
      <w:r w:rsidRPr="00BC6E46">
        <w:rPr>
          <w:rFonts w:ascii="Arial" w:eastAsia="Arial" w:hAnsi="Arial" w:cs="Arial"/>
          <w:spacing w:val="-27"/>
          <w:lang w:val="pl-PL"/>
        </w:rPr>
        <w:t xml:space="preserve"> </w:t>
      </w:r>
      <w:r w:rsidRPr="00BC6E46">
        <w:rPr>
          <w:rFonts w:ascii="Arial" w:eastAsia="Arial" w:hAnsi="Arial" w:cs="Arial"/>
          <w:lang w:val="pl-PL"/>
        </w:rPr>
        <w:t>zm.).</w:t>
      </w:r>
    </w:p>
    <w:p w:rsidR="00E007D7" w:rsidRPr="00BC6E46" w:rsidRDefault="00BC6E46">
      <w:pPr>
        <w:pStyle w:val="Akapitzlist"/>
        <w:numPr>
          <w:ilvl w:val="0"/>
          <w:numId w:val="72"/>
        </w:numPr>
        <w:tabs>
          <w:tab w:val="left" w:pos="520"/>
        </w:tabs>
        <w:spacing w:before="125" w:line="360" w:lineRule="auto"/>
        <w:ind w:right="111" w:hanging="403"/>
        <w:jc w:val="both"/>
        <w:rPr>
          <w:rFonts w:ascii="Arial" w:eastAsia="Arial" w:hAnsi="Arial" w:cs="Arial"/>
          <w:lang w:val="pl-PL"/>
        </w:rPr>
      </w:pPr>
      <w:r w:rsidRPr="00BC6E46">
        <w:rPr>
          <w:rFonts w:ascii="Arial" w:hAnsi="Arial"/>
          <w:lang w:val="pl-PL"/>
        </w:rPr>
        <w:t xml:space="preserve">Oszukańcze bankructwo potwierdzone prawomocnym wyrokiem </w:t>
      </w:r>
      <w:r w:rsidRPr="00BC6E46">
        <w:rPr>
          <w:rFonts w:ascii="Arial" w:hAnsi="Arial"/>
          <w:spacing w:val="-3"/>
          <w:lang w:val="pl-PL"/>
        </w:rPr>
        <w:t xml:space="preserve">sądu </w:t>
      </w:r>
      <w:r w:rsidRPr="00BC6E46">
        <w:rPr>
          <w:rFonts w:ascii="Arial" w:hAnsi="Arial"/>
          <w:lang w:val="pl-PL"/>
        </w:rPr>
        <w:t>oznacza naruszenie zasady trwałości</w:t>
      </w:r>
      <w:r w:rsidRPr="00BC6E46">
        <w:rPr>
          <w:rFonts w:ascii="Arial" w:hAnsi="Arial"/>
          <w:spacing w:val="-15"/>
          <w:lang w:val="pl-PL"/>
        </w:rPr>
        <w:t xml:space="preserve"> </w:t>
      </w:r>
      <w:r w:rsidRPr="00BC6E46">
        <w:rPr>
          <w:rFonts w:ascii="Arial" w:hAnsi="Arial"/>
          <w:lang w:val="pl-PL"/>
        </w:rPr>
        <w:t>projektu.</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00" w:left="1300" w:header="0" w:footer="511" w:gutter="0"/>
          <w:cols w:space="708"/>
        </w:sectPr>
      </w:pPr>
    </w:p>
    <w:p w:rsidR="00E007D7" w:rsidRPr="00BC6E46" w:rsidRDefault="00BC6E46">
      <w:pPr>
        <w:pStyle w:val="Heading1"/>
        <w:numPr>
          <w:ilvl w:val="0"/>
          <w:numId w:val="75"/>
        </w:numPr>
        <w:tabs>
          <w:tab w:val="left" w:pos="549"/>
        </w:tabs>
        <w:spacing w:line="360" w:lineRule="auto"/>
        <w:ind w:right="109" w:hanging="432"/>
        <w:jc w:val="both"/>
        <w:rPr>
          <w:b w:val="0"/>
          <w:bCs w:val="0"/>
          <w:lang w:val="pl-PL"/>
        </w:rPr>
      </w:pPr>
      <w:r w:rsidRPr="00BC6E46">
        <w:rPr>
          <w:lang w:val="pl-PL"/>
        </w:rPr>
        <w:t>Rozdział - Wspólne warunki i procedury w zakresie kwalifikowalno</w:t>
      </w:r>
      <w:r w:rsidRPr="00BC6E46">
        <w:rPr>
          <w:b w:val="0"/>
          <w:lang w:val="pl-PL"/>
        </w:rPr>
        <w:t>ś</w:t>
      </w:r>
      <w:r w:rsidRPr="00BC6E46">
        <w:rPr>
          <w:lang w:val="pl-PL"/>
        </w:rPr>
        <w:t>ci wydatków</w:t>
      </w:r>
    </w:p>
    <w:p w:rsidR="00E007D7" w:rsidRPr="00BC6E46" w:rsidRDefault="00BC6E46">
      <w:pPr>
        <w:pStyle w:val="Heading2"/>
        <w:numPr>
          <w:ilvl w:val="1"/>
          <w:numId w:val="75"/>
        </w:numPr>
        <w:tabs>
          <w:tab w:val="left" w:pos="3110"/>
        </w:tabs>
        <w:spacing w:before="122"/>
        <w:ind w:left="3109" w:hanging="721"/>
        <w:jc w:val="left"/>
        <w:rPr>
          <w:b w:val="0"/>
          <w:bCs w:val="0"/>
          <w:i w:val="0"/>
          <w:lang w:val="pl-PL"/>
        </w:rPr>
      </w:pPr>
      <w:bookmarkStart w:id="7" w:name="_TOC_250045"/>
      <w:r w:rsidRPr="00BC6E46">
        <w:rPr>
          <w:lang w:val="pl-PL"/>
        </w:rPr>
        <w:t>Ramy czasowe</w:t>
      </w:r>
      <w:r w:rsidRPr="00BC6E46">
        <w:rPr>
          <w:spacing w:val="3"/>
          <w:lang w:val="pl-PL"/>
        </w:rPr>
        <w:t xml:space="preserve"> </w:t>
      </w:r>
      <w:r w:rsidRPr="00BC6E46">
        <w:rPr>
          <w:lang w:val="pl-PL"/>
        </w:rPr>
        <w:t>kwalifikowalno</w:t>
      </w:r>
      <w:r w:rsidRPr="00BC6E46">
        <w:rPr>
          <w:b w:val="0"/>
          <w:i w:val="0"/>
          <w:lang w:val="pl-PL"/>
        </w:rPr>
        <w:t>ś</w:t>
      </w:r>
      <w:r w:rsidRPr="00BC6E46">
        <w:rPr>
          <w:lang w:val="pl-PL"/>
        </w:rPr>
        <w:t>ci</w:t>
      </w:r>
      <w:bookmarkEnd w:id="7"/>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71"/>
        </w:numPr>
        <w:tabs>
          <w:tab w:val="left" w:pos="520"/>
        </w:tabs>
        <w:spacing w:line="360" w:lineRule="auto"/>
        <w:ind w:right="103" w:hanging="403"/>
        <w:jc w:val="both"/>
        <w:rPr>
          <w:rFonts w:ascii="Arial" w:eastAsia="Arial" w:hAnsi="Arial" w:cs="Arial"/>
          <w:lang w:val="pl-PL"/>
        </w:rPr>
      </w:pPr>
      <w:r w:rsidRPr="00BC6E46">
        <w:rPr>
          <w:rFonts w:ascii="Arial" w:hAnsi="Arial"/>
          <w:lang w:val="pl-PL"/>
        </w:rPr>
        <w:t>Z zastrze</w:t>
      </w:r>
      <w:r>
        <w:rPr>
          <w:rFonts w:ascii="Arial" w:hAnsi="Arial"/>
          <w:lang w:val="pl-PL"/>
        </w:rPr>
        <w:t>ż</w:t>
      </w:r>
      <w:r w:rsidRPr="00BC6E46">
        <w:rPr>
          <w:rFonts w:ascii="Arial" w:hAnsi="Arial"/>
          <w:lang w:val="pl-PL"/>
        </w:rPr>
        <w:t>eniem zasad określonych dla pomocy publicznej oraz pkt 2, początkiem okresu kwalifikowalności wydatków jest 1 stycznia 2014 r. W przypadku projektów rozpoczętych przed początkową datą kwalifikowalności wydatków, do współfinansowania kwalifikują się jedynie wydatki faktycznie poniesione od tej daty. Wydatki poniesione wcześniej nie stanowią wydatku</w:t>
      </w:r>
      <w:r w:rsidRPr="00BC6E46">
        <w:rPr>
          <w:rFonts w:ascii="Arial" w:hAnsi="Arial"/>
          <w:spacing w:val="-17"/>
          <w:lang w:val="pl-PL"/>
        </w:rPr>
        <w:t xml:space="preserve"> </w:t>
      </w:r>
      <w:r w:rsidRPr="00BC6E46">
        <w:rPr>
          <w:rFonts w:ascii="Arial" w:hAnsi="Arial"/>
          <w:lang w:val="pl-PL"/>
        </w:rPr>
        <w:t>kwalifikowalnego.</w:t>
      </w:r>
    </w:p>
    <w:p w:rsidR="00E007D7" w:rsidRPr="00BC6E46" w:rsidRDefault="00BC6E46">
      <w:pPr>
        <w:pStyle w:val="Akapitzlist"/>
        <w:numPr>
          <w:ilvl w:val="0"/>
          <w:numId w:val="71"/>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 xml:space="preserve">Początkiem okresu kwalifikowalności wydatków w przypadku </w:t>
      </w:r>
      <w:r w:rsidRPr="00BC6E46">
        <w:rPr>
          <w:rFonts w:ascii="Arial" w:hAnsi="Arial"/>
          <w:i/>
          <w:lang w:val="pl-PL"/>
        </w:rPr>
        <w:t xml:space="preserve">Inicjatywy na rzecz zatrudnienia ludzi młodych </w:t>
      </w:r>
      <w:r w:rsidRPr="00BC6E46">
        <w:rPr>
          <w:rFonts w:ascii="Arial" w:hAnsi="Arial"/>
          <w:lang w:val="pl-PL"/>
        </w:rPr>
        <w:t>jest 1 września 2013</w:t>
      </w:r>
      <w:r w:rsidRPr="00BC6E46">
        <w:rPr>
          <w:rFonts w:ascii="Arial" w:hAnsi="Arial"/>
          <w:spacing w:val="-17"/>
          <w:lang w:val="pl-PL"/>
        </w:rPr>
        <w:t xml:space="preserve"> </w:t>
      </w:r>
      <w:r w:rsidRPr="00BC6E46">
        <w:rPr>
          <w:rFonts w:ascii="Arial" w:hAnsi="Arial"/>
          <w:lang w:val="pl-PL"/>
        </w:rPr>
        <w:t>r.</w:t>
      </w:r>
    </w:p>
    <w:p w:rsidR="00E007D7" w:rsidRPr="00BC6E46" w:rsidRDefault="00BC6E46">
      <w:pPr>
        <w:pStyle w:val="Akapitzlist"/>
        <w:numPr>
          <w:ilvl w:val="0"/>
          <w:numId w:val="71"/>
        </w:numPr>
        <w:tabs>
          <w:tab w:val="left" w:pos="520"/>
        </w:tabs>
        <w:spacing w:before="123"/>
        <w:ind w:hanging="403"/>
        <w:rPr>
          <w:rFonts w:ascii="Arial" w:eastAsia="Arial" w:hAnsi="Arial" w:cs="Arial"/>
          <w:lang w:val="pl-PL"/>
        </w:rPr>
      </w:pPr>
      <w:r w:rsidRPr="00BC6E46">
        <w:rPr>
          <w:rFonts w:ascii="Arial" w:hAnsi="Arial"/>
          <w:lang w:val="pl-PL"/>
        </w:rPr>
        <w:t>Końcową datą kwalifikowalności wydatków jest 31 grudnia 2023</w:t>
      </w:r>
      <w:r w:rsidRPr="00BC6E46">
        <w:rPr>
          <w:rFonts w:ascii="Arial" w:hAnsi="Arial"/>
          <w:spacing w:val="-23"/>
          <w:lang w:val="pl-PL"/>
        </w:rPr>
        <w:t xml:space="preserve"> </w:t>
      </w:r>
      <w:r w:rsidRPr="00BC6E46">
        <w:rPr>
          <w:rFonts w:ascii="Arial" w:hAnsi="Arial"/>
          <w:lang w:val="pl-PL"/>
        </w:rPr>
        <w:t>r.</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0"/>
          <w:numId w:val="71"/>
        </w:numPr>
        <w:tabs>
          <w:tab w:val="left" w:pos="520"/>
        </w:tabs>
        <w:spacing w:line="360" w:lineRule="auto"/>
        <w:ind w:right="104" w:hanging="403"/>
        <w:jc w:val="both"/>
        <w:rPr>
          <w:rFonts w:ascii="Arial" w:eastAsia="Arial" w:hAnsi="Arial" w:cs="Arial"/>
          <w:lang w:val="pl-PL"/>
        </w:rPr>
      </w:pPr>
      <w:r w:rsidRPr="00BC6E46">
        <w:rPr>
          <w:rFonts w:ascii="Arial" w:eastAsia="Arial" w:hAnsi="Arial" w:cs="Arial"/>
          <w:lang w:val="pl-PL"/>
        </w:rPr>
        <w:t>Do współfinansowania ze środków UE nie mo</w:t>
      </w:r>
      <w:r>
        <w:rPr>
          <w:rFonts w:ascii="Arial" w:eastAsia="Arial" w:hAnsi="Arial" w:cs="Arial"/>
          <w:lang w:val="pl-PL"/>
        </w:rPr>
        <w:t>ż</w:t>
      </w:r>
      <w:r w:rsidRPr="00BC6E46">
        <w:rPr>
          <w:rFonts w:ascii="Arial" w:eastAsia="Arial" w:hAnsi="Arial" w:cs="Arial"/>
          <w:lang w:val="pl-PL"/>
        </w:rPr>
        <w:t>na przedło</w:t>
      </w:r>
      <w:r>
        <w:rPr>
          <w:rFonts w:ascii="Arial" w:eastAsia="Arial" w:hAnsi="Arial" w:cs="Arial"/>
          <w:lang w:val="pl-PL"/>
        </w:rPr>
        <w:t>ż</w:t>
      </w:r>
      <w:r w:rsidRPr="00BC6E46">
        <w:rPr>
          <w:rFonts w:ascii="Arial" w:eastAsia="Arial" w:hAnsi="Arial" w:cs="Arial"/>
          <w:lang w:val="pl-PL"/>
        </w:rPr>
        <w:t>yć projektu, który został fizycznie  ukończony  (w  przypadku  robót  budowlanych)  lub  w  pełni  zrealizowany   (w  przypadku  dostaw  i  usług)  przed  przedło</w:t>
      </w:r>
      <w:r>
        <w:rPr>
          <w:rFonts w:ascii="Arial" w:eastAsia="Arial" w:hAnsi="Arial" w:cs="Arial"/>
          <w:lang w:val="pl-PL"/>
        </w:rPr>
        <w:t>ż</w:t>
      </w:r>
      <w:r w:rsidRPr="00BC6E46">
        <w:rPr>
          <w:rFonts w:ascii="Arial" w:eastAsia="Arial" w:hAnsi="Arial" w:cs="Arial"/>
          <w:lang w:val="pl-PL"/>
        </w:rPr>
        <w:t xml:space="preserve">eniem  IZ  PO/IP  PO/IW  PO  wniosku  o dofinansowanie w ramach </w:t>
      </w:r>
      <w:r w:rsidRPr="00BC6E46">
        <w:rPr>
          <w:rFonts w:ascii="Arial" w:eastAsia="Arial" w:hAnsi="Arial" w:cs="Arial"/>
          <w:spacing w:val="-2"/>
          <w:lang w:val="pl-PL"/>
        </w:rPr>
        <w:t xml:space="preserve">PO, </w:t>
      </w:r>
      <w:r w:rsidRPr="00BC6E46">
        <w:rPr>
          <w:rFonts w:ascii="Arial" w:eastAsia="Arial" w:hAnsi="Arial" w:cs="Arial"/>
          <w:lang w:val="pl-PL"/>
        </w:rPr>
        <w:t>niezale</w:t>
      </w:r>
      <w:r>
        <w:rPr>
          <w:rFonts w:ascii="Arial" w:eastAsia="Arial" w:hAnsi="Arial" w:cs="Arial"/>
          <w:lang w:val="pl-PL"/>
        </w:rPr>
        <w:t>ż</w:t>
      </w:r>
      <w:r w:rsidRPr="00BC6E46">
        <w:rPr>
          <w:rFonts w:ascii="Arial" w:eastAsia="Arial" w:hAnsi="Arial" w:cs="Arial"/>
          <w:lang w:val="pl-PL"/>
        </w:rPr>
        <w:t>nie od tego, czy wszystkie dotyczące tego projektu płatności zostały przez beneficjenta dokonane – z zastrze</w:t>
      </w:r>
      <w:r>
        <w:rPr>
          <w:rFonts w:ascii="Arial" w:eastAsia="Arial" w:hAnsi="Arial" w:cs="Arial"/>
          <w:lang w:val="pl-PL"/>
        </w:rPr>
        <w:t>ż</w:t>
      </w:r>
      <w:r w:rsidRPr="00BC6E46">
        <w:rPr>
          <w:rFonts w:ascii="Arial" w:eastAsia="Arial" w:hAnsi="Arial" w:cs="Arial"/>
          <w:lang w:val="pl-PL"/>
        </w:rPr>
        <w:t>eniem zasad określonych dla pomocy publicznej</w:t>
      </w:r>
      <w:r w:rsidRPr="00BC6E46">
        <w:rPr>
          <w:rFonts w:ascii="Times New Roman" w:eastAsia="Times New Roman" w:hAnsi="Times New Roman" w:cs="Times New Roman"/>
          <w:lang w:val="pl-PL"/>
        </w:rPr>
        <w:t xml:space="preserve">. </w:t>
      </w:r>
      <w:r w:rsidRPr="00BC6E46">
        <w:rPr>
          <w:rFonts w:ascii="Arial" w:eastAsia="Arial" w:hAnsi="Arial" w:cs="Arial"/>
          <w:lang w:val="pl-PL"/>
        </w:rPr>
        <w:t>Przez projekt ukończony/zrealizowany nale</w:t>
      </w:r>
      <w:r>
        <w:rPr>
          <w:rFonts w:ascii="Arial" w:eastAsia="Arial" w:hAnsi="Arial" w:cs="Arial"/>
          <w:lang w:val="pl-PL"/>
        </w:rPr>
        <w:t>ż</w:t>
      </w:r>
      <w:r w:rsidRPr="00BC6E46">
        <w:rPr>
          <w:rFonts w:ascii="Arial" w:eastAsia="Arial" w:hAnsi="Arial" w:cs="Arial"/>
          <w:lang w:val="pl-PL"/>
        </w:rPr>
        <w:t>y rozumieć projekt, dla którego przed dniem zło</w:t>
      </w:r>
      <w:r>
        <w:rPr>
          <w:rFonts w:ascii="Arial" w:eastAsia="Arial" w:hAnsi="Arial" w:cs="Arial"/>
          <w:lang w:val="pl-PL"/>
        </w:rPr>
        <w:t>ż</w:t>
      </w:r>
      <w:r w:rsidRPr="00BC6E46">
        <w:rPr>
          <w:rFonts w:ascii="Arial" w:eastAsia="Arial" w:hAnsi="Arial" w:cs="Arial"/>
          <w:lang w:val="pl-PL"/>
        </w:rPr>
        <w:t>enia wniosku o dofinansowanie nastąpił odbiór ostatnich robót, dostaw lub</w:t>
      </w:r>
      <w:r w:rsidRPr="00BC6E46">
        <w:rPr>
          <w:rFonts w:ascii="Arial" w:eastAsia="Arial" w:hAnsi="Arial" w:cs="Arial"/>
          <w:spacing w:val="-11"/>
          <w:lang w:val="pl-PL"/>
        </w:rPr>
        <w:t xml:space="preserve"> </w:t>
      </w:r>
      <w:r w:rsidRPr="00BC6E46">
        <w:rPr>
          <w:rFonts w:ascii="Arial" w:eastAsia="Arial" w:hAnsi="Arial" w:cs="Arial"/>
          <w:lang w:val="pl-PL"/>
        </w:rPr>
        <w:t>usług.</w:t>
      </w:r>
    </w:p>
    <w:p w:rsidR="00E007D7" w:rsidRPr="00BC6E46" w:rsidRDefault="00BC6E46">
      <w:pPr>
        <w:pStyle w:val="Akapitzlist"/>
        <w:numPr>
          <w:ilvl w:val="0"/>
          <w:numId w:val="71"/>
        </w:numPr>
        <w:tabs>
          <w:tab w:val="left" w:pos="520"/>
        </w:tabs>
        <w:spacing w:before="123" w:line="360" w:lineRule="auto"/>
        <w:ind w:right="106" w:hanging="403"/>
        <w:jc w:val="both"/>
        <w:rPr>
          <w:rFonts w:ascii="Arial" w:eastAsia="Arial" w:hAnsi="Arial" w:cs="Arial"/>
          <w:lang w:val="pl-PL"/>
        </w:rPr>
      </w:pPr>
      <w:r w:rsidRPr="00BC6E46">
        <w:rPr>
          <w:rFonts w:ascii="Arial" w:hAnsi="Arial"/>
          <w:lang w:val="pl-PL"/>
        </w:rPr>
        <w:t>W  przypadku  instrumentów  finansowych  właściwa  instytucja  nie  udziela  wsparcia  na inwestycje, które zostały fizycznie ukończone lub w pełni wdro</w:t>
      </w:r>
      <w:r>
        <w:rPr>
          <w:rFonts w:ascii="Arial" w:hAnsi="Arial"/>
          <w:lang w:val="pl-PL"/>
        </w:rPr>
        <w:t>ż</w:t>
      </w:r>
      <w:r w:rsidRPr="00BC6E46">
        <w:rPr>
          <w:rFonts w:ascii="Arial" w:hAnsi="Arial"/>
          <w:lang w:val="pl-PL"/>
        </w:rPr>
        <w:t>one w dniu podjęcia decyzji inwestycyjnej, z zastrze</w:t>
      </w:r>
      <w:r>
        <w:rPr>
          <w:rFonts w:ascii="Arial" w:hAnsi="Arial"/>
          <w:lang w:val="pl-PL"/>
        </w:rPr>
        <w:t>ż</w:t>
      </w:r>
      <w:r w:rsidRPr="00BC6E46">
        <w:rPr>
          <w:rFonts w:ascii="Arial" w:hAnsi="Arial"/>
          <w:lang w:val="pl-PL"/>
        </w:rPr>
        <w:t>eniem pkt. 4 sekcji 6.19.1</w:t>
      </w:r>
      <w:r w:rsidRPr="00BC6E46">
        <w:rPr>
          <w:rFonts w:ascii="Arial" w:hAnsi="Arial"/>
          <w:i/>
          <w:lang w:val="pl-PL"/>
        </w:rPr>
        <w:t xml:space="preserve">. </w:t>
      </w:r>
      <w:r w:rsidRPr="00BC6E46">
        <w:rPr>
          <w:rFonts w:ascii="Arial" w:hAnsi="Arial"/>
          <w:lang w:val="pl-PL"/>
        </w:rPr>
        <w:t>Pod pojęciem decyzji inwestycyjnej nale</w:t>
      </w:r>
      <w:r>
        <w:rPr>
          <w:rFonts w:ascii="Arial" w:hAnsi="Arial"/>
          <w:lang w:val="pl-PL"/>
        </w:rPr>
        <w:t>ż</w:t>
      </w:r>
      <w:r w:rsidRPr="00BC6E46">
        <w:rPr>
          <w:rFonts w:ascii="Arial" w:hAnsi="Arial"/>
          <w:lang w:val="pl-PL"/>
        </w:rPr>
        <w:t>y rozumieć podjęcie przez podmiot wdra</w:t>
      </w:r>
      <w:r>
        <w:rPr>
          <w:rFonts w:ascii="Arial" w:hAnsi="Arial"/>
          <w:lang w:val="pl-PL"/>
        </w:rPr>
        <w:t>ż</w:t>
      </w:r>
      <w:r w:rsidRPr="00BC6E46">
        <w:rPr>
          <w:rFonts w:ascii="Arial" w:hAnsi="Arial"/>
          <w:lang w:val="pl-PL"/>
        </w:rPr>
        <w:t>ający instrument finansowy prawnie wią</w:t>
      </w:r>
      <w:r>
        <w:rPr>
          <w:rFonts w:ascii="Arial" w:hAnsi="Arial"/>
          <w:lang w:val="pl-PL"/>
        </w:rPr>
        <w:t>ż</w:t>
      </w:r>
      <w:r w:rsidRPr="00BC6E46">
        <w:rPr>
          <w:rFonts w:ascii="Arial" w:hAnsi="Arial"/>
          <w:lang w:val="pl-PL"/>
        </w:rPr>
        <w:t>ącego zobowiązania do udzielenia ostatecznemu odbiorcy dofinansowania w ramach instrumentu</w:t>
      </w:r>
      <w:r w:rsidRPr="00BC6E46">
        <w:rPr>
          <w:rFonts w:ascii="Arial" w:hAnsi="Arial"/>
          <w:spacing w:val="-11"/>
          <w:lang w:val="pl-PL"/>
        </w:rPr>
        <w:t xml:space="preserve"> </w:t>
      </w:r>
      <w:r w:rsidRPr="00BC6E46">
        <w:rPr>
          <w:rFonts w:ascii="Arial" w:hAnsi="Arial"/>
          <w:lang w:val="pl-PL"/>
        </w:rPr>
        <w:t>finansowego.</w:t>
      </w:r>
    </w:p>
    <w:p w:rsidR="00E007D7" w:rsidRPr="00BC6E46" w:rsidRDefault="00BC6E46">
      <w:pPr>
        <w:pStyle w:val="Akapitzlist"/>
        <w:numPr>
          <w:ilvl w:val="0"/>
          <w:numId w:val="71"/>
        </w:numPr>
        <w:tabs>
          <w:tab w:val="left" w:pos="520"/>
        </w:tabs>
        <w:spacing w:before="123" w:line="360" w:lineRule="auto"/>
        <w:ind w:right="107" w:hanging="403"/>
        <w:jc w:val="both"/>
        <w:rPr>
          <w:rFonts w:ascii="Arial" w:eastAsia="Arial" w:hAnsi="Arial" w:cs="Arial"/>
          <w:lang w:val="pl-PL"/>
        </w:rPr>
      </w:pPr>
      <w:r w:rsidRPr="00BC6E46">
        <w:rPr>
          <w:rFonts w:ascii="Arial" w:hAnsi="Arial"/>
          <w:lang w:val="pl-PL"/>
        </w:rPr>
        <w:t>W przypadku zmian w PO, wydatki, które stają się kwalifikowalne dzięki zmianie PO, kwalifikują się do współfinansowania dopiero od daty przedło</w:t>
      </w:r>
      <w:r>
        <w:rPr>
          <w:rFonts w:ascii="Arial" w:hAnsi="Arial"/>
          <w:lang w:val="pl-PL"/>
        </w:rPr>
        <w:t>ż</w:t>
      </w:r>
      <w:r w:rsidRPr="00BC6E46">
        <w:rPr>
          <w:rFonts w:ascii="Arial" w:hAnsi="Arial"/>
          <w:lang w:val="pl-PL"/>
        </w:rPr>
        <w:t>enia KE wniosku o zmianę PO, lub w przypadku zmiany elementów PO nieobjętych decyzją KE, od daty wejścia     w</w:t>
      </w:r>
      <w:r w:rsidRPr="00BC6E46">
        <w:rPr>
          <w:rFonts w:ascii="Arial" w:hAnsi="Arial"/>
          <w:spacing w:val="-11"/>
          <w:lang w:val="pl-PL"/>
        </w:rPr>
        <w:t xml:space="preserve"> </w:t>
      </w:r>
      <w:r>
        <w:rPr>
          <w:rFonts w:ascii="Arial" w:hAnsi="Arial"/>
          <w:lang w:val="pl-PL"/>
        </w:rPr>
        <w:t>ż</w:t>
      </w:r>
      <w:r w:rsidRPr="00BC6E46">
        <w:rPr>
          <w:rFonts w:ascii="Arial" w:hAnsi="Arial"/>
          <w:lang w:val="pl-PL"/>
        </w:rPr>
        <w:t>ycie</w:t>
      </w:r>
      <w:r w:rsidRPr="00BC6E46">
        <w:rPr>
          <w:rFonts w:ascii="Arial" w:hAnsi="Arial"/>
          <w:spacing w:val="-10"/>
          <w:lang w:val="pl-PL"/>
        </w:rPr>
        <w:t xml:space="preserve"> </w:t>
      </w:r>
      <w:r w:rsidRPr="00BC6E46">
        <w:rPr>
          <w:rFonts w:ascii="Arial" w:hAnsi="Arial"/>
          <w:lang w:val="pl-PL"/>
        </w:rPr>
        <w:t>decyzji</w:t>
      </w:r>
      <w:r w:rsidRPr="00BC6E46">
        <w:rPr>
          <w:rFonts w:ascii="Arial" w:hAnsi="Arial"/>
          <w:spacing w:val="-10"/>
          <w:lang w:val="pl-PL"/>
        </w:rPr>
        <w:t xml:space="preserve"> </w:t>
      </w:r>
      <w:r w:rsidRPr="00BC6E46">
        <w:rPr>
          <w:rFonts w:ascii="Arial" w:hAnsi="Arial"/>
          <w:lang w:val="pl-PL"/>
        </w:rPr>
        <w:t>wprowadzającej</w:t>
      </w:r>
      <w:r w:rsidRPr="00BC6E46">
        <w:rPr>
          <w:rFonts w:ascii="Arial" w:hAnsi="Arial"/>
          <w:spacing w:val="-11"/>
          <w:lang w:val="pl-PL"/>
        </w:rPr>
        <w:t xml:space="preserve"> </w:t>
      </w:r>
      <w:r w:rsidRPr="00BC6E46">
        <w:rPr>
          <w:rFonts w:ascii="Arial" w:hAnsi="Arial"/>
          <w:lang w:val="pl-PL"/>
        </w:rPr>
        <w:t>te</w:t>
      </w:r>
      <w:r w:rsidRPr="00BC6E46">
        <w:rPr>
          <w:rFonts w:ascii="Arial" w:hAnsi="Arial"/>
          <w:spacing w:val="-10"/>
          <w:lang w:val="pl-PL"/>
        </w:rPr>
        <w:t xml:space="preserve"> </w:t>
      </w:r>
      <w:r w:rsidRPr="00BC6E46">
        <w:rPr>
          <w:rFonts w:ascii="Arial" w:hAnsi="Arial"/>
          <w:lang w:val="pl-PL"/>
        </w:rPr>
        <w:t>zmiany.</w:t>
      </w:r>
    </w:p>
    <w:p w:rsidR="00E007D7" w:rsidRPr="00BC6E46" w:rsidRDefault="00BC6E46">
      <w:pPr>
        <w:pStyle w:val="Akapitzlist"/>
        <w:numPr>
          <w:ilvl w:val="0"/>
          <w:numId w:val="71"/>
        </w:numPr>
        <w:tabs>
          <w:tab w:val="left" w:pos="520"/>
        </w:tabs>
        <w:spacing w:before="123" w:line="360" w:lineRule="auto"/>
        <w:ind w:right="105" w:hanging="403"/>
        <w:jc w:val="both"/>
        <w:rPr>
          <w:rFonts w:ascii="Arial" w:eastAsia="Arial" w:hAnsi="Arial" w:cs="Arial"/>
          <w:lang w:val="pl-PL"/>
        </w:rPr>
      </w:pPr>
      <w:r w:rsidRPr="00BC6E46">
        <w:rPr>
          <w:rFonts w:ascii="Arial" w:eastAsia="Arial" w:hAnsi="Arial" w:cs="Arial"/>
          <w:lang w:val="pl-PL"/>
        </w:rPr>
        <w:t>Okres kwalifikowalności wydatków w ramach danego projektu określony jest w umowie   o dofinansowanie, przy czym okres ten nie mo</w:t>
      </w:r>
      <w:r>
        <w:rPr>
          <w:rFonts w:ascii="Arial" w:eastAsia="Arial" w:hAnsi="Arial" w:cs="Arial"/>
          <w:lang w:val="pl-PL"/>
        </w:rPr>
        <w:t>ż</w:t>
      </w:r>
      <w:r w:rsidRPr="00BC6E46">
        <w:rPr>
          <w:rFonts w:ascii="Arial" w:eastAsia="Arial" w:hAnsi="Arial" w:cs="Arial"/>
          <w:lang w:val="pl-PL"/>
        </w:rPr>
        <w:t>e wykraczać poza daty graniczne określone w pkt 1 –</w:t>
      </w:r>
      <w:r w:rsidRPr="00BC6E46">
        <w:rPr>
          <w:rFonts w:ascii="Arial" w:eastAsia="Arial" w:hAnsi="Arial" w:cs="Arial"/>
          <w:spacing w:val="-4"/>
          <w:lang w:val="pl-PL"/>
        </w:rPr>
        <w:t xml:space="preserve"> </w:t>
      </w:r>
      <w:r w:rsidRPr="00BC6E46">
        <w:rPr>
          <w:rFonts w:ascii="Arial" w:eastAsia="Arial" w:hAnsi="Arial" w:cs="Arial"/>
          <w:lang w:val="pl-PL"/>
        </w:rPr>
        <w:t>3.</w:t>
      </w:r>
    </w:p>
    <w:p w:rsidR="00E007D7" w:rsidRPr="00BC6E46" w:rsidRDefault="00BC6E46">
      <w:pPr>
        <w:pStyle w:val="Akapitzlist"/>
        <w:numPr>
          <w:ilvl w:val="0"/>
          <w:numId w:val="71"/>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Okres kwalifikowalności wydatków w ramach projektu mo</w:t>
      </w:r>
      <w:r>
        <w:rPr>
          <w:rFonts w:ascii="Arial" w:hAnsi="Arial"/>
          <w:lang w:val="pl-PL"/>
        </w:rPr>
        <w:t>ż</w:t>
      </w:r>
      <w:r w:rsidRPr="00BC6E46">
        <w:rPr>
          <w:rFonts w:ascii="Arial" w:hAnsi="Arial"/>
          <w:lang w:val="pl-PL"/>
        </w:rPr>
        <w:t>e przypadać na okres przed podpisaniem umowy o dofinansowanie, jednak nie wcześniej ni</w:t>
      </w:r>
      <w:r>
        <w:rPr>
          <w:rFonts w:ascii="Arial" w:hAnsi="Arial"/>
          <w:lang w:val="pl-PL"/>
        </w:rPr>
        <w:t>ż</w:t>
      </w:r>
      <w:r w:rsidRPr="00BC6E46">
        <w:rPr>
          <w:rFonts w:ascii="Arial" w:hAnsi="Arial"/>
          <w:lang w:val="pl-PL"/>
        </w:rPr>
        <w:t xml:space="preserve"> wskazują daty określone w pkt 1 i 2. Właściwa instytucja będąca stroną umowy mo</w:t>
      </w:r>
      <w:r>
        <w:rPr>
          <w:rFonts w:ascii="Arial" w:hAnsi="Arial"/>
          <w:lang w:val="pl-PL"/>
        </w:rPr>
        <w:t>ż</w:t>
      </w:r>
      <w:r w:rsidRPr="00BC6E46">
        <w:rPr>
          <w:rFonts w:ascii="Arial" w:hAnsi="Arial"/>
          <w:lang w:val="pl-PL"/>
        </w:rPr>
        <w:t>e ograniczyć mo</w:t>
      </w:r>
      <w:r>
        <w:rPr>
          <w:rFonts w:ascii="Arial" w:hAnsi="Arial"/>
          <w:lang w:val="pl-PL"/>
        </w:rPr>
        <w:t>ż</w:t>
      </w:r>
      <w:r w:rsidRPr="00BC6E46">
        <w:rPr>
          <w:rFonts w:ascii="Arial" w:hAnsi="Arial"/>
          <w:lang w:val="pl-PL"/>
        </w:rPr>
        <w:t xml:space="preserve">liwość kwalifikowania wydatków przed podpisaniem umowy o dofinansowanie, </w:t>
      </w:r>
      <w:r w:rsidRPr="00BC6E46">
        <w:rPr>
          <w:rFonts w:ascii="Arial" w:hAnsi="Arial"/>
          <w:spacing w:val="37"/>
          <w:lang w:val="pl-PL"/>
        </w:rPr>
        <w:t xml:space="preserve"> </w:t>
      </w:r>
      <w:r w:rsidRPr="00BC6E46">
        <w:rPr>
          <w:rFonts w:ascii="Arial" w:hAnsi="Arial"/>
          <w:lang w:val="pl-PL"/>
        </w:rPr>
        <w:t>przy</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00" w:left="1300" w:header="0" w:footer="511" w:gutter="0"/>
          <w:cols w:space="708"/>
        </w:sectPr>
      </w:pPr>
    </w:p>
    <w:p w:rsidR="00E007D7" w:rsidRPr="00BC6E46" w:rsidRDefault="00BC6E46">
      <w:pPr>
        <w:pStyle w:val="Tekstpodstawowy"/>
        <w:spacing w:before="55" w:line="360" w:lineRule="auto"/>
        <w:ind w:right="428" w:firstLine="0"/>
        <w:rPr>
          <w:lang w:val="pl-PL"/>
        </w:rPr>
      </w:pPr>
      <w:r w:rsidRPr="00BC6E46">
        <w:rPr>
          <w:lang w:val="pl-PL"/>
        </w:rPr>
        <w:t>czym  ma  obowi</w:t>
      </w:r>
      <w:r w:rsidRPr="00BC6E46">
        <w:rPr>
          <w:rFonts w:cs="Arial"/>
          <w:lang w:val="pl-PL"/>
        </w:rPr>
        <w:t>ą</w:t>
      </w:r>
      <w:r w:rsidRPr="00BC6E46">
        <w:rPr>
          <w:lang w:val="pl-PL"/>
        </w:rPr>
        <w:t>zek  poinformowania  o  tym  beneficjenta  odpowiednio  wcze</w:t>
      </w:r>
      <w:r w:rsidRPr="00BC6E46">
        <w:rPr>
          <w:rFonts w:cs="Arial"/>
          <w:lang w:val="pl-PL"/>
        </w:rPr>
        <w:t>ś</w:t>
      </w:r>
      <w:r w:rsidRPr="00BC6E46">
        <w:rPr>
          <w:lang w:val="pl-PL"/>
        </w:rPr>
        <w:t>niej  (np. w przypadku projektów konkursowych – co najmniej w regulaminie</w:t>
      </w:r>
      <w:r w:rsidRPr="00BC6E46">
        <w:rPr>
          <w:spacing w:val="-27"/>
          <w:lang w:val="pl-PL"/>
        </w:rPr>
        <w:t xml:space="preserve"> </w:t>
      </w:r>
      <w:r w:rsidRPr="00BC6E46">
        <w:rPr>
          <w:lang w:val="pl-PL"/>
        </w:rPr>
        <w:t>konkursu).</w:t>
      </w:r>
    </w:p>
    <w:p w:rsidR="00E007D7" w:rsidRPr="00BC6E46" w:rsidRDefault="00BC6E46">
      <w:pPr>
        <w:pStyle w:val="Akapitzlist"/>
        <w:numPr>
          <w:ilvl w:val="0"/>
          <w:numId w:val="71"/>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Początkowa  i   końcowa   data   kwalifikowalności   wydatków   określona   w   umowie   o dofinansowanie mo</w:t>
      </w:r>
      <w:r>
        <w:rPr>
          <w:rFonts w:ascii="Arial" w:hAnsi="Arial"/>
          <w:lang w:val="pl-PL"/>
        </w:rPr>
        <w:t>ż</w:t>
      </w:r>
      <w:r w:rsidRPr="00BC6E46">
        <w:rPr>
          <w:rFonts w:ascii="Arial" w:hAnsi="Arial"/>
          <w:lang w:val="pl-PL"/>
        </w:rPr>
        <w:t>e zostać zmieniona w uzasadnionym przypadku, na wniosek beneficjenta, za zgodą właściwej instytucji będącej stroną umowy, na warunkach określonych w umowie o</w:t>
      </w:r>
      <w:r w:rsidRPr="00BC6E46">
        <w:rPr>
          <w:rFonts w:ascii="Arial" w:hAnsi="Arial"/>
          <w:spacing w:val="-12"/>
          <w:lang w:val="pl-PL"/>
        </w:rPr>
        <w:t xml:space="preserve"> </w:t>
      </w:r>
      <w:r w:rsidRPr="00BC6E46">
        <w:rPr>
          <w:rFonts w:ascii="Arial" w:hAnsi="Arial"/>
          <w:lang w:val="pl-PL"/>
        </w:rPr>
        <w:t>dofinansowanie.</w:t>
      </w:r>
    </w:p>
    <w:p w:rsidR="00E007D7" w:rsidRPr="00BC6E46" w:rsidRDefault="00BC6E46">
      <w:pPr>
        <w:pStyle w:val="Akapitzlist"/>
        <w:numPr>
          <w:ilvl w:val="0"/>
          <w:numId w:val="71"/>
        </w:numPr>
        <w:tabs>
          <w:tab w:val="left" w:pos="520"/>
        </w:tabs>
        <w:spacing w:before="123" w:line="360" w:lineRule="auto"/>
        <w:ind w:right="105" w:hanging="403"/>
        <w:jc w:val="both"/>
        <w:rPr>
          <w:rFonts w:ascii="Arial" w:eastAsia="Arial" w:hAnsi="Arial" w:cs="Arial"/>
          <w:lang w:val="pl-PL"/>
        </w:rPr>
      </w:pPr>
      <w:r w:rsidRPr="00BC6E46">
        <w:rPr>
          <w:rFonts w:ascii="Arial" w:hAnsi="Arial"/>
          <w:lang w:val="pl-PL"/>
        </w:rPr>
        <w:t>W przypadku projektów objętych pomocą publiczną udzieloną na podstawie programu pomocowego albo poza programem pomocowym obowiązują ramy czasowe określone odpowiednio w tym programie pomocowym albo w akcie przyznającym</w:t>
      </w:r>
      <w:r w:rsidRPr="00BC6E46">
        <w:rPr>
          <w:rFonts w:ascii="Arial" w:hAnsi="Arial"/>
          <w:spacing w:val="-26"/>
          <w:lang w:val="pl-PL"/>
        </w:rPr>
        <w:t xml:space="preserve"> </w:t>
      </w:r>
      <w:r w:rsidRPr="00BC6E46">
        <w:rPr>
          <w:rFonts w:ascii="Arial" w:hAnsi="Arial"/>
          <w:lang w:val="pl-PL"/>
        </w:rPr>
        <w:t>pomoc.</w:t>
      </w:r>
    </w:p>
    <w:p w:rsidR="00E007D7" w:rsidRPr="00BC6E46" w:rsidRDefault="00BC6E46">
      <w:pPr>
        <w:pStyle w:val="Akapitzlist"/>
        <w:numPr>
          <w:ilvl w:val="0"/>
          <w:numId w:val="71"/>
        </w:numPr>
        <w:tabs>
          <w:tab w:val="left" w:pos="520"/>
        </w:tabs>
        <w:spacing w:before="123" w:line="357" w:lineRule="auto"/>
        <w:ind w:right="105" w:hanging="403"/>
        <w:jc w:val="both"/>
        <w:rPr>
          <w:rFonts w:ascii="Arial" w:eastAsia="Arial" w:hAnsi="Arial" w:cs="Arial"/>
          <w:lang w:val="pl-PL"/>
        </w:rPr>
      </w:pPr>
      <w:r w:rsidRPr="00BC6E46">
        <w:rPr>
          <w:rFonts w:ascii="Arial" w:hAnsi="Arial"/>
          <w:lang w:val="pl-PL"/>
        </w:rPr>
        <w:t>W przypadku projektów współfinansowanych z EFS, a w przypadku EFRR i FS, o ile tak wynika z wytycznych programowych bądź regulaminu konkursu czy te</w:t>
      </w:r>
      <w:r>
        <w:rPr>
          <w:rFonts w:ascii="Arial" w:hAnsi="Arial"/>
          <w:lang w:val="pl-PL"/>
        </w:rPr>
        <w:t>ż</w:t>
      </w:r>
      <w:r w:rsidRPr="00BC6E46">
        <w:rPr>
          <w:rFonts w:ascii="Arial" w:hAnsi="Arial"/>
          <w:lang w:val="pl-PL"/>
        </w:rPr>
        <w:t xml:space="preserve"> z dokumentacji dotyczącej projektów zgłaszanych w trybie pozakonkursowym, a tak</w:t>
      </w:r>
      <w:r>
        <w:rPr>
          <w:rFonts w:ascii="Arial" w:hAnsi="Arial"/>
          <w:lang w:val="pl-PL"/>
        </w:rPr>
        <w:t>ż</w:t>
      </w:r>
      <w:r w:rsidRPr="00BC6E46">
        <w:rPr>
          <w:rFonts w:ascii="Arial" w:hAnsi="Arial"/>
          <w:lang w:val="pl-PL"/>
        </w:rPr>
        <w:t>e w przypadku projektów finansowanych ze środków pomocy technicznej, mo</w:t>
      </w:r>
      <w:r>
        <w:rPr>
          <w:rFonts w:ascii="Arial" w:hAnsi="Arial"/>
          <w:lang w:val="pl-PL"/>
        </w:rPr>
        <w:t>ż</w:t>
      </w:r>
      <w:r w:rsidRPr="00BC6E46">
        <w:rPr>
          <w:rFonts w:ascii="Arial" w:hAnsi="Arial"/>
          <w:lang w:val="pl-PL"/>
        </w:rPr>
        <w:t xml:space="preserve">liwe jest ponoszenie wydatków    po    okresie    kwalifikowalności    wydatków    określonym    w    umowie     o dofinansowanie, pod warunkiem, </w:t>
      </w:r>
      <w:r>
        <w:rPr>
          <w:rFonts w:ascii="Arial" w:hAnsi="Arial"/>
          <w:lang w:val="pl-PL"/>
        </w:rPr>
        <w:t>ż</w:t>
      </w:r>
      <w:r w:rsidRPr="00BC6E46">
        <w:rPr>
          <w:rFonts w:ascii="Arial" w:hAnsi="Arial"/>
          <w:lang w:val="pl-PL"/>
        </w:rPr>
        <w:t>e wydatki te odnoszą się do okresu realizacji projektu, zostaną poniesione do 31 grudnia 2023 r. oraz zostaną uwzględnione we wniosku o płatność końcową.  W  takim  przypadku  wydatki  te  mogą  zostać  uznane  za  kwalifikowalne,  o  ile  spełniają  pozostałe  warunki  kwalifikowalności  określone     w</w:t>
      </w:r>
      <w:r w:rsidRPr="00BC6E46">
        <w:rPr>
          <w:rFonts w:ascii="Arial" w:hAnsi="Arial"/>
          <w:spacing w:val="-7"/>
          <w:lang w:val="pl-PL"/>
        </w:rPr>
        <w:t xml:space="preserve"> </w:t>
      </w:r>
      <w:r w:rsidRPr="00BC6E46">
        <w:rPr>
          <w:rFonts w:ascii="Arial" w:hAnsi="Arial"/>
          <w:i/>
          <w:lang w:val="pl-PL"/>
        </w:rPr>
        <w:t>Wytycznych</w:t>
      </w:r>
      <w:r w:rsidRPr="00BC6E46">
        <w:rPr>
          <w:rFonts w:ascii="Arial" w:hAnsi="Arial"/>
          <w:position w:val="10"/>
          <w:sz w:val="14"/>
          <w:lang w:val="pl-PL"/>
        </w:rPr>
        <w:t>14</w:t>
      </w:r>
      <w:r w:rsidRPr="00BC6E46">
        <w:rPr>
          <w:rFonts w:ascii="Arial" w:hAnsi="Arial"/>
          <w:lang w:val="pl-PL"/>
        </w:rPr>
        <w:t>.</w:t>
      </w:r>
    </w:p>
    <w:p w:rsidR="00E007D7" w:rsidRPr="00BC6E46" w:rsidRDefault="00BC6E46">
      <w:pPr>
        <w:pStyle w:val="Akapitzlist"/>
        <w:numPr>
          <w:ilvl w:val="0"/>
          <w:numId w:val="71"/>
        </w:numPr>
        <w:tabs>
          <w:tab w:val="left" w:pos="520"/>
        </w:tabs>
        <w:spacing w:before="112" w:line="360" w:lineRule="auto"/>
        <w:ind w:right="106" w:hanging="403"/>
        <w:jc w:val="both"/>
        <w:rPr>
          <w:rFonts w:ascii="Arial" w:eastAsia="Arial" w:hAnsi="Arial" w:cs="Arial"/>
          <w:lang w:val="pl-PL"/>
        </w:rPr>
      </w:pPr>
      <w:r w:rsidRPr="00BC6E46">
        <w:rPr>
          <w:rFonts w:ascii="Arial" w:hAnsi="Arial"/>
          <w:lang w:val="pl-PL"/>
        </w:rPr>
        <w:t xml:space="preserve">Wydatki poniesione przed podpisaniem umowy o dofinansowanie mogą zostać uznane za kwalifikowalne wyłącznie w przypadku spełnienia warunków kwalifikowalności określonych w </w:t>
      </w:r>
      <w:r w:rsidRPr="00BC6E46">
        <w:rPr>
          <w:rFonts w:ascii="Arial" w:hAnsi="Arial"/>
          <w:i/>
          <w:lang w:val="pl-PL"/>
        </w:rPr>
        <w:t xml:space="preserve">Wytycznych </w:t>
      </w:r>
      <w:r w:rsidRPr="00BC6E46">
        <w:rPr>
          <w:rFonts w:ascii="Arial" w:hAnsi="Arial"/>
          <w:lang w:val="pl-PL"/>
        </w:rPr>
        <w:t>i umowie o</w:t>
      </w:r>
      <w:r w:rsidRPr="00BC6E46">
        <w:rPr>
          <w:rFonts w:ascii="Arial" w:hAnsi="Arial"/>
          <w:spacing w:val="-17"/>
          <w:lang w:val="pl-PL"/>
        </w:rPr>
        <w:t xml:space="preserve"> </w:t>
      </w:r>
      <w:r w:rsidRPr="00BC6E46">
        <w:rPr>
          <w:rFonts w:ascii="Arial" w:hAnsi="Arial"/>
          <w:lang w:val="pl-PL"/>
        </w:rPr>
        <w:t>dofinansowanie.</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28"/>
          <w:szCs w:val="28"/>
          <w:lang w:val="pl-PL"/>
        </w:rPr>
      </w:pPr>
    </w:p>
    <w:p w:rsidR="00E007D7" w:rsidRPr="00BC6E46" w:rsidRDefault="00BC6E46">
      <w:pPr>
        <w:pStyle w:val="Heading3"/>
        <w:numPr>
          <w:ilvl w:val="2"/>
          <w:numId w:val="70"/>
        </w:numPr>
        <w:tabs>
          <w:tab w:val="left" w:pos="1655"/>
        </w:tabs>
        <w:ind w:firstLine="98"/>
        <w:jc w:val="left"/>
        <w:rPr>
          <w:i w:val="0"/>
          <w:sz w:val="16"/>
          <w:szCs w:val="16"/>
          <w:lang w:val="pl-PL"/>
        </w:rPr>
      </w:pPr>
      <w:r w:rsidRPr="00BC6E46">
        <w:rPr>
          <w:lang w:val="pl-PL"/>
        </w:rPr>
        <w:t>Ramy czasowe kwalifikowalno</w:t>
      </w:r>
      <w:r w:rsidRPr="00BC6E46">
        <w:rPr>
          <w:i w:val="0"/>
          <w:lang w:val="pl-PL"/>
        </w:rPr>
        <w:t>ś</w:t>
      </w:r>
      <w:r w:rsidRPr="00BC6E46">
        <w:rPr>
          <w:lang w:val="pl-PL"/>
        </w:rPr>
        <w:t>ci, a zwrot kwot</w:t>
      </w:r>
      <w:r w:rsidRPr="00BC6E46">
        <w:rPr>
          <w:spacing w:val="-16"/>
          <w:lang w:val="pl-PL"/>
        </w:rPr>
        <w:t xml:space="preserve"> </w:t>
      </w:r>
      <w:r w:rsidRPr="00BC6E46">
        <w:rPr>
          <w:lang w:val="pl-PL"/>
        </w:rPr>
        <w:t>zatrzymanych</w:t>
      </w:r>
      <w:r w:rsidRPr="00BC6E46">
        <w:rPr>
          <w:position w:val="11"/>
          <w:sz w:val="16"/>
          <w:lang w:val="pl-PL"/>
        </w:rPr>
        <w:t>15</w:t>
      </w:r>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69"/>
        </w:numPr>
        <w:tabs>
          <w:tab w:val="left" w:pos="520"/>
        </w:tabs>
        <w:spacing w:line="360" w:lineRule="auto"/>
        <w:ind w:right="104" w:hanging="403"/>
        <w:jc w:val="both"/>
        <w:rPr>
          <w:rFonts w:ascii="Arial" w:eastAsia="Arial" w:hAnsi="Arial" w:cs="Arial"/>
          <w:lang w:val="pl-PL"/>
        </w:rPr>
      </w:pPr>
      <w:r w:rsidRPr="00BC6E46">
        <w:rPr>
          <w:rFonts w:ascii="Arial" w:hAnsi="Arial"/>
          <w:lang w:val="pl-PL"/>
        </w:rPr>
        <w:t>W przypadku, gdy umowa między beneficjentem, a podmiotem wykonującym na jego rzecz  roboty   budowlane/dostawy/usługi   przewiduje   ustanowienie   zabezpieczenia   w</w:t>
      </w:r>
      <w:r w:rsidRPr="00BC6E46">
        <w:rPr>
          <w:rFonts w:ascii="Arial" w:hAnsi="Arial"/>
          <w:spacing w:val="-10"/>
          <w:lang w:val="pl-PL"/>
        </w:rPr>
        <w:t xml:space="preserve"> </w:t>
      </w:r>
      <w:r w:rsidRPr="00BC6E46">
        <w:rPr>
          <w:rFonts w:ascii="Arial" w:hAnsi="Arial"/>
          <w:lang w:val="pl-PL"/>
        </w:rPr>
        <w:t>formie</w:t>
      </w:r>
      <w:r w:rsidRPr="00BC6E46">
        <w:rPr>
          <w:rFonts w:ascii="Arial" w:hAnsi="Arial"/>
          <w:spacing w:val="-10"/>
          <w:lang w:val="pl-PL"/>
        </w:rPr>
        <w:t xml:space="preserve"> </w:t>
      </w:r>
      <w:r w:rsidRPr="00BC6E46">
        <w:rPr>
          <w:rFonts w:ascii="Arial" w:hAnsi="Arial"/>
          <w:lang w:val="pl-PL"/>
        </w:rPr>
        <w:t>tzw.</w:t>
      </w:r>
      <w:r w:rsidRPr="00BC6E46">
        <w:rPr>
          <w:rFonts w:ascii="Arial" w:hAnsi="Arial"/>
          <w:spacing w:val="-7"/>
          <w:lang w:val="pl-PL"/>
        </w:rPr>
        <w:t xml:space="preserve"> </w:t>
      </w:r>
      <w:r w:rsidRPr="00BC6E46">
        <w:rPr>
          <w:rFonts w:ascii="Arial" w:hAnsi="Arial"/>
          <w:lang w:val="pl-PL"/>
        </w:rPr>
        <w:t>kwoty</w:t>
      </w:r>
      <w:r w:rsidRPr="00BC6E46">
        <w:rPr>
          <w:rFonts w:ascii="Arial" w:hAnsi="Arial"/>
          <w:spacing w:val="-10"/>
          <w:lang w:val="pl-PL"/>
        </w:rPr>
        <w:t xml:space="preserve"> </w:t>
      </w:r>
      <w:r w:rsidRPr="00BC6E46">
        <w:rPr>
          <w:rFonts w:ascii="Arial" w:hAnsi="Arial"/>
          <w:lang w:val="pl-PL"/>
        </w:rPr>
        <w:t>zatrzymanej,</w:t>
      </w:r>
      <w:r w:rsidRPr="00BC6E46">
        <w:rPr>
          <w:rFonts w:ascii="Arial" w:hAnsi="Arial"/>
          <w:spacing w:val="-9"/>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8"/>
          <w:lang w:val="pl-PL"/>
        </w:rPr>
        <w:t xml:space="preserve"> </w:t>
      </w:r>
      <w:r w:rsidRPr="00BC6E46">
        <w:rPr>
          <w:rFonts w:ascii="Arial" w:hAnsi="Arial"/>
          <w:lang w:val="pl-PL"/>
        </w:rPr>
        <w:t>zdarzyć</w:t>
      </w:r>
      <w:r w:rsidRPr="00BC6E46">
        <w:rPr>
          <w:rFonts w:ascii="Arial" w:hAnsi="Arial"/>
          <w:spacing w:val="-8"/>
          <w:lang w:val="pl-PL"/>
        </w:rPr>
        <w:t xml:space="preserve"> </w:t>
      </w:r>
      <w:r w:rsidRPr="00BC6E46">
        <w:rPr>
          <w:rFonts w:ascii="Arial" w:hAnsi="Arial"/>
          <w:lang w:val="pl-PL"/>
        </w:rPr>
        <w:t>się,</w:t>
      </w:r>
      <w:r w:rsidRPr="00BC6E46">
        <w:rPr>
          <w:rFonts w:ascii="Arial" w:hAnsi="Arial"/>
          <w:spacing w:val="-7"/>
          <w:lang w:val="pl-PL"/>
        </w:rPr>
        <w:t xml:space="preserve"> </w:t>
      </w:r>
      <w:r>
        <w:rPr>
          <w:rFonts w:ascii="Arial" w:hAnsi="Arial"/>
          <w:lang w:val="pl-PL"/>
        </w:rPr>
        <w:t>ż</w:t>
      </w:r>
      <w:r w:rsidRPr="00BC6E46">
        <w:rPr>
          <w:rFonts w:ascii="Arial" w:hAnsi="Arial"/>
          <w:lang w:val="pl-PL"/>
        </w:rPr>
        <w:t>e</w:t>
      </w:r>
      <w:r w:rsidRPr="00BC6E46">
        <w:rPr>
          <w:rFonts w:ascii="Arial" w:hAnsi="Arial"/>
          <w:spacing w:val="-8"/>
          <w:lang w:val="pl-PL"/>
        </w:rPr>
        <w:t xml:space="preserve"> </w:t>
      </w:r>
      <w:r w:rsidRPr="00BC6E46">
        <w:rPr>
          <w:rFonts w:ascii="Arial" w:hAnsi="Arial"/>
          <w:lang w:val="pl-PL"/>
        </w:rPr>
        <w:t>termin</w:t>
      </w:r>
      <w:r w:rsidRPr="00BC6E46">
        <w:rPr>
          <w:rFonts w:ascii="Arial" w:hAnsi="Arial"/>
          <w:spacing w:val="-8"/>
          <w:lang w:val="pl-PL"/>
        </w:rPr>
        <w:t xml:space="preserve"> </w:t>
      </w:r>
      <w:r w:rsidRPr="00BC6E46">
        <w:rPr>
          <w:rFonts w:ascii="Arial" w:hAnsi="Arial"/>
          <w:lang w:val="pl-PL"/>
        </w:rPr>
        <w:t>wypłaty</w:t>
      </w:r>
      <w:r w:rsidRPr="00BC6E46">
        <w:rPr>
          <w:rFonts w:ascii="Arial" w:hAnsi="Arial"/>
          <w:spacing w:val="-10"/>
          <w:lang w:val="pl-PL"/>
        </w:rPr>
        <w:t xml:space="preserve"> </w:t>
      </w:r>
      <w:r w:rsidRPr="00BC6E46">
        <w:rPr>
          <w:rFonts w:ascii="Arial" w:hAnsi="Arial"/>
          <w:lang w:val="pl-PL"/>
        </w:rPr>
        <w:t>kwoty</w:t>
      </w:r>
      <w:r w:rsidRPr="00BC6E46">
        <w:rPr>
          <w:rFonts w:ascii="Arial" w:hAnsi="Arial"/>
          <w:spacing w:val="-10"/>
          <w:lang w:val="pl-PL"/>
        </w:rPr>
        <w:t xml:space="preserve"> </w:t>
      </w:r>
      <w:r w:rsidRPr="00BC6E46">
        <w:rPr>
          <w:rFonts w:ascii="Arial" w:hAnsi="Arial"/>
          <w:lang w:val="pl-PL"/>
        </w:rPr>
        <w:t xml:space="preserve">zatrzymanej przekroczy termin  końcowej  daty  ponoszenia  wydatków  kwalifikowalnych  określonej w umowie o dofinansowanie. W takiej sytuacji, aby wydatek stanowiący wypłatę kwoty zatrzymanej na rzecz wykonawcy mógł zostać uznany za wydatek kwalifikowalny, termin realizacji projektu powinien zostać tak określony, aby w okresie kwalifikowalności wydatków dla projektu uwzględniony był okres gwarancyjny, po upływie którego następuje wypłata  kwoty zatrzymanej  i by wypłata kwoty zatrzymanej  nastąpiła   </w:t>
      </w:r>
      <w:r w:rsidRPr="00BC6E46">
        <w:rPr>
          <w:rFonts w:ascii="Arial" w:hAnsi="Arial"/>
          <w:spacing w:val="2"/>
          <w:lang w:val="pl-PL"/>
        </w:rPr>
        <w:t xml:space="preserve"> </w:t>
      </w:r>
      <w:r w:rsidRPr="00BC6E46">
        <w:rPr>
          <w:rFonts w:ascii="Arial" w:hAnsi="Arial"/>
          <w:lang w:val="pl-PL"/>
        </w:rPr>
        <w:t>przed</w:t>
      </w:r>
    </w:p>
    <w:p w:rsidR="00E007D7" w:rsidRPr="00BC6E46" w:rsidRDefault="00E007D7">
      <w:pPr>
        <w:rPr>
          <w:rFonts w:ascii="Arial" w:eastAsia="Arial" w:hAnsi="Arial" w:cs="Arial"/>
          <w:sz w:val="20"/>
          <w:szCs w:val="20"/>
          <w:lang w:val="pl-PL"/>
        </w:rPr>
      </w:pPr>
    </w:p>
    <w:p w:rsidR="00E007D7" w:rsidRPr="00BC6E46" w:rsidRDefault="00507A58">
      <w:pPr>
        <w:spacing w:before="3"/>
        <w:rPr>
          <w:rFonts w:ascii="Arial" w:eastAsia="Arial" w:hAnsi="Arial" w:cs="Arial"/>
          <w:sz w:val="23"/>
          <w:szCs w:val="23"/>
          <w:lang w:val="pl-PL"/>
        </w:rPr>
      </w:pPr>
      <w:r w:rsidRPr="00507A58">
        <w:rPr>
          <w:lang w:val="pl-PL"/>
        </w:rPr>
        <w:pict>
          <v:group id="_x0000_s1189" style="position:absolute;margin-left:70.8pt;margin-top:14.65pt;width:2in;height:.1pt;z-index:251637248;mso-wrap-distance-left:0;mso-wrap-distance-right:0;mso-position-horizontal-relative:page" coordorigin="1416,293" coordsize="2880,2">
            <v:shape id="_x0000_s1190" style="position:absolute;left:1416;top:293;width:2880;height:2" coordorigin="1416,293" coordsize="2880,0" path="m1416,293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107"/>
        <w:rPr>
          <w:rFonts w:ascii="Arial" w:eastAsia="Arial" w:hAnsi="Arial" w:cs="Arial"/>
          <w:sz w:val="16"/>
          <w:szCs w:val="16"/>
          <w:lang w:val="pl-PL"/>
        </w:rPr>
      </w:pPr>
      <w:r w:rsidRPr="00BC6E46">
        <w:rPr>
          <w:rFonts w:ascii="Arial" w:hAnsi="Arial"/>
          <w:position w:val="8"/>
          <w:sz w:val="10"/>
          <w:lang w:val="pl-PL"/>
        </w:rPr>
        <w:t xml:space="preserve">14 </w:t>
      </w:r>
      <w:r w:rsidRPr="00BC6E46">
        <w:rPr>
          <w:rFonts w:ascii="Arial" w:hAnsi="Arial"/>
          <w:sz w:val="16"/>
          <w:lang w:val="pl-PL"/>
        </w:rPr>
        <w:t>Przykładem wydatków ponoszonych najczęściej w oparciu o przedmiotowe postanowienie są składki odprowadzane przez beneficjenta-pracodawcę</w:t>
      </w:r>
      <w:r w:rsidRPr="00BC6E46">
        <w:rPr>
          <w:rFonts w:ascii="Arial" w:hAnsi="Arial"/>
          <w:spacing w:val="-5"/>
          <w:sz w:val="16"/>
          <w:lang w:val="pl-PL"/>
        </w:rPr>
        <w:t xml:space="preserve"> </w:t>
      </w:r>
      <w:r w:rsidRPr="00BC6E46">
        <w:rPr>
          <w:rFonts w:ascii="Arial" w:hAnsi="Arial"/>
          <w:sz w:val="16"/>
          <w:lang w:val="pl-PL"/>
        </w:rPr>
        <w:t>na</w:t>
      </w:r>
      <w:r w:rsidRPr="00BC6E46">
        <w:rPr>
          <w:rFonts w:ascii="Arial" w:hAnsi="Arial"/>
          <w:spacing w:val="-5"/>
          <w:sz w:val="16"/>
          <w:lang w:val="pl-PL"/>
        </w:rPr>
        <w:t xml:space="preserve"> </w:t>
      </w:r>
      <w:r w:rsidRPr="00BC6E46">
        <w:rPr>
          <w:rFonts w:ascii="Arial" w:hAnsi="Arial"/>
          <w:sz w:val="16"/>
          <w:lang w:val="pl-PL"/>
        </w:rPr>
        <w:t>ZUS</w:t>
      </w:r>
      <w:r w:rsidRPr="00BC6E46">
        <w:rPr>
          <w:rFonts w:ascii="Arial" w:hAnsi="Arial"/>
          <w:spacing w:val="-8"/>
          <w:sz w:val="16"/>
          <w:lang w:val="pl-PL"/>
        </w:rPr>
        <w:t xml:space="preserve"> </w:t>
      </w:r>
      <w:r w:rsidRPr="00BC6E46">
        <w:rPr>
          <w:rFonts w:ascii="Arial" w:hAnsi="Arial"/>
          <w:sz w:val="16"/>
          <w:lang w:val="pl-PL"/>
        </w:rPr>
        <w:t>z</w:t>
      </w:r>
      <w:r w:rsidRPr="00BC6E46">
        <w:rPr>
          <w:rFonts w:ascii="Arial" w:hAnsi="Arial"/>
          <w:spacing w:val="-5"/>
          <w:sz w:val="16"/>
          <w:lang w:val="pl-PL"/>
        </w:rPr>
        <w:t xml:space="preserve"> </w:t>
      </w:r>
      <w:r w:rsidRPr="00BC6E46">
        <w:rPr>
          <w:rFonts w:ascii="Arial" w:hAnsi="Arial"/>
          <w:sz w:val="16"/>
          <w:lang w:val="pl-PL"/>
        </w:rPr>
        <w:t>tytułu</w:t>
      </w:r>
      <w:r w:rsidRPr="00BC6E46">
        <w:rPr>
          <w:rFonts w:ascii="Arial" w:hAnsi="Arial"/>
          <w:spacing w:val="-5"/>
          <w:sz w:val="16"/>
          <w:lang w:val="pl-PL"/>
        </w:rPr>
        <w:t xml:space="preserve"> </w:t>
      </w:r>
      <w:r w:rsidRPr="00BC6E46">
        <w:rPr>
          <w:rFonts w:ascii="Arial" w:hAnsi="Arial"/>
          <w:sz w:val="16"/>
          <w:lang w:val="pl-PL"/>
        </w:rPr>
        <w:t>wynagrodzeń</w:t>
      </w:r>
      <w:r w:rsidRPr="00BC6E46">
        <w:rPr>
          <w:rFonts w:ascii="Arial" w:hAnsi="Arial"/>
          <w:spacing w:val="-3"/>
          <w:sz w:val="16"/>
          <w:lang w:val="pl-PL"/>
        </w:rPr>
        <w:t xml:space="preserve"> </w:t>
      </w:r>
      <w:r w:rsidRPr="00BC6E46">
        <w:rPr>
          <w:rFonts w:ascii="Arial" w:hAnsi="Arial"/>
          <w:sz w:val="16"/>
          <w:lang w:val="pl-PL"/>
        </w:rPr>
        <w:t>współfinansowanych</w:t>
      </w:r>
      <w:r w:rsidRPr="00BC6E46">
        <w:rPr>
          <w:rFonts w:ascii="Arial" w:hAnsi="Arial"/>
          <w:spacing w:val="-5"/>
          <w:sz w:val="16"/>
          <w:lang w:val="pl-PL"/>
        </w:rPr>
        <w:t xml:space="preserve"> </w:t>
      </w:r>
      <w:r w:rsidRPr="00BC6E46">
        <w:rPr>
          <w:rFonts w:ascii="Arial" w:hAnsi="Arial"/>
          <w:sz w:val="16"/>
          <w:lang w:val="pl-PL"/>
        </w:rPr>
        <w:t>na</w:t>
      </w:r>
      <w:r w:rsidRPr="00BC6E46">
        <w:rPr>
          <w:rFonts w:ascii="Arial" w:hAnsi="Arial"/>
          <w:spacing w:val="-5"/>
          <w:sz w:val="16"/>
          <w:lang w:val="pl-PL"/>
        </w:rPr>
        <w:t xml:space="preserve"> </w:t>
      </w:r>
      <w:r w:rsidRPr="00BC6E46">
        <w:rPr>
          <w:rFonts w:ascii="Arial" w:hAnsi="Arial"/>
          <w:sz w:val="16"/>
          <w:lang w:val="pl-PL"/>
        </w:rPr>
        <w:t>końcowym</w:t>
      </w:r>
      <w:r w:rsidRPr="00BC6E46">
        <w:rPr>
          <w:rFonts w:ascii="Arial" w:hAnsi="Arial"/>
          <w:spacing w:val="-1"/>
          <w:sz w:val="16"/>
          <w:lang w:val="pl-PL"/>
        </w:rPr>
        <w:t xml:space="preserve"> </w:t>
      </w:r>
      <w:r w:rsidRPr="00BC6E46">
        <w:rPr>
          <w:rFonts w:ascii="Arial" w:hAnsi="Arial"/>
          <w:sz w:val="16"/>
          <w:lang w:val="pl-PL"/>
        </w:rPr>
        <w:t>etapie</w:t>
      </w:r>
      <w:r w:rsidRPr="00BC6E46">
        <w:rPr>
          <w:rFonts w:ascii="Arial" w:hAnsi="Arial"/>
          <w:spacing w:val="-5"/>
          <w:sz w:val="16"/>
          <w:lang w:val="pl-PL"/>
        </w:rPr>
        <w:t xml:space="preserve"> </w:t>
      </w:r>
      <w:r w:rsidRPr="00BC6E46">
        <w:rPr>
          <w:rFonts w:ascii="Arial" w:hAnsi="Arial"/>
          <w:sz w:val="16"/>
          <w:lang w:val="pl-PL"/>
        </w:rPr>
        <w:t>realizacji</w:t>
      </w:r>
      <w:r w:rsidRPr="00BC6E46">
        <w:rPr>
          <w:rFonts w:ascii="Arial" w:hAnsi="Arial"/>
          <w:spacing w:val="-4"/>
          <w:sz w:val="16"/>
          <w:lang w:val="pl-PL"/>
        </w:rPr>
        <w:t xml:space="preserve"> </w:t>
      </w:r>
      <w:r w:rsidRPr="00BC6E46">
        <w:rPr>
          <w:rFonts w:ascii="Arial" w:hAnsi="Arial"/>
          <w:sz w:val="16"/>
          <w:lang w:val="pl-PL"/>
        </w:rPr>
        <w:t>projektu.</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Tekstpodstawowy"/>
        <w:spacing w:before="55" w:line="360" w:lineRule="auto"/>
        <w:ind w:right="257" w:firstLine="0"/>
        <w:rPr>
          <w:lang w:val="pl-PL"/>
        </w:rPr>
      </w:pPr>
      <w:r w:rsidRPr="00BC6E46">
        <w:rPr>
          <w:lang w:val="pl-PL"/>
        </w:rPr>
        <w:t>upływem  końcowego  terminu  ponoszenia  wydatków  kwalifikowalnych  określonego   w umowie o</w:t>
      </w:r>
      <w:r w:rsidRPr="00BC6E46">
        <w:rPr>
          <w:spacing w:val="-8"/>
          <w:lang w:val="pl-PL"/>
        </w:rPr>
        <w:t xml:space="preserve"> </w:t>
      </w:r>
      <w:r w:rsidRPr="00BC6E46">
        <w:rPr>
          <w:lang w:val="pl-PL"/>
        </w:rPr>
        <w:t>dofinansowanie.</w:t>
      </w:r>
    </w:p>
    <w:p w:rsidR="00E007D7" w:rsidRPr="00BC6E46" w:rsidRDefault="00BC6E46">
      <w:pPr>
        <w:pStyle w:val="Akapitzlist"/>
        <w:numPr>
          <w:ilvl w:val="0"/>
          <w:numId w:val="69"/>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W  celu  przyspieszenia  terminu   zwrotu   kwoty   zatrzymanej   mo</w:t>
      </w:r>
      <w:r>
        <w:rPr>
          <w:rFonts w:ascii="Arial" w:hAnsi="Arial"/>
          <w:lang w:val="pl-PL"/>
        </w:rPr>
        <w:t>ż</w:t>
      </w:r>
      <w:r w:rsidRPr="00BC6E46">
        <w:rPr>
          <w:rFonts w:ascii="Arial" w:hAnsi="Arial"/>
          <w:lang w:val="pl-PL"/>
        </w:rPr>
        <w:t>na   dopuścić   m.in. posłu</w:t>
      </w:r>
      <w:r>
        <w:rPr>
          <w:rFonts w:ascii="Arial" w:hAnsi="Arial"/>
          <w:lang w:val="pl-PL"/>
        </w:rPr>
        <w:t>ż</w:t>
      </w:r>
      <w:r w:rsidRPr="00BC6E46">
        <w:rPr>
          <w:rFonts w:ascii="Arial" w:hAnsi="Arial"/>
          <w:lang w:val="pl-PL"/>
        </w:rPr>
        <w:t>enie się przez wykonawcę gwarancją instytucji finansowej. W takim przypadku wykonawca uzyskuje zwrot kwoty zatrzymanej (która w innym wypadku mogłaby zostać wypłacona np. dopiero po dwóch latach) w zamian za przedstawienie gwarancji instytucji finansowej na tę kwotę. Kwota zatrzymana, która została wypłacona wykonawcy,  stanowi  wydatek  faktycznie   poniesiony,   mo</w:t>
      </w:r>
      <w:r>
        <w:rPr>
          <w:rFonts w:ascii="Arial" w:hAnsi="Arial"/>
          <w:lang w:val="pl-PL"/>
        </w:rPr>
        <w:t>ż</w:t>
      </w:r>
      <w:r w:rsidRPr="00BC6E46">
        <w:rPr>
          <w:rFonts w:ascii="Arial" w:hAnsi="Arial"/>
          <w:lang w:val="pl-PL"/>
        </w:rPr>
        <w:t>e   być   zatem   uznana  za wydatek</w:t>
      </w:r>
      <w:r w:rsidRPr="00BC6E46">
        <w:rPr>
          <w:rFonts w:ascii="Arial" w:hAnsi="Arial"/>
          <w:spacing w:val="-11"/>
          <w:lang w:val="pl-PL"/>
        </w:rPr>
        <w:t xml:space="preserve"> </w:t>
      </w:r>
      <w:r w:rsidRPr="00BC6E46">
        <w:rPr>
          <w:rFonts w:ascii="Arial" w:hAnsi="Arial"/>
          <w:lang w:val="pl-PL"/>
        </w:rPr>
        <w:t>kwalifikowalny.</w:t>
      </w:r>
    </w:p>
    <w:p w:rsidR="00E007D7" w:rsidRPr="00BC6E46" w:rsidRDefault="00BC6E46">
      <w:pPr>
        <w:pStyle w:val="Akapitzlist"/>
        <w:numPr>
          <w:ilvl w:val="0"/>
          <w:numId w:val="69"/>
        </w:numPr>
        <w:tabs>
          <w:tab w:val="left" w:pos="520"/>
        </w:tabs>
        <w:spacing w:before="123" w:line="360" w:lineRule="auto"/>
        <w:ind w:right="107" w:hanging="403"/>
        <w:jc w:val="both"/>
        <w:rPr>
          <w:rFonts w:ascii="Arial" w:eastAsia="Arial" w:hAnsi="Arial" w:cs="Arial"/>
          <w:lang w:val="pl-PL"/>
        </w:rPr>
      </w:pPr>
      <w:r w:rsidRPr="00BC6E46">
        <w:rPr>
          <w:rFonts w:ascii="Arial" w:hAnsi="Arial"/>
          <w:lang w:val="pl-PL"/>
        </w:rPr>
        <w:t>Zwrot kwoty zatrzymanej (faktyczne poniesienie wydatku) po upływie okresu kwalifikowalności wydatków w projekcie nie stanowi wydatku</w:t>
      </w:r>
      <w:r w:rsidRPr="00BC6E46">
        <w:rPr>
          <w:rFonts w:ascii="Arial" w:hAnsi="Arial"/>
          <w:spacing w:val="-27"/>
          <w:lang w:val="pl-PL"/>
        </w:rPr>
        <w:t xml:space="preserve"> </w:t>
      </w:r>
      <w:r w:rsidRPr="00BC6E46">
        <w:rPr>
          <w:rFonts w:ascii="Arial" w:hAnsi="Arial"/>
          <w:lang w:val="pl-PL"/>
        </w:rPr>
        <w:t>kwalifikowalnego.</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3"/>
        <w:numPr>
          <w:ilvl w:val="2"/>
          <w:numId w:val="70"/>
        </w:numPr>
        <w:tabs>
          <w:tab w:val="left" w:pos="904"/>
          <w:tab w:val="left" w:pos="1818"/>
          <w:tab w:val="left" w:pos="3045"/>
          <w:tab w:val="left" w:pos="4563"/>
          <w:tab w:val="left" w:pos="5908"/>
          <w:tab w:val="left" w:pos="6371"/>
          <w:tab w:val="left" w:pos="7764"/>
        </w:tabs>
        <w:spacing w:before="150" w:line="360" w:lineRule="auto"/>
        <w:ind w:right="108" w:hanging="720"/>
        <w:jc w:val="left"/>
        <w:rPr>
          <w:i w:val="0"/>
          <w:lang w:val="pl-PL"/>
        </w:rPr>
      </w:pPr>
      <w:bookmarkStart w:id="8" w:name="_TOC_250044"/>
      <w:r w:rsidRPr="00BC6E46">
        <w:rPr>
          <w:lang w:val="pl-PL"/>
        </w:rPr>
        <w:t>Ramy</w:t>
      </w:r>
      <w:r w:rsidRPr="00BC6E46">
        <w:rPr>
          <w:lang w:val="pl-PL"/>
        </w:rPr>
        <w:tab/>
        <w:t>czasowe</w:t>
      </w:r>
      <w:r w:rsidRPr="00BC6E46">
        <w:rPr>
          <w:lang w:val="pl-PL"/>
        </w:rPr>
        <w:tab/>
        <w:t>ponoszenia</w:t>
      </w:r>
      <w:r w:rsidRPr="00BC6E46">
        <w:rPr>
          <w:lang w:val="pl-PL"/>
        </w:rPr>
        <w:tab/>
        <w:t>wydatków</w:t>
      </w:r>
      <w:r w:rsidRPr="00BC6E46">
        <w:rPr>
          <w:lang w:val="pl-PL"/>
        </w:rPr>
        <w:tab/>
        <w:t>w</w:t>
      </w:r>
      <w:r w:rsidRPr="00BC6E46">
        <w:rPr>
          <w:lang w:val="pl-PL"/>
        </w:rPr>
        <w:tab/>
        <w:t>przypadku</w:t>
      </w:r>
      <w:r w:rsidRPr="00BC6E46">
        <w:rPr>
          <w:lang w:val="pl-PL"/>
        </w:rPr>
        <w:tab/>
      </w:r>
      <w:r w:rsidRPr="00BC6E46">
        <w:rPr>
          <w:spacing w:val="-1"/>
          <w:lang w:val="pl-PL"/>
        </w:rPr>
        <w:t xml:space="preserve">instrumentów </w:t>
      </w:r>
      <w:r w:rsidRPr="00BC6E46">
        <w:rPr>
          <w:lang w:val="pl-PL"/>
        </w:rPr>
        <w:t>finansowych</w:t>
      </w:r>
      <w:bookmarkEnd w:id="8"/>
    </w:p>
    <w:p w:rsidR="00E007D7" w:rsidRPr="00BC6E46" w:rsidRDefault="00BC6E46">
      <w:pPr>
        <w:pStyle w:val="Akapitzlist"/>
        <w:numPr>
          <w:ilvl w:val="0"/>
          <w:numId w:val="68"/>
        </w:numPr>
        <w:tabs>
          <w:tab w:val="left" w:pos="477"/>
        </w:tabs>
        <w:spacing w:before="127" w:line="360" w:lineRule="auto"/>
        <w:ind w:right="106" w:hanging="360"/>
        <w:jc w:val="both"/>
        <w:rPr>
          <w:rFonts w:ascii="Arial" w:eastAsia="Arial" w:hAnsi="Arial" w:cs="Arial"/>
          <w:lang w:val="pl-PL"/>
        </w:rPr>
      </w:pPr>
      <w:r w:rsidRPr="00BC6E46">
        <w:rPr>
          <w:rFonts w:ascii="Arial" w:hAnsi="Arial"/>
          <w:lang w:val="pl-PL"/>
        </w:rPr>
        <w:t>W przypadku instrumentów finansowych za kwalifikowalne mogą zostać uznane wydatki przewidziane do poniesienia po dniu 31 grudnia 2023 r., je</w:t>
      </w:r>
      <w:r>
        <w:rPr>
          <w:rFonts w:ascii="Arial" w:hAnsi="Arial"/>
          <w:lang w:val="pl-PL"/>
        </w:rPr>
        <w:t>ż</w:t>
      </w:r>
      <w:r w:rsidRPr="00BC6E46">
        <w:rPr>
          <w:rFonts w:ascii="Arial" w:hAnsi="Arial"/>
          <w:lang w:val="pl-PL"/>
        </w:rPr>
        <w:t>eli zostaną ujęte we wniosku o płatność końcową oraz wpłacone na specjalny rachunek powierniczy, z którego będą wypłacane na rzecz ostatecznych odbiorców lub na pokrycie kosztów zarządzania lub opłat za</w:t>
      </w:r>
      <w:r w:rsidRPr="00BC6E46">
        <w:rPr>
          <w:rFonts w:ascii="Arial" w:hAnsi="Arial"/>
          <w:spacing w:val="-12"/>
          <w:lang w:val="pl-PL"/>
        </w:rPr>
        <w:t xml:space="preserve"> </w:t>
      </w:r>
      <w:r w:rsidRPr="00BC6E46">
        <w:rPr>
          <w:rFonts w:ascii="Arial" w:hAnsi="Arial"/>
          <w:lang w:val="pl-PL"/>
        </w:rPr>
        <w:t>zarządzanie.</w:t>
      </w:r>
    </w:p>
    <w:p w:rsidR="00E007D7" w:rsidRPr="00BC6E46" w:rsidRDefault="00BC6E46">
      <w:pPr>
        <w:pStyle w:val="Akapitzlist"/>
        <w:numPr>
          <w:ilvl w:val="0"/>
          <w:numId w:val="68"/>
        </w:numPr>
        <w:tabs>
          <w:tab w:val="left" w:pos="477"/>
        </w:tabs>
        <w:spacing w:before="123"/>
        <w:ind w:hanging="360"/>
        <w:rPr>
          <w:rFonts w:ascii="Arial" w:eastAsia="Arial" w:hAnsi="Arial" w:cs="Arial"/>
          <w:lang w:val="pl-PL"/>
        </w:rPr>
      </w:pPr>
      <w:r w:rsidRPr="00BC6E46">
        <w:rPr>
          <w:rFonts w:ascii="Arial" w:hAnsi="Arial"/>
          <w:lang w:val="pl-PL"/>
        </w:rPr>
        <w:t>Wydatki, o których mowa w pkt 1,</w:t>
      </w:r>
      <w:r w:rsidRPr="00BC6E46">
        <w:rPr>
          <w:rFonts w:ascii="Arial" w:hAnsi="Arial"/>
          <w:spacing w:val="-14"/>
          <w:lang w:val="pl-PL"/>
        </w:rPr>
        <w:t xml:space="preserve"> </w:t>
      </w:r>
      <w:r w:rsidRPr="00BC6E46">
        <w:rPr>
          <w:rFonts w:ascii="Arial" w:hAnsi="Arial"/>
          <w:lang w:val="pl-PL"/>
        </w:rPr>
        <w:t>dotyczą:</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68"/>
        </w:numPr>
        <w:tabs>
          <w:tab w:val="left" w:pos="822"/>
        </w:tabs>
        <w:spacing w:line="360" w:lineRule="auto"/>
        <w:ind w:right="105" w:hanging="360"/>
        <w:jc w:val="both"/>
        <w:rPr>
          <w:rFonts w:ascii="Arial" w:eastAsia="Arial" w:hAnsi="Arial" w:cs="Arial"/>
          <w:lang w:val="pl-PL"/>
        </w:rPr>
      </w:pPr>
      <w:r w:rsidRPr="00BC6E46">
        <w:rPr>
          <w:rFonts w:ascii="Arial" w:hAnsi="Arial"/>
          <w:lang w:val="pl-PL"/>
        </w:rPr>
        <w:t>wydatków ukierunkowanych na wspieranie przedsiębiorstw poprzez instrumenty kapitałowe, które mają być dokonane w okresie nie przekraczającym 4 lat po upływie okresu kwalifikowalności. Takie wydatki mogą zostać poniesione tylko w przypadku łącznego</w:t>
      </w:r>
      <w:r w:rsidRPr="00BC6E46">
        <w:rPr>
          <w:rFonts w:ascii="Arial" w:hAnsi="Arial"/>
          <w:spacing w:val="-19"/>
          <w:lang w:val="pl-PL"/>
        </w:rPr>
        <w:t xml:space="preserve"> </w:t>
      </w:r>
      <w:r w:rsidRPr="00BC6E46">
        <w:rPr>
          <w:rFonts w:ascii="Arial" w:hAnsi="Arial"/>
          <w:lang w:val="pl-PL"/>
        </w:rPr>
        <w:t>spełnienia</w:t>
      </w:r>
      <w:r w:rsidRPr="00BC6E46">
        <w:rPr>
          <w:rFonts w:ascii="Arial" w:hAnsi="Arial"/>
          <w:spacing w:val="-19"/>
          <w:lang w:val="pl-PL"/>
        </w:rPr>
        <w:t xml:space="preserve"> </w:t>
      </w:r>
      <w:r w:rsidRPr="00BC6E46">
        <w:rPr>
          <w:rFonts w:ascii="Arial" w:hAnsi="Arial"/>
          <w:lang w:val="pl-PL"/>
        </w:rPr>
        <w:t>poni</w:t>
      </w:r>
      <w:r>
        <w:rPr>
          <w:rFonts w:ascii="Arial" w:hAnsi="Arial"/>
          <w:lang w:val="pl-PL"/>
        </w:rPr>
        <w:t>ż</w:t>
      </w:r>
      <w:r w:rsidRPr="00BC6E46">
        <w:rPr>
          <w:rFonts w:ascii="Arial" w:hAnsi="Arial"/>
          <w:lang w:val="pl-PL"/>
        </w:rPr>
        <w:t>szych</w:t>
      </w:r>
      <w:r w:rsidRPr="00BC6E46">
        <w:rPr>
          <w:rFonts w:ascii="Arial" w:hAnsi="Arial"/>
          <w:spacing w:val="-18"/>
          <w:lang w:val="pl-PL"/>
        </w:rPr>
        <w:t xml:space="preserve"> </w:t>
      </w:r>
      <w:r w:rsidRPr="00BC6E46">
        <w:rPr>
          <w:rFonts w:ascii="Arial" w:hAnsi="Arial"/>
          <w:lang w:val="pl-PL"/>
        </w:rPr>
        <w:t>warunków:</w:t>
      </w:r>
    </w:p>
    <w:p w:rsidR="00E007D7" w:rsidRPr="00BC6E46" w:rsidRDefault="00BC6E46">
      <w:pPr>
        <w:pStyle w:val="Akapitzlist"/>
        <w:numPr>
          <w:ilvl w:val="2"/>
          <w:numId w:val="68"/>
        </w:numPr>
        <w:tabs>
          <w:tab w:val="left" w:pos="1038"/>
        </w:tabs>
        <w:spacing w:before="123" w:line="360" w:lineRule="auto"/>
        <w:ind w:right="108" w:hanging="285"/>
        <w:jc w:val="both"/>
        <w:rPr>
          <w:rFonts w:ascii="Arial" w:eastAsia="Arial" w:hAnsi="Arial" w:cs="Arial"/>
          <w:lang w:val="pl-PL"/>
        </w:rPr>
      </w:pPr>
      <w:r w:rsidRPr="00BC6E46">
        <w:rPr>
          <w:rFonts w:ascii="Arial" w:hAnsi="Arial"/>
          <w:lang w:val="pl-PL"/>
        </w:rPr>
        <w:t>umowa o dofinansowanie z podmiotem wdra</w:t>
      </w:r>
      <w:r>
        <w:rPr>
          <w:rFonts w:ascii="Arial" w:hAnsi="Arial"/>
          <w:lang w:val="pl-PL"/>
        </w:rPr>
        <w:t>ż</w:t>
      </w:r>
      <w:r w:rsidRPr="00BC6E46">
        <w:rPr>
          <w:rFonts w:ascii="Arial" w:hAnsi="Arial"/>
          <w:lang w:val="pl-PL"/>
        </w:rPr>
        <w:t>ającym instrument kapitałowy, który udziela bezpośredniego wsparcia na rzecz kwalifikowalnych przedsiębiorstw, została podpisana przed dniem 31 grudnia 2017</w:t>
      </w:r>
      <w:r w:rsidRPr="00BC6E46">
        <w:rPr>
          <w:rFonts w:ascii="Arial" w:hAnsi="Arial"/>
          <w:spacing w:val="-20"/>
          <w:lang w:val="pl-PL"/>
        </w:rPr>
        <w:t xml:space="preserve"> </w:t>
      </w:r>
      <w:r w:rsidRPr="00BC6E46">
        <w:rPr>
          <w:rFonts w:ascii="Arial" w:hAnsi="Arial"/>
          <w:lang w:val="pl-PL"/>
        </w:rPr>
        <w:t>r.,</w:t>
      </w:r>
    </w:p>
    <w:p w:rsidR="00E007D7" w:rsidRPr="00BC6E46" w:rsidRDefault="00507A58">
      <w:pPr>
        <w:pStyle w:val="Akapitzlist"/>
        <w:numPr>
          <w:ilvl w:val="2"/>
          <w:numId w:val="68"/>
        </w:numPr>
        <w:tabs>
          <w:tab w:val="left" w:pos="1067"/>
        </w:tabs>
        <w:spacing w:before="123" w:line="360" w:lineRule="auto"/>
        <w:ind w:right="108" w:hanging="285"/>
        <w:jc w:val="both"/>
        <w:rPr>
          <w:rFonts w:ascii="Arial" w:eastAsia="Arial" w:hAnsi="Arial" w:cs="Arial"/>
          <w:lang w:val="pl-PL"/>
        </w:rPr>
      </w:pPr>
      <w:r w:rsidRPr="00507A58">
        <w:rPr>
          <w:lang w:val="pl-PL"/>
        </w:rPr>
        <w:pict>
          <v:group id="_x0000_s1187" style="position:absolute;left:0;text-align:left;margin-left:70.8pt;margin-top:47.75pt;width:453.6pt;height:.1pt;z-index:251638272;mso-wrap-distance-left:0;mso-wrap-distance-right:0;mso-position-horizontal-relative:page" coordorigin="1416,955" coordsize="9072,2">
            <v:shape id="_x0000_s1188" style="position:absolute;left:1416;top:955;width:9072;height:2" coordorigin="1416,955" coordsize="9072,0" path="m1416,955r9072,e" filled="f" strokeweight=".6pt">
              <v:path arrowok="t"/>
            </v:shape>
            <w10:wrap type="topAndBottom" anchorx="page"/>
          </v:group>
        </w:pict>
      </w:r>
      <w:r w:rsidR="00BC6E46" w:rsidRPr="00BC6E46">
        <w:rPr>
          <w:rFonts w:ascii="Arial" w:hAnsi="Arial"/>
          <w:lang w:val="pl-PL"/>
        </w:rPr>
        <w:t>podmiot wdra</w:t>
      </w:r>
      <w:r w:rsidR="00BC6E46">
        <w:rPr>
          <w:rFonts w:ascii="Arial" w:hAnsi="Arial"/>
          <w:lang w:val="pl-PL"/>
        </w:rPr>
        <w:t>ż</w:t>
      </w:r>
      <w:r w:rsidR="00BC6E46" w:rsidRPr="00BC6E46">
        <w:rPr>
          <w:rFonts w:ascii="Arial" w:hAnsi="Arial"/>
          <w:lang w:val="pl-PL"/>
        </w:rPr>
        <w:t xml:space="preserve">ający instrument finansowy zainwestował co najmniej </w:t>
      </w:r>
      <w:r w:rsidR="00BC6E46" w:rsidRPr="00BC6E46">
        <w:rPr>
          <w:rFonts w:ascii="Arial" w:hAnsi="Arial"/>
          <w:spacing w:val="-3"/>
          <w:lang w:val="pl-PL"/>
        </w:rPr>
        <w:t xml:space="preserve">55% </w:t>
      </w:r>
      <w:r w:rsidR="00BC6E46" w:rsidRPr="00BC6E46">
        <w:rPr>
          <w:rFonts w:ascii="Arial" w:hAnsi="Arial"/>
          <w:lang w:val="pl-PL"/>
        </w:rPr>
        <w:t>zasobów programu przyznanych w ramach odpowiedniej umowy o</w:t>
      </w:r>
      <w:r w:rsidR="00BC6E46" w:rsidRPr="00BC6E46">
        <w:rPr>
          <w:rFonts w:ascii="Arial" w:hAnsi="Arial"/>
          <w:spacing w:val="-29"/>
          <w:lang w:val="pl-PL"/>
        </w:rPr>
        <w:t xml:space="preserve"> </w:t>
      </w:r>
      <w:r w:rsidR="00BC6E46" w:rsidRPr="00BC6E46">
        <w:rPr>
          <w:rFonts w:ascii="Arial" w:hAnsi="Arial"/>
          <w:lang w:val="pl-PL"/>
        </w:rPr>
        <w:t>dofinansowanie,</w: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57" w:lineRule="auto"/>
        <w:ind w:left="115" w:right="104"/>
        <w:jc w:val="both"/>
        <w:rPr>
          <w:rFonts w:ascii="Arial" w:eastAsia="Arial" w:hAnsi="Arial" w:cs="Arial"/>
          <w:sz w:val="16"/>
          <w:szCs w:val="16"/>
          <w:lang w:val="pl-PL"/>
        </w:rPr>
      </w:pPr>
      <w:r w:rsidRPr="00BC6E46">
        <w:rPr>
          <w:rFonts w:ascii="Arial" w:hAnsi="Arial"/>
          <w:position w:val="8"/>
          <w:sz w:val="10"/>
          <w:lang w:val="pl-PL"/>
        </w:rPr>
        <w:t xml:space="preserve">15 </w:t>
      </w:r>
      <w:r w:rsidRPr="00BC6E46">
        <w:rPr>
          <w:rFonts w:ascii="Arial" w:hAnsi="Arial"/>
          <w:sz w:val="16"/>
          <w:lang w:val="pl-PL"/>
        </w:rPr>
        <w:t>Kwota zatrzymana to jeden z rodzajów zabezpieczenia realizowanej umowy, polegający na wniesieniu przez wykonawcę/dostawcę/usługodawcę określonej kwoty pienię</w:t>
      </w:r>
      <w:r>
        <w:rPr>
          <w:rFonts w:ascii="Arial" w:hAnsi="Arial"/>
          <w:sz w:val="16"/>
          <w:lang w:val="pl-PL"/>
        </w:rPr>
        <w:t>ż</w:t>
      </w:r>
      <w:r w:rsidRPr="00BC6E46">
        <w:rPr>
          <w:rFonts w:ascii="Arial" w:hAnsi="Arial"/>
          <w:sz w:val="16"/>
          <w:lang w:val="pl-PL"/>
        </w:rPr>
        <w:t>nej na okres realizacji umowy albo przez zatrzymanie przez beneficjenta części kwoty nale</w:t>
      </w:r>
      <w:r>
        <w:rPr>
          <w:rFonts w:ascii="Arial" w:hAnsi="Arial"/>
          <w:sz w:val="16"/>
          <w:lang w:val="pl-PL"/>
        </w:rPr>
        <w:t>ż</w:t>
      </w:r>
      <w:r w:rsidRPr="00BC6E46">
        <w:rPr>
          <w:rFonts w:ascii="Arial" w:hAnsi="Arial"/>
          <w:sz w:val="16"/>
          <w:lang w:val="pl-PL"/>
        </w:rPr>
        <w:t>nej wykonawcy z ka</w:t>
      </w:r>
      <w:r>
        <w:rPr>
          <w:rFonts w:ascii="Arial" w:hAnsi="Arial"/>
          <w:sz w:val="16"/>
          <w:lang w:val="pl-PL"/>
        </w:rPr>
        <w:t>ż</w:t>
      </w:r>
      <w:r w:rsidRPr="00BC6E46">
        <w:rPr>
          <w:rFonts w:ascii="Arial" w:hAnsi="Arial"/>
          <w:sz w:val="16"/>
          <w:lang w:val="pl-PL"/>
        </w:rPr>
        <w:t>dej wystawianej przez niego faktury. Przykładowo beneficjent mo</w:t>
      </w:r>
      <w:r>
        <w:rPr>
          <w:rFonts w:ascii="Arial" w:hAnsi="Arial"/>
          <w:sz w:val="16"/>
          <w:lang w:val="pl-PL"/>
        </w:rPr>
        <w:t>ż</w:t>
      </w:r>
      <w:r w:rsidRPr="00BC6E46">
        <w:rPr>
          <w:rFonts w:ascii="Arial" w:hAnsi="Arial"/>
          <w:sz w:val="16"/>
          <w:lang w:val="pl-PL"/>
        </w:rPr>
        <w:t>e zatrzymywać 5-10% płatności z kolejnych faktur, a zatrzymaną kwotę zwrócić w chwili zakończenia kontraktu i końcowego odbioru robót/towarów/usług od wykonawcy.  Beneficjent  mo</w:t>
      </w:r>
      <w:r>
        <w:rPr>
          <w:rFonts w:ascii="Arial" w:hAnsi="Arial"/>
          <w:sz w:val="16"/>
          <w:lang w:val="pl-PL"/>
        </w:rPr>
        <w:t>ż</w:t>
      </w:r>
      <w:r w:rsidRPr="00BC6E46">
        <w:rPr>
          <w:rFonts w:ascii="Arial" w:hAnsi="Arial"/>
          <w:sz w:val="16"/>
          <w:lang w:val="pl-PL"/>
        </w:rPr>
        <w:t>e  te</w:t>
      </w:r>
      <w:r>
        <w:rPr>
          <w:rFonts w:ascii="Arial" w:hAnsi="Arial"/>
          <w:sz w:val="16"/>
          <w:lang w:val="pl-PL"/>
        </w:rPr>
        <w:t>ż</w:t>
      </w:r>
      <w:r w:rsidRPr="00BC6E46">
        <w:rPr>
          <w:rFonts w:ascii="Arial" w:hAnsi="Arial"/>
          <w:sz w:val="16"/>
          <w:lang w:val="pl-PL"/>
        </w:rPr>
        <w:t xml:space="preserve">  zwrócić  tylko  część  zatrzymanej  kaucji  gwarancyjnej, np. 50%, a pozostałą kwotę zatrzymać na zabezpieczenie usunięcia w terminie wad i usterek do czasu wydania dokumentu odbioru ostatecznego, tj. np. na okres udzielonej rękojmi lub roku od daty końcowego odbioru. Zawierane umowy często przewidują</w:t>
      </w:r>
      <w:r w:rsidRPr="00BC6E46">
        <w:rPr>
          <w:rFonts w:ascii="Arial" w:hAnsi="Arial"/>
          <w:spacing w:val="-6"/>
          <w:sz w:val="16"/>
          <w:lang w:val="pl-PL"/>
        </w:rPr>
        <w:t xml:space="preserve"> </w:t>
      </w:r>
      <w:r w:rsidRPr="00BC6E46">
        <w:rPr>
          <w:rFonts w:ascii="Arial" w:hAnsi="Arial"/>
          <w:sz w:val="16"/>
          <w:lang w:val="pl-PL"/>
        </w:rPr>
        <w:t>mo</w:t>
      </w:r>
      <w:r>
        <w:rPr>
          <w:rFonts w:ascii="Arial" w:hAnsi="Arial"/>
          <w:sz w:val="16"/>
          <w:lang w:val="pl-PL"/>
        </w:rPr>
        <w:t>ż</w:t>
      </w:r>
      <w:r w:rsidRPr="00BC6E46">
        <w:rPr>
          <w:rFonts w:ascii="Arial" w:hAnsi="Arial"/>
          <w:sz w:val="16"/>
          <w:lang w:val="pl-PL"/>
        </w:rPr>
        <w:t>liwość</w:t>
      </w:r>
      <w:r w:rsidRPr="00BC6E46">
        <w:rPr>
          <w:rFonts w:ascii="Arial" w:hAnsi="Arial"/>
          <w:spacing w:val="-7"/>
          <w:sz w:val="16"/>
          <w:lang w:val="pl-PL"/>
        </w:rPr>
        <w:t xml:space="preserve"> </w:t>
      </w:r>
      <w:r w:rsidRPr="00BC6E46">
        <w:rPr>
          <w:rFonts w:ascii="Arial" w:hAnsi="Arial"/>
          <w:sz w:val="16"/>
          <w:lang w:val="pl-PL"/>
        </w:rPr>
        <w:t>zamiany</w:t>
      </w:r>
      <w:r w:rsidRPr="00BC6E46">
        <w:rPr>
          <w:rFonts w:ascii="Arial" w:hAnsi="Arial"/>
          <w:spacing w:val="-6"/>
          <w:sz w:val="16"/>
          <w:lang w:val="pl-PL"/>
        </w:rPr>
        <w:t xml:space="preserve"> </w:t>
      </w:r>
      <w:r w:rsidRPr="00BC6E46">
        <w:rPr>
          <w:rFonts w:ascii="Arial" w:hAnsi="Arial"/>
          <w:sz w:val="16"/>
          <w:lang w:val="pl-PL"/>
        </w:rPr>
        <w:t>zatrzymanych</w:t>
      </w:r>
      <w:r w:rsidRPr="00BC6E46">
        <w:rPr>
          <w:rFonts w:ascii="Arial" w:hAnsi="Arial"/>
          <w:spacing w:val="-8"/>
          <w:sz w:val="16"/>
          <w:lang w:val="pl-PL"/>
        </w:rPr>
        <w:t xml:space="preserve"> </w:t>
      </w:r>
      <w:r w:rsidRPr="00BC6E46">
        <w:rPr>
          <w:rFonts w:ascii="Arial" w:hAnsi="Arial"/>
          <w:sz w:val="16"/>
          <w:lang w:val="pl-PL"/>
        </w:rPr>
        <w:t>kwot</w:t>
      </w:r>
      <w:r w:rsidRPr="00BC6E46">
        <w:rPr>
          <w:rFonts w:ascii="Arial" w:hAnsi="Arial"/>
          <w:spacing w:val="-5"/>
          <w:sz w:val="16"/>
          <w:lang w:val="pl-PL"/>
        </w:rPr>
        <w:t xml:space="preserve"> </w:t>
      </w:r>
      <w:r w:rsidRPr="00BC6E46">
        <w:rPr>
          <w:rFonts w:ascii="Arial" w:hAnsi="Arial"/>
          <w:sz w:val="16"/>
          <w:lang w:val="pl-PL"/>
        </w:rPr>
        <w:t>(gotówki)</w:t>
      </w:r>
      <w:r w:rsidRPr="00BC6E46">
        <w:rPr>
          <w:rFonts w:ascii="Arial" w:hAnsi="Arial"/>
          <w:spacing w:val="-6"/>
          <w:sz w:val="16"/>
          <w:lang w:val="pl-PL"/>
        </w:rPr>
        <w:t xml:space="preserve"> </w:t>
      </w:r>
      <w:r w:rsidRPr="00BC6E46">
        <w:rPr>
          <w:rFonts w:ascii="Arial" w:hAnsi="Arial"/>
          <w:sz w:val="16"/>
          <w:lang w:val="pl-PL"/>
        </w:rPr>
        <w:t>na</w:t>
      </w:r>
      <w:r w:rsidRPr="00BC6E46">
        <w:rPr>
          <w:rFonts w:ascii="Arial" w:hAnsi="Arial"/>
          <w:spacing w:val="-6"/>
          <w:sz w:val="16"/>
          <w:lang w:val="pl-PL"/>
        </w:rPr>
        <w:t xml:space="preserve"> </w:t>
      </w:r>
      <w:r w:rsidRPr="00BC6E46">
        <w:rPr>
          <w:rFonts w:ascii="Arial" w:hAnsi="Arial"/>
          <w:sz w:val="16"/>
          <w:lang w:val="pl-PL"/>
        </w:rPr>
        <w:t>gwarancję</w:t>
      </w:r>
      <w:r w:rsidRPr="00BC6E46">
        <w:rPr>
          <w:rFonts w:ascii="Arial" w:hAnsi="Arial"/>
          <w:spacing w:val="-6"/>
          <w:sz w:val="16"/>
          <w:lang w:val="pl-PL"/>
        </w:rPr>
        <w:t xml:space="preserve"> </w:t>
      </w:r>
      <w:r w:rsidRPr="00BC6E46">
        <w:rPr>
          <w:rFonts w:ascii="Arial" w:hAnsi="Arial"/>
          <w:sz w:val="16"/>
          <w:lang w:val="pl-PL"/>
        </w:rPr>
        <w:t>bankową</w:t>
      </w:r>
      <w:r w:rsidRPr="00BC6E46">
        <w:rPr>
          <w:rFonts w:ascii="Arial" w:hAnsi="Arial"/>
          <w:spacing w:val="-6"/>
          <w:sz w:val="16"/>
          <w:lang w:val="pl-PL"/>
        </w:rPr>
        <w:t xml:space="preserve"> </w:t>
      </w:r>
      <w:r w:rsidRPr="00BC6E46">
        <w:rPr>
          <w:rFonts w:ascii="Arial" w:hAnsi="Arial"/>
          <w:sz w:val="16"/>
          <w:lang w:val="pl-PL"/>
        </w:rPr>
        <w:t>albo</w:t>
      </w:r>
      <w:r w:rsidRPr="00BC6E46">
        <w:rPr>
          <w:rFonts w:ascii="Arial" w:hAnsi="Arial"/>
          <w:spacing w:val="-6"/>
          <w:sz w:val="16"/>
          <w:lang w:val="pl-PL"/>
        </w:rPr>
        <w:t xml:space="preserve"> </w:t>
      </w:r>
      <w:r w:rsidRPr="00BC6E46">
        <w:rPr>
          <w:rFonts w:ascii="Arial" w:hAnsi="Arial"/>
          <w:sz w:val="16"/>
          <w:lang w:val="pl-PL"/>
        </w:rPr>
        <w:t>inną</w:t>
      </w:r>
      <w:r w:rsidRPr="00BC6E46">
        <w:rPr>
          <w:rFonts w:ascii="Arial" w:hAnsi="Arial"/>
          <w:spacing w:val="-6"/>
          <w:sz w:val="16"/>
          <w:lang w:val="pl-PL"/>
        </w:rPr>
        <w:t xml:space="preserve"> </w:t>
      </w:r>
      <w:r w:rsidRPr="00BC6E46">
        <w:rPr>
          <w:rFonts w:ascii="Arial" w:hAnsi="Arial"/>
          <w:sz w:val="16"/>
          <w:lang w:val="pl-PL"/>
        </w:rPr>
        <w:t>formę</w:t>
      </w:r>
      <w:r w:rsidRPr="00BC6E46">
        <w:rPr>
          <w:rFonts w:ascii="Arial" w:hAnsi="Arial"/>
          <w:spacing w:val="-8"/>
          <w:sz w:val="16"/>
          <w:lang w:val="pl-PL"/>
        </w:rPr>
        <w:t xml:space="preserve"> </w:t>
      </w:r>
      <w:r w:rsidRPr="00BC6E46">
        <w:rPr>
          <w:rFonts w:ascii="Arial" w:hAnsi="Arial"/>
          <w:sz w:val="16"/>
          <w:lang w:val="pl-PL"/>
        </w:rPr>
        <w:t>zabezpieczenia.</w:t>
      </w:r>
    </w:p>
    <w:p w:rsidR="00E007D7" w:rsidRPr="00BC6E46" w:rsidRDefault="00E007D7">
      <w:pPr>
        <w:spacing w:line="357" w:lineRule="auto"/>
        <w:jc w:val="both"/>
        <w:rPr>
          <w:rFonts w:ascii="Arial" w:eastAsia="Arial" w:hAnsi="Arial" w:cs="Arial"/>
          <w:sz w:val="16"/>
          <w:szCs w:val="16"/>
          <w:lang w:val="pl-PL"/>
        </w:rPr>
        <w:sectPr w:rsidR="00E007D7" w:rsidRPr="00BC6E46">
          <w:footerReference w:type="default" r:id="rId16"/>
          <w:pgSz w:w="11900" w:h="16840"/>
          <w:pgMar w:top="1200" w:right="1300" w:bottom="720" w:left="1300" w:header="0" w:footer="523" w:gutter="0"/>
          <w:pgNumType w:start="24"/>
          <w:cols w:space="708"/>
        </w:sectPr>
      </w:pPr>
    </w:p>
    <w:p w:rsidR="00E007D7" w:rsidRPr="00BC6E46" w:rsidRDefault="00BC6E46">
      <w:pPr>
        <w:pStyle w:val="Akapitzlist"/>
        <w:numPr>
          <w:ilvl w:val="2"/>
          <w:numId w:val="68"/>
        </w:numPr>
        <w:tabs>
          <w:tab w:val="left" w:pos="1223"/>
        </w:tabs>
        <w:spacing w:before="55" w:line="360" w:lineRule="auto"/>
        <w:ind w:right="105" w:hanging="285"/>
        <w:jc w:val="both"/>
        <w:rPr>
          <w:rFonts w:ascii="Arial" w:eastAsia="Arial" w:hAnsi="Arial" w:cs="Arial"/>
          <w:lang w:val="pl-PL"/>
        </w:rPr>
      </w:pPr>
      <w:r w:rsidRPr="00BC6E46">
        <w:rPr>
          <w:rFonts w:ascii="Arial" w:hAnsi="Arial"/>
          <w:lang w:val="pl-PL"/>
        </w:rPr>
        <w:t>wydatki dotyczą wyłącznie finansowania inwestycji na rzecz ostatecznych odbiorców,  które  otrzymały  wsparcie  kapitałowe   z  instrumentu  finansowego  w okresie kwalifikowalności, ale które w okresie kwalifikowalności nie zostały jeszcze zakończone i wymagają finansowania</w:t>
      </w:r>
      <w:r w:rsidRPr="00BC6E46">
        <w:rPr>
          <w:rFonts w:ascii="Arial" w:hAnsi="Arial"/>
          <w:spacing w:val="-18"/>
          <w:lang w:val="pl-PL"/>
        </w:rPr>
        <w:t xml:space="preserve"> </w:t>
      </w:r>
      <w:r w:rsidRPr="00BC6E46">
        <w:rPr>
          <w:rFonts w:ascii="Arial" w:hAnsi="Arial"/>
          <w:lang w:val="pl-PL"/>
        </w:rPr>
        <w:t>kontynuacyjnego,</w:t>
      </w:r>
    </w:p>
    <w:p w:rsidR="00E007D7" w:rsidRPr="00BC6E46" w:rsidRDefault="00BC6E46">
      <w:pPr>
        <w:pStyle w:val="Akapitzlist"/>
        <w:numPr>
          <w:ilvl w:val="2"/>
          <w:numId w:val="68"/>
        </w:numPr>
        <w:tabs>
          <w:tab w:val="left" w:pos="1298"/>
        </w:tabs>
        <w:spacing w:before="123" w:line="360" w:lineRule="auto"/>
        <w:ind w:right="103" w:hanging="285"/>
        <w:jc w:val="both"/>
        <w:rPr>
          <w:rFonts w:ascii="Arial" w:eastAsia="Arial" w:hAnsi="Arial" w:cs="Arial"/>
          <w:lang w:val="pl-PL"/>
        </w:rPr>
      </w:pPr>
      <w:r w:rsidRPr="00BC6E46">
        <w:rPr>
          <w:rFonts w:ascii="Arial" w:hAnsi="Arial"/>
          <w:lang w:val="pl-PL"/>
        </w:rPr>
        <w:t>wydatki nie przekraczają 20% kwalifikowalnych wydatków instrumentu kapitałowego poniesionych na rzecz ostatecznych odbiorców w okresie kwalifikowalności, pomniejszonych o zasoby kapitałowe i zyski zwrócone do tego instrumentu</w:t>
      </w:r>
      <w:r w:rsidRPr="00BC6E46">
        <w:rPr>
          <w:rFonts w:ascii="Arial" w:hAnsi="Arial"/>
          <w:spacing w:val="-7"/>
          <w:lang w:val="pl-PL"/>
        </w:rPr>
        <w:t xml:space="preserve"> </w:t>
      </w:r>
      <w:r w:rsidRPr="00BC6E46">
        <w:rPr>
          <w:rFonts w:ascii="Arial" w:hAnsi="Arial"/>
          <w:lang w:val="pl-PL"/>
        </w:rPr>
        <w:t>kapitałowego,</w:t>
      </w:r>
    </w:p>
    <w:p w:rsidR="00E007D7" w:rsidRPr="00BC6E46" w:rsidRDefault="00BC6E46">
      <w:pPr>
        <w:pStyle w:val="Akapitzlist"/>
        <w:numPr>
          <w:ilvl w:val="1"/>
          <w:numId w:val="68"/>
        </w:numPr>
        <w:tabs>
          <w:tab w:val="left" w:pos="870"/>
        </w:tabs>
        <w:spacing w:before="123" w:line="360" w:lineRule="auto"/>
        <w:ind w:right="105" w:hanging="281"/>
        <w:jc w:val="both"/>
        <w:rPr>
          <w:rFonts w:ascii="Arial" w:eastAsia="Arial" w:hAnsi="Arial" w:cs="Arial"/>
          <w:lang w:val="pl-PL"/>
        </w:rPr>
      </w:pPr>
      <w:r w:rsidRPr="00BC6E46">
        <w:rPr>
          <w:rFonts w:ascii="Arial" w:hAnsi="Arial"/>
          <w:lang w:val="pl-PL"/>
        </w:rPr>
        <w:t>wydatków na dotacje na spłatę odsetek lub na dotacje na opłaty gwarancyjne, nale</w:t>
      </w:r>
      <w:r>
        <w:rPr>
          <w:rFonts w:ascii="Arial" w:hAnsi="Arial"/>
          <w:lang w:val="pl-PL"/>
        </w:rPr>
        <w:t>ż</w:t>
      </w:r>
      <w:r w:rsidRPr="00BC6E46">
        <w:rPr>
          <w:rFonts w:ascii="Arial" w:hAnsi="Arial"/>
          <w:lang w:val="pl-PL"/>
        </w:rPr>
        <w:t>ne do zapłaty za okres nie dłu</w:t>
      </w:r>
      <w:r>
        <w:rPr>
          <w:rFonts w:ascii="Arial" w:hAnsi="Arial"/>
          <w:lang w:val="pl-PL"/>
        </w:rPr>
        <w:t>ż</w:t>
      </w:r>
      <w:r w:rsidRPr="00BC6E46">
        <w:rPr>
          <w:rFonts w:ascii="Arial" w:hAnsi="Arial"/>
          <w:lang w:val="pl-PL"/>
        </w:rPr>
        <w:t>szy ni</w:t>
      </w:r>
      <w:r>
        <w:rPr>
          <w:rFonts w:ascii="Arial" w:hAnsi="Arial"/>
          <w:lang w:val="pl-PL"/>
        </w:rPr>
        <w:t>ż</w:t>
      </w:r>
      <w:r w:rsidRPr="00BC6E46">
        <w:rPr>
          <w:rFonts w:ascii="Arial" w:hAnsi="Arial"/>
          <w:lang w:val="pl-PL"/>
        </w:rPr>
        <w:t xml:space="preserve"> 10 lat po okresie kwalifikowalności, stosowane w połączeniu ze wsparciem zapewnianym poprzez instrumenty finansowe w ramach tej samej operacji, jednak</w:t>
      </w:r>
      <w:r>
        <w:rPr>
          <w:rFonts w:ascii="Arial" w:hAnsi="Arial"/>
          <w:lang w:val="pl-PL"/>
        </w:rPr>
        <w:t>ż</w:t>
      </w:r>
      <w:r w:rsidRPr="00BC6E46">
        <w:rPr>
          <w:rFonts w:ascii="Arial" w:hAnsi="Arial"/>
          <w:lang w:val="pl-PL"/>
        </w:rPr>
        <w:t>e odnośnie do po</w:t>
      </w:r>
      <w:r>
        <w:rPr>
          <w:rFonts w:ascii="Arial" w:hAnsi="Arial"/>
          <w:lang w:val="pl-PL"/>
        </w:rPr>
        <w:t>ż</w:t>
      </w:r>
      <w:r w:rsidRPr="00BC6E46">
        <w:rPr>
          <w:rFonts w:ascii="Arial" w:hAnsi="Arial"/>
          <w:lang w:val="pl-PL"/>
        </w:rPr>
        <w:t>yczek lub innych instrumentów podziału ryzyka wydatkowanych  na  rzecz  ostatecznych  odbiorców  do dnia 31 grudnia 2023</w:t>
      </w:r>
      <w:r w:rsidRPr="00BC6E46">
        <w:rPr>
          <w:rFonts w:ascii="Arial" w:hAnsi="Arial"/>
          <w:spacing w:val="-11"/>
          <w:lang w:val="pl-PL"/>
        </w:rPr>
        <w:t xml:space="preserve"> </w:t>
      </w:r>
      <w:r w:rsidRPr="00BC6E46">
        <w:rPr>
          <w:rFonts w:ascii="Arial" w:hAnsi="Arial"/>
          <w:lang w:val="pl-PL"/>
        </w:rPr>
        <w:t>r.,</w:t>
      </w:r>
    </w:p>
    <w:p w:rsidR="00E007D7" w:rsidRPr="00BC6E46" w:rsidRDefault="00BC6E46">
      <w:pPr>
        <w:pStyle w:val="Akapitzlist"/>
        <w:numPr>
          <w:ilvl w:val="1"/>
          <w:numId w:val="68"/>
        </w:numPr>
        <w:tabs>
          <w:tab w:val="left" w:pos="815"/>
        </w:tabs>
        <w:spacing w:before="123" w:line="360" w:lineRule="auto"/>
        <w:ind w:right="104" w:hanging="281"/>
        <w:jc w:val="both"/>
        <w:rPr>
          <w:rFonts w:ascii="Arial" w:eastAsia="Arial" w:hAnsi="Arial" w:cs="Arial"/>
          <w:lang w:val="pl-PL"/>
        </w:rPr>
      </w:pPr>
      <w:r w:rsidRPr="00BC6E46">
        <w:rPr>
          <w:rFonts w:ascii="Arial" w:hAnsi="Arial"/>
          <w:lang w:val="pl-PL"/>
        </w:rPr>
        <w:t>wydatków na koszty zarządzania lub opłaty za zarządzanie w ramach instrumentów kapitałowych i mikrokredytów nale</w:t>
      </w:r>
      <w:r>
        <w:rPr>
          <w:rFonts w:ascii="Arial" w:hAnsi="Arial"/>
          <w:lang w:val="pl-PL"/>
        </w:rPr>
        <w:t>ż</w:t>
      </w:r>
      <w:r w:rsidRPr="00BC6E46">
        <w:rPr>
          <w:rFonts w:ascii="Arial" w:hAnsi="Arial"/>
          <w:lang w:val="pl-PL"/>
        </w:rPr>
        <w:t>ne za okres 6 lat po okresie kwalifikowalności,     w odniesieniu  do  inwestycji  na  rzecz  ostatecznych  odbiorców,  które  dokonały  się w okresie</w:t>
      </w:r>
      <w:r w:rsidRPr="00BC6E46">
        <w:rPr>
          <w:rFonts w:ascii="Arial" w:hAnsi="Arial"/>
          <w:spacing w:val="-11"/>
          <w:lang w:val="pl-PL"/>
        </w:rPr>
        <w:t xml:space="preserve"> </w:t>
      </w:r>
      <w:r w:rsidRPr="00BC6E46">
        <w:rPr>
          <w:rFonts w:ascii="Arial" w:hAnsi="Arial"/>
          <w:lang w:val="pl-PL"/>
        </w:rPr>
        <w:t>kwalifikowalności.</w:t>
      </w:r>
    </w:p>
    <w:p w:rsidR="00E007D7" w:rsidRPr="00BC6E46" w:rsidRDefault="00BC6E46">
      <w:pPr>
        <w:pStyle w:val="Akapitzlist"/>
        <w:numPr>
          <w:ilvl w:val="0"/>
          <w:numId w:val="68"/>
        </w:numPr>
        <w:tabs>
          <w:tab w:val="left" w:pos="477"/>
        </w:tabs>
        <w:spacing w:before="123" w:line="360" w:lineRule="auto"/>
        <w:ind w:right="102" w:hanging="360"/>
        <w:jc w:val="both"/>
        <w:rPr>
          <w:rFonts w:ascii="Arial" w:eastAsia="Arial" w:hAnsi="Arial" w:cs="Arial"/>
          <w:lang w:val="pl-PL"/>
        </w:rPr>
      </w:pPr>
      <w:r w:rsidRPr="00BC6E46">
        <w:rPr>
          <w:rFonts w:ascii="Arial" w:hAnsi="Arial"/>
          <w:lang w:val="pl-PL"/>
        </w:rPr>
        <w:t>Jakiekolwiek kwoty wpłacone na rachunek powierniczy,  o którym mowa w pkt 1, które  nie zostaną wypłacone na rzecz ostatecznych odbiorców lub na pokrycie kosztów zarządzania  lub   opłat   za   zarządzanie   po   zakończeniu   okresu   kwalifikowalności w terminach określonych w pkt 2 podlegają wykorzystaniu zgodnie z art. 45 rozporządzenia</w:t>
      </w:r>
      <w:r w:rsidRPr="00BC6E46">
        <w:rPr>
          <w:rFonts w:ascii="Arial" w:hAnsi="Arial"/>
          <w:spacing w:val="-10"/>
          <w:lang w:val="pl-PL"/>
        </w:rPr>
        <w:t xml:space="preserve"> </w:t>
      </w:r>
      <w:r w:rsidRPr="00BC6E46">
        <w:rPr>
          <w:rFonts w:ascii="Arial" w:hAnsi="Arial"/>
          <w:lang w:val="pl-PL"/>
        </w:rPr>
        <w:t>ogólnego.</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tabs>
          <w:tab w:val="left" w:pos="3082"/>
        </w:tabs>
        <w:spacing w:before="150"/>
        <w:ind w:left="2362" w:firstLine="0"/>
        <w:rPr>
          <w:b w:val="0"/>
          <w:bCs w:val="0"/>
          <w:i w:val="0"/>
          <w:lang w:val="pl-PL"/>
        </w:rPr>
      </w:pPr>
      <w:bookmarkStart w:id="9" w:name="_TOC_250043"/>
      <w:r w:rsidRPr="00BC6E46">
        <w:rPr>
          <w:lang w:val="pl-PL"/>
        </w:rPr>
        <w:t>6.2</w:t>
      </w:r>
      <w:r w:rsidRPr="00BC6E46">
        <w:rPr>
          <w:lang w:val="pl-PL"/>
        </w:rPr>
        <w:tab/>
        <w:t>Ocena kwalifikowalno</w:t>
      </w:r>
      <w:r w:rsidRPr="00BC6E46">
        <w:rPr>
          <w:b w:val="0"/>
          <w:i w:val="0"/>
          <w:lang w:val="pl-PL"/>
        </w:rPr>
        <w:t>ś</w:t>
      </w:r>
      <w:r w:rsidRPr="00BC6E46">
        <w:rPr>
          <w:lang w:val="pl-PL"/>
        </w:rPr>
        <w:t>ci</w:t>
      </w:r>
      <w:r w:rsidRPr="00BC6E46">
        <w:rPr>
          <w:spacing w:val="5"/>
          <w:lang w:val="pl-PL"/>
        </w:rPr>
        <w:t xml:space="preserve"> </w:t>
      </w:r>
      <w:r w:rsidRPr="00BC6E46">
        <w:rPr>
          <w:lang w:val="pl-PL"/>
        </w:rPr>
        <w:t>wydatku</w:t>
      </w:r>
      <w:bookmarkEnd w:id="9"/>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67"/>
        </w:numPr>
        <w:tabs>
          <w:tab w:val="left" w:pos="520"/>
        </w:tabs>
        <w:spacing w:line="360" w:lineRule="auto"/>
        <w:ind w:right="106" w:hanging="403"/>
        <w:jc w:val="both"/>
        <w:rPr>
          <w:rFonts w:ascii="Arial" w:eastAsia="Arial" w:hAnsi="Arial" w:cs="Arial"/>
          <w:lang w:val="pl-PL"/>
        </w:rPr>
      </w:pPr>
      <w:r w:rsidRPr="00BC6E46">
        <w:rPr>
          <w:rFonts w:ascii="Arial" w:hAnsi="Arial"/>
          <w:lang w:val="pl-PL"/>
        </w:rPr>
        <w:t xml:space="preserve">Ocena  kwalifikowalności  wydatku   polega   na  analizie   zgodności   jego   poniesienia z   obowiązującymi    przepisami    prawa    unijnego    i    prawa    krajowego,    umową  o dofinansowanie i </w:t>
      </w:r>
      <w:r w:rsidRPr="00BC6E46">
        <w:rPr>
          <w:rFonts w:ascii="Arial" w:hAnsi="Arial"/>
          <w:i/>
          <w:lang w:val="pl-PL"/>
        </w:rPr>
        <w:t xml:space="preserve">Wytycznymi </w:t>
      </w:r>
      <w:r w:rsidRPr="00BC6E46">
        <w:rPr>
          <w:rFonts w:ascii="Arial" w:hAnsi="Arial"/>
          <w:lang w:val="pl-PL"/>
        </w:rPr>
        <w:t>oraz innymi dokumentami, do których stosowania beneficjent zobowiązał się w umowie o</w:t>
      </w:r>
      <w:r w:rsidRPr="00BC6E46">
        <w:rPr>
          <w:rFonts w:ascii="Arial" w:hAnsi="Arial"/>
          <w:spacing w:val="-19"/>
          <w:lang w:val="pl-PL"/>
        </w:rPr>
        <w:t xml:space="preserve"> </w:t>
      </w:r>
      <w:r w:rsidRPr="00BC6E46">
        <w:rPr>
          <w:rFonts w:ascii="Arial" w:hAnsi="Arial"/>
          <w:lang w:val="pl-PL"/>
        </w:rPr>
        <w:t>dofinansowanie.</w:t>
      </w:r>
    </w:p>
    <w:p w:rsidR="00E007D7" w:rsidRPr="00BC6E46" w:rsidRDefault="00BC6E46">
      <w:pPr>
        <w:pStyle w:val="Akapitzlist"/>
        <w:numPr>
          <w:ilvl w:val="0"/>
          <w:numId w:val="67"/>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 xml:space="preserve">Ocena kwalifikowalności poniesionego  wydatku  dokonywana  jest  przede  wszystkim  w trakcie realizacji projektu poprzez weryfikację wniosków o płatność oraz w trakcie kontroli projektu, w szczególności kontroli w miejscu realizacji projektu lub siedzibie beneficjenta. Niemniej, na etapie oceny wniosku o dofinansowanie dokonywana jest ocena kwalifikowalności planowanych wydatków. Przyjęcie danego projektu do realizacji i podpisanie z beneficjentem umowy o dofinansowanie nie oznacza, </w:t>
      </w:r>
      <w:r>
        <w:rPr>
          <w:rFonts w:ascii="Arial" w:hAnsi="Arial"/>
          <w:lang w:val="pl-PL"/>
        </w:rPr>
        <w:t>ż</w:t>
      </w:r>
      <w:r w:rsidRPr="00BC6E46">
        <w:rPr>
          <w:rFonts w:ascii="Arial" w:hAnsi="Arial"/>
          <w:lang w:val="pl-PL"/>
        </w:rPr>
        <w:t>e wszystkie wydatki, które beneficjent przedstawi we wniosku o płatność w trakcie realizacji</w:t>
      </w:r>
      <w:r w:rsidRPr="00BC6E46">
        <w:rPr>
          <w:rFonts w:ascii="Arial" w:hAnsi="Arial"/>
          <w:spacing w:val="42"/>
          <w:lang w:val="pl-PL"/>
        </w:rPr>
        <w:t xml:space="preserve"> </w:t>
      </w:r>
      <w:r w:rsidRPr="00BC6E46">
        <w:rPr>
          <w:rFonts w:ascii="Arial" w:hAnsi="Arial"/>
          <w:lang w:val="pl-PL"/>
        </w:rPr>
        <w:t>projektu,</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48" w:lineRule="auto"/>
        <w:ind w:right="106" w:firstLine="0"/>
        <w:jc w:val="both"/>
        <w:rPr>
          <w:lang w:val="pl-PL"/>
        </w:rPr>
      </w:pPr>
      <w:r w:rsidRPr="00BC6E46">
        <w:rPr>
          <w:lang w:val="pl-PL"/>
        </w:rPr>
        <w:t>zostaną poświadczone, zrefundowane lub rozliczone (w przypadku systemu zaliczkowego)</w:t>
      </w:r>
      <w:r w:rsidRPr="00BC6E46">
        <w:rPr>
          <w:position w:val="10"/>
          <w:sz w:val="14"/>
          <w:lang w:val="pl-PL"/>
        </w:rPr>
        <w:t>16</w:t>
      </w:r>
      <w:r w:rsidRPr="00BC6E46">
        <w:rPr>
          <w:lang w:val="pl-PL"/>
        </w:rPr>
        <w:t>.</w:t>
      </w:r>
      <w:r w:rsidRPr="00BC6E46">
        <w:rPr>
          <w:spacing w:val="-10"/>
          <w:lang w:val="pl-PL"/>
        </w:rPr>
        <w:t xml:space="preserve"> </w:t>
      </w:r>
      <w:r w:rsidRPr="00BC6E46">
        <w:rPr>
          <w:lang w:val="pl-PL"/>
        </w:rPr>
        <w:t>Ocena</w:t>
      </w:r>
      <w:r w:rsidRPr="00BC6E46">
        <w:rPr>
          <w:spacing w:val="-11"/>
          <w:lang w:val="pl-PL"/>
        </w:rPr>
        <w:t xml:space="preserve"> </w:t>
      </w:r>
      <w:r w:rsidRPr="00BC6E46">
        <w:rPr>
          <w:lang w:val="pl-PL"/>
        </w:rPr>
        <w:t>kwalifikowalności</w:t>
      </w:r>
      <w:r w:rsidRPr="00BC6E46">
        <w:rPr>
          <w:spacing w:val="-10"/>
          <w:lang w:val="pl-PL"/>
        </w:rPr>
        <w:t xml:space="preserve"> </w:t>
      </w:r>
      <w:r w:rsidRPr="00BC6E46">
        <w:rPr>
          <w:lang w:val="pl-PL"/>
        </w:rPr>
        <w:t>poniesionych</w:t>
      </w:r>
      <w:r w:rsidRPr="00BC6E46">
        <w:rPr>
          <w:spacing w:val="-9"/>
          <w:lang w:val="pl-PL"/>
        </w:rPr>
        <w:t xml:space="preserve"> </w:t>
      </w:r>
      <w:r w:rsidRPr="00BC6E46">
        <w:rPr>
          <w:lang w:val="pl-PL"/>
        </w:rPr>
        <w:t>wydatków</w:t>
      </w:r>
      <w:r w:rsidRPr="00BC6E46">
        <w:rPr>
          <w:spacing w:val="-11"/>
          <w:lang w:val="pl-PL"/>
        </w:rPr>
        <w:t xml:space="preserve"> </w:t>
      </w:r>
      <w:r w:rsidRPr="00BC6E46">
        <w:rPr>
          <w:lang w:val="pl-PL"/>
        </w:rPr>
        <w:t>jest</w:t>
      </w:r>
      <w:r w:rsidRPr="00BC6E46">
        <w:rPr>
          <w:spacing w:val="-8"/>
          <w:lang w:val="pl-PL"/>
        </w:rPr>
        <w:t xml:space="preserve"> </w:t>
      </w:r>
      <w:r w:rsidRPr="00BC6E46">
        <w:rPr>
          <w:lang w:val="pl-PL"/>
        </w:rPr>
        <w:t>prowadzona</w:t>
      </w:r>
      <w:r w:rsidRPr="00BC6E46">
        <w:rPr>
          <w:spacing w:val="-9"/>
          <w:lang w:val="pl-PL"/>
        </w:rPr>
        <w:t xml:space="preserve"> </w:t>
      </w:r>
      <w:r w:rsidRPr="00BC6E46">
        <w:rPr>
          <w:lang w:val="pl-PL"/>
        </w:rPr>
        <w:t>tak</w:t>
      </w:r>
      <w:r>
        <w:rPr>
          <w:lang w:val="pl-PL"/>
        </w:rPr>
        <w:t>ż</w:t>
      </w:r>
      <w:r w:rsidRPr="00BC6E46">
        <w:rPr>
          <w:lang w:val="pl-PL"/>
        </w:rPr>
        <w:t>e po zakończeniu realizacji projektu w zakresie obowiązków nało</w:t>
      </w:r>
      <w:r>
        <w:rPr>
          <w:lang w:val="pl-PL"/>
        </w:rPr>
        <w:t>ż</w:t>
      </w:r>
      <w:r w:rsidRPr="00BC6E46">
        <w:rPr>
          <w:lang w:val="pl-PL"/>
        </w:rPr>
        <w:t>onych na beneficjenta umową o dofinansowanie oraz wynikających z przepisów</w:t>
      </w:r>
      <w:r w:rsidRPr="00BC6E46">
        <w:rPr>
          <w:spacing w:val="-25"/>
          <w:lang w:val="pl-PL"/>
        </w:rPr>
        <w:t xml:space="preserve"> </w:t>
      </w:r>
      <w:r w:rsidRPr="00BC6E46">
        <w:rPr>
          <w:lang w:val="pl-PL"/>
        </w:rPr>
        <w:t>prawa.</w:t>
      </w:r>
    </w:p>
    <w:p w:rsidR="00E007D7" w:rsidRPr="00BC6E46" w:rsidRDefault="00BC6E46">
      <w:pPr>
        <w:pStyle w:val="Akapitzlist"/>
        <w:numPr>
          <w:ilvl w:val="0"/>
          <w:numId w:val="67"/>
        </w:numPr>
        <w:tabs>
          <w:tab w:val="left" w:pos="520"/>
        </w:tabs>
        <w:spacing w:before="135"/>
        <w:ind w:hanging="403"/>
        <w:rPr>
          <w:rFonts w:ascii="Arial" w:eastAsia="Arial" w:hAnsi="Arial" w:cs="Arial"/>
          <w:lang w:val="pl-PL"/>
        </w:rPr>
      </w:pPr>
      <w:r w:rsidRPr="00BC6E46">
        <w:rPr>
          <w:rFonts w:ascii="Arial" w:hAnsi="Arial"/>
          <w:lang w:val="pl-PL"/>
        </w:rPr>
        <w:t>Wydatkiem kwalifikowalnym jest wydatek spełniający łącznie następujące</w:t>
      </w:r>
      <w:r w:rsidRPr="00BC6E46">
        <w:rPr>
          <w:rFonts w:ascii="Arial" w:hAnsi="Arial"/>
          <w:spacing w:val="-33"/>
          <w:lang w:val="pl-PL"/>
        </w:rPr>
        <w:t xml:space="preserve"> </w:t>
      </w:r>
      <w:r w:rsidRPr="00BC6E46">
        <w:rPr>
          <w:rFonts w:ascii="Arial" w:hAnsi="Arial"/>
          <w:lang w:val="pl-PL"/>
        </w:rPr>
        <w:t>warunki: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7"/>
        </w:numPr>
        <w:tabs>
          <w:tab w:val="left" w:pos="825"/>
        </w:tabs>
        <w:spacing w:line="360" w:lineRule="auto"/>
        <w:ind w:right="111"/>
        <w:jc w:val="both"/>
        <w:rPr>
          <w:rFonts w:ascii="Arial" w:eastAsia="Arial" w:hAnsi="Arial" w:cs="Arial"/>
          <w:lang w:val="pl-PL"/>
        </w:rPr>
      </w:pPr>
      <w:r w:rsidRPr="00BC6E46">
        <w:rPr>
          <w:rFonts w:ascii="Arial" w:hAnsi="Arial"/>
          <w:lang w:val="pl-PL"/>
        </w:rPr>
        <w:t>został faktycznie  poniesiony  w  okresie  wskazanym  w  umowie  o  dofinansowanie, z zachowaniem warunków określonych w podrozdziale</w:t>
      </w:r>
      <w:r w:rsidRPr="00BC6E46">
        <w:rPr>
          <w:rFonts w:ascii="Arial" w:hAnsi="Arial"/>
          <w:spacing w:val="-21"/>
          <w:lang w:val="pl-PL"/>
        </w:rPr>
        <w:t xml:space="preserve"> </w:t>
      </w:r>
      <w:r w:rsidRPr="00BC6E46">
        <w:rPr>
          <w:rFonts w:ascii="Arial" w:hAnsi="Arial"/>
          <w:lang w:val="pl-PL"/>
        </w:rPr>
        <w:t>6.1,</w:t>
      </w:r>
    </w:p>
    <w:p w:rsidR="00E007D7" w:rsidRPr="00BC6E46" w:rsidRDefault="00BC6E46">
      <w:pPr>
        <w:pStyle w:val="Akapitzlist"/>
        <w:numPr>
          <w:ilvl w:val="1"/>
          <w:numId w:val="67"/>
        </w:numPr>
        <w:tabs>
          <w:tab w:val="left" w:pos="825"/>
        </w:tabs>
        <w:spacing w:before="123" w:line="360" w:lineRule="auto"/>
        <w:ind w:right="104"/>
        <w:jc w:val="both"/>
        <w:rPr>
          <w:rFonts w:ascii="Arial" w:eastAsia="Arial" w:hAnsi="Arial" w:cs="Arial"/>
          <w:lang w:val="pl-PL"/>
        </w:rPr>
      </w:pPr>
      <w:r w:rsidRPr="00BC6E46">
        <w:rPr>
          <w:rFonts w:ascii="Arial" w:hAnsi="Arial"/>
          <w:lang w:val="pl-PL"/>
        </w:rPr>
        <w:t>jest zgodny z obowiązującymi przepisami prawa unijnego oraz prawa krajowego,       w tym przepisami regulującymi udzielanie pomocy publicznej, jeśli  mają zastosowanie,</w:t>
      </w:r>
    </w:p>
    <w:p w:rsidR="00E007D7" w:rsidRPr="00BC6E46" w:rsidRDefault="00BC6E46">
      <w:pPr>
        <w:pStyle w:val="Akapitzlist"/>
        <w:numPr>
          <w:ilvl w:val="1"/>
          <w:numId w:val="67"/>
        </w:numPr>
        <w:tabs>
          <w:tab w:val="left" w:pos="825"/>
        </w:tabs>
        <w:spacing w:before="123"/>
        <w:rPr>
          <w:rFonts w:ascii="Arial" w:eastAsia="Arial" w:hAnsi="Arial" w:cs="Arial"/>
          <w:lang w:val="pl-PL"/>
        </w:rPr>
      </w:pPr>
      <w:r w:rsidRPr="00BC6E46">
        <w:rPr>
          <w:rFonts w:ascii="Arial"/>
          <w:lang w:val="pl-PL"/>
        </w:rPr>
        <w:t>jest zgodny z PO i</w:t>
      </w:r>
      <w:r w:rsidRPr="00BC6E46">
        <w:rPr>
          <w:rFonts w:ascii="Arial"/>
          <w:spacing w:val="-6"/>
          <w:lang w:val="pl-PL"/>
        </w:rPr>
        <w:t xml:space="preserve"> </w:t>
      </w:r>
      <w:r w:rsidRPr="00BC6E46">
        <w:rPr>
          <w:rFonts w:ascii="Arial"/>
          <w:lang w:val="pl-PL"/>
        </w:rPr>
        <w:t>SZOOP,</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7"/>
        </w:numPr>
        <w:tabs>
          <w:tab w:val="left" w:pos="825"/>
        </w:tabs>
        <w:rPr>
          <w:rFonts w:ascii="Arial" w:eastAsia="Arial" w:hAnsi="Arial" w:cs="Arial"/>
          <w:lang w:val="pl-PL"/>
        </w:rPr>
      </w:pPr>
      <w:r w:rsidRPr="00BC6E46">
        <w:rPr>
          <w:rFonts w:ascii="Arial" w:hAnsi="Arial"/>
          <w:lang w:val="pl-PL"/>
        </w:rPr>
        <w:t>został uwzględniony w bud</w:t>
      </w:r>
      <w:r>
        <w:rPr>
          <w:rFonts w:ascii="Arial" w:hAnsi="Arial"/>
          <w:lang w:val="pl-PL"/>
        </w:rPr>
        <w:t>ż</w:t>
      </w:r>
      <w:r w:rsidRPr="00BC6E46">
        <w:rPr>
          <w:rFonts w:ascii="Arial" w:hAnsi="Arial"/>
          <w:lang w:val="pl-PL"/>
        </w:rPr>
        <w:t>ecie projektu, z zastrze</w:t>
      </w:r>
      <w:r>
        <w:rPr>
          <w:rFonts w:ascii="Arial" w:hAnsi="Arial"/>
          <w:lang w:val="pl-PL"/>
        </w:rPr>
        <w:t>ż</w:t>
      </w:r>
      <w:r w:rsidRPr="00BC6E46">
        <w:rPr>
          <w:rFonts w:ascii="Arial" w:hAnsi="Arial"/>
          <w:lang w:val="pl-PL"/>
        </w:rPr>
        <w:t xml:space="preserve">eniem pkt 11 i 12   </w:t>
      </w:r>
      <w:r w:rsidRPr="00BC6E46">
        <w:rPr>
          <w:rFonts w:ascii="Arial" w:hAnsi="Arial"/>
          <w:spacing w:val="4"/>
          <w:lang w:val="pl-PL"/>
        </w:rPr>
        <w:t xml:space="preserve"> </w:t>
      </w:r>
      <w:r w:rsidRPr="00BC6E46">
        <w:rPr>
          <w:rFonts w:ascii="Arial" w:hAnsi="Arial"/>
          <w:lang w:val="pl-PL"/>
        </w:rPr>
        <w:t>podrozdziału</w:t>
      </w:r>
    </w:p>
    <w:p w:rsidR="00E007D7" w:rsidRPr="00BC6E46" w:rsidRDefault="00BC6E46">
      <w:pPr>
        <w:pStyle w:val="Tekstpodstawowy"/>
        <w:spacing w:before="128" w:line="360" w:lineRule="auto"/>
        <w:ind w:left="823" w:right="257" w:firstLine="0"/>
        <w:rPr>
          <w:lang w:val="pl-PL"/>
        </w:rPr>
      </w:pPr>
      <w:r w:rsidRPr="00BC6E46">
        <w:rPr>
          <w:lang w:val="pl-PL"/>
        </w:rPr>
        <w:t xml:space="preserve">8.3  </w:t>
      </w:r>
      <w:r w:rsidRPr="00BC6E46">
        <w:rPr>
          <w:rFonts w:cs="Arial"/>
          <w:i/>
          <w:lang w:val="pl-PL"/>
        </w:rPr>
        <w:t xml:space="preserve">Wytycznych,  </w:t>
      </w:r>
      <w:r w:rsidRPr="00BC6E46">
        <w:rPr>
          <w:lang w:val="pl-PL"/>
        </w:rPr>
        <w:t>lub  –  w  przypadku  projektów  finansowanych  z  FS  i  EFRR  –  w zakresie rzeczowym projektu zawartym we wniosku o</w:t>
      </w:r>
      <w:r w:rsidRPr="00BC6E46">
        <w:rPr>
          <w:spacing w:val="-27"/>
          <w:lang w:val="pl-PL"/>
        </w:rPr>
        <w:t xml:space="preserve"> </w:t>
      </w:r>
      <w:r w:rsidRPr="00BC6E46">
        <w:rPr>
          <w:lang w:val="pl-PL"/>
        </w:rPr>
        <w:t>dofinansowanie,</w:t>
      </w:r>
    </w:p>
    <w:p w:rsidR="00E007D7" w:rsidRPr="00BC6E46" w:rsidRDefault="00BC6E46">
      <w:pPr>
        <w:pStyle w:val="Akapitzlist"/>
        <w:numPr>
          <w:ilvl w:val="1"/>
          <w:numId w:val="67"/>
        </w:numPr>
        <w:tabs>
          <w:tab w:val="left" w:pos="825"/>
        </w:tabs>
        <w:spacing w:before="123"/>
        <w:rPr>
          <w:rFonts w:ascii="Arial" w:eastAsia="Arial" w:hAnsi="Arial" w:cs="Arial"/>
          <w:lang w:val="pl-PL"/>
        </w:rPr>
      </w:pPr>
      <w:r w:rsidRPr="00BC6E46">
        <w:rPr>
          <w:rFonts w:ascii="Arial" w:hAnsi="Arial"/>
          <w:lang w:val="pl-PL"/>
        </w:rPr>
        <w:t>został poniesiony zgodnie z postanowieniami umowy o</w:t>
      </w:r>
      <w:r w:rsidRPr="00BC6E46">
        <w:rPr>
          <w:rFonts w:ascii="Arial" w:hAnsi="Arial"/>
          <w:spacing w:val="-31"/>
          <w:lang w:val="pl-PL"/>
        </w:rPr>
        <w:t xml:space="preserve"> </w:t>
      </w:r>
      <w:r w:rsidRPr="00BC6E46">
        <w:rPr>
          <w:rFonts w:ascii="Arial" w:hAnsi="Arial"/>
          <w:lang w:val="pl-PL"/>
        </w:rPr>
        <w:t>dofinansowanie,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7"/>
        </w:numPr>
        <w:tabs>
          <w:tab w:val="left" w:pos="825"/>
        </w:tabs>
        <w:spacing w:line="360" w:lineRule="auto"/>
        <w:ind w:right="109"/>
        <w:jc w:val="both"/>
        <w:rPr>
          <w:rFonts w:ascii="Arial" w:eastAsia="Arial" w:hAnsi="Arial" w:cs="Arial"/>
          <w:lang w:val="pl-PL"/>
        </w:rPr>
      </w:pPr>
      <w:r w:rsidRPr="00BC6E46">
        <w:rPr>
          <w:rFonts w:ascii="Arial" w:hAnsi="Arial"/>
          <w:lang w:val="pl-PL"/>
        </w:rPr>
        <w:t>jest niezbędny do realizacji celów projektu i został poniesiony w związku z realizacją projektu,</w:t>
      </w:r>
    </w:p>
    <w:p w:rsidR="00E007D7" w:rsidRPr="00BC6E46" w:rsidRDefault="00BC6E46">
      <w:pPr>
        <w:pStyle w:val="Akapitzlist"/>
        <w:numPr>
          <w:ilvl w:val="1"/>
          <w:numId w:val="67"/>
        </w:numPr>
        <w:tabs>
          <w:tab w:val="left" w:pos="825"/>
        </w:tabs>
        <w:spacing w:before="123" w:line="360" w:lineRule="auto"/>
        <w:ind w:right="105"/>
        <w:jc w:val="both"/>
        <w:rPr>
          <w:rFonts w:ascii="Arial" w:eastAsia="Arial" w:hAnsi="Arial" w:cs="Arial"/>
          <w:lang w:val="pl-PL"/>
        </w:rPr>
      </w:pPr>
      <w:r w:rsidRPr="00BC6E46">
        <w:rPr>
          <w:rFonts w:ascii="Arial" w:hAnsi="Arial"/>
          <w:lang w:val="pl-PL"/>
        </w:rPr>
        <w:t>został dokonany w sposób przejrzysty, racjonalny i efektywny, z zachowaniem zasad uzyskiwania najlepszych efektów z danych nakładów, z uwzględnieniem pkt 4 i</w:t>
      </w:r>
      <w:r w:rsidRPr="00BC6E46">
        <w:rPr>
          <w:rFonts w:ascii="Arial" w:hAnsi="Arial"/>
          <w:spacing w:val="-26"/>
          <w:lang w:val="pl-PL"/>
        </w:rPr>
        <w:t xml:space="preserve"> </w:t>
      </w:r>
      <w:r w:rsidRPr="00BC6E46">
        <w:rPr>
          <w:rFonts w:ascii="Arial" w:hAnsi="Arial"/>
          <w:lang w:val="pl-PL"/>
        </w:rPr>
        <w:t>5,</w:t>
      </w:r>
    </w:p>
    <w:p w:rsidR="00E007D7" w:rsidRPr="00BC6E46" w:rsidRDefault="00BC6E46">
      <w:pPr>
        <w:pStyle w:val="Akapitzlist"/>
        <w:numPr>
          <w:ilvl w:val="1"/>
          <w:numId w:val="67"/>
        </w:numPr>
        <w:tabs>
          <w:tab w:val="left" w:pos="825"/>
        </w:tabs>
        <w:spacing w:before="123" w:line="360" w:lineRule="auto"/>
        <w:ind w:right="108"/>
        <w:jc w:val="both"/>
        <w:rPr>
          <w:rFonts w:ascii="Arial" w:eastAsia="Arial" w:hAnsi="Arial" w:cs="Arial"/>
          <w:lang w:val="pl-PL"/>
        </w:rPr>
      </w:pPr>
      <w:r w:rsidRPr="00BC6E46">
        <w:rPr>
          <w:rFonts w:ascii="Arial" w:hAnsi="Arial"/>
          <w:lang w:val="pl-PL"/>
        </w:rPr>
        <w:t>został nale</w:t>
      </w:r>
      <w:r>
        <w:rPr>
          <w:rFonts w:ascii="Arial" w:hAnsi="Arial"/>
          <w:lang w:val="pl-PL"/>
        </w:rPr>
        <w:t>ż</w:t>
      </w:r>
      <w:r w:rsidRPr="00BC6E46">
        <w:rPr>
          <w:rFonts w:ascii="Arial" w:hAnsi="Arial"/>
          <w:lang w:val="pl-PL"/>
        </w:rPr>
        <w:t xml:space="preserve">ycie udokumentowany, zgodnie z wymogami w tym zakresie określonymi w </w:t>
      </w:r>
      <w:r w:rsidRPr="00BC6E46">
        <w:rPr>
          <w:rFonts w:ascii="Arial" w:hAnsi="Arial"/>
          <w:i/>
          <w:lang w:val="pl-PL"/>
        </w:rPr>
        <w:t>Wytycznych</w:t>
      </w:r>
      <w:r w:rsidRPr="00BC6E46">
        <w:rPr>
          <w:rFonts w:ascii="Arial" w:hAnsi="Arial"/>
          <w:lang w:val="pl-PL"/>
        </w:rPr>
        <w:t>, Wytycznych PT, o których mowa w rozdziale 4 pkt 2 oraz zasadach dla programów EWT, o których mowa w rozdziale 4 pkt 3, lub ze szczegółowymi zasadami określonymi przez IZ</w:t>
      </w:r>
      <w:r w:rsidRPr="00BC6E46">
        <w:rPr>
          <w:rFonts w:ascii="Arial" w:hAnsi="Arial"/>
          <w:spacing w:val="-11"/>
          <w:lang w:val="pl-PL"/>
        </w:rPr>
        <w:t xml:space="preserve"> </w:t>
      </w:r>
      <w:r w:rsidRPr="00BC6E46">
        <w:rPr>
          <w:rFonts w:ascii="Arial" w:hAnsi="Arial"/>
          <w:lang w:val="pl-PL"/>
        </w:rPr>
        <w:t>PO,</w:t>
      </w:r>
    </w:p>
    <w:p w:rsidR="00E007D7" w:rsidRPr="00BC6E46" w:rsidRDefault="00BC6E46">
      <w:pPr>
        <w:pStyle w:val="Akapitzlist"/>
        <w:numPr>
          <w:ilvl w:val="1"/>
          <w:numId w:val="67"/>
        </w:numPr>
        <w:tabs>
          <w:tab w:val="left" w:pos="825"/>
        </w:tabs>
        <w:spacing w:before="123" w:line="336" w:lineRule="auto"/>
        <w:ind w:right="104"/>
        <w:jc w:val="both"/>
        <w:rPr>
          <w:rFonts w:ascii="Arial" w:eastAsia="Arial" w:hAnsi="Arial" w:cs="Arial"/>
          <w:lang w:val="pl-PL"/>
        </w:rPr>
      </w:pPr>
      <w:r w:rsidRPr="00BC6E46">
        <w:rPr>
          <w:rFonts w:ascii="Arial" w:hAnsi="Arial"/>
          <w:lang w:val="pl-PL"/>
        </w:rPr>
        <w:t>został wykazany we wniosku o płatność zgodnie z Wytycznymi w zakresie warunków gromadzenia i przekazywania danych w postaci</w:t>
      </w:r>
      <w:r w:rsidRPr="00BC6E46">
        <w:rPr>
          <w:rFonts w:ascii="Arial" w:hAnsi="Arial"/>
          <w:spacing w:val="-25"/>
          <w:lang w:val="pl-PL"/>
        </w:rPr>
        <w:t xml:space="preserve"> </w:t>
      </w:r>
      <w:r w:rsidRPr="00BC6E46">
        <w:rPr>
          <w:rFonts w:ascii="Arial" w:hAnsi="Arial"/>
          <w:lang w:val="pl-PL"/>
        </w:rPr>
        <w:t>elektronicznej</w:t>
      </w:r>
      <w:r w:rsidRPr="00BC6E46">
        <w:rPr>
          <w:rFonts w:ascii="Arial" w:hAnsi="Arial"/>
          <w:i/>
          <w:position w:val="10"/>
          <w:sz w:val="14"/>
          <w:lang w:val="pl-PL"/>
        </w:rPr>
        <w:t>17</w:t>
      </w:r>
      <w:r w:rsidRPr="00BC6E46">
        <w:rPr>
          <w:rFonts w:ascii="Arial" w:hAnsi="Arial"/>
          <w:lang w:val="pl-PL"/>
        </w:rPr>
        <w:t>,</w:t>
      </w:r>
    </w:p>
    <w:p w:rsidR="00E007D7" w:rsidRPr="00BC6E46" w:rsidRDefault="00BC6E46">
      <w:pPr>
        <w:pStyle w:val="Akapitzlist"/>
        <w:numPr>
          <w:ilvl w:val="1"/>
          <w:numId w:val="67"/>
        </w:numPr>
        <w:tabs>
          <w:tab w:val="left" w:pos="825"/>
        </w:tabs>
        <w:spacing w:before="137" w:line="360" w:lineRule="auto"/>
        <w:ind w:left="823" w:right="109" w:hanging="338"/>
        <w:jc w:val="both"/>
        <w:rPr>
          <w:rFonts w:ascii="Arial" w:eastAsia="Arial" w:hAnsi="Arial" w:cs="Arial"/>
          <w:lang w:val="pl-PL"/>
        </w:rPr>
      </w:pPr>
      <w:r w:rsidRPr="00BC6E46">
        <w:rPr>
          <w:rFonts w:ascii="Arial" w:hAnsi="Arial"/>
          <w:lang w:val="pl-PL"/>
        </w:rPr>
        <w:t>dotyczy towarów dostarczonych  lub  usług  wykonanych  lub  robót  zrealizowanych, w</w:t>
      </w:r>
      <w:r w:rsidRPr="00BC6E46">
        <w:rPr>
          <w:rFonts w:ascii="Arial" w:hAnsi="Arial"/>
          <w:spacing w:val="-9"/>
          <w:lang w:val="pl-PL"/>
        </w:rPr>
        <w:t xml:space="preserve"> </w:t>
      </w:r>
      <w:r w:rsidRPr="00BC6E46">
        <w:rPr>
          <w:rFonts w:ascii="Arial" w:hAnsi="Arial"/>
          <w:lang w:val="pl-PL"/>
        </w:rPr>
        <w:t>tym</w:t>
      </w:r>
      <w:r w:rsidRPr="00BC6E46">
        <w:rPr>
          <w:rFonts w:ascii="Arial" w:hAnsi="Arial"/>
          <w:spacing w:val="-6"/>
          <w:lang w:val="pl-PL"/>
        </w:rPr>
        <w:t xml:space="preserve"> </w:t>
      </w:r>
      <w:r w:rsidRPr="00BC6E46">
        <w:rPr>
          <w:rFonts w:ascii="Arial" w:hAnsi="Arial"/>
          <w:lang w:val="pl-PL"/>
        </w:rPr>
        <w:t>zaliczek</w:t>
      </w:r>
      <w:r w:rsidRPr="00BC6E46">
        <w:rPr>
          <w:rFonts w:ascii="Arial" w:hAnsi="Arial"/>
          <w:spacing w:val="-5"/>
          <w:lang w:val="pl-PL"/>
        </w:rPr>
        <w:t xml:space="preserve"> </w:t>
      </w:r>
      <w:r w:rsidRPr="00BC6E46">
        <w:rPr>
          <w:rFonts w:ascii="Arial" w:hAnsi="Arial"/>
          <w:lang w:val="pl-PL"/>
        </w:rPr>
        <w:t>dla</w:t>
      </w:r>
      <w:r w:rsidRPr="00BC6E46">
        <w:rPr>
          <w:rFonts w:ascii="Arial" w:hAnsi="Arial"/>
          <w:spacing w:val="-6"/>
          <w:lang w:val="pl-PL"/>
        </w:rPr>
        <w:t xml:space="preserve"> </w:t>
      </w:r>
      <w:r w:rsidRPr="00BC6E46">
        <w:rPr>
          <w:rFonts w:ascii="Arial" w:hAnsi="Arial"/>
          <w:lang w:val="pl-PL"/>
        </w:rPr>
        <w:t>wykonawców,</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6"/>
          <w:lang w:val="pl-PL"/>
        </w:rPr>
        <w:t xml:space="preserve"> </w:t>
      </w:r>
      <w:r w:rsidRPr="00BC6E46">
        <w:rPr>
          <w:rFonts w:ascii="Arial" w:hAnsi="Arial"/>
          <w:lang w:val="pl-PL"/>
        </w:rPr>
        <w:t>pkt</w:t>
      </w:r>
      <w:r w:rsidRPr="00BC6E46">
        <w:rPr>
          <w:rFonts w:ascii="Arial" w:hAnsi="Arial"/>
          <w:spacing w:val="-6"/>
          <w:lang w:val="pl-PL"/>
        </w:rPr>
        <w:t xml:space="preserve"> </w:t>
      </w:r>
      <w:r w:rsidRPr="00BC6E46">
        <w:rPr>
          <w:rFonts w:ascii="Arial" w:hAnsi="Arial"/>
          <w:lang w:val="pl-PL"/>
        </w:rPr>
        <w:t>4</w:t>
      </w:r>
      <w:r w:rsidRPr="00BC6E46">
        <w:rPr>
          <w:rFonts w:ascii="Arial" w:hAnsi="Arial"/>
          <w:spacing w:val="-9"/>
          <w:lang w:val="pl-PL"/>
        </w:rPr>
        <w:t xml:space="preserve"> </w:t>
      </w:r>
      <w:r w:rsidRPr="00BC6E46">
        <w:rPr>
          <w:rFonts w:ascii="Arial" w:hAnsi="Arial"/>
          <w:lang w:val="pl-PL"/>
        </w:rPr>
        <w:t>podrozdziału</w:t>
      </w:r>
      <w:r w:rsidRPr="00BC6E46">
        <w:rPr>
          <w:rFonts w:ascii="Arial" w:hAnsi="Arial"/>
          <w:spacing w:val="-6"/>
          <w:lang w:val="pl-PL"/>
        </w:rPr>
        <w:t xml:space="preserve"> </w:t>
      </w:r>
      <w:r w:rsidRPr="00BC6E46">
        <w:rPr>
          <w:rFonts w:ascii="Arial" w:hAnsi="Arial"/>
          <w:lang w:val="pl-PL"/>
        </w:rPr>
        <w:t>6.4,</w:t>
      </w:r>
    </w:p>
    <w:p w:rsidR="00E007D7" w:rsidRPr="00BC6E46" w:rsidRDefault="00BC6E46">
      <w:pPr>
        <w:pStyle w:val="Akapitzlist"/>
        <w:numPr>
          <w:ilvl w:val="1"/>
          <w:numId w:val="67"/>
        </w:numPr>
        <w:tabs>
          <w:tab w:val="left" w:pos="825"/>
        </w:tabs>
        <w:spacing w:before="123" w:line="360" w:lineRule="auto"/>
        <w:ind w:left="823" w:right="105" w:hanging="338"/>
        <w:jc w:val="both"/>
        <w:rPr>
          <w:rFonts w:ascii="Arial" w:eastAsia="Arial" w:hAnsi="Arial" w:cs="Arial"/>
          <w:lang w:val="pl-PL"/>
        </w:rPr>
      </w:pPr>
      <w:r w:rsidRPr="00BC6E46">
        <w:rPr>
          <w:rFonts w:ascii="Arial" w:hAnsi="Arial"/>
          <w:lang w:val="pl-PL"/>
        </w:rPr>
        <w:t xml:space="preserve">jest zgodny z innymi warunkami uznania go za wydatek kwalifikowalny określonymi  w </w:t>
      </w:r>
      <w:r w:rsidRPr="00BC6E46">
        <w:rPr>
          <w:rFonts w:ascii="Arial" w:hAnsi="Arial"/>
          <w:i/>
          <w:lang w:val="pl-PL"/>
        </w:rPr>
        <w:t xml:space="preserve">Wytycznych, </w:t>
      </w:r>
      <w:r w:rsidRPr="00BC6E46">
        <w:rPr>
          <w:rFonts w:ascii="Arial" w:hAnsi="Arial"/>
          <w:lang w:val="pl-PL"/>
        </w:rPr>
        <w:t xml:space="preserve">Wytycznych PT, o których mowa w rozdziale 4 pkt 2 oraz dodatkowych zasadach dla programów EWT, o których mowa w rozdziale 4 pkt 3 </w:t>
      </w:r>
      <w:r w:rsidRPr="00BC6E46">
        <w:rPr>
          <w:rFonts w:ascii="Arial" w:hAnsi="Arial"/>
          <w:spacing w:val="18"/>
          <w:lang w:val="pl-PL"/>
        </w:rPr>
        <w:t xml:space="preserve"> </w:t>
      </w:r>
      <w:r w:rsidRPr="00BC6E46">
        <w:rPr>
          <w:rFonts w:ascii="Arial" w:hAnsi="Arial"/>
          <w:lang w:val="pl-PL"/>
        </w:rPr>
        <w:t>lub</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9"/>
        <w:rPr>
          <w:rFonts w:ascii="Arial" w:eastAsia="Arial" w:hAnsi="Arial" w:cs="Arial"/>
          <w:sz w:val="14"/>
          <w:szCs w:val="14"/>
          <w:lang w:val="pl-PL"/>
        </w:rPr>
      </w:pPr>
      <w:r w:rsidRPr="00507A58">
        <w:rPr>
          <w:lang w:val="pl-PL"/>
        </w:rPr>
        <w:pict>
          <v:group id="_x0000_s1185" style="position:absolute;margin-left:70.8pt;margin-top:9.75pt;width:2in;height:.1pt;z-index:251639296;mso-wrap-distance-left:0;mso-wrap-distance-right:0;mso-position-horizontal-relative:page" coordorigin="1416,195" coordsize="2880,2">
            <v:shape id="_x0000_s1186" style="position:absolute;left:1416;top:195;width:2880;height:2" coordorigin="1416,195" coordsize="2880,0" path="m1416,195r2880,e" filled="f" strokeweight=".6pt">
              <v:path arrowok="t"/>
            </v:shape>
            <w10:wrap type="topAndBottom" anchorx="page"/>
          </v:group>
        </w:pict>
      </w:r>
    </w:p>
    <w:p w:rsidR="00E007D7" w:rsidRPr="00BC6E46" w:rsidRDefault="00E007D7">
      <w:pPr>
        <w:spacing w:before="4"/>
        <w:rPr>
          <w:rFonts w:ascii="Arial" w:eastAsia="Arial" w:hAnsi="Arial" w:cs="Arial"/>
          <w:sz w:val="19"/>
          <w:szCs w:val="19"/>
          <w:lang w:val="pl-PL"/>
        </w:rPr>
      </w:pPr>
    </w:p>
    <w:p w:rsidR="00E007D7" w:rsidRPr="00BC6E46" w:rsidRDefault="00BC6E46">
      <w:pPr>
        <w:spacing w:before="84" w:line="338" w:lineRule="auto"/>
        <w:ind w:left="115" w:right="183"/>
        <w:rPr>
          <w:rFonts w:ascii="Arial" w:eastAsia="Arial" w:hAnsi="Arial" w:cs="Arial"/>
          <w:sz w:val="16"/>
          <w:szCs w:val="16"/>
          <w:lang w:val="pl-PL"/>
        </w:rPr>
      </w:pPr>
      <w:r w:rsidRPr="00BC6E46">
        <w:rPr>
          <w:rFonts w:ascii="Times New Roman" w:hAnsi="Times New Roman"/>
          <w:position w:val="9"/>
          <w:sz w:val="13"/>
          <w:lang w:val="pl-PL"/>
        </w:rPr>
        <w:t xml:space="preserve">16    </w:t>
      </w:r>
      <w:r w:rsidRPr="00BC6E46">
        <w:rPr>
          <w:rFonts w:ascii="Arial" w:hAnsi="Arial"/>
          <w:sz w:val="16"/>
          <w:lang w:val="pl-PL"/>
        </w:rPr>
        <w:t>Punktem  wyjścia  dla  weryfikacji  kwalifikowalności  wydatków  na  etapie  realizacji  projektu  jest  zatwierdzony  wniosek  o</w:t>
      </w:r>
      <w:r w:rsidRPr="00BC6E46">
        <w:rPr>
          <w:rFonts w:ascii="Arial" w:hAnsi="Arial"/>
          <w:spacing w:val="-6"/>
          <w:sz w:val="16"/>
          <w:lang w:val="pl-PL"/>
        </w:rPr>
        <w:t xml:space="preserve"> </w:t>
      </w:r>
      <w:r w:rsidRPr="00BC6E46">
        <w:rPr>
          <w:rFonts w:ascii="Arial" w:hAnsi="Arial"/>
          <w:sz w:val="16"/>
          <w:lang w:val="pl-PL"/>
        </w:rPr>
        <w:t>dofinansowanie.</w:t>
      </w:r>
    </w:p>
    <w:p w:rsidR="00E007D7" w:rsidRPr="00BC6E46" w:rsidRDefault="00BC6E46">
      <w:pPr>
        <w:spacing w:before="115"/>
        <w:ind w:left="116"/>
        <w:rPr>
          <w:rFonts w:ascii="Arial" w:eastAsia="Arial" w:hAnsi="Arial" w:cs="Arial"/>
          <w:sz w:val="16"/>
          <w:szCs w:val="16"/>
          <w:lang w:val="pl-PL"/>
        </w:rPr>
      </w:pPr>
      <w:r w:rsidRPr="00BC6E46">
        <w:rPr>
          <w:rFonts w:ascii="Arial" w:hAnsi="Arial"/>
          <w:position w:val="8"/>
          <w:sz w:val="10"/>
          <w:lang w:val="pl-PL"/>
        </w:rPr>
        <w:t xml:space="preserve">17 </w:t>
      </w:r>
      <w:r w:rsidRPr="00BC6E46">
        <w:rPr>
          <w:rFonts w:ascii="Arial" w:hAnsi="Arial"/>
          <w:sz w:val="16"/>
          <w:lang w:val="pl-PL"/>
        </w:rPr>
        <w:t>W przypadku PO EWT  warunek dotyczy wyłącznie PO EWT zarządzanych przez stronę</w:t>
      </w:r>
      <w:r w:rsidRPr="00BC6E46">
        <w:rPr>
          <w:rFonts w:ascii="Arial" w:hAnsi="Arial"/>
          <w:spacing w:val="-17"/>
          <w:sz w:val="16"/>
          <w:lang w:val="pl-PL"/>
        </w:rPr>
        <w:t xml:space="preserve"> </w:t>
      </w:r>
      <w:r w:rsidRPr="00BC6E46">
        <w:rPr>
          <w:rFonts w:ascii="Arial" w:hAnsi="Arial"/>
          <w:sz w:val="16"/>
          <w:lang w:val="pl-PL"/>
        </w:rPr>
        <w:t>polską.</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823" w:firstLine="0"/>
        <w:rPr>
          <w:lang w:val="pl-PL"/>
        </w:rPr>
      </w:pPr>
      <w:r w:rsidRPr="00BC6E46">
        <w:rPr>
          <w:lang w:val="pl-PL"/>
        </w:rPr>
        <w:t>określonymi przez IZ PO w wytycznych programowych lub regulaminie konkursu lub dokumentacji dotyczącej projektów zgłaszanych w trybie</w:t>
      </w:r>
      <w:r w:rsidRPr="00BC6E46">
        <w:rPr>
          <w:spacing w:val="-26"/>
          <w:lang w:val="pl-PL"/>
        </w:rPr>
        <w:t xml:space="preserve"> </w:t>
      </w:r>
      <w:r w:rsidRPr="00BC6E46">
        <w:rPr>
          <w:lang w:val="pl-PL"/>
        </w:rPr>
        <w:t>pozakonkursowym.</w:t>
      </w:r>
    </w:p>
    <w:p w:rsidR="00E007D7" w:rsidRPr="00BC6E46" w:rsidRDefault="00BC6E46">
      <w:pPr>
        <w:pStyle w:val="Akapitzlist"/>
        <w:numPr>
          <w:ilvl w:val="0"/>
          <w:numId w:val="67"/>
        </w:numPr>
        <w:tabs>
          <w:tab w:val="left" w:pos="520"/>
        </w:tabs>
        <w:spacing w:before="123" w:line="360" w:lineRule="auto"/>
        <w:ind w:right="103" w:hanging="403"/>
        <w:jc w:val="both"/>
        <w:rPr>
          <w:rFonts w:ascii="Arial" w:eastAsia="Arial" w:hAnsi="Arial" w:cs="Arial"/>
          <w:lang w:val="pl-PL"/>
        </w:rPr>
      </w:pPr>
      <w:r w:rsidRPr="00BC6E46">
        <w:rPr>
          <w:rFonts w:ascii="Arial" w:hAnsi="Arial"/>
          <w:lang w:val="pl-PL"/>
        </w:rPr>
        <w:t xml:space="preserve">W przypadku wydatków o wartości od 20 tys. PLN netto do 50 tys. PLN netto włącznie,  tj. bez podatku od towarów i usług (VAT), oraz w przypadku zamówień publicznych, dla których nie stosuje się procedur wyboru wykonawcy, o których mowa w podrozdziale 6.5 </w:t>
      </w:r>
      <w:r w:rsidRPr="00BC6E46">
        <w:rPr>
          <w:rFonts w:ascii="Arial" w:hAnsi="Arial"/>
          <w:i/>
          <w:lang w:val="pl-PL"/>
        </w:rPr>
        <w:t>Wytycznych</w:t>
      </w:r>
      <w:r w:rsidRPr="00BC6E46">
        <w:rPr>
          <w:rFonts w:ascii="Arial" w:hAnsi="Arial"/>
          <w:lang w:val="pl-PL"/>
        </w:rPr>
        <w:t>,  istnieje  obowiązek   dokonania  i  udokumentowania  rozeznania  rynku   co najmniej poprzez upublicznienie zapytania ofertowego na stronie internetowej beneficjenta lub innej powszechnie dostępnej stronie przeznaczonej do umieszczania zapytań ofertowych w celu wybrania najkorzystniejszej</w:t>
      </w:r>
      <w:r w:rsidRPr="00BC6E46">
        <w:rPr>
          <w:rFonts w:ascii="Arial" w:hAnsi="Arial"/>
          <w:spacing w:val="-24"/>
          <w:lang w:val="pl-PL"/>
        </w:rPr>
        <w:t xml:space="preserve"> </w:t>
      </w:r>
      <w:r w:rsidRPr="00BC6E46">
        <w:rPr>
          <w:rFonts w:ascii="Arial" w:hAnsi="Arial"/>
          <w:lang w:val="pl-PL"/>
        </w:rPr>
        <w:t>oferty.</w:t>
      </w:r>
    </w:p>
    <w:p w:rsidR="00E007D7" w:rsidRPr="00BC6E46" w:rsidRDefault="00BC6E46">
      <w:pPr>
        <w:pStyle w:val="Akapitzlist"/>
        <w:numPr>
          <w:ilvl w:val="0"/>
          <w:numId w:val="67"/>
        </w:numPr>
        <w:tabs>
          <w:tab w:val="left" w:pos="520"/>
        </w:tabs>
        <w:spacing w:before="3" w:line="360" w:lineRule="auto"/>
        <w:ind w:right="104" w:hanging="403"/>
        <w:jc w:val="both"/>
        <w:rPr>
          <w:rFonts w:ascii="Arial" w:eastAsia="Arial" w:hAnsi="Arial" w:cs="Arial"/>
          <w:lang w:val="pl-PL"/>
        </w:rPr>
      </w:pPr>
      <w:r w:rsidRPr="00BC6E46">
        <w:rPr>
          <w:rFonts w:ascii="Arial" w:hAnsi="Arial"/>
          <w:lang w:val="pl-PL"/>
        </w:rPr>
        <w:t>W przypadku wydatków o  wartości  do  50  tys.  PLN  netto  włącznie,  tj.  bez  podatku od towarów i usług (VAT), IZ PO mo</w:t>
      </w:r>
      <w:r>
        <w:rPr>
          <w:rFonts w:ascii="Arial" w:hAnsi="Arial"/>
          <w:lang w:val="pl-PL"/>
        </w:rPr>
        <w:t>ż</w:t>
      </w:r>
      <w:r w:rsidRPr="00BC6E46">
        <w:rPr>
          <w:rFonts w:ascii="Arial" w:hAnsi="Arial"/>
          <w:lang w:val="pl-PL"/>
        </w:rPr>
        <w:t>e określić w wytycznych programowych lub</w:t>
      </w:r>
      <w:r w:rsidRPr="00BC6E46">
        <w:rPr>
          <w:rFonts w:ascii="Arial" w:hAnsi="Arial"/>
          <w:spacing w:val="-41"/>
          <w:lang w:val="pl-PL"/>
        </w:rPr>
        <w:t xml:space="preserve"> </w:t>
      </w:r>
      <w:r w:rsidRPr="00BC6E46">
        <w:rPr>
          <w:rFonts w:ascii="Arial" w:hAnsi="Arial"/>
          <w:lang w:val="pl-PL"/>
        </w:rPr>
        <w:t xml:space="preserve">umowie o dofinansowanie szczegółowe warunki i procedury potwierdzania przez beneficjenta,   </w:t>
      </w:r>
      <w:r>
        <w:rPr>
          <w:rFonts w:ascii="Arial" w:hAnsi="Arial"/>
          <w:lang w:val="pl-PL"/>
        </w:rPr>
        <w:t>ż</w:t>
      </w:r>
      <w:r w:rsidRPr="00BC6E46">
        <w:rPr>
          <w:rFonts w:ascii="Arial" w:hAnsi="Arial"/>
          <w:lang w:val="pl-PL"/>
        </w:rPr>
        <w:t>e   wydatek    został   dokonany   w   sposób   racjonalny,   efektywny   i   przejrzysty,    z zachowaniem zasad uzyskiwania najlepszych efektów z danych</w:t>
      </w:r>
      <w:r w:rsidRPr="00BC6E46">
        <w:rPr>
          <w:rFonts w:ascii="Arial" w:hAnsi="Arial"/>
          <w:spacing w:val="-30"/>
          <w:lang w:val="pl-PL"/>
        </w:rPr>
        <w:t xml:space="preserve"> </w:t>
      </w:r>
      <w:r w:rsidRPr="00BC6E46">
        <w:rPr>
          <w:rFonts w:ascii="Arial" w:hAnsi="Arial"/>
          <w:lang w:val="pl-PL"/>
        </w:rPr>
        <w:t>nakładów.</w:t>
      </w:r>
    </w:p>
    <w:p w:rsidR="00E007D7" w:rsidRPr="00BC6E46" w:rsidRDefault="00BC6E46">
      <w:pPr>
        <w:pStyle w:val="Akapitzlist"/>
        <w:numPr>
          <w:ilvl w:val="0"/>
          <w:numId w:val="67"/>
        </w:numPr>
        <w:tabs>
          <w:tab w:val="left" w:pos="520"/>
        </w:tabs>
        <w:spacing w:before="123"/>
        <w:ind w:hanging="403"/>
        <w:rPr>
          <w:rFonts w:ascii="Arial" w:eastAsia="Arial" w:hAnsi="Arial" w:cs="Arial"/>
          <w:lang w:val="pl-PL"/>
        </w:rPr>
      </w:pPr>
      <w:r w:rsidRPr="00BC6E46">
        <w:rPr>
          <w:rFonts w:ascii="Arial"/>
          <w:lang w:val="pl-PL"/>
        </w:rPr>
        <w:t>Pkt 4 i 5 nie ma zastosowania w przypadku PO</w:t>
      </w:r>
      <w:r w:rsidRPr="00BC6E46">
        <w:rPr>
          <w:rFonts w:ascii="Arial"/>
          <w:spacing w:val="-12"/>
          <w:lang w:val="pl-PL"/>
        </w:rPr>
        <w:t xml:space="preserve"> </w:t>
      </w:r>
      <w:r w:rsidRPr="00BC6E46">
        <w:rPr>
          <w:rFonts w:ascii="Arial"/>
          <w:lang w:val="pl-PL"/>
        </w:rPr>
        <w:t>EWT.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67"/>
        </w:numPr>
        <w:tabs>
          <w:tab w:val="left" w:pos="520"/>
        </w:tabs>
        <w:spacing w:line="360" w:lineRule="auto"/>
        <w:ind w:right="108" w:hanging="403"/>
        <w:jc w:val="both"/>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e określić wymagania dotyczące standardu oraz cen rynkowych najczęściej finansowanych  towarów  i  usług  w  ramach  PO  w  wytycznych  programowych  lub    w regulaminie konkursu, lub w dokumentacji dotyczącej projektów zgłaszanych w trybie pozakonkursowym.</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66"/>
        </w:numPr>
        <w:tabs>
          <w:tab w:val="left" w:pos="3503"/>
        </w:tabs>
        <w:ind w:hanging="720"/>
        <w:jc w:val="left"/>
        <w:rPr>
          <w:b w:val="0"/>
          <w:bCs w:val="0"/>
          <w:i w:val="0"/>
          <w:lang w:val="pl-PL"/>
        </w:rPr>
      </w:pPr>
      <w:bookmarkStart w:id="10" w:name="_TOC_250042"/>
      <w:r w:rsidRPr="00BC6E46">
        <w:rPr>
          <w:lang w:val="pl-PL"/>
        </w:rPr>
        <w:t>Wydatki</w:t>
      </w:r>
      <w:r w:rsidRPr="00BC6E46">
        <w:rPr>
          <w:spacing w:val="-5"/>
          <w:lang w:val="pl-PL"/>
        </w:rPr>
        <w:t xml:space="preserve"> </w:t>
      </w:r>
      <w:r w:rsidRPr="00BC6E46">
        <w:rPr>
          <w:lang w:val="pl-PL"/>
        </w:rPr>
        <w:t>niekwalifikowalne</w:t>
      </w:r>
      <w:bookmarkEnd w:id="10"/>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65"/>
        </w:numPr>
        <w:tabs>
          <w:tab w:val="left" w:pos="520"/>
        </w:tabs>
        <w:ind w:hanging="403"/>
        <w:rPr>
          <w:rFonts w:ascii="Arial" w:eastAsia="Arial" w:hAnsi="Arial" w:cs="Arial"/>
          <w:lang w:val="pl-PL"/>
        </w:rPr>
      </w:pPr>
      <w:r w:rsidRPr="00BC6E46">
        <w:rPr>
          <w:rFonts w:ascii="Arial" w:hAnsi="Arial"/>
          <w:lang w:val="pl-PL"/>
        </w:rPr>
        <w:t>Następujące wydatki są</w:t>
      </w:r>
      <w:r w:rsidRPr="00BC6E46">
        <w:rPr>
          <w:rFonts w:ascii="Arial" w:hAnsi="Arial"/>
          <w:spacing w:val="-16"/>
          <w:lang w:val="pl-PL"/>
        </w:rPr>
        <w:t xml:space="preserve"> </w:t>
      </w:r>
      <w:r w:rsidRPr="00BC6E46">
        <w:rPr>
          <w:rFonts w:ascii="Arial" w:hAnsi="Arial"/>
          <w:lang w:val="pl-PL"/>
        </w:rPr>
        <w:t>niekwalifikowalne: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5"/>
        </w:numPr>
        <w:tabs>
          <w:tab w:val="left" w:pos="825"/>
        </w:tabs>
        <w:rPr>
          <w:rFonts w:ascii="Arial" w:eastAsia="Arial" w:hAnsi="Arial" w:cs="Arial"/>
          <w:lang w:val="pl-PL"/>
        </w:rPr>
      </w:pPr>
      <w:r w:rsidRPr="00BC6E46">
        <w:rPr>
          <w:rFonts w:ascii="Arial"/>
          <w:lang w:val="pl-PL"/>
        </w:rPr>
        <w:t>prowizje pobierane w ramach operacji wymiany</w:t>
      </w:r>
      <w:r w:rsidRPr="00BC6E46">
        <w:rPr>
          <w:rFonts w:ascii="Arial"/>
          <w:spacing w:val="-23"/>
          <w:lang w:val="pl-PL"/>
        </w:rPr>
        <w:t xml:space="preserve"> </w:t>
      </w:r>
      <w:r w:rsidRPr="00BC6E46">
        <w:rPr>
          <w:rFonts w:ascii="Arial"/>
          <w:lang w:val="pl-PL"/>
        </w:rPr>
        <w:t>walut,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5"/>
        </w:numPr>
        <w:tabs>
          <w:tab w:val="left" w:pos="825"/>
        </w:tabs>
        <w:spacing w:line="360" w:lineRule="auto"/>
        <w:ind w:right="105"/>
        <w:jc w:val="both"/>
        <w:rPr>
          <w:rFonts w:ascii="Arial" w:eastAsia="Arial" w:hAnsi="Arial" w:cs="Arial"/>
          <w:lang w:val="pl-PL"/>
        </w:rPr>
      </w:pPr>
      <w:r w:rsidRPr="00BC6E46">
        <w:rPr>
          <w:rFonts w:ascii="Arial" w:hAnsi="Arial"/>
          <w:lang w:val="pl-PL"/>
        </w:rPr>
        <w:t>odsetki od zadłu</w:t>
      </w:r>
      <w:r>
        <w:rPr>
          <w:rFonts w:ascii="Arial" w:hAnsi="Arial"/>
          <w:lang w:val="pl-PL"/>
        </w:rPr>
        <w:t>ż</w:t>
      </w:r>
      <w:r w:rsidRPr="00BC6E46">
        <w:rPr>
          <w:rFonts w:ascii="Arial" w:hAnsi="Arial"/>
          <w:lang w:val="pl-PL"/>
        </w:rPr>
        <w:t>enia, z wyjątkiem wydatków ponoszonych na subsydiowanie odsetek lub na dotacje na opłaty gwarancyjne w przypadku udzielania wsparcia na te cele,</w:t>
      </w:r>
    </w:p>
    <w:p w:rsidR="00E007D7" w:rsidRPr="00BC6E46" w:rsidRDefault="00BC6E46">
      <w:pPr>
        <w:pStyle w:val="Akapitzlist"/>
        <w:numPr>
          <w:ilvl w:val="1"/>
          <w:numId w:val="65"/>
        </w:numPr>
        <w:tabs>
          <w:tab w:val="left" w:pos="825"/>
        </w:tabs>
        <w:spacing w:before="123"/>
        <w:rPr>
          <w:rFonts w:ascii="Arial" w:eastAsia="Arial" w:hAnsi="Arial" w:cs="Arial"/>
          <w:lang w:val="pl-PL"/>
        </w:rPr>
      </w:pPr>
      <w:r w:rsidRPr="00BC6E46">
        <w:rPr>
          <w:rFonts w:ascii="Arial" w:hAnsi="Arial"/>
          <w:lang w:val="pl-PL"/>
        </w:rPr>
        <w:t>koszty</w:t>
      </w:r>
      <w:r w:rsidRPr="00BC6E46">
        <w:rPr>
          <w:rFonts w:ascii="Arial" w:hAnsi="Arial"/>
          <w:spacing w:val="-11"/>
          <w:lang w:val="pl-PL"/>
        </w:rPr>
        <w:t xml:space="preserve"> </w:t>
      </w:r>
      <w:r w:rsidRPr="00BC6E46">
        <w:rPr>
          <w:rFonts w:ascii="Arial" w:hAnsi="Arial"/>
          <w:lang w:val="pl-PL"/>
        </w:rPr>
        <w:t>po</w:t>
      </w:r>
      <w:r>
        <w:rPr>
          <w:rFonts w:ascii="Arial" w:hAnsi="Arial"/>
          <w:lang w:val="pl-PL"/>
        </w:rPr>
        <w:t>ż</w:t>
      </w:r>
      <w:r w:rsidRPr="00BC6E46">
        <w:rPr>
          <w:rFonts w:ascii="Arial" w:hAnsi="Arial"/>
          <w:lang w:val="pl-PL"/>
        </w:rPr>
        <w:t>yczki</w:t>
      </w:r>
      <w:r w:rsidRPr="00BC6E46">
        <w:rPr>
          <w:rFonts w:ascii="Arial" w:hAnsi="Arial"/>
          <w:spacing w:val="-9"/>
          <w:lang w:val="pl-PL"/>
        </w:rPr>
        <w:t xml:space="preserve"> </w:t>
      </w:r>
      <w:r w:rsidRPr="00BC6E46">
        <w:rPr>
          <w:rFonts w:ascii="Arial" w:hAnsi="Arial"/>
          <w:lang w:val="pl-PL"/>
        </w:rPr>
        <w:t>lub</w:t>
      </w:r>
      <w:r w:rsidRPr="00BC6E46">
        <w:rPr>
          <w:rFonts w:ascii="Arial" w:hAnsi="Arial"/>
          <w:spacing w:val="-11"/>
          <w:lang w:val="pl-PL"/>
        </w:rPr>
        <w:t xml:space="preserve"> </w:t>
      </w:r>
      <w:r w:rsidRPr="00BC6E46">
        <w:rPr>
          <w:rFonts w:ascii="Arial" w:hAnsi="Arial"/>
          <w:lang w:val="pl-PL"/>
        </w:rPr>
        <w:t>kredytu</w:t>
      </w:r>
      <w:r w:rsidRPr="00BC6E46">
        <w:rPr>
          <w:rFonts w:ascii="Arial" w:hAnsi="Arial"/>
          <w:spacing w:val="-8"/>
          <w:lang w:val="pl-PL"/>
        </w:rPr>
        <w:t xml:space="preserve"> </w:t>
      </w:r>
      <w:r w:rsidRPr="00BC6E46">
        <w:rPr>
          <w:rFonts w:ascii="Arial" w:hAnsi="Arial"/>
          <w:lang w:val="pl-PL"/>
        </w:rPr>
        <w:t>zaciągniętego</w:t>
      </w:r>
      <w:r w:rsidRPr="00BC6E46">
        <w:rPr>
          <w:rFonts w:ascii="Arial" w:hAnsi="Arial"/>
          <w:spacing w:val="-11"/>
          <w:lang w:val="pl-PL"/>
        </w:rPr>
        <w:t xml:space="preserve"> </w:t>
      </w:r>
      <w:r w:rsidRPr="00BC6E46">
        <w:rPr>
          <w:rFonts w:ascii="Arial" w:hAnsi="Arial"/>
          <w:lang w:val="pl-PL"/>
        </w:rPr>
        <w:t>na</w:t>
      </w:r>
      <w:r w:rsidRPr="00BC6E46">
        <w:rPr>
          <w:rFonts w:ascii="Arial" w:hAnsi="Arial"/>
          <w:spacing w:val="-11"/>
          <w:lang w:val="pl-PL"/>
        </w:rPr>
        <w:t xml:space="preserve"> </w:t>
      </w:r>
      <w:r w:rsidRPr="00BC6E46">
        <w:rPr>
          <w:rFonts w:ascii="Arial" w:hAnsi="Arial"/>
          <w:lang w:val="pl-PL"/>
        </w:rPr>
        <w:t>prefinansowanie</w:t>
      </w:r>
      <w:r w:rsidRPr="00BC6E46">
        <w:rPr>
          <w:rFonts w:ascii="Arial" w:hAnsi="Arial"/>
          <w:spacing w:val="-8"/>
          <w:lang w:val="pl-PL"/>
        </w:rPr>
        <w:t xml:space="preserve"> </w:t>
      </w:r>
      <w:r w:rsidRPr="00BC6E46">
        <w:rPr>
          <w:rFonts w:ascii="Arial" w:hAnsi="Arial"/>
          <w:lang w:val="pl-PL"/>
        </w:rPr>
        <w:t>dotacji,</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65"/>
        </w:numPr>
        <w:tabs>
          <w:tab w:val="left" w:pos="825"/>
        </w:tabs>
        <w:rPr>
          <w:rFonts w:ascii="Arial" w:eastAsia="Arial" w:hAnsi="Arial" w:cs="Arial"/>
          <w:lang w:val="pl-PL"/>
        </w:rPr>
      </w:pPr>
      <w:r w:rsidRPr="00BC6E46">
        <w:rPr>
          <w:rFonts w:ascii="Arial"/>
          <w:lang w:val="pl-PL"/>
        </w:rPr>
        <w:t>kary i</w:t>
      </w:r>
      <w:r w:rsidRPr="00BC6E46">
        <w:rPr>
          <w:rFonts w:ascii="Arial"/>
          <w:spacing w:val="-8"/>
          <w:lang w:val="pl-PL"/>
        </w:rPr>
        <w:t xml:space="preserve"> </w:t>
      </w:r>
      <w:r w:rsidRPr="00BC6E46">
        <w:rPr>
          <w:rFonts w:ascii="Arial"/>
          <w:lang w:val="pl-PL"/>
        </w:rPr>
        <w:t>grzywny,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5"/>
        </w:numPr>
        <w:tabs>
          <w:tab w:val="left" w:pos="824"/>
        </w:tabs>
        <w:spacing w:line="360" w:lineRule="auto"/>
        <w:ind w:right="109"/>
        <w:rPr>
          <w:rFonts w:ascii="Arial" w:eastAsia="Arial" w:hAnsi="Arial" w:cs="Arial"/>
          <w:lang w:val="pl-PL"/>
        </w:rPr>
      </w:pPr>
      <w:r w:rsidRPr="00BC6E46">
        <w:rPr>
          <w:rFonts w:ascii="Arial" w:hAnsi="Arial"/>
          <w:lang w:val="pl-PL"/>
        </w:rPr>
        <w:t>świadczenia realizowane ze środków Zakładowego Funduszu Świadczeń Socjalnych (ZFŚS),</w:t>
      </w:r>
    </w:p>
    <w:p w:rsidR="00E007D7" w:rsidRPr="00BC6E46" w:rsidRDefault="00BC6E46">
      <w:pPr>
        <w:pStyle w:val="Akapitzlist"/>
        <w:numPr>
          <w:ilvl w:val="1"/>
          <w:numId w:val="65"/>
        </w:numPr>
        <w:tabs>
          <w:tab w:val="left" w:pos="825"/>
        </w:tabs>
        <w:spacing w:before="123" w:line="360" w:lineRule="auto"/>
        <w:ind w:right="109"/>
        <w:rPr>
          <w:rFonts w:ascii="Arial" w:eastAsia="Arial" w:hAnsi="Arial" w:cs="Arial"/>
          <w:lang w:val="pl-PL"/>
        </w:rPr>
      </w:pPr>
      <w:r w:rsidRPr="00BC6E46">
        <w:rPr>
          <w:rFonts w:ascii="Arial" w:hAnsi="Arial"/>
          <w:lang w:val="pl-PL"/>
        </w:rPr>
        <w:t>odpisy dokonywane na ZFŚS w projektach realizowanych ze środków Pomocy Technicznej,</w:t>
      </w:r>
    </w:p>
    <w:p w:rsidR="00E007D7" w:rsidRPr="00BC6E46" w:rsidRDefault="00E007D7">
      <w:pPr>
        <w:spacing w:line="360" w:lineRule="auto"/>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1"/>
          <w:numId w:val="65"/>
        </w:numPr>
        <w:tabs>
          <w:tab w:val="left" w:pos="825"/>
        </w:tabs>
        <w:spacing w:before="55" w:line="336" w:lineRule="auto"/>
        <w:ind w:right="108"/>
        <w:jc w:val="both"/>
        <w:rPr>
          <w:rFonts w:ascii="Arial" w:eastAsia="Arial" w:hAnsi="Arial" w:cs="Arial"/>
          <w:lang w:val="pl-PL"/>
        </w:rPr>
      </w:pPr>
      <w:r w:rsidRPr="00BC6E46">
        <w:rPr>
          <w:rFonts w:ascii="Arial" w:hAnsi="Arial"/>
          <w:lang w:val="pl-PL"/>
        </w:rPr>
        <w:t>rozliczenie notą obcią</w:t>
      </w:r>
      <w:r>
        <w:rPr>
          <w:rFonts w:ascii="Arial" w:hAnsi="Arial"/>
          <w:lang w:val="pl-PL"/>
        </w:rPr>
        <w:t>ż</w:t>
      </w:r>
      <w:r w:rsidRPr="00BC6E46">
        <w:rPr>
          <w:rFonts w:ascii="Arial" w:hAnsi="Arial"/>
          <w:lang w:val="pl-PL"/>
        </w:rPr>
        <w:t>eniową zakupu rzeczy będącej własnością beneficjenta lub prawa przysługującego</w:t>
      </w:r>
      <w:r w:rsidRPr="00BC6E46">
        <w:rPr>
          <w:rFonts w:ascii="Arial" w:hAnsi="Arial"/>
          <w:spacing w:val="-19"/>
          <w:lang w:val="pl-PL"/>
        </w:rPr>
        <w:t xml:space="preserve"> </w:t>
      </w:r>
      <w:r w:rsidRPr="00BC6E46">
        <w:rPr>
          <w:rFonts w:ascii="Arial" w:hAnsi="Arial"/>
          <w:lang w:val="pl-PL"/>
        </w:rPr>
        <w:t>beneficjentowi</w:t>
      </w:r>
      <w:r w:rsidRPr="00BC6E46">
        <w:rPr>
          <w:rFonts w:ascii="Arial" w:hAnsi="Arial"/>
          <w:position w:val="10"/>
          <w:sz w:val="14"/>
          <w:lang w:val="pl-PL"/>
        </w:rPr>
        <w:t>18</w:t>
      </w:r>
      <w:r w:rsidRPr="00BC6E46">
        <w:rPr>
          <w:rFonts w:ascii="Arial" w:hAnsi="Arial"/>
          <w:lang w:val="pl-PL"/>
        </w:rPr>
        <w:t>,</w:t>
      </w:r>
    </w:p>
    <w:p w:rsidR="00E007D7" w:rsidRPr="00BC6E46" w:rsidRDefault="00BC6E46">
      <w:pPr>
        <w:pStyle w:val="Akapitzlist"/>
        <w:numPr>
          <w:ilvl w:val="1"/>
          <w:numId w:val="65"/>
        </w:numPr>
        <w:tabs>
          <w:tab w:val="left" w:pos="825"/>
        </w:tabs>
        <w:spacing w:before="137"/>
        <w:rPr>
          <w:rFonts w:ascii="Arial" w:eastAsia="Arial" w:hAnsi="Arial" w:cs="Arial"/>
          <w:lang w:val="pl-PL"/>
        </w:rPr>
      </w:pPr>
      <w:r w:rsidRPr="00BC6E46">
        <w:rPr>
          <w:rFonts w:ascii="Arial" w:hAnsi="Arial"/>
          <w:lang w:val="pl-PL"/>
        </w:rPr>
        <w:t>wpłaty na Państwowy Fundusz Rehabilitacji Osób Niepełnosprawnych</w:t>
      </w:r>
      <w:r w:rsidRPr="00BC6E46">
        <w:rPr>
          <w:rFonts w:ascii="Arial" w:hAnsi="Arial"/>
          <w:spacing w:val="-24"/>
          <w:lang w:val="pl-PL"/>
        </w:rPr>
        <w:t xml:space="preserve"> </w:t>
      </w:r>
      <w:r w:rsidRPr="00BC6E46">
        <w:rPr>
          <w:rFonts w:ascii="Arial" w:hAnsi="Arial"/>
          <w:lang w:val="pl-PL"/>
        </w:rPr>
        <w:t>(PFRON),</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65"/>
        </w:numPr>
        <w:tabs>
          <w:tab w:val="left" w:pos="825"/>
        </w:tabs>
        <w:spacing w:line="352" w:lineRule="auto"/>
        <w:ind w:left="823" w:right="109" w:hanging="338"/>
        <w:jc w:val="both"/>
        <w:rPr>
          <w:rFonts w:ascii="Arial" w:eastAsia="Arial" w:hAnsi="Arial" w:cs="Arial"/>
          <w:lang w:val="pl-PL"/>
        </w:rPr>
      </w:pPr>
      <w:r w:rsidRPr="00BC6E46">
        <w:rPr>
          <w:rFonts w:ascii="Arial" w:hAnsi="Arial"/>
          <w:lang w:val="pl-PL"/>
        </w:rPr>
        <w:t>wydatki  poniesione  na  funkcjonowanie  komisji  rozjemczych,  wydatki  związane   ze sprawami sądowymi (w tym wydatki związane z przygotowaniem i obsługą prawną spraw sądowych) oraz koszty realizacji ewentualnych orzeczeń wydanych przez sąd bądź komisje rozjemcze</w:t>
      </w:r>
      <w:r w:rsidRPr="00BC6E46">
        <w:rPr>
          <w:rFonts w:ascii="Arial" w:hAnsi="Arial"/>
          <w:position w:val="10"/>
          <w:sz w:val="14"/>
          <w:lang w:val="pl-PL"/>
        </w:rPr>
        <w:t>19</w:t>
      </w:r>
      <w:r w:rsidRPr="00BC6E46">
        <w:rPr>
          <w:rFonts w:ascii="Arial" w:hAnsi="Arial"/>
          <w:lang w:val="pl-PL"/>
        </w:rPr>
        <w:t>, z</w:t>
      </w:r>
      <w:r w:rsidRPr="00BC6E46">
        <w:rPr>
          <w:rFonts w:ascii="Arial" w:hAnsi="Arial"/>
          <w:spacing w:val="-14"/>
          <w:lang w:val="pl-PL"/>
        </w:rPr>
        <w:t xml:space="preserve"> </w:t>
      </w:r>
      <w:r w:rsidRPr="00BC6E46">
        <w:rPr>
          <w:rFonts w:ascii="Arial" w:hAnsi="Arial"/>
          <w:lang w:val="pl-PL"/>
        </w:rPr>
        <w:t>wyjątkiem:</w:t>
      </w:r>
    </w:p>
    <w:p w:rsidR="00E007D7" w:rsidRPr="00BC6E46" w:rsidRDefault="00BC6E46">
      <w:pPr>
        <w:pStyle w:val="Akapitzlist"/>
        <w:numPr>
          <w:ilvl w:val="2"/>
          <w:numId w:val="65"/>
        </w:numPr>
        <w:tabs>
          <w:tab w:val="left" w:pos="1249"/>
        </w:tabs>
        <w:spacing w:before="117" w:line="360" w:lineRule="auto"/>
        <w:ind w:right="107" w:hanging="425"/>
        <w:jc w:val="both"/>
        <w:rPr>
          <w:rFonts w:ascii="Arial" w:eastAsia="Arial" w:hAnsi="Arial" w:cs="Arial"/>
          <w:lang w:val="pl-PL"/>
        </w:rPr>
      </w:pPr>
      <w:r w:rsidRPr="00BC6E46">
        <w:rPr>
          <w:rFonts w:ascii="Arial" w:hAnsi="Arial"/>
          <w:lang w:val="pl-PL"/>
        </w:rPr>
        <w:t>wydatków związanych  z  procesem  odzyskiwania  środków  od  beneficjentów  w trybie ustawy o finansach publicznych, po akceptacji IZ</w:t>
      </w:r>
      <w:r w:rsidRPr="00BC6E46">
        <w:rPr>
          <w:rFonts w:ascii="Arial" w:hAnsi="Arial"/>
          <w:spacing w:val="-22"/>
          <w:lang w:val="pl-PL"/>
        </w:rPr>
        <w:t xml:space="preserve"> </w:t>
      </w:r>
      <w:r w:rsidRPr="00BC6E46">
        <w:rPr>
          <w:rFonts w:ascii="Arial" w:hAnsi="Arial"/>
          <w:lang w:val="pl-PL"/>
        </w:rPr>
        <w:t>PO,</w:t>
      </w:r>
    </w:p>
    <w:p w:rsidR="00E007D7" w:rsidRPr="00BC6E46" w:rsidRDefault="00BC6E46">
      <w:pPr>
        <w:pStyle w:val="Akapitzlist"/>
        <w:numPr>
          <w:ilvl w:val="2"/>
          <w:numId w:val="65"/>
        </w:numPr>
        <w:tabs>
          <w:tab w:val="left" w:pos="1249"/>
        </w:tabs>
        <w:spacing w:before="123" w:line="360" w:lineRule="auto"/>
        <w:ind w:right="108" w:hanging="425"/>
        <w:jc w:val="both"/>
        <w:rPr>
          <w:rFonts w:ascii="Arial" w:eastAsia="Arial" w:hAnsi="Arial" w:cs="Arial"/>
          <w:lang w:val="pl-PL"/>
        </w:rPr>
      </w:pPr>
      <w:r w:rsidRPr="00BC6E46">
        <w:rPr>
          <w:rFonts w:ascii="Arial" w:hAnsi="Arial"/>
          <w:lang w:val="pl-PL"/>
        </w:rPr>
        <w:t>ponoszonych przez IZ PO/IP PO/IWPO wydatków wynikających z zastosowania procedur</w:t>
      </w:r>
      <w:r w:rsidRPr="00BC6E46">
        <w:rPr>
          <w:rFonts w:ascii="Arial" w:hAnsi="Arial"/>
          <w:spacing w:val="-10"/>
          <w:lang w:val="pl-PL"/>
        </w:rPr>
        <w:t xml:space="preserve"> </w:t>
      </w:r>
      <w:r w:rsidRPr="00BC6E46">
        <w:rPr>
          <w:rFonts w:ascii="Arial" w:hAnsi="Arial"/>
          <w:lang w:val="pl-PL"/>
        </w:rPr>
        <w:t>odwoławczych,</w:t>
      </w:r>
    </w:p>
    <w:p w:rsidR="00E007D7" w:rsidRPr="00BC6E46" w:rsidRDefault="00BC6E46">
      <w:pPr>
        <w:pStyle w:val="Akapitzlist"/>
        <w:numPr>
          <w:ilvl w:val="2"/>
          <w:numId w:val="65"/>
        </w:numPr>
        <w:tabs>
          <w:tab w:val="left" w:pos="1249"/>
        </w:tabs>
        <w:spacing w:before="123"/>
        <w:ind w:left="1249"/>
        <w:rPr>
          <w:rFonts w:ascii="Arial" w:eastAsia="Arial" w:hAnsi="Arial" w:cs="Arial"/>
          <w:lang w:val="pl-PL"/>
        </w:rPr>
      </w:pPr>
      <w:r w:rsidRPr="00BC6E46">
        <w:rPr>
          <w:rFonts w:ascii="Arial" w:hAnsi="Arial"/>
          <w:lang w:val="pl-PL"/>
        </w:rPr>
        <w:t>wydatków wynikających z zastosowania mechanizmu waloryzacji</w:t>
      </w:r>
      <w:r w:rsidRPr="00BC6E46">
        <w:rPr>
          <w:rFonts w:ascii="Arial" w:hAnsi="Arial"/>
          <w:spacing w:val="-22"/>
          <w:lang w:val="pl-PL"/>
        </w:rPr>
        <w:t xml:space="preserve"> </w:t>
      </w:r>
      <w:r w:rsidRPr="00BC6E46">
        <w:rPr>
          <w:rFonts w:ascii="Arial" w:hAnsi="Arial"/>
          <w:lang w:val="pl-PL"/>
        </w:rPr>
        <w:t>ceny,</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2"/>
          <w:numId w:val="65"/>
        </w:numPr>
        <w:tabs>
          <w:tab w:val="left" w:pos="1249"/>
        </w:tabs>
        <w:spacing w:line="348" w:lineRule="auto"/>
        <w:ind w:right="104" w:hanging="425"/>
        <w:jc w:val="both"/>
        <w:rPr>
          <w:rFonts w:ascii="Arial" w:eastAsia="Arial" w:hAnsi="Arial" w:cs="Arial"/>
          <w:lang w:val="pl-PL"/>
        </w:rPr>
      </w:pPr>
      <w:r w:rsidRPr="00BC6E46">
        <w:rPr>
          <w:rFonts w:ascii="Arial" w:hAnsi="Arial"/>
          <w:lang w:val="pl-PL"/>
        </w:rPr>
        <w:t>wydatków wynikających ze zwiększenia wynagrodzenia wykonawcy dokonanego w drodze porozumienia, ugody sądowej oraz orzeczenia sądu, o którym mowa    w art. 357</w:t>
      </w:r>
      <w:r w:rsidRPr="00BC6E46">
        <w:rPr>
          <w:rFonts w:ascii="Arial" w:hAnsi="Arial"/>
          <w:position w:val="10"/>
          <w:sz w:val="14"/>
          <w:lang w:val="pl-PL"/>
        </w:rPr>
        <w:t xml:space="preserve">1 </w:t>
      </w:r>
      <w:r w:rsidRPr="00BC6E46">
        <w:rPr>
          <w:rFonts w:ascii="Arial" w:hAnsi="Arial"/>
          <w:lang w:val="pl-PL"/>
        </w:rPr>
        <w:t>Kodeksu</w:t>
      </w:r>
      <w:r w:rsidRPr="00BC6E46">
        <w:rPr>
          <w:rFonts w:ascii="Arial" w:hAnsi="Arial"/>
          <w:spacing w:val="14"/>
          <w:lang w:val="pl-PL"/>
        </w:rPr>
        <w:t xml:space="preserve"> </w:t>
      </w:r>
      <w:r w:rsidRPr="00BC6E46">
        <w:rPr>
          <w:rFonts w:ascii="Arial" w:hAnsi="Arial"/>
          <w:lang w:val="pl-PL"/>
        </w:rPr>
        <w:t>cywilnego,</w:t>
      </w:r>
    </w:p>
    <w:p w:rsidR="00E007D7" w:rsidRPr="00BC6E46" w:rsidRDefault="00BC6E46">
      <w:pPr>
        <w:pStyle w:val="Akapitzlist"/>
        <w:numPr>
          <w:ilvl w:val="2"/>
          <w:numId w:val="65"/>
        </w:numPr>
        <w:tabs>
          <w:tab w:val="left" w:pos="1249"/>
        </w:tabs>
        <w:spacing w:before="123" w:line="360" w:lineRule="auto"/>
        <w:ind w:right="104" w:hanging="425"/>
        <w:jc w:val="both"/>
        <w:rPr>
          <w:rFonts w:ascii="Arial" w:eastAsia="Arial" w:hAnsi="Arial" w:cs="Arial"/>
          <w:lang w:val="pl-PL"/>
        </w:rPr>
      </w:pPr>
      <w:r w:rsidRPr="00BC6E46">
        <w:rPr>
          <w:rFonts w:ascii="Arial" w:eastAsia="Arial" w:hAnsi="Arial" w:cs="Arial"/>
          <w:lang w:val="pl-PL"/>
        </w:rPr>
        <w:t>wydatków wynikających ze zwiększenia wynagrodzenia ryczałtowego na mocy wyroku sądu, o którym mowa w art. 632 § 2 Kodeksu</w:t>
      </w:r>
      <w:r w:rsidRPr="00BC6E46">
        <w:rPr>
          <w:rFonts w:ascii="Arial" w:eastAsia="Arial" w:hAnsi="Arial" w:cs="Arial"/>
          <w:spacing w:val="-18"/>
          <w:lang w:val="pl-PL"/>
        </w:rPr>
        <w:t xml:space="preserve"> </w:t>
      </w:r>
      <w:r w:rsidRPr="00BC6E46">
        <w:rPr>
          <w:rFonts w:ascii="Arial" w:eastAsia="Arial" w:hAnsi="Arial" w:cs="Arial"/>
          <w:lang w:val="pl-PL"/>
        </w:rPr>
        <w:t>cywilnego.</w:t>
      </w:r>
    </w:p>
    <w:p w:rsidR="00E007D7" w:rsidRPr="00BC6E46" w:rsidRDefault="00BC6E46">
      <w:pPr>
        <w:pStyle w:val="Tekstpodstawowy"/>
        <w:spacing w:line="360" w:lineRule="auto"/>
        <w:ind w:left="823" w:right="106" w:firstLine="0"/>
        <w:jc w:val="both"/>
        <w:rPr>
          <w:lang w:val="pl-PL"/>
        </w:rPr>
      </w:pPr>
      <w:r w:rsidRPr="00BC6E46">
        <w:rPr>
          <w:lang w:val="pl-PL"/>
        </w:rPr>
        <w:t>Zwiększenie wynagrodzenia, o którym mowa w pkt iii, iv, v, nie powoduje automatycznego  zwiększenia   kwoty   dofinansowania   przyznanego   w   umowie   o dofinansowanie. IZ PO mo</w:t>
      </w:r>
      <w:r>
        <w:rPr>
          <w:lang w:val="pl-PL"/>
        </w:rPr>
        <w:t>ż</w:t>
      </w:r>
      <w:r w:rsidRPr="00BC6E46">
        <w:rPr>
          <w:lang w:val="pl-PL"/>
        </w:rPr>
        <w:t>e w wytycznych programowych określić szczegółowe wymogi dotyczące kwalifikowania wydatków opisanych w punkcie iii, iv i</w:t>
      </w:r>
      <w:r w:rsidRPr="00BC6E46">
        <w:rPr>
          <w:spacing w:val="-22"/>
          <w:lang w:val="pl-PL"/>
        </w:rPr>
        <w:t xml:space="preserve"> </w:t>
      </w:r>
      <w:r w:rsidRPr="00BC6E46">
        <w:rPr>
          <w:lang w:val="pl-PL"/>
        </w:rPr>
        <w:t>v,</w:t>
      </w:r>
    </w:p>
    <w:p w:rsidR="00E007D7" w:rsidRPr="00BC6E46" w:rsidRDefault="00BC6E46">
      <w:pPr>
        <w:pStyle w:val="Akapitzlist"/>
        <w:numPr>
          <w:ilvl w:val="1"/>
          <w:numId w:val="65"/>
        </w:numPr>
        <w:tabs>
          <w:tab w:val="left" w:pos="825"/>
        </w:tabs>
        <w:spacing w:before="125" w:line="348" w:lineRule="auto"/>
        <w:ind w:left="823" w:right="108" w:hanging="338"/>
        <w:jc w:val="both"/>
        <w:rPr>
          <w:rFonts w:ascii="Arial" w:eastAsia="Arial" w:hAnsi="Arial" w:cs="Arial"/>
          <w:lang w:val="pl-PL"/>
        </w:rPr>
      </w:pPr>
      <w:r w:rsidRPr="00BC6E46">
        <w:rPr>
          <w:rFonts w:ascii="Arial" w:hAnsi="Arial"/>
          <w:lang w:val="pl-PL"/>
        </w:rPr>
        <w:t>wydatki poniesione na zakup u</w:t>
      </w:r>
      <w:r>
        <w:rPr>
          <w:rFonts w:ascii="Arial" w:hAnsi="Arial"/>
          <w:lang w:val="pl-PL"/>
        </w:rPr>
        <w:t>ż</w:t>
      </w:r>
      <w:r w:rsidRPr="00BC6E46">
        <w:rPr>
          <w:rFonts w:ascii="Arial" w:hAnsi="Arial"/>
          <w:lang w:val="pl-PL"/>
        </w:rPr>
        <w:t>ywanego środka trwałego, który był w ciągu 7 lat wstecz (w przypadku nieruchomości 10 lat) współfinansowany ze środków unijnych lub z dotacji</w:t>
      </w:r>
      <w:r w:rsidRPr="00BC6E46">
        <w:rPr>
          <w:rFonts w:ascii="Arial" w:hAnsi="Arial"/>
          <w:spacing w:val="-13"/>
          <w:lang w:val="pl-PL"/>
        </w:rPr>
        <w:t xml:space="preserve"> </w:t>
      </w:r>
      <w:r w:rsidRPr="00BC6E46">
        <w:rPr>
          <w:rFonts w:ascii="Arial" w:hAnsi="Arial"/>
          <w:lang w:val="pl-PL"/>
        </w:rPr>
        <w:t>krajowych</w:t>
      </w:r>
      <w:r w:rsidRPr="00BC6E46">
        <w:rPr>
          <w:rFonts w:ascii="Arial" w:hAnsi="Arial"/>
          <w:position w:val="10"/>
          <w:sz w:val="14"/>
          <w:lang w:val="pl-PL"/>
        </w:rPr>
        <w:t>20</w:t>
      </w:r>
      <w:r w:rsidRPr="00BC6E46">
        <w:rPr>
          <w:rFonts w:ascii="Arial" w:hAnsi="Arial"/>
          <w:lang w:val="pl-PL"/>
        </w:rPr>
        <w:t>,</w:t>
      </w:r>
    </w:p>
    <w:p w:rsidR="00E007D7" w:rsidRPr="00BC6E46" w:rsidRDefault="00BC6E46">
      <w:pPr>
        <w:pStyle w:val="Akapitzlist"/>
        <w:numPr>
          <w:ilvl w:val="1"/>
          <w:numId w:val="65"/>
        </w:numPr>
        <w:tabs>
          <w:tab w:val="left" w:pos="825"/>
        </w:tabs>
        <w:spacing w:before="123" w:line="360" w:lineRule="auto"/>
        <w:ind w:right="107"/>
        <w:jc w:val="both"/>
        <w:rPr>
          <w:rFonts w:ascii="Arial" w:eastAsia="Arial" w:hAnsi="Arial" w:cs="Arial"/>
          <w:lang w:val="pl-PL"/>
        </w:rPr>
      </w:pPr>
      <w:r w:rsidRPr="00BC6E46">
        <w:rPr>
          <w:rFonts w:ascii="Arial" w:hAnsi="Arial"/>
          <w:lang w:val="pl-PL"/>
        </w:rPr>
        <w:t>podatek VAT, który  mo</w:t>
      </w:r>
      <w:r>
        <w:rPr>
          <w:rFonts w:ascii="Arial" w:hAnsi="Arial"/>
          <w:lang w:val="pl-PL"/>
        </w:rPr>
        <w:t>ż</w:t>
      </w:r>
      <w:r w:rsidRPr="00BC6E46">
        <w:rPr>
          <w:rFonts w:ascii="Arial" w:hAnsi="Arial"/>
          <w:lang w:val="pl-PL"/>
        </w:rPr>
        <w:t>e  zostać  odzyskany  na  podstawie  przepisów  krajowych, tj. ustawy z dnia 11 marca 2004 r. o podatku od towarów i usług (Dz. U. z 2011 r.     Nr 177, poz. 1054, z późn. zm.), zwanej dalej ustawą o VAT, oraz aktów wykonawczych</w:t>
      </w:r>
      <w:r w:rsidRPr="00BC6E46">
        <w:rPr>
          <w:rFonts w:ascii="Arial" w:hAnsi="Arial"/>
          <w:spacing w:val="-7"/>
          <w:lang w:val="pl-PL"/>
        </w:rPr>
        <w:t xml:space="preserve"> </w:t>
      </w:r>
      <w:r w:rsidRPr="00BC6E46">
        <w:rPr>
          <w:rFonts w:ascii="Arial" w:hAnsi="Arial"/>
          <w:lang w:val="pl-PL"/>
        </w:rPr>
        <w:t>do</w:t>
      </w:r>
      <w:r w:rsidRPr="00BC6E46">
        <w:rPr>
          <w:rFonts w:ascii="Arial" w:hAnsi="Arial"/>
          <w:spacing w:val="-7"/>
          <w:lang w:val="pl-PL"/>
        </w:rPr>
        <w:t xml:space="preserve"> </w:t>
      </w:r>
      <w:r w:rsidRPr="00BC6E46">
        <w:rPr>
          <w:rFonts w:ascii="Arial" w:hAnsi="Arial"/>
          <w:lang w:val="pl-PL"/>
        </w:rPr>
        <w:t>tej</w:t>
      </w:r>
      <w:r w:rsidRPr="00BC6E46">
        <w:rPr>
          <w:rFonts w:ascii="Arial" w:hAnsi="Arial"/>
          <w:spacing w:val="-6"/>
          <w:lang w:val="pl-PL"/>
        </w:rPr>
        <w:t xml:space="preserve"> </w:t>
      </w:r>
      <w:r w:rsidRPr="00BC6E46">
        <w:rPr>
          <w:rFonts w:ascii="Arial" w:hAnsi="Arial"/>
          <w:lang w:val="pl-PL"/>
        </w:rPr>
        <w:t>ustawy,</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6"/>
          <w:lang w:val="pl-PL"/>
        </w:rPr>
        <w:t xml:space="preserve"> </w:t>
      </w:r>
      <w:r w:rsidRPr="00BC6E46">
        <w:rPr>
          <w:rFonts w:ascii="Arial" w:hAnsi="Arial"/>
          <w:lang w:val="pl-PL"/>
        </w:rPr>
        <w:t>pkt</w:t>
      </w:r>
      <w:r w:rsidRPr="00BC6E46">
        <w:rPr>
          <w:rFonts w:ascii="Arial" w:hAnsi="Arial"/>
          <w:spacing w:val="-6"/>
          <w:lang w:val="pl-PL"/>
        </w:rPr>
        <w:t xml:space="preserve"> </w:t>
      </w:r>
      <w:r w:rsidRPr="00BC6E46">
        <w:rPr>
          <w:rFonts w:ascii="Arial" w:hAnsi="Arial"/>
          <w:lang w:val="pl-PL"/>
        </w:rPr>
        <w:t>6</w:t>
      </w:r>
      <w:r w:rsidRPr="00BC6E46">
        <w:rPr>
          <w:rFonts w:ascii="Arial" w:hAnsi="Arial"/>
          <w:spacing w:val="-9"/>
          <w:lang w:val="pl-PL"/>
        </w:rPr>
        <w:t xml:space="preserve"> </w:t>
      </w:r>
      <w:r w:rsidRPr="00BC6E46">
        <w:rPr>
          <w:rFonts w:ascii="Arial" w:hAnsi="Arial"/>
          <w:lang w:val="pl-PL"/>
        </w:rPr>
        <w:t>sekcji</w:t>
      </w:r>
      <w:r w:rsidRPr="00BC6E46">
        <w:rPr>
          <w:rFonts w:ascii="Arial" w:hAnsi="Arial"/>
          <w:spacing w:val="-7"/>
          <w:lang w:val="pl-PL"/>
        </w:rPr>
        <w:t xml:space="preserve"> </w:t>
      </w:r>
      <w:r w:rsidRPr="00BC6E46">
        <w:rPr>
          <w:rFonts w:ascii="Arial" w:hAnsi="Arial"/>
          <w:lang w:val="pl-PL"/>
        </w:rPr>
        <w:t>6.19.1,</w:t>
      </w:r>
    </w:p>
    <w:p w:rsidR="00E007D7" w:rsidRPr="00BC6E46" w:rsidRDefault="00BC6E46">
      <w:pPr>
        <w:pStyle w:val="Akapitzlist"/>
        <w:numPr>
          <w:ilvl w:val="1"/>
          <w:numId w:val="65"/>
        </w:numPr>
        <w:tabs>
          <w:tab w:val="left" w:pos="825"/>
        </w:tabs>
        <w:spacing w:before="123" w:line="336" w:lineRule="auto"/>
        <w:ind w:right="106"/>
        <w:jc w:val="both"/>
        <w:rPr>
          <w:rFonts w:ascii="Arial" w:eastAsia="Arial" w:hAnsi="Arial" w:cs="Arial"/>
          <w:lang w:val="pl-PL"/>
        </w:rPr>
      </w:pPr>
      <w:r w:rsidRPr="00BC6E46">
        <w:rPr>
          <w:rFonts w:ascii="Arial" w:hAnsi="Arial"/>
          <w:lang w:val="pl-PL"/>
        </w:rPr>
        <w:t xml:space="preserve">wydatki poniesione na zakup nieruchomości przekraczające 10% całkowitych wydatków    kwalifikowalnych    projektu  </w:t>
      </w:r>
      <w:r w:rsidRPr="00BC6E46">
        <w:rPr>
          <w:rFonts w:ascii="Arial" w:hAnsi="Arial"/>
          <w:position w:val="10"/>
          <w:sz w:val="14"/>
          <w:lang w:val="pl-PL"/>
        </w:rPr>
        <w:t xml:space="preserve">21   </w:t>
      </w:r>
      <w:r w:rsidRPr="00BC6E46">
        <w:rPr>
          <w:rFonts w:ascii="Arial" w:hAnsi="Arial"/>
          <w:lang w:val="pl-PL"/>
        </w:rPr>
        <w:t xml:space="preserve">,    przy    czym    w    przypadku </w:t>
      </w:r>
      <w:r w:rsidRPr="00BC6E46">
        <w:rPr>
          <w:rFonts w:ascii="Arial" w:hAnsi="Arial"/>
          <w:spacing w:val="33"/>
          <w:lang w:val="pl-PL"/>
        </w:rPr>
        <w:t xml:space="preserve"> </w:t>
      </w:r>
      <w:r w:rsidRPr="00BC6E46">
        <w:rPr>
          <w:rFonts w:ascii="Arial" w:hAnsi="Arial"/>
          <w:lang w:val="pl-PL"/>
        </w:rPr>
        <w:t>terenów</w:t>
      </w:r>
    </w:p>
    <w:p w:rsidR="00E007D7" w:rsidRPr="00BC6E46" w:rsidRDefault="00507A58">
      <w:pPr>
        <w:spacing w:before="11"/>
        <w:rPr>
          <w:rFonts w:ascii="Arial" w:eastAsia="Arial" w:hAnsi="Arial" w:cs="Arial"/>
          <w:sz w:val="27"/>
          <w:szCs w:val="27"/>
          <w:lang w:val="pl-PL"/>
        </w:rPr>
      </w:pPr>
      <w:r w:rsidRPr="00507A58">
        <w:rPr>
          <w:lang w:val="pl-PL"/>
        </w:rPr>
        <w:pict>
          <v:group id="_x0000_s1183" style="position:absolute;margin-left:70.8pt;margin-top:17.35pt;width:2in;height:.1pt;z-index:251640320;mso-wrap-distance-left:0;mso-wrap-distance-right:0;mso-position-horizontal-relative:page" coordorigin="1416,347" coordsize="2880,2">
            <v:shape id="_x0000_s1184" style="position:absolute;left:1416;top:347;width:2880;height:2" coordorigin="1416,347" coordsize="2880,0" path="m1416,347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18</w:t>
      </w:r>
      <w:r w:rsidRPr="00BC6E46">
        <w:rPr>
          <w:rFonts w:ascii="Arial" w:hAnsi="Arial"/>
          <w:spacing w:val="10"/>
          <w:position w:val="8"/>
          <w:sz w:val="10"/>
          <w:lang w:val="pl-PL"/>
        </w:rPr>
        <w:t xml:space="preserve"> </w:t>
      </w:r>
      <w:r w:rsidRPr="00BC6E46">
        <w:rPr>
          <w:rFonts w:ascii="Arial" w:hAnsi="Arial"/>
          <w:sz w:val="16"/>
          <w:lang w:val="pl-PL"/>
        </w:rPr>
        <w:t>Taki</w:t>
      </w:r>
      <w:r w:rsidRPr="00BC6E46">
        <w:rPr>
          <w:rFonts w:ascii="Arial" w:hAnsi="Arial"/>
          <w:spacing w:val="-9"/>
          <w:sz w:val="16"/>
          <w:lang w:val="pl-PL"/>
        </w:rPr>
        <w:t xml:space="preserve"> </w:t>
      </w:r>
      <w:r w:rsidRPr="00BC6E46">
        <w:rPr>
          <w:rFonts w:ascii="Arial" w:hAnsi="Arial"/>
          <w:sz w:val="16"/>
          <w:lang w:val="pl-PL"/>
        </w:rPr>
        <w:t>środek</w:t>
      </w:r>
      <w:r w:rsidRPr="00BC6E46">
        <w:rPr>
          <w:rFonts w:ascii="Arial" w:hAnsi="Arial"/>
          <w:spacing w:val="-7"/>
          <w:sz w:val="16"/>
          <w:lang w:val="pl-PL"/>
        </w:rPr>
        <w:t xml:space="preserve"> </w:t>
      </w:r>
      <w:r w:rsidRPr="00BC6E46">
        <w:rPr>
          <w:rFonts w:ascii="Arial" w:hAnsi="Arial"/>
          <w:sz w:val="16"/>
          <w:lang w:val="pl-PL"/>
        </w:rPr>
        <w:t>trwały</w:t>
      </w:r>
      <w:r w:rsidRPr="00BC6E46">
        <w:rPr>
          <w:rFonts w:ascii="Arial" w:hAnsi="Arial"/>
          <w:spacing w:val="-7"/>
          <w:sz w:val="16"/>
          <w:lang w:val="pl-PL"/>
        </w:rPr>
        <w:t xml:space="preserve"> </w:t>
      </w:r>
      <w:r w:rsidRPr="00BC6E46">
        <w:rPr>
          <w:rFonts w:ascii="Arial" w:hAnsi="Arial"/>
          <w:sz w:val="16"/>
          <w:lang w:val="pl-PL"/>
        </w:rPr>
        <w:t>mo</w:t>
      </w:r>
      <w:r>
        <w:rPr>
          <w:rFonts w:ascii="Arial" w:hAnsi="Arial"/>
          <w:sz w:val="16"/>
          <w:lang w:val="pl-PL"/>
        </w:rPr>
        <w:t>ż</w:t>
      </w:r>
      <w:r w:rsidRPr="00BC6E46">
        <w:rPr>
          <w:rFonts w:ascii="Arial" w:hAnsi="Arial"/>
          <w:sz w:val="16"/>
          <w:lang w:val="pl-PL"/>
        </w:rPr>
        <w:t>e</w:t>
      </w:r>
      <w:r w:rsidRPr="00BC6E46">
        <w:rPr>
          <w:rFonts w:ascii="Arial" w:hAnsi="Arial"/>
          <w:spacing w:val="-7"/>
          <w:sz w:val="16"/>
          <w:lang w:val="pl-PL"/>
        </w:rPr>
        <w:t xml:space="preserve"> </w:t>
      </w:r>
      <w:r w:rsidRPr="00BC6E46">
        <w:rPr>
          <w:rFonts w:ascii="Arial" w:hAnsi="Arial"/>
          <w:sz w:val="16"/>
          <w:lang w:val="pl-PL"/>
        </w:rPr>
        <w:t>być</w:t>
      </w:r>
      <w:r w:rsidRPr="00BC6E46">
        <w:rPr>
          <w:rFonts w:ascii="Arial" w:hAnsi="Arial"/>
          <w:spacing w:val="-8"/>
          <w:sz w:val="16"/>
          <w:lang w:val="pl-PL"/>
        </w:rPr>
        <w:t xml:space="preserve"> </w:t>
      </w:r>
      <w:r w:rsidRPr="00BC6E46">
        <w:rPr>
          <w:rFonts w:ascii="Arial" w:hAnsi="Arial"/>
          <w:sz w:val="16"/>
          <w:lang w:val="pl-PL"/>
        </w:rPr>
        <w:t>uwzględniony</w:t>
      </w:r>
      <w:r w:rsidRPr="00BC6E46">
        <w:rPr>
          <w:rFonts w:ascii="Arial" w:hAnsi="Arial"/>
          <w:spacing w:val="-7"/>
          <w:sz w:val="16"/>
          <w:lang w:val="pl-PL"/>
        </w:rPr>
        <w:t xml:space="preserve"> </w:t>
      </w:r>
      <w:r w:rsidRPr="00BC6E46">
        <w:rPr>
          <w:rFonts w:ascii="Arial" w:hAnsi="Arial"/>
          <w:sz w:val="16"/>
          <w:lang w:val="pl-PL"/>
        </w:rPr>
        <w:t>jako</w:t>
      </w:r>
      <w:r w:rsidRPr="00BC6E46">
        <w:rPr>
          <w:rFonts w:ascii="Arial" w:hAnsi="Arial"/>
          <w:spacing w:val="-7"/>
          <w:sz w:val="16"/>
          <w:lang w:val="pl-PL"/>
        </w:rPr>
        <w:t xml:space="preserve"> </w:t>
      </w:r>
      <w:r w:rsidRPr="00BC6E46">
        <w:rPr>
          <w:rFonts w:ascii="Arial" w:hAnsi="Arial"/>
          <w:sz w:val="16"/>
          <w:lang w:val="pl-PL"/>
        </w:rPr>
        <w:t>wkład</w:t>
      </w:r>
      <w:r w:rsidRPr="00BC6E46">
        <w:rPr>
          <w:rFonts w:ascii="Arial" w:hAnsi="Arial"/>
          <w:spacing w:val="-7"/>
          <w:sz w:val="16"/>
          <w:lang w:val="pl-PL"/>
        </w:rPr>
        <w:t xml:space="preserve"> </w:t>
      </w:r>
      <w:r w:rsidRPr="00BC6E46">
        <w:rPr>
          <w:rFonts w:ascii="Arial" w:hAnsi="Arial"/>
          <w:sz w:val="16"/>
          <w:lang w:val="pl-PL"/>
        </w:rPr>
        <w:t>niepienię</w:t>
      </w:r>
      <w:r>
        <w:rPr>
          <w:rFonts w:ascii="Arial" w:hAnsi="Arial"/>
          <w:sz w:val="16"/>
          <w:lang w:val="pl-PL"/>
        </w:rPr>
        <w:t>ż</w:t>
      </w:r>
      <w:r w:rsidRPr="00BC6E46">
        <w:rPr>
          <w:rFonts w:ascii="Arial" w:hAnsi="Arial"/>
          <w:sz w:val="16"/>
          <w:lang w:val="pl-PL"/>
        </w:rPr>
        <w:t>ny</w:t>
      </w:r>
      <w:r w:rsidRPr="00BC6E46">
        <w:rPr>
          <w:rFonts w:ascii="Arial" w:hAnsi="Arial"/>
          <w:spacing w:val="-10"/>
          <w:sz w:val="16"/>
          <w:lang w:val="pl-PL"/>
        </w:rPr>
        <w:t xml:space="preserve"> </w:t>
      </w:r>
      <w:r w:rsidRPr="00BC6E46">
        <w:rPr>
          <w:rFonts w:ascii="Arial" w:hAnsi="Arial"/>
          <w:sz w:val="16"/>
          <w:lang w:val="pl-PL"/>
        </w:rPr>
        <w:t>w</w:t>
      </w:r>
      <w:r w:rsidRPr="00BC6E46">
        <w:rPr>
          <w:rFonts w:ascii="Arial" w:hAnsi="Arial"/>
          <w:spacing w:val="-10"/>
          <w:sz w:val="16"/>
          <w:lang w:val="pl-PL"/>
        </w:rPr>
        <w:t xml:space="preserve"> </w:t>
      </w:r>
      <w:r w:rsidRPr="00BC6E46">
        <w:rPr>
          <w:rFonts w:ascii="Arial" w:hAnsi="Arial"/>
          <w:sz w:val="16"/>
          <w:lang w:val="pl-PL"/>
        </w:rPr>
        <w:t>projekcie.</w:t>
      </w:r>
    </w:p>
    <w:p w:rsidR="00E007D7" w:rsidRPr="00BC6E46" w:rsidRDefault="00E007D7">
      <w:pPr>
        <w:spacing w:before="3"/>
        <w:rPr>
          <w:rFonts w:ascii="Arial" w:eastAsia="Arial" w:hAnsi="Arial" w:cs="Arial"/>
          <w:sz w:val="16"/>
          <w:szCs w:val="16"/>
          <w:lang w:val="pl-PL"/>
        </w:rPr>
      </w:pPr>
    </w:p>
    <w:p w:rsidR="00E007D7" w:rsidRPr="00BC6E46" w:rsidRDefault="00BC6E46">
      <w:pPr>
        <w:pStyle w:val="Akapitzlist"/>
        <w:numPr>
          <w:ilvl w:val="0"/>
          <w:numId w:val="64"/>
        </w:numPr>
        <w:tabs>
          <w:tab w:val="left" w:pos="296"/>
        </w:tabs>
        <w:ind w:firstLine="0"/>
        <w:rPr>
          <w:rFonts w:ascii="Arial" w:eastAsia="Arial" w:hAnsi="Arial" w:cs="Arial"/>
          <w:sz w:val="16"/>
          <w:szCs w:val="16"/>
          <w:lang w:val="pl-PL"/>
        </w:rPr>
      </w:pPr>
      <w:r w:rsidRPr="00BC6E46">
        <w:rPr>
          <w:rFonts w:ascii="Arial" w:hAnsi="Arial"/>
          <w:sz w:val="16"/>
          <w:lang w:val="pl-PL"/>
        </w:rPr>
        <w:t>Koszty</w:t>
      </w:r>
      <w:r w:rsidRPr="00BC6E46">
        <w:rPr>
          <w:rFonts w:ascii="Arial" w:hAnsi="Arial"/>
          <w:spacing w:val="-6"/>
          <w:sz w:val="16"/>
          <w:lang w:val="pl-PL"/>
        </w:rPr>
        <w:t xml:space="preserve"> </w:t>
      </w:r>
      <w:r w:rsidRPr="00BC6E46">
        <w:rPr>
          <w:rFonts w:ascii="Arial" w:hAnsi="Arial"/>
          <w:sz w:val="16"/>
          <w:lang w:val="pl-PL"/>
        </w:rPr>
        <w:t>realizacji</w:t>
      </w:r>
      <w:r w:rsidRPr="00BC6E46">
        <w:rPr>
          <w:rFonts w:ascii="Arial" w:hAnsi="Arial"/>
          <w:spacing w:val="-4"/>
          <w:sz w:val="16"/>
          <w:lang w:val="pl-PL"/>
        </w:rPr>
        <w:t xml:space="preserve"> </w:t>
      </w:r>
      <w:r w:rsidRPr="00BC6E46">
        <w:rPr>
          <w:rFonts w:ascii="Arial" w:hAnsi="Arial"/>
          <w:sz w:val="16"/>
          <w:lang w:val="pl-PL"/>
        </w:rPr>
        <w:t>orzeczeń</w:t>
      </w:r>
      <w:r w:rsidRPr="00BC6E46">
        <w:rPr>
          <w:rFonts w:ascii="Arial" w:hAnsi="Arial"/>
          <w:spacing w:val="-3"/>
          <w:sz w:val="16"/>
          <w:lang w:val="pl-PL"/>
        </w:rPr>
        <w:t xml:space="preserve"> </w:t>
      </w:r>
      <w:r w:rsidRPr="00BC6E46">
        <w:rPr>
          <w:rFonts w:ascii="Arial" w:hAnsi="Arial"/>
          <w:sz w:val="16"/>
          <w:lang w:val="pl-PL"/>
        </w:rPr>
        <w:t>są</w:t>
      </w:r>
      <w:r w:rsidRPr="00BC6E46">
        <w:rPr>
          <w:rFonts w:ascii="Arial" w:hAnsi="Arial"/>
          <w:spacing w:val="-5"/>
          <w:sz w:val="16"/>
          <w:lang w:val="pl-PL"/>
        </w:rPr>
        <w:t xml:space="preserve"> </w:t>
      </w:r>
      <w:r w:rsidRPr="00BC6E46">
        <w:rPr>
          <w:rFonts w:ascii="Arial" w:hAnsi="Arial"/>
          <w:sz w:val="16"/>
          <w:lang w:val="pl-PL"/>
        </w:rPr>
        <w:t>zawsze</w:t>
      </w:r>
      <w:r w:rsidRPr="00BC6E46">
        <w:rPr>
          <w:rFonts w:ascii="Arial" w:hAnsi="Arial"/>
          <w:spacing w:val="-3"/>
          <w:sz w:val="16"/>
          <w:lang w:val="pl-PL"/>
        </w:rPr>
        <w:t xml:space="preserve"> </w:t>
      </w:r>
      <w:r w:rsidRPr="00BC6E46">
        <w:rPr>
          <w:rFonts w:ascii="Arial" w:hAnsi="Arial"/>
          <w:sz w:val="16"/>
          <w:lang w:val="pl-PL"/>
        </w:rPr>
        <w:t>wydatkiem</w:t>
      </w:r>
      <w:r w:rsidRPr="00BC6E46">
        <w:rPr>
          <w:rFonts w:ascii="Arial" w:hAnsi="Arial"/>
          <w:spacing w:val="1"/>
          <w:sz w:val="16"/>
          <w:lang w:val="pl-PL"/>
        </w:rPr>
        <w:t xml:space="preserve"> </w:t>
      </w:r>
      <w:r w:rsidRPr="00BC6E46">
        <w:rPr>
          <w:rFonts w:ascii="Arial" w:hAnsi="Arial"/>
          <w:sz w:val="16"/>
          <w:lang w:val="pl-PL"/>
        </w:rPr>
        <w:t>niekwalifikowalnym</w:t>
      </w:r>
      <w:r w:rsidRPr="00BC6E46">
        <w:rPr>
          <w:rFonts w:ascii="Arial" w:hAnsi="Arial"/>
          <w:spacing w:val="-2"/>
          <w:sz w:val="16"/>
          <w:lang w:val="pl-PL"/>
        </w:rPr>
        <w:t xml:space="preserve"> </w:t>
      </w:r>
      <w:r w:rsidRPr="00BC6E46">
        <w:rPr>
          <w:rFonts w:ascii="Arial" w:hAnsi="Arial"/>
          <w:sz w:val="16"/>
          <w:lang w:val="pl-PL"/>
        </w:rPr>
        <w:t>w</w:t>
      </w:r>
      <w:r w:rsidRPr="00BC6E46">
        <w:rPr>
          <w:rFonts w:ascii="Arial" w:hAnsi="Arial"/>
          <w:spacing w:val="-6"/>
          <w:sz w:val="16"/>
          <w:lang w:val="pl-PL"/>
        </w:rPr>
        <w:t xml:space="preserve"> </w:t>
      </w:r>
      <w:r w:rsidRPr="00BC6E46">
        <w:rPr>
          <w:rFonts w:ascii="Arial" w:hAnsi="Arial"/>
          <w:sz w:val="16"/>
          <w:lang w:val="pl-PL"/>
        </w:rPr>
        <w:t>ramach</w:t>
      </w:r>
      <w:r w:rsidRPr="00BC6E46">
        <w:rPr>
          <w:rFonts w:ascii="Arial" w:hAnsi="Arial"/>
          <w:spacing w:val="-3"/>
          <w:sz w:val="16"/>
          <w:lang w:val="pl-PL"/>
        </w:rPr>
        <w:t xml:space="preserve"> </w:t>
      </w:r>
      <w:r w:rsidRPr="00BC6E46">
        <w:rPr>
          <w:rFonts w:ascii="Arial" w:hAnsi="Arial"/>
          <w:sz w:val="16"/>
          <w:lang w:val="pl-PL"/>
        </w:rPr>
        <w:t>projektów</w:t>
      </w:r>
      <w:r w:rsidRPr="00BC6E46">
        <w:rPr>
          <w:rFonts w:ascii="Arial" w:hAnsi="Arial"/>
          <w:spacing w:val="-6"/>
          <w:sz w:val="16"/>
          <w:lang w:val="pl-PL"/>
        </w:rPr>
        <w:t xml:space="preserve"> </w:t>
      </w:r>
      <w:r w:rsidRPr="00BC6E46">
        <w:rPr>
          <w:rFonts w:ascii="Arial" w:hAnsi="Arial"/>
          <w:sz w:val="16"/>
          <w:lang w:val="pl-PL"/>
        </w:rPr>
        <w:t>pomocy</w:t>
      </w:r>
      <w:r w:rsidRPr="00BC6E46">
        <w:rPr>
          <w:rFonts w:ascii="Arial" w:hAnsi="Arial"/>
          <w:spacing w:val="-6"/>
          <w:sz w:val="16"/>
          <w:lang w:val="pl-PL"/>
        </w:rPr>
        <w:t xml:space="preserve"> </w:t>
      </w:r>
      <w:r w:rsidRPr="00BC6E46">
        <w:rPr>
          <w:rFonts w:ascii="Arial" w:hAnsi="Arial"/>
          <w:sz w:val="16"/>
          <w:lang w:val="pl-PL"/>
        </w:rPr>
        <w:t>technicznej.</w:t>
      </w:r>
    </w:p>
    <w:p w:rsidR="00E007D7" w:rsidRPr="00BC6E46" w:rsidRDefault="00BC6E46">
      <w:pPr>
        <w:pStyle w:val="Akapitzlist"/>
        <w:numPr>
          <w:ilvl w:val="0"/>
          <w:numId w:val="64"/>
        </w:numPr>
        <w:tabs>
          <w:tab w:val="left" w:pos="296"/>
        </w:tabs>
        <w:spacing w:before="196" w:line="338" w:lineRule="auto"/>
        <w:ind w:right="106" w:firstLine="0"/>
        <w:rPr>
          <w:rFonts w:ascii="Arial" w:eastAsia="Arial" w:hAnsi="Arial" w:cs="Arial"/>
          <w:sz w:val="16"/>
          <w:szCs w:val="16"/>
          <w:lang w:val="pl-PL"/>
        </w:rPr>
      </w:pPr>
      <w:r w:rsidRPr="00BC6E46">
        <w:rPr>
          <w:rFonts w:ascii="Arial" w:hAnsi="Arial"/>
          <w:sz w:val="16"/>
          <w:lang w:val="pl-PL"/>
        </w:rPr>
        <w:t>7 lub 10 lat liczone jest w miesiącach kalendarzowych od daty nabycia (np.7 lat od dnia 9 listopada 2014 r. to okres od tej  daty do 9 listopada 2007</w:t>
      </w:r>
      <w:r w:rsidRPr="00BC6E46">
        <w:rPr>
          <w:rFonts w:ascii="Arial" w:hAnsi="Arial"/>
          <w:spacing w:val="-9"/>
          <w:sz w:val="16"/>
          <w:lang w:val="pl-PL"/>
        </w:rPr>
        <w:t xml:space="preserve"> </w:t>
      </w:r>
      <w:r w:rsidRPr="00BC6E46">
        <w:rPr>
          <w:rFonts w:ascii="Arial" w:hAnsi="Arial"/>
          <w:sz w:val="16"/>
          <w:lang w:val="pl-PL"/>
        </w:rPr>
        <w:t>r.).</w:t>
      </w:r>
    </w:p>
    <w:p w:rsidR="00E007D7" w:rsidRPr="00BC6E46" w:rsidRDefault="00E007D7">
      <w:pPr>
        <w:spacing w:line="338"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824" w:right="104" w:firstLine="0"/>
        <w:jc w:val="both"/>
        <w:rPr>
          <w:lang w:val="pl-PL"/>
        </w:rPr>
      </w:pPr>
      <w:r w:rsidRPr="00BC6E46">
        <w:rPr>
          <w:lang w:val="pl-PL"/>
        </w:rPr>
        <w:t>poprzemysłowych oraz terenów opuszczonych, na których znajdują się budynki, limit ten wynosi 15%, a w przypadku instrumentów finansowych skierowanych na wspieranie rozwoju obszarów miejskich lub rewitalizację obszarów miejskich, limit ten na poziomie inwestycji ostatecznego odbiorcy wynosi 20% (w przypadku gwarancji procent ten ma zastosowanie do kwoty po</w:t>
      </w:r>
      <w:r>
        <w:rPr>
          <w:lang w:val="pl-PL"/>
        </w:rPr>
        <w:t>ż</w:t>
      </w:r>
      <w:r w:rsidRPr="00BC6E46">
        <w:rPr>
          <w:lang w:val="pl-PL"/>
        </w:rPr>
        <w:t>yczki lub innych instrumentów podziału ryzyka, objętych gwarancją). Podniesienie wysokości przedmiotowego limitu mo</w:t>
      </w:r>
      <w:r>
        <w:rPr>
          <w:lang w:val="pl-PL"/>
        </w:rPr>
        <w:t>ż</w:t>
      </w:r>
      <w:r w:rsidRPr="00BC6E46">
        <w:rPr>
          <w:lang w:val="pl-PL"/>
        </w:rPr>
        <w:t>e mieć miejsce tak</w:t>
      </w:r>
      <w:r>
        <w:rPr>
          <w:lang w:val="pl-PL"/>
        </w:rPr>
        <w:t>ż</w:t>
      </w:r>
      <w:r w:rsidRPr="00BC6E46">
        <w:rPr>
          <w:lang w:val="pl-PL"/>
        </w:rPr>
        <w:t>e w przypadku projektów związanych z ochroną środowiska naturalnego  -  decyzja  w  przedmiotowej  kwestii  nale</w:t>
      </w:r>
      <w:r>
        <w:rPr>
          <w:lang w:val="pl-PL"/>
        </w:rPr>
        <w:t>ż</w:t>
      </w:r>
      <w:r w:rsidRPr="00BC6E46">
        <w:rPr>
          <w:lang w:val="pl-PL"/>
        </w:rPr>
        <w:t>y  do  IZ  PO/IP  PO/IW  PO  i</w:t>
      </w:r>
      <w:r w:rsidRPr="00BC6E46">
        <w:rPr>
          <w:spacing w:val="-7"/>
          <w:lang w:val="pl-PL"/>
        </w:rPr>
        <w:t xml:space="preserve"> </w:t>
      </w:r>
      <w:r w:rsidRPr="00BC6E46">
        <w:rPr>
          <w:lang w:val="pl-PL"/>
        </w:rPr>
        <w:t>podejmowana</w:t>
      </w:r>
      <w:r w:rsidRPr="00BC6E46">
        <w:rPr>
          <w:spacing w:val="-6"/>
          <w:lang w:val="pl-PL"/>
        </w:rPr>
        <w:t xml:space="preserve"> </w:t>
      </w:r>
      <w:r w:rsidRPr="00BC6E46">
        <w:rPr>
          <w:lang w:val="pl-PL"/>
        </w:rPr>
        <w:t>jest</w:t>
      </w:r>
      <w:r w:rsidRPr="00BC6E46">
        <w:rPr>
          <w:spacing w:val="-8"/>
          <w:lang w:val="pl-PL"/>
        </w:rPr>
        <w:t xml:space="preserve"> </w:t>
      </w:r>
      <w:r w:rsidRPr="00BC6E46">
        <w:rPr>
          <w:lang w:val="pl-PL"/>
        </w:rPr>
        <w:t>nie</w:t>
      </w:r>
      <w:r w:rsidRPr="00BC6E46">
        <w:rPr>
          <w:spacing w:val="-6"/>
          <w:lang w:val="pl-PL"/>
        </w:rPr>
        <w:t xml:space="preserve"> </w:t>
      </w:r>
      <w:r w:rsidRPr="00BC6E46">
        <w:rPr>
          <w:lang w:val="pl-PL"/>
        </w:rPr>
        <w:t>później</w:t>
      </w:r>
      <w:r w:rsidRPr="00BC6E46">
        <w:rPr>
          <w:spacing w:val="-5"/>
          <w:lang w:val="pl-PL"/>
        </w:rPr>
        <w:t xml:space="preserve"> </w:t>
      </w:r>
      <w:r w:rsidRPr="00BC6E46">
        <w:rPr>
          <w:lang w:val="pl-PL"/>
        </w:rPr>
        <w:t>ni</w:t>
      </w:r>
      <w:r>
        <w:rPr>
          <w:lang w:val="pl-PL"/>
        </w:rPr>
        <w:t>ż</w:t>
      </w:r>
      <w:r w:rsidRPr="00BC6E46">
        <w:rPr>
          <w:spacing w:val="-9"/>
          <w:lang w:val="pl-PL"/>
        </w:rPr>
        <w:t xml:space="preserve"> </w:t>
      </w:r>
      <w:r w:rsidRPr="00BC6E46">
        <w:rPr>
          <w:lang w:val="pl-PL"/>
        </w:rPr>
        <w:t>na</w:t>
      </w:r>
      <w:r w:rsidRPr="00BC6E46">
        <w:rPr>
          <w:spacing w:val="-6"/>
          <w:lang w:val="pl-PL"/>
        </w:rPr>
        <w:t xml:space="preserve"> </w:t>
      </w:r>
      <w:r w:rsidRPr="00BC6E46">
        <w:rPr>
          <w:lang w:val="pl-PL"/>
        </w:rPr>
        <w:t>etapie</w:t>
      </w:r>
      <w:r w:rsidRPr="00BC6E46">
        <w:rPr>
          <w:spacing w:val="-6"/>
          <w:lang w:val="pl-PL"/>
        </w:rPr>
        <w:t xml:space="preserve"> </w:t>
      </w:r>
      <w:r w:rsidRPr="00BC6E46">
        <w:rPr>
          <w:lang w:val="pl-PL"/>
        </w:rPr>
        <w:t>oceny</w:t>
      </w:r>
      <w:r w:rsidRPr="00BC6E46">
        <w:rPr>
          <w:spacing w:val="-6"/>
          <w:lang w:val="pl-PL"/>
        </w:rPr>
        <w:t xml:space="preserve"> </w:t>
      </w:r>
      <w:r w:rsidRPr="00BC6E46">
        <w:rPr>
          <w:lang w:val="pl-PL"/>
        </w:rPr>
        <w:t>wniosku</w:t>
      </w:r>
      <w:r w:rsidRPr="00BC6E46">
        <w:rPr>
          <w:spacing w:val="-6"/>
          <w:lang w:val="pl-PL"/>
        </w:rPr>
        <w:t xml:space="preserve"> </w:t>
      </w:r>
      <w:r w:rsidRPr="00BC6E46">
        <w:rPr>
          <w:lang w:val="pl-PL"/>
        </w:rPr>
        <w:t>o</w:t>
      </w:r>
      <w:r w:rsidRPr="00BC6E46">
        <w:rPr>
          <w:spacing w:val="-9"/>
          <w:lang w:val="pl-PL"/>
        </w:rPr>
        <w:t xml:space="preserve"> </w:t>
      </w:r>
      <w:r w:rsidRPr="00BC6E46">
        <w:rPr>
          <w:lang w:val="pl-PL"/>
        </w:rPr>
        <w:t>dofinansowanie,</w:t>
      </w:r>
    </w:p>
    <w:p w:rsidR="00E007D7" w:rsidRPr="00BC6E46" w:rsidRDefault="00BC6E46">
      <w:pPr>
        <w:pStyle w:val="Akapitzlist"/>
        <w:numPr>
          <w:ilvl w:val="1"/>
          <w:numId w:val="65"/>
        </w:numPr>
        <w:tabs>
          <w:tab w:val="left" w:pos="825"/>
        </w:tabs>
        <w:spacing w:before="123" w:line="360" w:lineRule="auto"/>
        <w:ind w:right="104"/>
        <w:jc w:val="both"/>
        <w:rPr>
          <w:rFonts w:ascii="Arial" w:eastAsia="Arial" w:hAnsi="Arial" w:cs="Arial"/>
          <w:sz w:val="20"/>
          <w:szCs w:val="20"/>
          <w:lang w:val="pl-PL"/>
        </w:rPr>
      </w:pPr>
      <w:r w:rsidRPr="00BC6E46">
        <w:rPr>
          <w:rFonts w:ascii="Arial" w:hAnsi="Arial"/>
          <w:lang w:val="pl-PL"/>
        </w:rPr>
        <w:t xml:space="preserve">zakup lokali mieszkalnych, za wyjątkiem wydatków dokonanych w ramach celu tematycznego 9 </w:t>
      </w:r>
      <w:r w:rsidRPr="00BC6E46">
        <w:rPr>
          <w:rFonts w:ascii="Arial" w:hAnsi="Arial"/>
          <w:i/>
          <w:lang w:val="pl-PL"/>
        </w:rPr>
        <w:t>Promowanie wł</w:t>
      </w:r>
      <w:r w:rsidRPr="00BC6E46">
        <w:rPr>
          <w:rFonts w:ascii="Arial" w:hAnsi="Arial"/>
          <w:lang w:val="pl-PL"/>
        </w:rPr>
        <w:t>ą</w:t>
      </w:r>
      <w:r w:rsidRPr="00BC6E46">
        <w:rPr>
          <w:rFonts w:ascii="Arial" w:hAnsi="Arial"/>
          <w:i/>
          <w:lang w:val="pl-PL"/>
        </w:rPr>
        <w:t>czenia społecznego, walka z ubóstwem i wszelk</w:t>
      </w:r>
      <w:r w:rsidRPr="00BC6E46">
        <w:rPr>
          <w:rFonts w:ascii="Arial" w:hAnsi="Arial"/>
          <w:lang w:val="pl-PL"/>
        </w:rPr>
        <w:t xml:space="preserve">ą </w:t>
      </w:r>
      <w:r w:rsidRPr="00BC6E46">
        <w:rPr>
          <w:rFonts w:ascii="Arial" w:hAnsi="Arial"/>
          <w:i/>
          <w:lang w:val="pl-PL"/>
        </w:rPr>
        <w:t>dyskryminacj</w:t>
      </w:r>
      <w:r w:rsidRPr="00BC6E46">
        <w:rPr>
          <w:rFonts w:ascii="Arial" w:hAnsi="Arial"/>
          <w:lang w:val="pl-PL"/>
        </w:rPr>
        <w:t xml:space="preserve">ą, poniesionych zgodnie z </w:t>
      </w:r>
      <w:r w:rsidRPr="00BC6E46">
        <w:rPr>
          <w:rFonts w:ascii="Arial" w:hAnsi="Arial"/>
          <w:i/>
          <w:lang w:val="pl-PL"/>
        </w:rPr>
        <w:t>Wytycznymi w zakresie zasad realizacji przedsi</w:t>
      </w:r>
      <w:r w:rsidRPr="00BC6E46">
        <w:rPr>
          <w:rFonts w:ascii="Arial" w:hAnsi="Arial"/>
          <w:lang w:val="pl-PL"/>
        </w:rPr>
        <w:t>ę</w:t>
      </w:r>
      <w:r w:rsidRPr="00BC6E46">
        <w:rPr>
          <w:rFonts w:ascii="Arial" w:hAnsi="Arial"/>
          <w:i/>
          <w:lang w:val="pl-PL"/>
        </w:rPr>
        <w:t>wzi</w:t>
      </w:r>
      <w:r w:rsidRPr="00BC6E46">
        <w:rPr>
          <w:rFonts w:ascii="Arial" w:hAnsi="Arial"/>
          <w:lang w:val="pl-PL"/>
        </w:rPr>
        <w:t xml:space="preserve">ęć   </w:t>
      </w:r>
      <w:r w:rsidRPr="00BC6E46">
        <w:rPr>
          <w:rFonts w:ascii="Arial" w:hAnsi="Arial"/>
          <w:i/>
          <w:lang w:val="pl-PL"/>
        </w:rPr>
        <w:t>w    obszarze    wł</w:t>
      </w:r>
      <w:r w:rsidRPr="00BC6E46">
        <w:rPr>
          <w:rFonts w:ascii="Arial" w:hAnsi="Arial"/>
          <w:lang w:val="pl-PL"/>
        </w:rPr>
        <w:t>ą</w:t>
      </w:r>
      <w:r w:rsidRPr="00BC6E46">
        <w:rPr>
          <w:rFonts w:ascii="Arial" w:hAnsi="Arial"/>
          <w:i/>
          <w:lang w:val="pl-PL"/>
        </w:rPr>
        <w:t xml:space="preserve">czenia    społecznego    i    zwalczania    ubóstwa z wykorzystaniem </w:t>
      </w:r>
      <w:r w:rsidRPr="00BC6E46">
        <w:rPr>
          <w:rFonts w:ascii="Arial" w:hAnsi="Arial"/>
          <w:lang w:val="pl-PL"/>
        </w:rPr>
        <w:t>ś</w:t>
      </w:r>
      <w:r w:rsidRPr="00BC6E46">
        <w:rPr>
          <w:rFonts w:ascii="Arial" w:hAnsi="Arial"/>
          <w:i/>
          <w:lang w:val="pl-PL"/>
        </w:rPr>
        <w:t>rodków Europejskiego Funduszu Społecznego i Europejskiego Funduszu Rozwoju  Regionalnego na lata</w:t>
      </w:r>
      <w:r w:rsidRPr="00BC6E46">
        <w:rPr>
          <w:rFonts w:ascii="Arial" w:hAnsi="Arial"/>
          <w:i/>
          <w:spacing w:val="-20"/>
          <w:lang w:val="pl-PL"/>
        </w:rPr>
        <w:t xml:space="preserve"> </w:t>
      </w:r>
      <w:r w:rsidRPr="00BC6E46">
        <w:rPr>
          <w:rFonts w:ascii="Arial" w:hAnsi="Arial"/>
          <w:i/>
          <w:lang w:val="pl-PL"/>
        </w:rPr>
        <w:t>2014-2020</w:t>
      </w:r>
      <w:r w:rsidRPr="00BC6E46">
        <w:rPr>
          <w:rFonts w:ascii="Arial" w:hAnsi="Arial"/>
          <w:i/>
          <w:sz w:val="20"/>
          <w:lang w:val="pl-PL"/>
        </w:rPr>
        <w:t>,</w:t>
      </w:r>
    </w:p>
    <w:p w:rsidR="00E007D7" w:rsidRPr="00BC6E46" w:rsidRDefault="00BC6E46">
      <w:pPr>
        <w:pStyle w:val="Akapitzlist"/>
        <w:numPr>
          <w:ilvl w:val="1"/>
          <w:numId w:val="65"/>
        </w:numPr>
        <w:tabs>
          <w:tab w:val="left" w:pos="825"/>
        </w:tabs>
        <w:spacing w:before="123"/>
        <w:rPr>
          <w:rFonts w:ascii="Arial" w:eastAsia="Arial" w:hAnsi="Arial" w:cs="Arial"/>
          <w:lang w:val="pl-PL"/>
        </w:rPr>
      </w:pPr>
      <w:r w:rsidRPr="00BC6E46">
        <w:rPr>
          <w:rFonts w:ascii="Arial" w:hAnsi="Arial"/>
          <w:lang w:val="pl-PL"/>
        </w:rPr>
        <w:t>inne</w:t>
      </w:r>
      <w:r w:rsidRPr="00BC6E46">
        <w:rPr>
          <w:rFonts w:ascii="Arial" w:hAnsi="Arial"/>
          <w:spacing w:val="-6"/>
          <w:lang w:val="pl-PL"/>
        </w:rPr>
        <w:t xml:space="preserve"> </w:t>
      </w:r>
      <w:r w:rsidRPr="00BC6E46">
        <w:rPr>
          <w:rFonts w:ascii="Arial" w:hAnsi="Arial"/>
          <w:lang w:val="pl-PL"/>
        </w:rPr>
        <w:t>ni</w:t>
      </w:r>
      <w:r>
        <w:rPr>
          <w:rFonts w:ascii="Arial" w:hAnsi="Arial"/>
          <w:lang w:val="pl-PL"/>
        </w:rPr>
        <w:t>ż</w:t>
      </w:r>
      <w:r w:rsidRPr="00BC6E46">
        <w:rPr>
          <w:rFonts w:ascii="Arial" w:hAnsi="Arial"/>
          <w:spacing w:val="-9"/>
          <w:lang w:val="pl-PL"/>
        </w:rPr>
        <w:t xml:space="preserve"> </w:t>
      </w:r>
      <w:r w:rsidRPr="00BC6E46">
        <w:rPr>
          <w:rFonts w:ascii="Arial" w:hAnsi="Arial"/>
          <w:lang w:val="pl-PL"/>
        </w:rPr>
        <w:t>część</w:t>
      </w:r>
      <w:r w:rsidRPr="00BC6E46">
        <w:rPr>
          <w:rFonts w:ascii="Arial" w:hAnsi="Arial"/>
          <w:spacing w:val="-6"/>
          <w:lang w:val="pl-PL"/>
        </w:rPr>
        <w:t xml:space="preserve"> </w:t>
      </w:r>
      <w:r w:rsidRPr="00BC6E46">
        <w:rPr>
          <w:rFonts w:ascii="Arial" w:hAnsi="Arial"/>
          <w:lang w:val="pl-PL"/>
        </w:rPr>
        <w:t>kapitałowa</w:t>
      </w:r>
      <w:r w:rsidRPr="00BC6E46">
        <w:rPr>
          <w:rFonts w:ascii="Arial" w:hAnsi="Arial"/>
          <w:spacing w:val="-6"/>
          <w:lang w:val="pl-PL"/>
        </w:rPr>
        <w:t xml:space="preserve"> </w:t>
      </w:r>
      <w:r w:rsidRPr="00BC6E46">
        <w:rPr>
          <w:rFonts w:ascii="Arial" w:hAnsi="Arial"/>
          <w:lang w:val="pl-PL"/>
        </w:rPr>
        <w:t>raty</w:t>
      </w:r>
      <w:r w:rsidRPr="00BC6E46">
        <w:rPr>
          <w:rFonts w:ascii="Arial" w:hAnsi="Arial"/>
          <w:spacing w:val="-9"/>
          <w:lang w:val="pl-PL"/>
        </w:rPr>
        <w:t xml:space="preserve"> </w:t>
      </w:r>
      <w:r w:rsidRPr="00BC6E46">
        <w:rPr>
          <w:rFonts w:ascii="Arial" w:hAnsi="Arial"/>
          <w:lang w:val="pl-PL"/>
        </w:rPr>
        <w:t>leasingowej</w:t>
      </w:r>
      <w:r w:rsidRPr="00BC6E46">
        <w:rPr>
          <w:rFonts w:ascii="Arial" w:hAnsi="Arial"/>
          <w:spacing w:val="-5"/>
          <w:lang w:val="pl-PL"/>
        </w:rPr>
        <w:t xml:space="preserve"> </w:t>
      </w:r>
      <w:r w:rsidRPr="00BC6E46">
        <w:rPr>
          <w:rFonts w:ascii="Arial" w:hAnsi="Arial"/>
          <w:lang w:val="pl-PL"/>
        </w:rPr>
        <w:t>wydatki</w:t>
      </w:r>
      <w:r w:rsidRPr="00BC6E46">
        <w:rPr>
          <w:rFonts w:ascii="Arial" w:hAnsi="Arial"/>
          <w:spacing w:val="-7"/>
          <w:lang w:val="pl-PL"/>
        </w:rPr>
        <w:t xml:space="preserve"> </w:t>
      </w:r>
      <w:r w:rsidRPr="00BC6E46">
        <w:rPr>
          <w:rFonts w:ascii="Arial" w:hAnsi="Arial"/>
          <w:lang w:val="pl-PL"/>
        </w:rPr>
        <w:t>związane</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umową</w:t>
      </w:r>
      <w:r w:rsidRPr="00BC6E46">
        <w:rPr>
          <w:rFonts w:ascii="Arial" w:hAnsi="Arial"/>
          <w:spacing w:val="-7"/>
          <w:lang w:val="pl-PL"/>
        </w:rPr>
        <w:t xml:space="preserve"> </w:t>
      </w:r>
      <w:r w:rsidRPr="00BC6E46">
        <w:rPr>
          <w:rFonts w:ascii="Arial" w:hAnsi="Arial"/>
          <w:lang w:val="pl-PL"/>
        </w:rPr>
        <w:t>leasingu,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5"/>
        </w:numPr>
        <w:tabs>
          <w:tab w:val="left" w:pos="825"/>
        </w:tabs>
        <w:spacing w:line="360" w:lineRule="auto"/>
        <w:ind w:right="106"/>
        <w:jc w:val="both"/>
        <w:rPr>
          <w:rFonts w:ascii="Arial" w:eastAsia="Arial" w:hAnsi="Arial" w:cs="Arial"/>
          <w:lang w:val="pl-PL"/>
        </w:rPr>
      </w:pPr>
      <w:r w:rsidRPr="00BC6E46">
        <w:rPr>
          <w:rFonts w:ascii="Arial" w:hAnsi="Arial"/>
          <w:lang w:val="pl-PL"/>
        </w:rPr>
        <w:t>transakcje dokonane w gotówce, których wartość przekracza równowartość 15 000 euro przeliczonych na PLN według średniego kursu walut obcych ogłaszanego przez Narodowy Bank Polski ostatniego dnia miesiąca poprzedzającego miesiąc, w którym dokonano transakcji - bez względu na liczbę wynikających z danej transakcji płatności, zgodnie z art. 22 ustawy z dnia 2 lipca 2004 r. o swobodzie działalności gospodarczej (Dz. U. z  2013 r. poz. 672, z późn.</w:t>
      </w:r>
      <w:r w:rsidRPr="00BC6E46">
        <w:rPr>
          <w:rFonts w:ascii="Arial" w:hAnsi="Arial"/>
          <w:spacing w:val="-22"/>
          <w:lang w:val="pl-PL"/>
        </w:rPr>
        <w:t xml:space="preserve"> </w:t>
      </w:r>
      <w:r w:rsidRPr="00BC6E46">
        <w:rPr>
          <w:rFonts w:ascii="Arial" w:hAnsi="Arial"/>
          <w:lang w:val="pl-PL"/>
        </w:rPr>
        <w:t>zm.),</w:t>
      </w:r>
    </w:p>
    <w:p w:rsidR="00E007D7" w:rsidRPr="00BC6E46" w:rsidRDefault="00BC6E46">
      <w:pPr>
        <w:pStyle w:val="Akapitzlist"/>
        <w:numPr>
          <w:ilvl w:val="1"/>
          <w:numId w:val="65"/>
        </w:numPr>
        <w:tabs>
          <w:tab w:val="left" w:pos="825"/>
        </w:tabs>
        <w:spacing w:before="123" w:line="360" w:lineRule="auto"/>
        <w:ind w:right="107"/>
        <w:jc w:val="both"/>
        <w:rPr>
          <w:rFonts w:ascii="Arial" w:eastAsia="Arial" w:hAnsi="Arial" w:cs="Arial"/>
          <w:lang w:val="pl-PL"/>
        </w:rPr>
      </w:pPr>
      <w:r w:rsidRPr="00BC6E46">
        <w:rPr>
          <w:rFonts w:ascii="Arial" w:hAnsi="Arial"/>
          <w:lang w:val="pl-PL"/>
        </w:rPr>
        <w:t>wydatki związane z czynnością techniczną polegającą na wypełnieniu formularza wniosku o dofinansowanie projektu w przypadku wszystkich projektów, lub formularza wniosku</w:t>
      </w:r>
      <w:r w:rsidRPr="00BC6E46">
        <w:rPr>
          <w:rFonts w:ascii="Arial" w:hAnsi="Arial"/>
          <w:spacing w:val="-8"/>
          <w:lang w:val="pl-PL"/>
        </w:rPr>
        <w:t xml:space="preserve"> </w:t>
      </w:r>
      <w:r w:rsidRPr="00BC6E46">
        <w:rPr>
          <w:rFonts w:ascii="Arial" w:hAnsi="Arial"/>
          <w:lang w:val="pl-PL"/>
        </w:rPr>
        <w:t>o</w:t>
      </w:r>
      <w:r w:rsidRPr="00BC6E46">
        <w:rPr>
          <w:rFonts w:ascii="Arial" w:hAnsi="Arial"/>
          <w:spacing w:val="-11"/>
          <w:lang w:val="pl-PL"/>
        </w:rPr>
        <w:t xml:space="preserve"> </w:t>
      </w:r>
      <w:r w:rsidRPr="00BC6E46">
        <w:rPr>
          <w:rFonts w:ascii="Arial" w:hAnsi="Arial"/>
          <w:lang w:val="pl-PL"/>
        </w:rPr>
        <w:t>potwierdzenie</w:t>
      </w:r>
      <w:r w:rsidRPr="00BC6E46">
        <w:rPr>
          <w:rFonts w:ascii="Arial" w:hAnsi="Arial"/>
          <w:spacing w:val="-6"/>
          <w:lang w:val="pl-PL"/>
        </w:rPr>
        <w:t xml:space="preserve"> </w:t>
      </w:r>
      <w:r w:rsidRPr="00BC6E46">
        <w:rPr>
          <w:rFonts w:ascii="Arial" w:hAnsi="Arial"/>
          <w:lang w:val="pl-PL"/>
        </w:rPr>
        <w:t>wkładu</w:t>
      </w:r>
      <w:r w:rsidRPr="00BC6E46">
        <w:rPr>
          <w:rFonts w:ascii="Arial" w:hAnsi="Arial"/>
          <w:spacing w:val="-11"/>
          <w:lang w:val="pl-PL"/>
        </w:rPr>
        <w:t xml:space="preserve"> </w:t>
      </w:r>
      <w:r w:rsidRPr="00BC6E46">
        <w:rPr>
          <w:rFonts w:ascii="Arial" w:hAnsi="Arial"/>
          <w:lang w:val="pl-PL"/>
        </w:rPr>
        <w:t>finansowego</w:t>
      </w:r>
      <w:r w:rsidRPr="00BC6E46">
        <w:rPr>
          <w:rFonts w:ascii="Arial" w:hAnsi="Arial"/>
          <w:spacing w:val="-8"/>
          <w:lang w:val="pl-PL"/>
        </w:rPr>
        <w:t xml:space="preserve"> </w:t>
      </w:r>
      <w:r w:rsidRPr="00BC6E46">
        <w:rPr>
          <w:rFonts w:ascii="Arial" w:hAnsi="Arial"/>
          <w:lang w:val="pl-PL"/>
        </w:rPr>
        <w:t>w</w:t>
      </w:r>
      <w:r w:rsidRPr="00BC6E46">
        <w:rPr>
          <w:rFonts w:ascii="Arial" w:hAnsi="Arial"/>
          <w:spacing w:val="-11"/>
          <w:lang w:val="pl-PL"/>
        </w:rPr>
        <w:t xml:space="preserve"> </w:t>
      </w:r>
      <w:r w:rsidRPr="00BC6E46">
        <w:rPr>
          <w:rFonts w:ascii="Arial" w:hAnsi="Arial"/>
          <w:lang w:val="pl-PL"/>
        </w:rPr>
        <w:t>przypadku</w:t>
      </w:r>
      <w:r w:rsidRPr="00BC6E46">
        <w:rPr>
          <w:rFonts w:ascii="Arial" w:hAnsi="Arial"/>
          <w:spacing w:val="-8"/>
          <w:lang w:val="pl-PL"/>
        </w:rPr>
        <w:t xml:space="preserve"> </w:t>
      </w:r>
      <w:r w:rsidRPr="00BC6E46">
        <w:rPr>
          <w:rFonts w:ascii="Arial" w:hAnsi="Arial"/>
          <w:lang w:val="pl-PL"/>
        </w:rPr>
        <w:t>du</w:t>
      </w:r>
      <w:r>
        <w:rPr>
          <w:rFonts w:ascii="Arial" w:hAnsi="Arial"/>
          <w:lang w:val="pl-PL"/>
        </w:rPr>
        <w:t>ż</w:t>
      </w:r>
      <w:r w:rsidRPr="00BC6E46">
        <w:rPr>
          <w:rFonts w:ascii="Arial" w:hAnsi="Arial"/>
          <w:lang w:val="pl-PL"/>
        </w:rPr>
        <w:t>ych</w:t>
      </w:r>
      <w:r w:rsidRPr="00BC6E46">
        <w:rPr>
          <w:rFonts w:ascii="Arial" w:hAnsi="Arial"/>
          <w:spacing w:val="-8"/>
          <w:lang w:val="pl-PL"/>
        </w:rPr>
        <w:t xml:space="preserve"> </w:t>
      </w:r>
      <w:r w:rsidRPr="00BC6E46">
        <w:rPr>
          <w:rFonts w:ascii="Arial" w:hAnsi="Arial"/>
          <w:lang w:val="pl-PL"/>
        </w:rPr>
        <w:t>projektów,</w:t>
      </w:r>
    </w:p>
    <w:p w:rsidR="00E007D7" w:rsidRPr="00BC6E46" w:rsidRDefault="00BC6E46">
      <w:pPr>
        <w:pStyle w:val="Akapitzlist"/>
        <w:numPr>
          <w:ilvl w:val="1"/>
          <w:numId w:val="65"/>
        </w:numPr>
        <w:tabs>
          <w:tab w:val="left" w:pos="825"/>
        </w:tabs>
        <w:spacing w:before="123" w:line="360" w:lineRule="auto"/>
        <w:ind w:right="107"/>
        <w:jc w:val="both"/>
        <w:rPr>
          <w:rFonts w:ascii="Arial" w:eastAsia="Arial" w:hAnsi="Arial" w:cs="Arial"/>
          <w:lang w:val="pl-PL"/>
        </w:rPr>
      </w:pPr>
      <w:r w:rsidRPr="00BC6E46">
        <w:rPr>
          <w:rFonts w:ascii="Arial" w:hAnsi="Arial"/>
          <w:lang w:val="pl-PL"/>
        </w:rPr>
        <w:t xml:space="preserve">premia dla współautora wniosku o dofinansowanie opracowującego np. studium wykonalności, naliczana jako procent wnioskowanej/uzyskanej kwoty dofinansowania i wypłacana przez beneficjenta (ang. </w:t>
      </w:r>
      <w:r w:rsidRPr="00BC6E46">
        <w:rPr>
          <w:rFonts w:ascii="Arial" w:hAnsi="Arial"/>
          <w:i/>
          <w:lang w:val="pl-PL"/>
        </w:rPr>
        <w:t>success</w:t>
      </w:r>
      <w:r w:rsidRPr="00BC6E46">
        <w:rPr>
          <w:rFonts w:ascii="Arial" w:hAnsi="Arial"/>
          <w:i/>
          <w:spacing w:val="-22"/>
          <w:lang w:val="pl-PL"/>
        </w:rPr>
        <w:t xml:space="preserve"> </w:t>
      </w:r>
      <w:r w:rsidRPr="00BC6E46">
        <w:rPr>
          <w:rFonts w:ascii="Arial" w:hAnsi="Arial"/>
          <w:i/>
          <w:lang w:val="pl-PL"/>
        </w:rPr>
        <w:t>fee</w:t>
      </w:r>
      <w:r w:rsidRPr="00BC6E46">
        <w:rPr>
          <w:rFonts w:ascii="Arial" w:hAnsi="Arial"/>
          <w:lang w:val="pl-PL"/>
        </w:rPr>
        <w:t>),</w:t>
      </w:r>
    </w:p>
    <w:p w:rsidR="00E007D7" w:rsidRPr="00BC6E46" w:rsidRDefault="00BC6E46">
      <w:pPr>
        <w:pStyle w:val="Akapitzlist"/>
        <w:numPr>
          <w:ilvl w:val="1"/>
          <w:numId w:val="65"/>
        </w:numPr>
        <w:tabs>
          <w:tab w:val="left" w:pos="825"/>
        </w:tabs>
        <w:spacing w:before="123" w:line="360" w:lineRule="auto"/>
        <w:ind w:left="823" w:right="107" w:hanging="338"/>
        <w:jc w:val="both"/>
        <w:rPr>
          <w:rFonts w:ascii="Arial" w:eastAsia="Arial" w:hAnsi="Arial" w:cs="Arial"/>
          <w:lang w:val="pl-PL"/>
        </w:rPr>
      </w:pPr>
      <w:r w:rsidRPr="00BC6E46">
        <w:rPr>
          <w:rFonts w:ascii="Arial" w:eastAsia="Arial" w:hAnsi="Arial" w:cs="Arial"/>
          <w:lang w:val="pl-PL"/>
        </w:rPr>
        <w:t xml:space="preserve">w przypadku projektów współfinansowanych z EFS – wydatki związane z zakupem nieruchomości  i  infrastruktury  oraz  z  dostosowaniem  lub  adaptacją  budynków      i pomieszczeń, za wyjątkiem wydatków ponoszonych jako </w:t>
      </w:r>
      <w:r w:rsidRPr="00BC6E46">
        <w:rPr>
          <w:rFonts w:ascii="Arial" w:eastAsia="Arial" w:hAnsi="Arial" w:cs="Arial"/>
          <w:i/>
          <w:lang w:val="pl-PL"/>
        </w:rPr>
        <w:t>cross-financing</w:t>
      </w:r>
      <w:r w:rsidRPr="00BC6E46">
        <w:rPr>
          <w:rFonts w:ascii="Arial" w:eastAsia="Arial" w:hAnsi="Arial" w:cs="Arial"/>
          <w:lang w:val="pl-PL"/>
        </w:rPr>
        <w:t>, o którym mowa</w:t>
      </w:r>
      <w:r w:rsidRPr="00BC6E46">
        <w:rPr>
          <w:rFonts w:ascii="Arial" w:eastAsia="Arial" w:hAnsi="Arial" w:cs="Arial"/>
          <w:spacing w:val="-7"/>
          <w:lang w:val="pl-PL"/>
        </w:rPr>
        <w:t xml:space="preserve"> </w:t>
      </w:r>
      <w:r w:rsidRPr="00BC6E46">
        <w:rPr>
          <w:rFonts w:ascii="Arial" w:eastAsia="Arial" w:hAnsi="Arial" w:cs="Arial"/>
          <w:lang w:val="pl-PL"/>
        </w:rPr>
        <w:t>w</w:t>
      </w:r>
      <w:r w:rsidRPr="00BC6E46">
        <w:rPr>
          <w:rFonts w:ascii="Arial" w:eastAsia="Arial" w:hAnsi="Arial" w:cs="Arial"/>
          <w:spacing w:val="-10"/>
          <w:lang w:val="pl-PL"/>
        </w:rPr>
        <w:t xml:space="preserve"> </w:t>
      </w:r>
      <w:r w:rsidRPr="00BC6E46">
        <w:rPr>
          <w:rFonts w:ascii="Arial" w:eastAsia="Arial" w:hAnsi="Arial" w:cs="Arial"/>
          <w:lang w:val="pl-PL"/>
        </w:rPr>
        <w:t>podrozdziale</w:t>
      </w:r>
      <w:r w:rsidRPr="00BC6E46">
        <w:rPr>
          <w:rFonts w:ascii="Arial" w:eastAsia="Arial" w:hAnsi="Arial" w:cs="Arial"/>
          <w:spacing w:val="-7"/>
          <w:lang w:val="pl-PL"/>
        </w:rPr>
        <w:t xml:space="preserve"> </w:t>
      </w:r>
      <w:r w:rsidRPr="00BC6E46">
        <w:rPr>
          <w:rFonts w:ascii="Arial" w:eastAsia="Arial" w:hAnsi="Arial" w:cs="Arial"/>
          <w:lang w:val="pl-PL"/>
        </w:rPr>
        <w:t>8.7</w:t>
      </w:r>
      <w:r w:rsidRPr="00BC6E46">
        <w:rPr>
          <w:rFonts w:ascii="Arial" w:eastAsia="Arial" w:hAnsi="Arial" w:cs="Arial"/>
          <w:spacing w:val="-7"/>
          <w:lang w:val="pl-PL"/>
        </w:rPr>
        <w:t xml:space="preserve"> </w:t>
      </w:r>
      <w:r w:rsidRPr="00BC6E46">
        <w:rPr>
          <w:rFonts w:ascii="Arial" w:eastAsia="Arial" w:hAnsi="Arial" w:cs="Arial"/>
          <w:lang w:val="pl-PL"/>
        </w:rPr>
        <w:t>z</w:t>
      </w:r>
      <w:r w:rsidRPr="00BC6E46">
        <w:rPr>
          <w:rFonts w:ascii="Arial" w:eastAsia="Arial" w:hAnsi="Arial" w:cs="Arial"/>
          <w:spacing w:val="-10"/>
          <w:lang w:val="pl-PL"/>
        </w:rPr>
        <w:t xml:space="preserve"> </w:t>
      </w:r>
      <w:r w:rsidRPr="00BC6E46">
        <w:rPr>
          <w:rFonts w:ascii="Arial" w:eastAsia="Arial" w:hAnsi="Arial" w:cs="Arial"/>
          <w:lang w:val="pl-PL"/>
        </w:rPr>
        <w:t>zastrze</w:t>
      </w:r>
      <w:r>
        <w:rPr>
          <w:rFonts w:ascii="Arial" w:eastAsia="Arial" w:hAnsi="Arial" w:cs="Arial"/>
          <w:lang w:val="pl-PL"/>
        </w:rPr>
        <w:t>ż</w:t>
      </w:r>
      <w:r w:rsidRPr="00BC6E46">
        <w:rPr>
          <w:rFonts w:ascii="Arial" w:eastAsia="Arial" w:hAnsi="Arial" w:cs="Arial"/>
          <w:lang w:val="pl-PL"/>
        </w:rPr>
        <w:t>eniem</w:t>
      </w:r>
      <w:r w:rsidRPr="00BC6E46">
        <w:rPr>
          <w:rFonts w:ascii="Arial" w:eastAsia="Arial" w:hAnsi="Arial" w:cs="Arial"/>
          <w:spacing w:val="-7"/>
          <w:lang w:val="pl-PL"/>
        </w:rPr>
        <w:t xml:space="preserve"> </w:t>
      </w:r>
      <w:r w:rsidRPr="00BC6E46">
        <w:rPr>
          <w:rFonts w:ascii="Arial" w:eastAsia="Arial" w:hAnsi="Arial" w:cs="Arial"/>
          <w:lang w:val="pl-PL"/>
        </w:rPr>
        <w:t>lit.</w:t>
      </w:r>
      <w:r w:rsidRPr="00BC6E46">
        <w:rPr>
          <w:rFonts w:ascii="Arial" w:eastAsia="Arial" w:hAnsi="Arial" w:cs="Arial"/>
          <w:spacing w:val="-7"/>
          <w:lang w:val="pl-PL"/>
        </w:rPr>
        <w:t xml:space="preserve"> </w:t>
      </w:r>
      <w:r w:rsidRPr="00BC6E46">
        <w:rPr>
          <w:rFonts w:ascii="Arial" w:eastAsia="Arial" w:hAnsi="Arial" w:cs="Arial"/>
          <w:lang w:val="pl-PL"/>
        </w:rPr>
        <w:t>l,</w:t>
      </w:r>
    </w:p>
    <w:p w:rsidR="00E007D7" w:rsidRPr="00BC6E46" w:rsidRDefault="00BC6E46">
      <w:pPr>
        <w:pStyle w:val="Akapitzlist"/>
        <w:numPr>
          <w:ilvl w:val="1"/>
          <w:numId w:val="65"/>
        </w:numPr>
        <w:tabs>
          <w:tab w:val="left" w:pos="825"/>
        </w:tabs>
        <w:spacing w:before="123" w:line="360" w:lineRule="auto"/>
        <w:ind w:left="823" w:right="106" w:hanging="338"/>
        <w:jc w:val="both"/>
        <w:rPr>
          <w:rFonts w:ascii="Arial" w:eastAsia="Arial" w:hAnsi="Arial" w:cs="Arial"/>
          <w:lang w:val="pl-PL"/>
        </w:rPr>
      </w:pPr>
      <w:r w:rsidRPr="00BC6E46">
        <w:rPr>
          <w:rFonts w:ascii="Arial" w:eastAsia="Arial" w:hAnsi="Arial" w:cs="Arial"/>
          <w:lang w:val="pl-PL"/>
        </w:rPr>
        <w:t>zgodnie z art. 3 ust. 3 rozporządzenia EFRR – w przypadku projektów współfinansowanych z EFRR – wydatki na</w:t>
      </w:r>
      <w:r w:rsidRPr="00BC6E46">
        <w:rPr>
          <w:rFonts w:ascii="Arial" w:eastAsia="Arial" w:hAnsi="Arial" w:cs="Arial"/>
          <w:spacing w:val="-17"/>
          <w:lang w:val="pl-PL"/>
        </w:rPr>
        <w:t xml:space="preserve"> </w:t>
      </w:r>
      <w:r w:rsidRPr="00BC6E46">
        <w:rPr>
          <w:rFonts w:ascii="Arial" w:eastAsia="Arial" w:hAnsi="Arial" w:cs="Arial"/>
          <w:lang w:val="pl-PL"/>
        </w:rPr>
        <w:t>rzecz:</w:t>
      </w:r>
    </w:p>
    <w:p w:rsidR="00E007D7" w:rsidRPr="00BC6E46" w:rsidRDefault="00E007D7">
      <w:pPr>
        <w:rPr>
          <w:rFonts w:ascii="Arial" w:eastAsia="Arial" w:hAnsi="Arial" w:cs="Arial"/>
          <w:sz w:val="20"/>
          <w:szCs w:val="20"/>
          <w:lang w:val="pl-PL"/>
        </w:rPr>
      </w:pPr>
    </w:p>
    <w:p w:rsidR="00E007D7" w:rsidRPr="00BC6E46" w:rsidRDefault="00507A58">
      <w:pPr>
        <w:spacing w:before="3"/>
        <w:rPr>
          <w:rFonts w:ascii="Arial" w:eastAsia="Arial" w:hAnsi="Arial" w:cs="Arial"/>
          <w:sz w:val="17"/>
          <w:szCs w:val="17"/>
          <w:lang w:val="pl-PL"/>
        </w:rPr>
      </w:pPr>
      <w:r w:rsidRPr="00507A58">
        <w:rPr>
          <w:lang w:val="pl-PL"/>
        </w:rPr>
        <w:pict>
          <v:group id="_x0000_s1181" style="position:absolute;margin-left:70.8pt;margin-top:11.15pt;width:453.6pt;height:.1pt;z-index:251641344;mso-wrap-distance-left:0;mso-wrap-distance-right:0;mso-position-horizontal-relative:page" coordorigin="1416,223" coordsize="9072,2">
            <v:shape id="_x0000_s1182" style="position:absolute;left:1416;top:223;width:9072;height:2" coordorigin="1416,223" coordsize="9072,0" path="m1416,223r9072,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21 </w:t>
      </w:r>
      <w:r w:rsidRPr="00BC6E46">
        <w:rPr>
          <w:rFonts w:ascii="Arial" w:hAnsi="Arial"/>
          <w:sz w:val="16"/>
          <w:lang w:val="pl-PL"/>
        </w:rPr>
        <w:t>Metodologia wyliczenia kosztu kwalifikowalnego została przedstawiona w załączniku 2</w:t>
      </w:r>
      <w:r w:rsidRPr="00BC6E46">
        <w:rPr>
          <w:rFonts w:ascii="Arial" w:hAnsi="Arial"/>
          <w:spacing w:val="-24"/>
          <w:sz w:val="16"/>
          <w:lang w:val="pl-PL"/>
        </w:rPr>
        <w:t xml:space="preserve"> </w:t>
      </w:r>
      <w:r w:rsidRPr="00BC6E46">
        <w:rPr>
          <w:rFonts w:ascii="Arial" w:hAnsi="Arial"/>
          <w:i/>
          <w:sz w:val="16"/>
          <w:lang w:val="pl-PL"/>
        </w:rPr>
        <w:t>Wytycznych.</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2"/>
          <w:numId w:val="65"/>
        </w:numPr>
        <w:tabs>
          <w:tab w:val="left" w:pos="1250"/>
        </w:tabs>
        <w:spacing w:before="55"/>
        <w:ind w:hanging="434"/>
        <w:rPr>
          <w:rFonts w:ascii="Arial" w:eastAsia="Arial" w:hAnsi="Arial" w:cs="Arial"/>
          <w:lang w:val="pl-PL"/>
        </w:rPr>
      </w:pPr>
      <w:r w:rsidRPr="00BC6E46">
        <w:rPr>
          <w:rFonts w:ascii="Arial" w:hAnsi="Arial"/>
          <w:lang w:val="pl-PL"/>
        </w:rPr>
        <w:t>likwidacji lub budowy elektrowni</w:t>
      </w:r>
      <w:r w:rsidRPr="00BC6E46">
        <w:rPr>
          <w:rFonts w:ascii="Arial" w:hAnsi="Arial"/>
          <w:spacing w:val="-18"/>
          <w:lang w:val="pl-PL"/>
        </w:rPr>
        <w:t xml:space="preserve"> </w:t>
      </w:r>
      <w:r w:rsidRPr="00BC6E46">
        <w:rPr>
          <w:rFonts w:ascii="Arial" w:hAnsi="Arial"/>
          <w:lang w:val="pl-PL"/>
        </w:rPr>
        <w:t>jądrowych,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65"/>
        </w:numPr>
        <w:tabs>
          <w:tab w:val="left" w:pos="1250"/>
        </w:tabs>
        <w:spacing w:line="360" w:lineRule="auto"/>
        <w:ind w:right="104" w:hanging="434"/>
        <w:jc w:val="both"/>
        <w:rPr>
          <w:rFonts w:ascii="Arial" w:eastAsia="Arial" w:hAnsi="Arial" w:cs="Arial"/>
          <w:lang w:val="pl-PL"/>
        </w:rPr>
      </w:pPr>
      <w:r w:rsidRPr="00BC6E46">
        <w:rPr>
          <w:rFonts w:ascii="Arial" w:hAnsi="Arial"/>
          <w:lang w:val="pl-PL"/>
        </w:rPr>
        <w:t>inwestycji na rzecz redukcji emisji gazów cieplarnianych pochodzących z listy działań wymienionych w załączniku I do dyrektywy 2003/87/WE Parlamentu Europejskiego i Rady z dnia 13 października 2003 r. ustanawiającej system handlu przydziałami emisji gazów cieplarnianych we Wspólnocie oraz zmieniającej dyrektywę Rady 96/61/WE (Dz. U. L 275 z 25.10.2003, str.</w:t>
      </w:r>
      <w:r w:rsidRPr="00BC6E46">
        <w:rPr>
          <w:rFonts w:ascii="Arial" w:hAnsi="Arial"/>
          <w:spacing w:val="-31"/>
          <w:lang w:val="pl-PL"/>
        </w:rPr>
        <w:t xml:space="preserve"> </w:t>
      </w:r>
      <w:r w:rsidRPr="00BC6E46">
        <w:rPr>
          <w:rFonts w:ascii="Arial" w:hAnsi="Arial"/>
          <w:lang w:val="pl-PL"/>
        </w:rPr>
        <w:t>32),</w:t>
      </w:r>
    </w:p>
    <w:p w:rsidR="00E007D7" w:rsidRPr="00BC6E46" w:rsidRDefault="00BC6E46">
      <w:pPr>
        <w:pStyle w:val="Akapitzlist"/>
        <w:numPr>
          <w:ilvl w:val="2"/>
          <w:numId w:val="65"/>
        </w:numPr>
        <w:tabs>
          <w:tab w:val="left" w:pos="1250"/>
        </w:tabs>
        <w:spacing w:before="123" w:line="360" w:lineRule="auto"/>
        <w:ind w:right="107" w:hanging="434"/>
        <w:jc w:val="both"/>
        <w:rPr>
          <w:rFonts w:ascii="Arial" w:eastAsia="Arial" w:hAnsi="Arial" w:cs="Arial"/>
          <w:lang w:val="pl-PL"/>
        </w:rPr>
      </w:pPr>
      <w:r w:rsidRPr="00BC6E46">
        <w:rPr>
          <w:rFonts w:ascii="Arial" w:hAnsi="Arial"/>
          <w:lang w:val="pl-PL"/>
        </w:rPr>
        <w:t>wytwarzania, przetwórstwa i wprowadzania do obrotu tytoniu i wyrobów tytoniowych,</w:t>
      </w:r>
    </w:p>
    <w:p w:rsidR="00E007D7" w:rsidRPr="00BC6E46" w:rsidRDefault="00BC6E46">
      <w:pPr>
        <w:pStyle w:val="Akapitzlist"/>
        <w:numPr>
          <w:ilvl w:val="2"/>
          <w:numId w:val="65"/>
        </w:numPr>
        <w:tabs>
          <w:tab w:val="left" w:pos="1250"/>
        </w:tabs>
        <w:spacing w:before="123" w:line="360" w:lineRule="auto"/>
        <w:ind w:right="108" w:hanging="434"/>
        <w:jc w:val="both"/>
        <w:rPr>
          <w:rFonts w:ascii="Arial" w:eastAsia="Arial" w:hAnsi="Arial" w:cs="Arial"/>
          <w:lang w:val="pl-PL"/>
        </w:rPr>
      </w:pPr>
      <w:r w:rsidRPr="00BC6E46">
        <w:rPr>
          <w:rFonts w:ascii="Arial" w:hAnsi="Arial"/>
          <w:lang w:val="pl-PL"/>
        </w:rPr>
        <w:t>beneficjentów będących przedsiębiorstwami w trudnej sytuacji w rozumieniu unijnych przepisów dotyczących pomocy</w:t>
      </w:r>
      <w:r w:rsidRPr="00BC6E46">
        <w:rPr>
          <w:rFonts w:ascii="Arial" w:hAnsi="Arial"/>
          <w:spacing w:val="-15"/>
          <w:lang w:val="pl-PL"/>
        </w:rPr>
        <w:t xml:space="preserve"> </w:t>
      </w:r>
      <w:r w:rsidRPr="00BC6E46">
        <w:rPr>
          <w:rFonts w:ascii="Arial" w:hAnsi="Arial"/>
          <w:lang w:val="pl-PL"/>
        </w:rPr>
        <w:t>publicznej,</w:t>
      </w:r>
    </w:p>
    <w:p w:rsidR="00E007D7" w:rsidRPr="00BC6E46" w:rsidRDefault="00BC6E46">
      <w:pPr>
        <w:pStyle w:val="Akapitzlist"/>
        <w:numPr>
          <w:ilvl w:val="2"/>
          <w:numId w:val="65"/>
        </w:numPr>
        <w:tabs>
          <w:tab w:val="left" w:pos="1250"/>
        </w:tabs>
        <w:spacing w:before="123" w:line="360" w:lineRule="auto"/>
        <w:ind w:right="108" w:hanging="434"/>
        <w:jc w:val="both"/>
        <w:rPr>
          <w:rFonts w:ascii="Arial" w:eastAsia="Arial" w:hAnsi="Arial" w:cs="Arial"/>
          <w:lang w:val="pl-PL"/>
        </w:rPr>
      </w:pPr>
      <w:r w:rsidRPr="00BC6E46">
        <w:rPr>
          <w:rFonts w:ascii="Arial" w:hAnsi="Arial"/>
          <w:lang w:val="pl-PL"/>
        </w:rPr>
        <w:t xml:space="preserve">inwestycji  w  infrastrukturę  portów  lotniczych,   chyba  </w:t>
      </w:r>
      <w:r>
        <w:rPr>
          <w:rFonts w:ascii="Arial" w:hAnsi="Arial"/>
          <w:lang w:val="pl-PL"/>
        </w:rPr>
        <w:t>ż</w:t>
      </w:r>
      <w:r w:rsidRPr="00BC6E46">
        <w:rPr>
          <w:rFonts w:ascii="Arial" w:hAnsi="Arial"/>
          <w:lang w:val="pl-PL"/>
        </w:rPr>
        <w:t>e  są  one  związane     z ochroną środowiska lub towarzyszą im inwestycje niezbędne do łagodzenia lub ograniczenia ich negatywnego oddziaływania na</w:t>
      </w:r>
      <w:r w:rsidRPr="00BC6E46">
        <w:rPr>
          <w:rFonts w:ascii="Arial" w:hAnsi="Arial"/>
          <w:spacing w:val="-22"/>
          <w:lang w:val="pl-PL"/>
        </w:rPr>
        <w:t xml:space="preserve"> </w:t>
      </w:r>
      <w:r w:rsidRPr="00BC6E46">
        <w:rPr>
          <w:rFonts w:ascii="Arial" w:hAnsi="Arial"/>
          <w:lang w:val="pl-PL"/>
        </w:rPr>
        <w:t>środowisko,</w:t>
      </w:r>
    </w:p>
    <w:p w:rsidR="00E007D7" w:rsidRPr="00BC6E46" w:rsidRDefault="00BC6E46">
      <w:pPr>
        <w:pStyle w:val="Akapitzlist"/>
        <w:numPr>
          <w:ilvl w:val="1"/>
          <w:numId w:val="65"/>
        </w:numPr>
        <w:tabs>
          <w:tab w:val="left" w:pos="875"/>
          <w:tab w:val="left" w:pos="1873"/>
          <w:tab w:val="left" w:pos="2209"/>
          <w:tab w:val="left" w:pos="2754"/>
          <w:tab w:val="left" w:pos="3103"/>
          <w:tab w:val="left" w:pos="3686"/>
          <w:tab w:val="left" w:pos="4034"/>
          <w:tab w:val="left" w:pos="5763"/>
          <w:tab w:val="left" w:pos="6272"/>
          <w:tab w:val="left" w:pos="6623"/>
          <w:tab w:val="left" w:pos="7007"/>
          <w:tab w:val="left" w:pos="8251"/>
        </w:tabs>
        <w:spacing w:before="123" w:line="360" w:lineRule="auto"/>
        <w:ind w:right="104" w:hanging="312"/>
        <w:rPr>
          <w:rFonts w:ascii="Arial" w:eastAsia="Arial" w:hAnsi="Arial" w:cs="Arial"/>
          <w:lang w:val="pl-PL"/>
        </w:rPr>
      </w:pPr>
      <w:r w:rsidRPr="00BC6E46">
        <w:rPr>
          <w:rFonts w:ascii="Arial" w:eastAsia="Arial" w:hAnsi="Arial" w:cs="Arial"/>
          <w:lang w:val="pl-PL"/>
        </w:rPr>
        <w:t>zgodnie</w:t>
      </w:r>
      <w:r w:rsidRPr="00BC6E46">
        <w:rPr>
          <w:rFonts w:ascii="Arial" w:eastAsia="Arial" w:hAnsi="Arial" w:cs="Arial"/>
          <w:lang w:val="pl-PL"/>
        </w:rPr>
        <w:tab/>
        <w:t>z</w:t>
      </w:r>
      <w:r w:rsidRPr="00BC6E46">
        <w:rPr>
          <w:rFonts w:ascii="Arial" w:eastAsia="Arial" w:hAnsi="Arial" w:cs="Arial"/>
          <w:lang w:val="pl-PL"/>
        </w:rPr>
        <w:tab/>
        <w:t>art.</w:t>
      </w:r>
      <w:r w:rsidRPr="00BC6E46">
        <w:rPr>
          <w:rFonts w:ascii="Arial" w:eastAsia="Arial" w:hAnsi="Arial" w:cs="Arial"/>
          <w:lang w:val="pl-PL"/>
        </w:rPr>
        <w:tab/>
        <w:t>2</w:t>
      </w:r>
      <w:r w:rsidRPr="00BC6E46">
        <w:rPr>
          <w:rFonts w:ascii="Arial" w:eastAsia="Arial" w:hAnsi="Arial" w:cs="Arial"/>
          <w:lang w:val="pl-PL"/>
        </w:rPr>
        <w:tab/>
        <w:t>ust.</w:t>
      </w:r>
      <w:r w:rsidRPr="00BC6E46">
        <w:rPr>
          <w:rFonts w:ascii="Arial" w:eastAsia="Arial" w:hAnsi="Arial" w:cs="Arial"/>
          <w:lang w:val="pl-PL"/>
        </w:rPr>
        <w:tab/>
        <w:t>2</w:t>
      </w:r>
      <w:r w:rsidRPr="00BC6E46">
        <w:rPr>
          <w:rFonts w:ascii="Arial" w:eastAsia="Arial" w:hAnsi="Arial" w:cs="Arial"/>
          <w:lang w:val="pl-PL"/>
        </w:rPr>
        <w:tab/>
        <w:t>rozporządzenia</w:t>
      </w:r>
      <w:r w:rsidRPr="00BC6E46">
        <w:rPr>
          <w:rFonts w:ascii="Arial" w:eastAsia="Arial" w:hAnsi="Arial" w:cs="Arial"/>
          <w:lang w:val="pl-PL"/>
        </w:rPr>
        <w:tab/>
        <w:t>FS</w:t>
      </w:r>
      <w:r w:rsidRPr="00BC6E46">
        <w:rPr>
          <w:rFonts w:ascii="Arial" w:eastAsia="Arial" w:hAnsi="Arial" w:cs="Arial"/>
          <w:lang w:val="pl-PL"/>
        </w:rPr>
        <w:tab/>
        <w:t>–</w:t>
      </w:r>
      <w:r w:rsidRPr="00BC6E46">
        <w:rPr>
          <w:rFonts w:ascii="Arial" w:eastAsia="Arial" w:hAnsi="Arial" w:cs="Arial"/>
          <w:lang w:val="pl-PL"/>
        </w:rPr>
        <w:tab/>
        <w:t>w</w:t>
      </w:r>
      <w:r w:rsidRPr="00BC6E46">
        <w:rPr>
          <w:rFonts w:ascii="Arial" w:eastAsia="Arial" w:hAnsi="Arial" w:cs="Arial"/>
          <w:lang w:val="pl-PL"/>
        </w:rPr>
        <w:tab/>
        <w:t>przypadku</w:t>
      </w:r>
      <w:r w:rsidRPr="00BC6E46">
        <w:rPr>
          <w:rFonts w:ascii="Arial" w:eastAsia="Arial" w:hAnsi="Arial" w:cs="Arial"/>
          <w:lang w:val="pl-PL"/>
        </w:rPr>
        <w:tab/>
      </w:r>
      <w:r w:rsidRPr="00BC6E46">
        <w:rPr>
          <w:rFonts w:ascii="Arial" w:eastAsia="Arial" w:hAnsi="Arial" w:cs="Arial"/>
          <w:spacing w:val="-1"/>
          <w:lang w:val="pl-PL"/>
        </w:rPr>
        <w:t xml:space="preserve">projektów </w:t>
      </w:r>
      <w:r w:rsidRPr="00BC6E46">
        <w:rPr>
          <w:rFonts w:ascii="Arial" w:eastAsia="Arial" w:hAnsi="Arial" w:cs="Arial"/>
          <w:lang w:val="pl-PL"/>
        </w:rPr>
        <w:t>współfinansowanych z FS – wydatki na</w:t>
      </w:r>
      <w:r w:rsidRPr="00BC6E46">
        <w:rPr>
          <w:rFonts w:ascii="Arial" w:eastAsia="Arial" w:hAnsi="Arial" w:cs="Arial"/>
          <w:spacing w:val="-16"/>
          <w:lang w:val="pl-PL"/>
        </w:rPr>
        <w:t xml:space="preserve"> </w:t>
      </w:r>
      <w:r w:rsidRPr="00BC6E46">
        <w:rPr>
          <w:rFonts w:ascii="Arial" w:eastAsia="Arial" w:hAnsi="Arial" w:cs="Arial"/>
          <w:lang w:val="pl-PL"/>
        </w:rPr>
        <w:t>rzecz:</w:t>
      </w:r>
    </w:p>
    <w:p w:rsidR="00E007D7" w:rsidRPr="00BC6E46" w:rsidRDefault="00BC6E46">
      <w:pPr>
        <w:pStyle w:val="Akapitzlist"/>
        <w:numPr>
          <w:ilvl w:val="2"/>
          <w:numId w:val="65"/>
        </w:numPr>
        <w:tabs>
          <w:tab w:val="left" w:pos="1250"/>
        </w:tabs>
        <w:spacing w:before="123"/>
        <w:ind w:hanging="424"/>
        <w:rPr>
          <w:rFonts w:ascii="Arial" w:eastAsia="Arial" w:hAnsi="Arial" w:cs="Arial"/>
          <w:lang w:val="pl-PL"/>
        </w:rPr>
      </w:pPr>
      <w:r w:rsidRPr="00BC6E46">
        <w:rPr>
          <w:rFonts w:ascii="Arial" w:hAnsi="Arial"/>
          <w:lang w:val="pl-PL"/>
        </w:rPr>
        <w:t>likwidacji lub budowy elektrowni</w:t>
      </w:r>
      <w:r w:rsidRPr="00BC6E46">
        <w:rPr>
          <w:rFonts w:ascii="Arial" w:hAnsi="Arial"/>
          <w:spacing w:val="-18"/>
          <w:lang w:val="pl-PL"/>
        </w:rPr>
        <w:t xml:space="preserve"> </w:t>
      </w:r>
      <w:r w:rsidRPr="00BC6E46">
        <w:rPr>
          <w:rFonts w:ascii="Arial" w:hAnsi="Arial"/>
          <w:lang w:val="pl-PL"/>
        </w:rPr>
        <w:t>jądrowych,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65"/>
        </w:numPr>
        <w:tabs>
          <w:tab w:val="left" w:pos="1250"/>
        </w:tabs>
        <w:spacing w:line="360" w:lineRule="auto"/>
        <w:ind w:right="104" w:hanging="424"/>
        <w:jc w:val="both"/>
        <w:rPr>
          <w:rFonts w:ascii="Arial" w:eastAsia="Arial" w:hAnsi="Arial" w:cs="Arial"/>
          <w:lang w:val="pl-PL"/>
        </w:rPr>
      </w:pPr>
      <w:r w:rsidRPr="00BC6E46">
        <w:rPr>
          <w:rFonts w:ascii="Arial" w:hAnsi="Arial"/>
          <w:lang w:val="pl-PL"/>
        </w:rPr>
        <w:t>inwestycji na rzecz redukcji emisji gazów cieplarnianych pochodzących z listy działań wymienionych w załączniku I do dyrektywy 2003/87/WE Parlamentu Europejskiego i Rady z dnia 13 października 2003 r. ustanawiającej system handlu przydziałami emisji gazów cieplarnianych we Wspólnocie oraz zmieniającej dyrektywę Rady 96/61/WE</w:t>
      </w:r>
      <w:r w:rsidRPr="00BC6E46">
        <w:rPr>
          <w:rFonts w:ascii="Arial" w:hAnsi="Arial"/>
          <w:spacing w:val="-16"/>
          <w:lang w:val="pl-PL"/>
        </w:rPr>
        <w:t xml:space="preserve"> </w:t>
      </w:r>
      <w:r w:rsidRPr="00BC6E46">
        <w:rPr>
          <w:rFonts w:ascii="Arial" w:hAnsi="Arial"/>
          <w:lang w:val="pl-PL"/>
        </w:rPr>
        <w:t>,</w:t>
      </w:r>
    </w:p>
    <w:p w:rsidR="00E007D7" w:rsidRPr="00BC6E46" w:rsidRDefault="00BC6E46">
      <w:pPr>
        <w:pStyle w:val="Akapitzlist"/>
        <w:numPr>
          <w:ilvl w:val="2"/>
          <w:numId w:val="65"/>
        </w:numPr>
        <w:tabs>
          <w:tab w:val="left" w:pos="1250"/>
        </w:tabs>
        <w:spacing w:before="125" w:line="360" w:lineRule="auto"/>
        <w:ind w:right="112" w:hanging="424"/>
        <w:jc w:val="both"/>
        <w:rPr>
          <w:rFonts w:ascii="Arial" w:eastAsia="Arial" w:hAnsi="Arial" w:cs="Arial"/>
          <w:lang w:val="pl-PL"/>
        </w:rPr>
      </w:pPr>
      <w:r w:rsidRPr="00BC6E46">
        <w:rPr>
          <w:rFonts w:ascii="Arial" w:hAnsi="Arial"/>
          <w:lang w:val="pl-PL"/>
        </w:rPr>
        <w:t xml:space="preserve">inwestycji w budynki mieszkalne, chyba </w:t>
      </w:r>
      <w:r>
        <w:rPr>
          <w:rFonts w:ascii="Arial" w:hAnsi="Arial"/>
          <w:lang w:val="pl-PL"/>
        </w:rPr>
        <w:t>ż</w:t>
      </w:r>
      <w:r w:rsidRPr="00BC6E46">
        <w:rPr>
          <w:rFonts w:ascii="Arial" w:hAnsi="Arial"/>
          <w:lang w:val="pl-PL"/>
        </w:rPr>
        <w:t>e są one związane z promowaniem efektywności energetycznej lub korzystaniem z odnawialnych źródeł</w:t>
      </w:r>
      <w:r w:rsidRPr="00BC6E46">
        <w:rPr>
          <w:rFonts w:ascii="Arial" w:hAnsi="Arial"/>
          <w:spacing w:val="-27"/>
          <w:lang w:val="pl-PL"/>
        </w:rPr>
        <w:t xml:space="preserve"> </w:t>
      </w:r>
      <w:r w:rsidRPr="00BC6E46">
        <w:rPr>
          <w:rFonts w:ascii="Arial" w:hAnsi="Arial"/>
          <w:lang w:val="pl-PL"/>
        </w:rPr>
        <w:t>energii,</w:t>
      </w:r>
    </w:p>
    <w:p w:rsidR="00E007D7" w:rsidRPr="00BC6E46" w:rsidRDefault="00BC6E46">
      <w:pPr>
        <w:pStyle w:val="Akapitzlist"/>
        <w:numPr>
          <w:ilvl w:val="2"/>
          <w:numId w:val="65"/>
        </w:numPr>
        <w:tabs>
          <w:tab w:val="left" w:pos="1250"/>
        </w:tabs>
        <w:spacing w:before="123" w:line="360" w:lineRule="auto"/>
        <w:ind w:right="107" w:hanging="424"/>
        <w:jc w:val="both"/>
        <w:rPr>
          <w:rFonts w:ascii="Arial" w:eastAsia="Arial" w:hAnsi="Arial" w:cs="Arial"/>
          <w:lang w:val="pl-PL"/>
        </w:rPr>
      </w:pPr>
      <w:r w:rsidRPr="00BC6E46">
        <w:rPr>
          <w:rFonts w:ascii="Arial" w:hAnsi="Arial"/>
          <w:lang w:val="pl-PL"/>
        </w:rPr>
        <w:t>wytwarzania, przetwórstwa i wprowadzania do obrotu tytoniu i wyrobów tytoniowych,</w:t>
      </w:r>
    </w:p>
    <w:p w:rsidR="00E007D7" w:rsidRPr="00BC6E46" w:rsidRDefault="00BC6E46">
      <w:pPr>
        <w:pStyle w:val="Akapitzlist"/>
        <w:numPr>
          <w:ilvl w:val="2"/>
          <w:numId w:val="65"/>
        </w:numPr>
        <w:tabs>
          <w:tab w:val="left" w:pos="1250"/>
        </w:tabs>
        <w:spacing w:before="123" w:line="360" w:lineRule="auto"/>
        <w:ind w:right="111" w:hanging="424"/>
        <w:jc w:val="both"/>
        <w:rPr>
          <w:rFonts w:ascii="Arial" w:eastAsia="Arial" w:hAnsi="Arial" w:cs="Arial"/>
          <w:lang w:val="pl-PL"/>
        </w:rPr>
      </w:pPr>
      <w:r w:rsidRPr="00BC6E46">
        <w:rPr>
          <w:rFonts w:ascii="Arial" w:hAnsi="Arial"/>
          <w:lang w:val="pl-PL"/>
        </w:rPr>
        <w:t>przedsiębiorstw w trudnej sytuacji w rozumieniu unijnych przepisów dotyczących pomocy</w:t>
      </w:r>
      <w:r w:rsidRPr="00BC6E46">
        <w:rPr>
          <w:rFonts w:ascii="Arial" w:hAnsi="Arial"/>
          <w:spacing w:val="-7"/>
          <w:lang w:val="pl-PL"/>
        </w:rPr>
        <w:t xml:space="preserve"> </w:t>
      </w:r>
      <w:r w:rsidRPr="00BC6E46">
        <w:rPr>
          <w:rFonts w:ascii="Arial" w:hAnsi="Arial"/>
          <w:lang w:val="pl-PL"/>
        </w:rPr>
        <w:t>publicznej,</w:t>
      </w:r>
    </w:p>
    <w:p w:rsidR="00E007D7" w:rsidRPr="00BC6E46" w:rsidRDefault="00BC6E46">
      <w:pPr>
        <w:pStyle w:val="Akapitzlist"/>
        <w:numPr>
          <w:ilvl w:val="2"/>
          <w:numId w:val="65"/>
        </w:numPr>
        <w:tabs>
          <w:tab w:val="left" w:pos="1250"/>
        </w:tabs>
        <w:spacing w:before="123" w:line="360" w:lineRule="auto"/>
        <w:ind w:right="108" w:hanging="424"/>
        <w:jc w:val="both"/>
        <w:rPr>
          <w:rFonts w:ascii="Arial" w:eastAsia="Arial" w:hAnsi="Arial" w:cs="Arial"/>
          <w:lang w:val="pl-PL"/>
        </w:rPr>
      </w:pPr>
      <w:r w:rsidRPr="00BC6E46">
        <w:rPr>
          <w:rFonts w:ascii="Arial" w:hAnsi="Arial"/>
          <w:lang w:val="pl-PL"/>
        </w:rPr>
        <w:t xml:space="preserve">inwestycji  w  infrastrukturę  portów  lotniczych,   chyba  </w:t>
      </w:r>
      <w:r>
        <w:rPr>
          <w:rFonts w:ascii="Arial" w:hAnsi="Arial"/>
          <w:lang w:val="pl-PL"/>
        </w:rPr>
        <w:t>ż</w:t>
      </w:r>
      <w:r w:rsidRPr="00BC6E46">
        <w:rPr>
          <w:rFonts w:ascii="Arial" w:hAnsi="Arial"/>
          <w:lang w:val="pl-PL"/>
        </w:rPr>
        <w:t>e  są  one  związane     z ochroną środowiska lub towarzyszą im inwestycje niezbędne do łagodzenia lub ograniczenia ich negatywnego oddziaływania na</w:t>
      </w:r>
      <w:r w:rsidRPr="00BC6E46">
        <w:rPr>
          <w:rFonts w:ascii="Arial" w:hAnsi="Arial"/>
          <w:spacing w:val="-22"/>
          <w:lang w:val="pl-PL"/>
        </w:rPr>
        <w:t xml:space="preserve"> </w:t>
      </w:r>
      <w:r w:rsidRPr="00BC6E46">
        <w:rPr>
          <w:rFonts w:ascii="Arial" w:hAnsi="Arial"/>
          <w:lang w:val="pl-PL"/>
        </w:rPr>
        <w:t>środowisko,</w:t>
      </w:r>
    </w:p>
    <w:p w:rsidR="00E007D7" w:rsidRPr="00BC6E46" w:rsidRDefault="00BC6E46">
      <w:pPr>
        <w:pStyle w:val="Akapitzlist"/>
        <w:numPr>
          <w:ilvl w:val="1"/>
          <w:numId w:val="65"/>
        </w:numPr>
        <w:tabs>
          <w:tab w:val="left" w:pos="793"/>
        </w:tabs>
        <w:spacing w:before="125" w:line="360" w:lineRule="auto"/>
        <w:ind w:right="105" w:hanging="305"/>
        <w:rPr>
          <w:rFonts w:ascii="Arial" w:eastAsia="Arial" w:hAnsi="Arial" w:cs="Arial"/>
          <w:lang w:val="pl-PL"/>
        </w:rPr>
      </w:pPr>
      <w:r w:rsidRPr="00BC6E46">
        <w:rPr>
          <w:rFonts w:ascii="Arial" w:eastAsia="Arial" w:hAnsi="Arial" w:cs="Arial"/>
          <w:lang w:val="pl-PL"/>
        </w:rPr>
        <w:t>w przypadku instrumentów finansowych – wkłady rzeczowe, z wyjątkiem przypadków określonych w sekcji 6.19.1 pkt 5 i podrozdziale 6.10 pkt</w:t>
      </w:r>
      <w:r w:rsidRPr="00BC6E46">
        <w:rPr>
          <w:rFonts w:ascii="Arial" w:eastAsia="Arial" w:hAnsi="Arial" w:cs="Arial"/>
          <w:spacing w:val="-19"/>
          <w:lang w:val="pl-PL"/>
        </w:rPr>
        <w:t xml:space="preserve"> </w:t>
      </w:r>
      <w:r w:rsidRPr="00BC6E46">
        <w:rPr>
          <w:rFonts w:ascii="Arial" w:eastAsia="Arial" w:hAnsi="Arial" w:cs="Arial"/>
          <w:lang w:val="pl-PL"/>
        </w:rPr>
        <w:t>8.</w:t>
      </w:r>
    </w:p>
    <w:p w:rsidR="00E007D7" w:rsidRPr="00BC6E46" w:rsidRDefault="00BC6E46">
      <w:pPr>
        <w:pStyle w:val="Akapitzlist"/>
        <w:numPr>
          <w:ilvl w:val="0"/>
          <w:numId w:val="65"/>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 xml:space="preserve">Do współfinansowania nie kwalifikują się wydatki niezgodne z </w:t>
      </w:r>
      <w:r w:rsidRPr="00BC6E46">
        <w:rPr>
          <w:rFonts w:ascii="Arial" w:hAnsi="Arial"/>
          <w:i/>
          <w:lang w:val="pl-PL"/>
        </w:rPr>
        <w:t xml:space="preserve">Wytycznymi, </w:t>
      </w:r>
      <w:r w:rsidRPr="00BC6E46">
        <w:rPr>
          <w:rFonts w:ascii="Arial" w:hAnsi="Arial"/>
          <w:lang w:val="pl-PL"/>
        </w:rPr>
        <w:t>wytycznymi PT, o których mowa w rozdziale 4 pkt 2 oraz z dodatkowymi zasadami dla programów EWT,</w:t>
      </w:r>
      <w:r w:rsidRPr="00BC6E46">
        <w:rPr>
          <w:rFonts w:ascii="Arial" w:hAnsi="Arial"/>
          <w:spacing w:val="39"/>
          <w:lang w:val="pl-PL"/>
        </w:rPr>
        <w:t xml:space="preserve"> </w:t>
      </w:r>
      <w:r w:rsidRPr="00BC6E46">
        <w:rPr>
          <w:rFonts w:ascii="Arial" w:hAnsi="Arial"/>
          <w:lang w:val="pl-PL"/>
        </w:rPr>
        <w:t>o</w:t>
      </w:r>
      <w:r w:rsidRPr="00BC6E46">
        <w:rPr>
          <w:rFonts w:ascii="Arial" w:hAnsi="Arial"/>
          <w:spacing w:val="37"/>
          <w:lang w:val="pl-PL"/>
        </w:rPr>
        <w:t xml:space="preserve"> </w:t>
      </w:r>
      <w:r w:rsidRPr="00BC6E46">
        <w:rPr>
          <w:rFonts w:ascii="Arial" w:hAnsi="Arial"/>
          <w:lang w:val="pl-PL"/>
        </w:rPr>
        <w:t>których</w:t>
      </w:r>
      <w:r w:rsidRPr="00BC6E46">
        <w:rPr>
          <w:rFonts w:ascii="Arial" w:hAnsi="Arial"/>
          <w:spacing w:val="37"/>
          <w:lang w:val="pl-PL"/>
        </w:rPr>
        <w:t xml:space="preserve"> </w:t>
      </w:r>
      <w:r w:rsidRPr="00BC6E46">
        <w:rPr>
          <w:rFonts w:ascii="Arial" w:hAnsi="Arial"/>
          <w:lang w:val="pl-PL"/>
        </w:rPr>
        <w:t>mowa</w:t>
      </w:r>
      <w:r w:rsidRPr="00BC6E46">
        <w:rPr>
          <w:rFonts w:ascii="Arial" w:hAnsi="Arial"/>
          <w:spacing w:val="40"/>
          <w:lang w:val="pl-PL"/>
        </w:rPr>
        <w:t xml:space="preserve"> </w:t>
      </w:r>
      <w:r w:rsidRPr="00BC6E46">
        <w:rPr>
          <w:rFonts w:ascii="Arial" w:hAnsi="Arial"/>
          <w:lang w:val="pl-PL"/>
        </w:rPr>
        <w:t>w</w:t>
      </w:r>
      <w:r w:rsidRPr="00BC6E46">
        <w:rPr>
          <w:rFonts w:ascii="Arial" w:hAnsi="Arial"/>
          <w:spacing w:val="37"/>
          <w:lang w:val="pl-PL"/>
        </w:rPr>
        <w:t xml:space="preserve"> </w:t>
      </w:r>
      <w:r w:rsidRPr="00BC6E46">
        <w:rPr>
          <w:rFonts w:ascii="Arial" w:hAnsi="Arial"/>
          <w:lang w:val="pl-PL"/>
        </w:rPr>
        <w:t>rozdziale</w:t>
      </w:r>
      <w:r w:rsidRPr="00BC6E46">
        <w:rPr>
          <w:rFonts w:ascii="Arial" w:hAnsi="Arial"/>
          <w:spacing w:val="40"/>
          <w:lang w:val="pl-PL"/>
        </w:rPr>
        <w:t xml:space="preserve"> </w:t>
      </w:r>
      <w:r w:rsidRPr="00BC6E46">
        <w:rPr>
          <w:rFonts w:ascii="Arial" w:hAnsi="Arial"/>
          <w:lang w:val="pl-PL"/>
        </w:rPr>
        <w:t>4</w:t>
      </w:r>
      <w:r w:rsidRPr="00BC6E46">
        <w:rPr>
          <w:rFonts w:ascii="Arial" w:hAnsi="Arial"/>
          <w:spacing w:val="40"/>
          <w:lang w:val="pl-PL"/>
        </w:rPr>
        <w:t xml:space="preserve"> </w:t>
      </w:r>
      <w:r w:rsidRPr="00BC6E46">
        <w:rPr>
          <w:rFonts w:ascii="Arial" w:hAnsi="Arial"/>
          <w:lang w:val="pl-PL"/>
        </w:rPr>
        <w:t>pkt</w:t>
      </w:r>
      <w:r w:rsidRPr="00BC6E46">
        <w:rPr>
          <w:rFonts w:ascii="Arial" w:hAnsi="Arial"/>
          <w:spacing w:val="41"/>
          <w:lang w:val="pl-PL"/>
        </w:rPr>
        <w:t xml:space="preserve"> </w:t>
      </w:r>
      <w:r w:rsidRPr="00BC6E46">
        <w:rPr>
          <w:rFonts w:ascii="Arial" w:hAnsi="Arial"/>
          <w:lang w:val="pl-PL"/>
        </w:rPr>
        <w:t>3,</w:t>
      </w:r>
      <w:r w:rsidRPr="00BC6E46">
        <w:rPr>
          <w:rFonts w:ascii="Arial" w:hAnsi="Arial"/>
          <w:spacing w:val="41"/>
          <w:lang w:val="pl-PL"/>
        </w:rPr>
        <w:t xml:space="preserve"> </w:t>
      </w:r>
      <w:r w:rsidRPr="00BC6E46">
        <w:rPr>
          <w:rFonts w:ascii="Arial" w:hAnsi="Arial"/>
          <w:lang w:val="pl-PL"/>
        </w:rPr>
        <w:t>czy</w:t>
      </w:r>
      <w:r w:rsidRPr="00BC6E46">
        <w:rPr>
          <w:rFonts w:ascii="Arial" w:hAnsi="Arial"/>
          <w:spacing w:val="38"/>
          <w:lang w:val="pl-PL"/>
        </w:rPr>
        <w:t xml:space="preserve"> </w:t>
      </w:r>
      <w:r w:rsidRPr="00BC6E46">
        <w:rPr>
          <w:rFonts w:ascii="Arial" w:hAnsi="Arial"/>
          <w:lang w:val="pl-PL"/>
        </w:rPr>
        <w:t>te</w:t>
      </w:r>
      <w:r>
        <w:rPr>
          <w:rFonts w:ascii="Arial" w:hAnsi="Arial"/>
          <w:lang w:val="pl-PL"/>
        </w:rPr>
        <w:t>ż</w:t>
      </w:r>
      <w:r w:rsidRPr="00BC6E46">
        <w:rPr>
          <w:rFonts w:ascii="Arial" w:hAnsi="Arial"/>
          <w:spacing w:val="40"/>
          <w:lang w:val="pl-PL"/>
        </w:rPr>
        <w:t xml:space="preserve"> </w:t>
      </w:r>
      <w:r w:rsidRPr="00BC6E46">
        <w:rPr>
          <w:rFonts w:ascii="Arial" w:hAnsi="Arial"/>
          <w:lang w:val="pl-PL"/>
        </w:rPr>
        <w:t>wyłączone</w:t>
      </w:r>
      <w:r w:rsidRPr="00BC6E46">
        <w:rPr>
          <w:rFonts w:ascii="Arial" w:hAnsi="Arial"/>
          <w:spacing w:val="40"/>
          <w:lang w:val="pl-PL"/>
        </w:rPr>
        <w:t xml:space="preserve"> </w:t>
      </w:r>
      <w:r w:rsidRPr="00BC6E46">
        <w:rPr>
          <w:rFonts w:ascii="Arial" w:hAnsi="Arial"/>
          <w:lang w:val="pl-PL"/>
        </w:rPr>
        <w:t>przez</w:t>
      </w:r>
      <w:r w:rsidRPr="00BC6E46">
        <w:rPr>
          <w:rFonts w:ascii="Arial" w:hAnsi="Arial"/>
          <w:spacing w:val="38"/>
          <w:lang w:val="pl-PL"/>
        </w:rPr>
        <w:t xml:space="preserve"> </w:t>
      </w:r>
      <w:r w:rsidRPr="00BC6E46">
        <w:rPr>
          <w:rFonts w:ascii="Arial" w:hAnsi="Arial"/>
          <w:lang w:val="pl-PL"/>
        </w:rPr>
        <w:t>IZ</w:t>
      </w:r>
      <w:r w:rsidRPr="00BC6E46">
        <w:rPr>
          <w:rFonts w:ascii="Arial" w:hAnsi="Arial"/>
          <w:spacing w:val="40"/>
          <w:lang w:val="pl-PL"/>
        </w:rPr>
        <w:t xml:space="preserve"> </w:t>
      </w:r>
      <w:r w:rsidRPr="00BC6E46">
        <w:rPr>
          <w:rFonts w:ascii="Arial" w:hAnsi="Arial"/>
          <w:lang w:val="pl-PL"/>
        </w:rPr>
        <w:t>PO</w:t>
      </w:r>
      <w:r w:rsidRPr="00BC6E46">
        <w:rPr>
          <w:rFonts w:ascii="Arial" w:hAnsi="Arial"/>
          <w:spacing w:val="41"/>
          <w:lang w:val="pl-PL"/>
        </w:rPr>
        <w:t xml:space="preserve"> </w:t>
      </w:r>
      <w:r w:rsidRPr="00BC6E46">
        <w:rPr>
          <w:rFonts w:ascii="Arial" w:hAnsi="Arial"/>
          <w:lang w:val="pl-PL"/>
        </w:rPr>
        <w:t>poprzez</w:t>
      </w:r>
    </w:p>
    <w:p w:rsidR="00E007D7" w:rsidRPr="00BC6E46" w:rsidRDefault="00E007D7">
      <w:pPr>
        <w:spacing w:line="360" w:lineRule="auto"/>
        <w:jc w:val="both"/>
        <w:rPr>
          <w:rFonts w:ascii="Arial" w:eastAsia="Arial" w:hAnsi="Arial" w:cs="Arial"/>
          <w:lang w:val="pl-PL"/>
        </w:rPr>
        <w:sectPr w:rsidR="00E007D7" w:rsidRPr="00BC6E46">
          <w:footerReference w:type="default" r:id="rId17"/>
          <w:pgSz w:w="11900" w:h="16840"/>
          <w:pgMar w:top="1200" w:right="1300" w:bottom="720" w:left="1300" w:header="0" w:footer="523" w:gutter="0"/>
          <w:pgNumType w:start="30"/>
          <w:cols w:space="708"/>
        </w:sectPr>
      </w:pPr>
    </w:p>
    <w:p w:rsidR="00E007D7" w:rsidRPr="00BC6E46" w:rsidRDefault="00BC6E46">
      <w:pPr>
        <w:pStyle w:val="Tekstpodstawowy"/>
        <w:spacing w:before="55" w:line="360" w:lineRule="auto"/>
        <w:ind w:right="257" w:firstLine="0"/>
        <w:rPr>
          <w:lang w:val="pl-PL"/>
        </w:rPr>
      </w:pPr>
      <w:r w:rsidRPr="00BC6E46">
        <w:rPr>
          <w:lang w:val="pl-PL"/>
        </w:rPr>
        <w:t>odpowiednie wytyczne  programowe  lub  umowę  o  dofinansowanie,  o  ile  pozostaje  to zgodne z</w:t>
      </w:r>
      <w:r w:rsidRPr="00BC6E46">
        <w:rPr>
          <w:spacing w:val="-9"/>
          <w:lang w:val="pl-PL"/>
        </w:rPr>
        <w:t xml:space="preserve"> </w:t>
      </w:r>
      <w:r w:rsidRPr="00BC6E46">
        <w:rPr>
          <w:i/>
          <w:lang w:val="pl-PL"/>
        </w:rPr>
        <w:t>Wytycznymi</w:t>
      </w:r>
      <w:r w:rsidRPr="00BC6E46">
        <w:rPr>
          <w:lang w:val="pl-PL"/>
        </w:rPr>
        <w:t>.</w:t>
      </w:r>
    </w:p>
    <w:p w:rsidR="00E007D7" w:rsidRPr="00BC6E46" w:rsidRDefault="00BC6E46">
      <w:pPr>
        <w:pStyle w:val="Akapitzlist"/>
        <w:numPr>
          <w:ilvl w:val="0"/>
          <w:numId w:val="65"/>
        </w:numPr>
        <w:tabs>
          <w:tab w:val="left" w:pos="520"/>
        </w:tabs>
        <w:spacing w:before="123" w:line="362" w:lineRule="auto"/>
        <w:ind w:right="105" w:hanging="403"/>
        <w:jc w:val="both"/>
        <w:rPr>
          <w:rFonts w:ascii="Arial" w:eastAsia="Arial" w:hAnsi="Arial" w:cs="Arial"/>
          <w:lang w:val="pl-PL"/>
        </w:rPr>
      </w:pPr>
      <w:r w:rsidRPr="00BC6E46">
        <w:rPr>
          <w:rFonts w:ascii="Arial" w:hAnsi="Arial"/>
          <w:lang w:val="pl-PL"/>
        </w:rPr>
        <w:t>Wydatki uznane za niekwalifikowalne, a związane z realizacją projektu, ponosi beneficjent jako strona umowy o dofinansowanie</w:t>
      </w:r>
      <w:r w:rsidRPr="00BC6E46">
        <w:rPr>
          <w:rFonts w:ascii="Arial" w:hAnsi="Arial"/>
          <w:spacing w:val="-20"/>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66"/>
        </w:numPr>
        <w:tabs>
          <w:tab w:val="left" w:pos="2589"/>
        </w:tabs>
        <w:spacing w:before="142"/>
        <w:ind w:left="2588" w:hanging="720"/>
        <w:jc w:val="left"/>
        <w:rPr>
          <w:b w:val="0"/>
          <w:bCs w:val="0"/>
          <w:i w:val="0"/>
          <w:sz w:val="14"/>
          <w:szCs w:val="14"/>
          <w:lang w:val="pl-PL"/>
        </w:rPr>
      </w:pPr>
      <w:r w:rsidRPr="00BC6E46">
        <w:rPr>
          <w:lang w:val="pl-PL"/>
        </w:rPr>
        <w:t>Zasada faktycznego poniesienia</w:t>
      </w:r>
      <w:r w:rsidRPr="00BC6E46">
        <w:rPr>
          <w:spacing w:val="-14"/>
          <w:lang w:val="pl-PL"/>
        </w:rPr>
        <w:t xml:space="preserve"> </w:t>
      </w:r>
      <w:r w:rsidRPr="00BC6E46">
        <w:rPr>
          <w:lang w:val="pl-PL"/>
        </w:rPr>
        <w:t>wydatku</w:t>
      </w:r>
      <w:r w:rsidRPr="00BC6E46">
        <w:rPr>
          <w:position w:val="10"/>
          <w:sz w:val="14"/>
          <w:lang w:val="pl-PL"/>
        </w:rPr>
        <w:t>22</w:t>
      </w:r>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63"/>
        </w:numPr>
        <w:tabs>
          <w:tab w:val="left" w:pos="520"/>
        </w:tabs>
        <w:spacing w:line="360" w:lineRule="auto"/>
        <w:ind w:right="105" w:hanging="403"/>
        <w:jc w:val="both"/>
        <w:rPr>
          <w:rFonts w:ascii="Arial" w:eastAsia="Arial" w:hAnsi="Arial" w:cs="Arial"/>
          <w:lang w:val="pl-PL"/>
        </w:rPr>
      </w:pPr>
      <w:r w:rsidRPr="00BC6E46">
        <w:rPr>
          <w:rFonts w:ascii="Arial" w:hAnsi="Arial"/>
          <w:lang w:val="pl-PL"/>
        </w:rPr>
        <w:t>Z zastrze</w:t>
      </w:r>
      <w:r>
        <w:rPr>
          <w:rFonts w:ascii="Arial" w:hAnsi="Arial"/>
          <w:lang w:val="pl-PL"/>
        </w:rPr>
        <w:t>ż</w:t>
      </w:r>
      <w:r w:rsidRPr="00BC6E46">
        <w:rPr>
          <w:rFonts w:ascii="Arial" w:hAnsi="Arial"/>
          <w:lang w:val="pl-PL"/>
        </w:rPr>
        <w:t xml:space="preserve">eniem szczegółowych warunków i procedur ponoszenia wydatków określonych w wytycznych programowych przez IZ </w:t>
      </w:r>
      <w:r w:rsidRPr="00BC6E46">
        <w:rPr>
          <w:rFonts w:ascii="Arial" w:hAnsi="Arial"/>
          <w:spacing w:val="-2"/>
          <w:lang w:val="pl-PL"/>
        </w:rPr>
        <w:t xml:space="preserve">PO, </w:t>
      </w:r>
      <w:r w:rsidRPr="00BC6E46">
        <w:rPr>
          <w:rFonts w:ascii="Arial" w:hAnsi="Arial"/>
          <w:lang w:val="pl-PL"/>
        </w:rPr>
        <w:t>do współfinansowania kwalifikuje się wydatek, który został faktycznie poniesiony przez</w:t>
      </w:r>
      <w:r w:rsidRPr="00BC6E46">
        <w:rPr>
          <w:rFonts w:ascii="Arial" w:hAnsi="Arial"/>
          <w:spacing w:val="-27"/>
          <w:lang w:val="pl-PL"/>
        </w:rPr>
        <w:t xml:space="preserve"> </w:t>
      </w:r>
      <w:r w:rsidRPr="00BC6E46">
        <w:rPr>
          <w:rFonts w:ascii="Arial" w:hAnsi="Arial"/>
          <w:lang w:val="pl-PL"/>
        </w:rPr>
        <w:t>beneficjenta.</w:t>
      </w:r>
    </w:p>
    <w:p w:rsidR="00E007D7" w:rsidRPr="00BC6E46" w:rsidRDefault="00BC6E46">
      <w:pPr>
        <w:pStyle w:val="Akapitzlist"/>
        <w:numPr>
          <w:ilvl w:val="0"/>
          <w:numId w:val="63"/>
        </w:numPr>
        <w:tabs>
          <w:tab w:val="left" w:pos="520"/>
        </w:tabs>
        <w:spacing w:before="123" w:line="360" w:lineRule="auto"/>
        <w:ind w:right="103" w:hanging="403"/>
        <w:jc w:val="both"/>
        <w:rPr>
          <w:rFonts w:ascii="Arial" w:eastAsia="Arial" w:hAnsi="Arial" w:cs="Arial"/>
          <w:lang w:val="pl-PL"/>
        </w:rPr>
      </w:pPr>
      <w:r w:rsidRPr="00BC6E46">
        <w:rPr>
          <w:rFonts w:ascii="Arial" w:hAnsi="Arial"/>
          <w:lang w:val="pl-PL"/>
        </w:rPr>
        <w:t>Pod pojęciem wydatku faktycznie poniesionego nale</w:t>
      </w:r>
      <w:r>
        <w:rPr>
          <w:rFonts w:ascii="Arial" w:hAnsi="Arial"/>
          <w:lang w:val="pl-PL"/>
        </w:rPr>
        <w:t>ż</w:t>
      </w:r>
      <w:r w:rsidRPr="00BC6E46">
        <w:rPr>
          <w:rFonts w:ascii="Arial" w:hAnsi="Arial"/>
          <w:lang w:val="pl-PL"/>
        </w:rPr>
        <w:t>y rozumieć wydatek poniesiony     w znaczeniu kasowym, tj. jako rozchód środków pienię</w:t>
      </w:r>
      <w:r>
        <w:rPr>
          <w:rFonts w:ascii="Arial" w:hAnsi="Arial"/>
          <w:lang w:val="pl-PL"/>
        </w:rPr>
        <w:t>ż</w:t>
      </w:r>
      <w:r w:rsidRPr="00BC6E46">
        <w:rPr>
          <w:rFonts w:ascii="Arial" w:hAnsi="Arial"/>
          <w:lang w:val="pl-PL"/>
        </w:rPr>
        <w:t>nych z kasy lub rachunku bankowego</w:t>
      </w:r>
      <w:r w:rsidRPr="00BC6E46">
        <w:rPr>
          <w:rFonts w:ascii="Arial" w:hAnsi="Arial"/>
          <w:spacing w:val="-12"/>
          <w:lang w:val="pl-PL"/>
        </w:rPr>
        <w:t xml:space="preserve"> </w:t>
      </w:r>
      <w:r w:rsidRPr="00BC6E46">
        <w:rPr>
          <w:rFonts w:ascii="Arial" w:hAnsi="Arial"/>
          <w:lang w:val="pl-PL"/>
        </w:rPr>
        <w:t>beneficjenta.</w:t>
      </w:r>
      <w:r w:rsidRPr="00BC6E46">
        <w:rPr>
          <w:rFonts w:ascii="Arial" w:hAnsi="Arial"/>
          <w:spacing w:val="-14"/>
          <w:lang w:val="pl-PL"/>
        </w:rPr>
        <w:t xml:space="preserve"> </w:t>
      </w:r>
      <w:r w:rsidRPr="00BC6E46">
        <w:rPr>
          <w:rFonts w:ascii="Arial" w:hAnsi="Arial"/>
          <w:lang w:val="pl-PL"/>
        </w:rPr>
        <w:t>Wyjątki</w:t>
      </w:r>
      <w:r w:rsidRPr="00BC6E46">
        <w:rPr>
          <w:rFonts w:ascii="Arial" w:hAnsi="Arial"/>
          <w:spacing w:val="-13"/>
          <w:lang w:val="pl-PL"/>
        </w:rPr>
        <w:t xml:space="preserve"> </w:t>
      </w:r>
      <w:r w:rsidRPr="00BC6E46">
        <w:rPr>
          <w:rFonts w:ascii="Arial" w:hAnsi="Arial"/>
          <w:lang w:val="pl-PL"/>
        </w:rPr>
        <w:t>od</w:t>
      </w:r>
      <w:r w:rsidRPr="00BC6E46">
        <w:rPr>
          <w:rFonts w:ascii="Arial" w:hAnsi="Arial"/>
          <w:spacing w:val="-9"/>
          <w:lang w:val="pl-PL"/>
        </w:rPr>
        <w:t xml:space="preserve"> </w:t>
      </w:r>
      <w:r w:rsidRPr="00BC6E46">
        <w:rPr>
          <w:rFonts w:ascii="Arial" w:hAnsi="Arial"/>
          <w:lang w:val="pl-PL"/>
        </w:rPr>
        <w:t>powy</w:t>
      </w:r>
      <w:r>
        <w:rPr>
          <w:rFonts w:ascii="Arial" w:hAnsi="Arial"/>
          <w:lang w:val="pl-PL"/>
        </w:rPr>
        <w:t>ż</w:t>
      </w:r>
      <w:r w:rsidRPr="00BC6E46">
        <w:rPr>
          <w:rFonts w:ascii="Arial" w:hAnsi="Arial"/>
          <w:lang w:val="pl-PL"/>
        </w:rPr>
        <w:t>szej</w:t>
      </w:r>
      <w:r w:rsidRPr="00BC6E46">
        <w:rPr>
          <w:rFonts w:ascii="Arial" w:hAnsi="Arial"/>
          <w:spacing w:val="-9"/>
          <w:lang w:val="pl-PL"/>
        </w:rPr>
        <w:t xml:space="preserve"> </w:t>
      </w:r>
      <w:r w:rsidRPr="00BC6E46">
        <w:rPr>
          <w:rFonts w:ascii="Arial" w:hAnsi="Arial"/>
          <w:lang w:val="pl-PL"/>
        </w:rPr>
        <w:t>reguły</w:t>
      </w:r>
      <w:r w:rsidRPr="00BC6E46">
        <w:rPr>
          <w:rFonts w:ascii="Arial" w:hAnsi="Arial"/>
          <w:spacing w:val="-12"/>
          <w:lang w:val="pl-PL"/>
        </w:rPr>
        <w:t xml:space="preserve"> </w:t>
      </w:r>
      <w:r w:rsidRPr="00BC6E46">
        <w:rPr>
          <w:rFonts w:ascii="Arial" w:hAnsi="Arial"/>
          <w:lang w:val="pl-PL"/>
        </w:rPr>
        <w:t>stanowią:</w:t>
      </w:r>
    </w:p>
    <w:p w:rsidR="00E007D7" w:rsidRPr="00BC6E46" w:rsidRDefault="00BC6E46">
      <w:pPr>
        <w:pStyle w:val="Akapitzlist"/>
        <w:numPr>
          <w:ilvl w:val="1"/>
          <w:numId w:val="63"/>
        </w:numPr>
        <w:tabs>
          <w:tab w:val="left" w:pos="825"/>
        </w:tabs>
        <w:spacing w:before="123"/>
        <w:ind w:hanging="360"/>
        <w:rPr>
          <w:rFonts w:ascii="Arial" w:eastAsia="Arial" w:hAnsi="Arial" w:cs="Arial"/>
          <w:lang w:val="pl-PL"/>
        </w:rPr>
      </w:pPr>
      <w:r w:rsidRPr="00BC6E46">
        <w:rPr>
          <w:rFonts w:ascii="Arial" w:hAnsi="Arial"/>
          <w:lang w:val="pl-PL"/>
        </w:rPr>
        <w:t>wkład</w:t>
      </w:r>
      <w:r w:rsidRPr="00BC6E46">
        <w:rPr>
          <w:rFonts w:ascii="Arial" w:hAnsi="Arial"/>
          <w:spacing w:val="-7"/>
          <w:lang w:val="pl-PL"/>
        </w:rPr>
        <w:t xml:space="preserve"> </w:t>
      </w:r>
      <w:r w:rsidRPr="00BC6E46">
        <w:rPr>
          <w:rFonts w:ascii="Arial" w:hAnsi="Arial"/>
          <w:lang w:val="pl-PL"/>
        </w:rPr>
        <w:t>niepienię</w:t>
      </w:r>
      <w:r>
        <w:rPr>
          <w:rFonts w:ascii="Arial" w:hAnsi="Arial"/>
          <w:lang w:val="pl-PL"/>
        </w:rPr>
        <w:t>ż</w:t>
      </w:r>
      <w:r w:rsidRPr="00BC6E46">
        <w:rPr>
          <w:rFonts w:ascii="Arial" w:hAnsi="Arial"/>
          <w:lang w:val="pl-PL"/>
        </w:rPr>
        <w:t>ny,</w:t>
      </w:r>
      <w:r w:rsidRPr="00BC6E46">
        <w:rPr>
          <w:rFonts w:ascii="Arial" w:hAnsi="Arial"/>
          <w:spacing w:val="-6"/>
          <w:lang w:val="pl-PL"/>
        </w:rPr>
        <w:t xml:space="preserve"> </w:t>
      </w:r>
      <w:r w:rsidRPr="00BC6E46">
        <w:rPr>
          <w:rFonts w:ascii="Arial" w:hAnsi="Arial"/>
          <w:lang w:val="pl-PL"/>
        </w:rPr>
        <w:t>o</w:t>
      </w:r>
      <w:r w:rsidRPr="00BC6E46">
        <w:rPr>
          <w:rFonts w:ascii="Arial" w:hAnsi="Arial"/>
          <w:spacing w:val="-10"/>
          <w:lang w:val="pl-PL"/>
        </w:rPr>
        <w:t xml:space="preserve"> </w:t>
      </w:r>
      <w:r w:rsidRPr="00BC6E46">
        <w:rPr>
          <w:rFonts w:ascii="Arial" w:hAnsi="Arial"/>
          <w:lang w:val="pl-PL"/>
        </w:rPr>
        <w:t>którym</w:t>
      </w:r>
      <w:r w:rsidRPr="00BC6E46">
        <w:rPr>
          <w:rFonts w:ascii="Arial" w:hAnsi="Arial"/>
          <w:spacing w:val="-6"/>
          <w:lang w:val="pl-PL"/>
        </w:rPr>
        <w:t xml:space="preserve"> </w:t>
      </w:r>
      <w:r w:rsidRPr="00BC6E46">
        <w:rPr>
          <w:rFonts w:ascii="Arial" w:hAnsi="Arial"/>
          <w:lang w:val="pl-PL"/>
        </w:rPr>
        <w:t>mowa</w:t>
      </w:r>
      <w:r w:rsidRPr="00BC6E46">
        <w:rPr>
          <w:rFonts w:ascii="Arial" w:hAnsi="Arial"/>
          <w:spacing w:val="-7"/>
          <w:lang w:val="pl-PL"/>
        </w:rPr>
        <w:t xml:space="preserve"> </w:t>
      </w:r>
      <w:r w:rsidRPr="00BC6E46">
        <w:rPr>
          <w:rFonts w:ascii="Arial" w:hAnsi="Arial"/>
          <w:lang w:val="pl-PL"/>
        </w:rPr>
        <w:t>w</w:t>
      </w:r>
      <w:r w:rsidRPr="00BC6E46">
        <w:rPr>
          <w:rFonts w:ascii="Arial" w:hAnsi="Arial"/>
          <w:spacing w:val="-10"/>
          <w:lang w:val="pl-PL"/>
        </w:rPr>
        <w:t xml:space="preserve"> </w:t>
      </w:r>
      <w:r w:rsidRPr="00BC6E46">
        <w:rPr>
          <w:rFonts w:ascii="Arial" w:hAnsi="Arial"/>
          <w:lang w:val="pl-PL"/>
        </w:rPr>
        <w:t>podrozdziale</w:t>
      </w:r>
      <w:r w:rsidRPr="00BC6E46">
        <w:rPr>
          <w:rFonts w:ascii="Arial" w:hAnsi="Arial"/>
          <w:spacing w:val="-7"/>
          <w:lang w:val="pl-PL"/>
        </w:rPr>
        <w:t xml:space="preserve"> </w:t>
      </w:r>
      <w:r w:rsidRPr="00BC6E46">
        <w:rPr>
          <w:rFonts w:ascii="Arial" w:hAnsi="Arial"/>
          <w:lang w:val="pl-PL"/>
        </w:rPr>
        <w:t>6.10</w:t>
      </w:r>
      <w:r w:rsidRPr="00BC6E46">
        <w:rPr>
          <w:rFonts w:ascii="Arial" w:hAnsi="Arial"/>
          <w:spacing w:val="-14"/>
          <w:lang w:val="pl-PL"/>
        </w:rPr>
        <w:t xml:space="preserve"> </w:t>
      </w:r>
      <w:r w:rsidRPr="00BC6E46">
        <w:rPr>
          <w:rFonts w:ascii="Arial" w:hAnsi="Arial"/>
          <w:i/>
          <w:lang w:val="pl-PL"/>
        </w:rPr>
        <w:t>Wytycznych</w:t>
      </w:r>
      <w:r w:rsidRPr="00BC6E46">
        <w:rPr>
          <w:rFonts w:ascii="Arial" w:hAnsi="Arial"/>
          <w:lang w:val="pl-PL"/>
        </w:rPr>
        <w: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25"/>
        </w:tabs>
        <w:spacing w:line="360" w:lineRule="auto"/>
        <w:ind w:right="107" w:hanging="360"/>
        <w:jc w:val="both"/>
        <w:rPr>
          <w:rFonts w:ascii="Arial" w:eastAsia="Arial" w:hAnsi="Arial" w:cs="Arial"/>
          <w:lang w:val="pl-PL"/>
        </w:rPr>
      </w:pPr>
      <w:r w:rsidRPr="00BC6E46">
        <w:rPr>
          <w:rFonts w:ascii="Arial" w:hAnsi="Arial"/>
          <w:lang w:val="pl-PL"/>
        </w:rPr>
        <w:t>wkład w postaci dodatków lub wynagrodzeń wypłacanych przez stronę trzecią na rzecz uczestników danego projektu w ramach projektów współfinansowanych z EFS, o którym mowa w podrozdziale</w:t>
      </w:r>
      <w:r w:rsidRPr="00BC6E46">
        <w:rPr>
          <w:rFonts w:ascii="Arial" w:hAnsi="Arial"/>
          <w:spacing w:val="-8"/>
          <w:lang w:val="pl-PL"/>
        </w:rPr>
        <w:t xml:space="preserve"> </w:t>
      </w:r>
      <w:r w:rsidRPr="00BC6E46">
        <w:rPr>
          <w:rFonts w:ascii="Arial" w:hAnsi="Arial"/>
          <w:lang w:val="pl-PL"/>
        </w:rPr>
        <w:t>8.8,</w:t>
      </w:r>
    </w:p>
    <w:p w:rsidR="00E007D7" w:rsidRPr="00BC6E46" w:rsidRDefault="00BC6E46">
      <w:pPr>
        <w:pStyle w:val="Akapitzlist"/>
        <w:numPr>
          <w:ilvl w:val="1"/>
          <w:numId w:val="63"/>
        </w:numPr>
        <w:tabs>
          <w:tab w:val="left" w:pos="825"/>
        </w:tabs>
        <w:spacing w:before="123"/>
        <w:ind w:left="824" w:hanging="348"/>
        <w:rPr>
          <w:rFonts w:ascii="Arial" w:eastAsia="Arial" w:hAnsi="Arial" w:cs="Arial"/>
          <w:lang w:val="pl-PL"/>
        </w:rPr>
      </w:pPr>
      <w:r w:rsidRPr="00BC6E46">
        <w:rPr>
          <w:rFonts w:ascii="Arial"/>
          <w:lang w:val="pl-PL"/>
        </w:rPr>
        <w:t>koszty</w:t>
      </w:r>
      <w:r w:rsidRPr="00BC6E46">
        <w:rPr>
          <w:rFonts w:ascii="Arial"/>
          <w:spacing w:val="-6"/>
          <w:lang w:val="pl-PL"/>
        </w:rPr>
        <w:t xml:space="preserve"> </w:t>
      </w:r>
      <w:r w:rsidRPr="00BC6E46">
        <w:rPr>
          <w:rFonts w:ascii="Arial"/>
          <w:lang w:val="pl-PL"/>
        </w:rPr>
        <w:t>amortyzacji,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37"/>
        </w:tabs>
        <w:spacing w:line="360" w:lineRule="auto"/>
        <w:ind w:right="107" w:hanging="360"/>
        <w:jc w:val="both"/>
        <w:rPr>
          <w:rFonts w:ascii="Arial" w:eastAsia="Arial" w:hAnsi="Arial" w:cs="Arial"/>
          <w:lang w:val="pl-PL"/>
        </w:rPr>
      </w:pPr>
      <w:r w:rsidRPr="00BC6E46">
        <w:rPr>
          <w:rFonts w:ascii="Arial" w:eastAsia="Arial" w:hAnsi="Arial" w:cs="Arial"/>
          <w:lang w:val="pl-PL"/>
        </w:rPr>
        <w:t>rozliczenia dokonywane na podstawie wewnętrznej noty obcią</w:t>
      </w:r>
      <w:r>
        <w:rPr>
          <w:rFonts w:ascii="Arial" w:eastAsia="Arial" w:hAnsi="Arial" w:cs="Arial"/>
          <w:lang w:val="pl-PL"/>
        </w:rPr>
        <w:t>ż</w:t>
      </w:r>
      <w:r w:rsidRPr="00BC6E46">
        <w:rPr>
          <w:rFonts w:ascii="Arial" w:eastAsia="Arial" w:hAnsi="Arial" w:cs="Arial"/>
          <w:lang w:val="pl-PL"/>
        </w:rPr>
        <w:t>eniowej, z wyjątkiem sytuacji, o której mowa w podrozdziale 6.3 pkt 1 lit. g, po uzgodnieniu z właściwą instytucją będąca stroną umowy, a w przypadku projektów finansowanych z EFS –    o ile jest to wskazane w zatwierdzonym wniosku o</w:t>
      </w:r>
      <w:r w:rsidRPr="00BC6E46">
        <w:rPr>
          <w:rFonts w:ascii="Arial" w:eastAsia="Arial" w:hAnsi="Arial" w:cs="Arial"/>
          <w:spacing w:val="-24"/>
          <w:lang w:val="pl-PL"/>
        </w:rPr>
        <w:t xml:space="preserve"> </w:t>
      </w:r>
      <w:r w:rsidRPr="00BC6E46">
        <w:rPr>
          <w:rFonts w:ascii="Arial" w:eastAsia="Arial" w:hAnsi="Arial" w:cs="Arial"/>
          <w:lang w:val="pl-PL"/>
        </w:rPr>
        <w:t>dofinansowanie,</w:t>
      </w:r>
    </w:p>
    <w:p w:rsidR="00E007D7" w:rsidRPr="00BC6E46" w:rsidRDefault="00BC6E46">
      <w:pPr>
        <w:pStyle w:val="Akapitzlist"/>
        <w:numPr>
          <w:ilvl w:val="1"/>
          <w:numId w:val="63"/>
        </w:numPr>
        <w:tabs>
          <w:tab w:val="left" w:pos="825"/>
        </w:tabs>
        <w:spacing w:before="123"/>
        <w:ind w:left="824" w:hanging="348"/>
        <w:rPr>
          <w:rFonts w:ascii="Arial" w:eastAsia="Arial" w:hAnsi="Arial" w:cs="Arial"/>
          <w:lang w:val="pl-PL"/>
        </w:rPr>
      </w:pPr>
      <w:r w:rsidRPr="00BC6E46">
        <w:rPr>
          <w:rFonts w:ascii="Arial" w:hAnsi="Arial"/>
          <w:lang w:val="pl-PL"/>
        </w:rPr>
        <w:t>potrącenia, o których mowa w art. 498 Kodeksu</w:t>
      </w:r>
      <w:r w:rsidRPr="00BC6E46">
        <w:rPr>
          <w:rFonts w:ascii="Arial" w:hAnsi="Arial"/>
          <w:spacing w:val="-15"/>
          <w:lang w:val="pl-PL"/>
        </w:rPr>
        <w:t xml:space="preserve"> </w:t>
      </w:r>
      <w:r w:rsidRPr="00BC6E46">
        <w:rPr>
          <w:rFonts w:ascii="Arial" w:hAnsi="Arial"/>
          <w:lang w:val="pl-PL"/>
        </w:rPr>
        <w:t>cywilnego,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42"/>
        </w:tabs>
        <w:ind w:left="841" w:hanging="365"/>
        <w:rPr>
          <w:rFonts w:ascii="Arial" w:eastAsia="Arial" w:hAnsi="Arial" w:cs="Arial"/>
          <w:lang w:val="pl-PL"/>
        </w:rPr>
      </w:pPr>
      <w:r w:rsidRPr="00BC6E46">
        <w:rPr>
          <w:rFonts w:ascii="Arial"/>
          <w:lang w:val="pl-PL"/>
        </w:rPr>
        <w:t>udzielenie promesy premii technologicznej w rozumieniu ustawy z dnia 30 maja</w:t>
      </w:r>
      <w:r w:rsidRPr="00BC6E46">
        <w:rPr>
          <w:rFonts w:ascii="Arial"/>
          <w:spacing w:val="45"/>
          <w:lang w:val="pl-PL"/>
        </w:rPr>
        <w:t xml:space="preserve"> </w:t>
      </w:r>
      <w:r w:rsidRPr="00BC6E46">
        <w:rPr>
          <w:rFonts w:ascii="Arial"/>
          <w:lang w:val="pl-PL"/>
        </w:rPr>
        <w:t>2008</w:t>
      </w:r>
    </w:p>
    <w:p w:rsidR="00E007D7" w:rsidRPr="00BC6E46" w:rsidRDefault="00BC6E46">
      <w:pPr>
        <w:pStyle w:val="Tekstpodstawowy"/>
        <w:spacing w:before="126" w:line="362" w:lineRule="auto"/>
        <w:ind w:left="836" w:firstLine="0"/>
        <w:rPr>
          <w:lang w:val="pl-PL"/>
        </w:rPr>
      </w:pPr>
      <w:r w:rsidRPr="00BC6E46">
        <w:rPr>
          <w:lang w:val="pl-PL"/>
        </w:rPr>
        <w:t>r. o niektórych formach wspierania działalności innowacyjnej (Dz. U. z 2014 r. poz. 226),</w:t>
      </w:r>
    </w:p>
    <w:p w:rsidR="00E007D7" w:rsidRPr="00BC6E46" w:rsidRDefault="00BC6E46">
      <w:pPr>
        <w:pStyle w:val="Akapitzlist"/>
        <w:numPr>
          <w:ilvl w:val="1"/>
          <w:numId w:val="63"/>
        </w:numPr>
        <w:tabs>
          <w:tab w:val="left" w:pos="825"/>
        </w:tabs>
        <w:spacing w:before="121"/>
        <w:ind w:left="824" w:hanging="348"/>
        <w:rPr>
          <w:rFonts w:ascii="Arial" w:eastAsia="Arial" w:hAnsi="Arial" w:cs="Arial"/>
          <w:lang w:val="pl-PL"/>
        </w:rPr>
      </w:pPr>
      <w:r w:rsidRPr="00BC6E46">
        <w:rPr>
          <w:rFonts w:ascii="Arial" w:hAnsi="Arial"/>
          <w:lang w:val="pl-PL"/>
        </w:rPr>
        <w:t>zło</w:t>
      </w:r>
      <w:r>
        <w:rPr>
          <w:rFonts w:ascii="Arial" w:hAnsi="Arial"/>
          <w:lang w:val="pl-PL"/>
        </w:rPr>
        <w:t>ż</w:t>
      </w:r>
      <w:r w:rsidRPr="00BC6E46">
        <w:rPr>
          <w:rFonts w:ascii="Arial" w:hAnsi="Arial"/>
          <w:lang w:val="pl-PL"/>
        </w:rPr>
        <w:t>enie</w:t>
      </w:r>
      <w:r w:rsidRPr="00BC6E46">
        <w:rPr>
          <w:rFonts w:ascii="Arial" w:hAnsi="Arial"/>
          <w:spacing w:val="-7"/>
          <w:lang w:val="pl-PL"/>
        </w:rPr>
        <w:t xml:space="preserve"> </w:t>
      </w:r>
      <w:r w:rsidRPr="00BC6E46">
        <w:rPr>
          <w:rFonts w:ascii="Arial" w:hAnsi="Arial"/>
          <w:lang w:val="pl-PL"/>
        </w:rPr>
        <w:t>depozytu</w:t>
      </w:r>
      <w:r w:rsidRPr="00BC6E46">
        <w:rPr>
          <w:rFonts w:ascii="Arial" w:hAnsi="Arial"/>
          <w:spacing w:val="-7"/>
          <w:lang w:val="pl-PL"/>
        </w:rPr>
        <w:t xml:space="preserve"> </w:t>
      </w:r>
      <w:r w:rsidRPr="00BC6E46">
        <w:rPr>
          <w:rFonts w:ascii="Arial" w:hAnsi="Arial"/>
          <w:lang w:val="pl-PL"/>
        </w:rPr>
        <w:t>sądowego</w:t>
      </w:r>
      <w:r w:rsidRPr="00BC6E46">
        <w:rPr>
          <w:rFonts w:ascii="Arial" w:hAnsi="Arial"/>
          <w:spacing w:val="-7"/>
          <w:lang w:val="pl-PL"/>
        </w:rPr>
        <w:t xml:space="preserve"> </w:t>
      </w:r>
      <w:r w:rsidRPr="00BC6E46">
        <w:rPr>
          <w:rFonts w:ascii="Arial" w:hAnsi="Arial"/>
          <w:lang w:val="pl-PL"/>
        </w:rPr>
        <w:t>przez</w:t>
      </w:r>
      <w:r w:rsidRPr="00BC6E46">
        <w:rPr>
          <w:rFonts w:ascii="Arial" w:hAnsi="Arial"/>
          <w:spacing w:val="-9"/>
          <w:lang w:val="pl-PL"/>
        </w:rPr>
        <w:t xml:space="preserve"> </w:t>
      </w:r>
      <w:r w:rsidRPr="00BC6E46">
        <w:rPr>
          <w:rFonts w:ascii="Arial" w:hAnsi="Arial"/>
          <w:lang w:val="pl-PL"/>
        </w:rPr>
        <w:t>beneficjenta</w:t>
      </w:r>
      <w:r w:rsidRPr="00BC6E46">
        <w:rPr>
          <w:rFonts w:ascii="Arial" w:hAnsi="Arial"/>
          <w:spacing w:val="-11"/>
          <w:lang w:val="pl-PL"/>
        </w:rPr>
        <w:t xml:space="preserve"> </w:t>
      </w:r>
      <w:r w:rsidRPr="00BC6E46">
        <w:rPr>
          <w:rFonts w:ascii="Arial" w:hAnsi="Arial"/>
          <w:lang w:val="pl-PL"/>
        </w:rPr>
        <w:t>w</w:t>
      </w:r>
      <w:r w:rsidRPr="00BC6E46">
        <w:rPr>
          <w:rFonts w:ascii="Arial" w:hAnsi="Arial"/>
          <w:spacing w:val="-8"/>
          <w:lang w:val="pl-PL"/>
        </w:rPr>
        <w:t xml:space="preserve"> </w:t>
      </w:r>
      <w:r w:rsidRPr="00BC6E46">
        <w:rPr>
          <w:rFonts w:ascii="Arial" w:hAnsi="Arial"/>
          <w:lang w:val="pl-PL"/>
        </w:rPr>
        <w:t>związku</w:t>
      </w:r>
      <w:r w:rsidRPr="00BC6E46">
        <w:rPr>
          <w:rFonts w:ascii="Arial" w:hAnsi="Arial"/>
          <w:spacing w:val="-7"/>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realizacją</w:t>
      </w:r>
      <w:r w:rsidRPr="00BC6E46">
        <w:rPr>
          <w:rFonts w:ascii="Arial" w:hAnsi="Arial"/>
          <w:spacing w:val="-8"/>
          <w:lang w:val="pl-PL"/>
        </w:rPr>
        <w:t xml:space="preserve"> </w:t>
      </w:r>
      <w:r w:rsidRPr="00BC6E46">
        <w:rPr>
          <w:rFonts w:ascii="Arial" w:hAns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25"/>
        </w:tabs>
        <w:spacing w:line="360" w:lineRule="auto"/>
        <w:ind w:right="111" w:hanging="360"/>
        <w:jc w:val="both"/>
        <w:rPr>
          <w:rFonts w:ascii="Arial" w:eastAsia="Arial" w:hAnsi="Arial" w:cs="Arial"/>
          <w:lang w:val="pl-PL"/>
        </w:rPr>
      </w:pPr>
      <w:r w:rsidRPr="00BC6E46">
        <w:rPr>
          <w:rFonts w:ascii="Arial" w:hAnsi="Arial"/>
          <w:lang w:val="pl-PL"/>
        </w:rPr>
        <w:t>wydatek z tytułu udzielonej gwarancji zgodnie z art. 42 ust 1 lit. b rozporządzenia ogólnego.</w:t>
      </w:r>
    </w:p>
    <w:p w:rsidR="00E007D7" w:rsidRPr="00BC6E46" w:rsidRDefault="00BC6E46">
      <w:pPr>
        <w:pStyle w:val="Akapitzlist"/>
        <w:numPr>
          <w:ilvl w:val="0"/>
          <w:numId w:val="63"/>
        </w:numPr>
        <w:tabs>
          <w:tab w:val="left" w:pos="520"/>
        </w:tabs>
        <w:spacing w:before="123" w:line="360" w:lineRule="auto"/>
        <w:ind w:right="106" w:hanging="403"/>
        <w:jc w:val="both"/>
        <w:rPr>
          <w:rFonts w:ascii="Arial" w:eastAsia="Arial" w:hAnsi="Arial" w:cs="Arial"/>
          <w:lang w:val="pl-PL"/>
        </w:rPr>
      </w:pPr>
      <w:r w:rsidRPr="00BC6E46">
        <w:rPr>
          <w:rFonts w:ascii="Arial" w:hAnsi="Arial"/>
          <w:lang w:val="pl-PL"/>
        </w:rPr>
        <w:t>Wydatek kwalifikowalny polegający na wniesieniu wkładu niepienię</w:t>
      </w:r>
      <w:r>
        <w:rPr>
          <w:rFonts w:ascii="Arial" w:hAnsi="Arial"/>
          <w:lang w:val="pl-PL"/>
        </w:rPr>
        <w:t>ż</w:t>
      </w:r>
      <w:r w:rsidRPr="00BC6E46">
        <w:rPr>
          <w:rFonts w:ascii="Arial" w:hAnsi="Arial"/>
          <w:lang w:val="pl-PL"/>
        </w:rPr>
        <w:t>nego uwa</w:t>
      </w:r>
      <w:r>
        <w:rPr>
          <w:rFonts w:ascii="Arial" w:hAnsi="Arial"/>
          <w:lang w:val="pl-PL"/>
        </w:rPr>
        <w:t>ż</w:t>
      </w:r>
      <w:r w:rsidRPr="00BC6E46">
        <w:rPr>
          <w:rFonts w:ascii="Arial" w:hAnsi="Arial"/>
          <w:lang w:val="pl-PL"/>
        </w:rPr>
        <w:t>a się    za poniesiony, je</w:t>
      </w:r>
      <w:r>
        <w:rPr>
          <w:rFonts w:ascii="Arial" w:hAnsi="Arial"/>
          <w:lang w:val="pl-PL"/>
        </w:rPr>
        <w:t>ż</w:t>
      </w:r>
      <w:r w:rsidRPr="00BC6E46">
        <w:rPr>
          <w:rFonts w:ascii="Arial" w:hAnsi="Arial"/>
          <w:lang w:val="pl-PL"/>
        </w:rPr>
        <w:t>eli wkład został faktycznie wniesiony, tj. istnieje udokumentowane potwierdzenie jego wykorzystania w ramach</w:t>
      </w:r>
      <w:r w:rsidRPr="00BC6E46">
        <w:rPr>
          <w:rFonts w:ascii="Arial" w:hAnsi="Arial"/>
          <w:spacing w:val="-14"/>
          <w:lang w:val="pl-PL"/>
        </w:rPr>
        <w:t xml:space="preserve"> </w:t>
      </w:r>
      <w:r w:rsidRPr="00BC6E46">
        <w:rPr>
          <w:rFonts w:ascii="Arial" w:hAnsi="Arial"/>
          <w:lang w:val="pl-PL"/>
        </w:rPr>
        <w:t>projektu.</w:t>
      </w:r>
    </w:p>
    <w:p w:rsidR="00E007D7" w:rsidRPr="00BC6E46" w:rsidRDefault="00E007D7">
      <w:pPr>
        <w:rPr>
          <w:rFonts w:ascii="Arial" w:eastAsia="Arial" w:hAnsi="Arial" w:cs="Arial"/>
          <w:sz w:val="20"/>
          <w:szCs w:val="20"/>
          <w:lang w:val="pl-PL"/>
        </w:rPr>
      </w:pPr>
    </w:p>
    <w:p w:rsidR="00E007D7" w:rsidRPr="00BC6E46" w:rsidRDefault="00507A58">
      <w:pPr>
        <w:spacing w:before="3"/>
        <w:rPr>
          <w:rFonts w:ascii="Arial" w:eastAsia="Arial" w:hAnsi="Arial" w:cs="Arial"/>
          <w:sz w:val="13"/>
          <w:szCs w:val="13"/>
          <w:lang w:val="pl-PL"/>
        </w:rPr>
      </w:pPr>
      <w:r w:rsidRPr="00507A58">
        <w:rPr>
          <w:lang w:val="pl-PL"/>
        </w:rPr>
        <w:pict>
          <v:group id="_x0000_s1179" style="position:absolute;margin-left:70.8pt;margin-top:8.9pt;width:2in;height:.1pt;z-index:251642368;mso-wrap-distance-left:0;mso-wrap-distance-right:0;mso-position-horizontal-relative:page" coordorigin="1416,178" coordsize="2880,2">
            <v:shape id="_x0000_s1180" style="position:absolute;left:1416;top:178;width:2880;height:2" coordorigin="1416,178" coordsize="2880,0" path="m1416,178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89"/>
        <w:rPr>
          <w:rFonts w:ascii="Arial" w:eastAsia="Arial" w:hAnsi="Arial" w:cs="Arial"/>
          <w:sz w:val="16"/>
          <w:szCs w:val="16"/>
          <w:lang w:val="pl-PL"/>
        </w:rPr>
      </w:pPr>
      <w:r w:rsidRPr="00BC6E46">
        <w:rPr>
          <w:rFonts w:ascii="Arial" w:hAnsi="Arial"/>
          <w:position w:val="8"/>
          <w:sz w:val="10"/>
          <w:lang w:val="pl-PL"/>
        </w:rPr>
        <w:t xml:space="preserve">22 </w:t>
      </w:r>
      <w:r w:rsidRPr="00BC6E46">
        <w:rPr>
          <w:rFonts w:ascii="Arial" w:hAnsi="Arial"/>
          <w:sz w:val="16"/>
          <w:lang w:val="pl-PL"/>
        </w:rPr>
        <w:t>Warunki  i  procedury  określone w niniejszym  podrozdziale  nie  dotyczą  wydatków  rozliczanych  metodami  uproszczonymi, o których mowa w podrozdziale</w:t>
      </w:r>
      <w:r w:rsidRPr="00BC6E46">
        <w:rPr>
          <w:rFonts w:ascii="Arial" w:hAnsi="Arial"/>
          <w:spacing w:val="-15"/>
          <w:sz w:val="16"/>
          <w:lang w:val="pl-PL"/>
        </w:rPr>
        <w:t xml:space="preserve"> </w:t>
      </w:r>
      <w:r w:rsidRPr="00BC6E46">
        <w:rPr>
          <w:rFonts w:ascii="Arial" w:hAnsi="Arial"/>
          <w:sz w:val="16"/>
          <w:lang w:val="pl-PL"/>
        </w:rPr>
        <w:t>6.6.</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63"/>
        </w:numPr>
        <w:tabs>
          <w:tab w:val="left" w:pos="520"/>
        </w:tabs>
        <w:spacing w:before="55" w:line="352" w:lineRule="auto"/>
        <w:ind w:right="105" w:hanging="403"/>
        <w:jc w:val="both"/>
        <w:rPr>
          <w:rFonts w:ascii="Arial" w:eastAsia="Arial" w:hAnsi="Arial" w:cs="Arial"/>
          <w:lang w:val="pl-PL"/>
        </w:rPr>
      </w:pPr>
      <w:r w:rsidRPr="00BC6E46">
        <w:rPr>
          <w:rFonts w:ascii="Arial" w:hAnsi="Arial"/>
          <w:lang w:val="pl-PL"/>
        </w:rPr>
        <w:t>Za kwalifikowalne mogą być uznane zaliczki (na określony cel) wypłacone na rzecz wykonawcy, je</w:t>
      </w:r>
      <w:r>
        <w:rPr>
          <w:rFonts w:ascii="Arial" w:hAnsi="Arial"/>
          <w:lang w:val="pl-PL"/>
        </w:rPr>
        <w:t>ż</w:t>
      </w:r>
      <w:r w:rsidRPr="00BC6E46">
        <w:rPr>
          <w:rFonts w:ascii="Arial" w:hAnsi="Arial"/>
          <w:lang w:val="pl-PL"/>
        </w:rPr>
        <w:t>eli zostały wypłacone zgodnie z postanowieniami umowy zawartej pomiędzy beneficjentem  a  wykonawcą,  przy  czym,  je</w:t>
      </w:r>
      <w:r>
        <w:rPr>
          <w:rFonts w:ascii="Arial" w:hAnsi="Arial"/>
          <w:lang w:val="pl-PL"/>
        </w:rPr>
        <w:t>ż</w:t>
      </w:r>
      <w:r w:rsidRPr="00BC6E46">
        <w:rPr>
          <w:rFonts w:ascii="Arial" w:hAnsi="Arial"/>
          <w:lang w:val="pl-PL"/>
        </w:rPr>
        <w:t>eli  umowa  została  zawarta  na podstawie ustawy Pzp, zastosowanie ma art. 151a tej</w:t>
      </w:r>
      <w:r w:rsidRPr="00BC6E46">
        <w:rPr>
          <w:rFonts w:ascii="Arial" w:hAnsi="Arial"/>
          <w:spacing w:val="-27"/>
          <w:lang w:val="pl-PL"/>
        </w:rPr>
        <w:t xml:space="preserve"> </w:t>
      </w:r>
      <w:r w:rsidRPr="00BC6E46">
        <w:rPr>
          <w:rFonts w:ascii="Arial" w:hAnsi="Arial"/>
          <w:lang w:val="pl-PL"/>
        </w:rPr>
        <w:t>ustawy</w:t>
      </w:r>
      <w:r w:rsidRPr="00BC6E46">
        <w:rPr>
          <w:rFonts w:ascii="Arial" w:hAnsi="Arial"/>
          <w:position w:val="10"/>
          <w:sz w:val="14"/>
          <w:lang w:val="pl-PL"/>
        </w:rPr>
        <w:t>23</w:t>
      </w:r>
      <w:r w:rsidRPr="00BC6E46">
        <w:rPr>
          <w:rFonts w:ascii="Arial" w:hAnsi="Arial"/>
          <w:lang w:val="pl-PL"/>
        </w:rPr>
        <w:t>.</w:t>
      </w:r>
    </w:p>
    <w:p w:rsidR="00E007D7" w:rsidRPr="00BC6E46" w:rsidRDefault="00BC6E46">
      <w:pPr>
        <w:pStyle w:val="Akapitzlist"/>
        <w:numPr>
          <w:ilvl w:val="0"/>
          <w:numId w:val="63"/>
        </w:numPr>
        <w:tabs>
          <w:tab w:val="left" w:pos="520"/>
        </w:tabs>
        <w:spacing w:before="117" w:line="360" w:lineRule="auto"/>
        <w:ind w:right="102" w:hanging="403"/>
        <w:jc w:val="both"/>
        <w:rPr>
          <w:rFonts w:ascii="Arial" w:eastAsia="Arial" w:hAnsi="Arial" w:cs="Arial"/>
          <w:lang w:val="pl-PL"/>
        </w:rPr>
      </w:pPr>
      <w:r w:rsidRPr="00BC6E46">
        <w:rPr>
          <w:rFonts w:ascii="Arial" w:eastAsia="Arial" w:hAnsi="Arial" w:cs="Arial"/>
          <w:lang w:val="pl-PL"/>
        </w:rPr>
        <w:t>Dowodem  poniesienia   wydatku  jest   zapłacona  faktura,   inny   dokument   księgowy o równowa</w:t>
      </w:r>
      <w:r>
        <w:rPr>
          <w:rFonts w:ascii="Arial" w:eastAsia="Arial" w:hAnsi="Arial" w:cs="Arial"/>
          <w:lang w:val="pl-PL"/>
        </w:rPr>
        <w:t>ż</w:t>
      </w:r>
      <w:r w:rsidRPr="00BC6E46">
        <w:rPr>
          <w:rFonts w:ascii="Arial" w:eastAsia="Arial" w:hAnsi="Arial" w:cs="Arial"/>
          <w:lang w:val="pl-PL"/>
        </w:rPr>
        <w:t>nej wartości dowodowej lub – w przypadku wkładu niepienię</w:t>
      </w:r>
      <w:r>
        <w:rPr>
          <w:rFonts w:ascii="Arial" w:eastAsia="Arial" w:hAnsi="Arial" w:cs="Arial"/>
          <w:lang w:val="pl-PL"/>
        </w:rPr>
        <w:t>ż</w:t>
      </w:r>
      <w:r w:rsidRPr="00BC6E46">
        <w:rPr>
          <w:rFonts w:ascii="Arial" w:eastAsia="Arial" w:hAnsi="Arial" w:cs="Arial"/>
          <w:lang w:val="pl-PL"/>
        </w:rPr>
        <w:t>nego – dokumenty, o których mowa w podrozdziale 6.10, bez uszczerbku dla warunków określonych w wytycznych programowych,  o których mowa w rozdziale  4 pkt  7, wraz    z odpowiednim dokumentem potwierdzającym dokonanie</w:t>
      </w:r>
      <w:r w:rsidRPr="00BC6E46">
        <w:rPr>
          <w:rFonts w:ascii="Arial" w:eastAsia="Arial" w:hAnsi="Arial" w:cs="Arial"/>
          <w:spacing w:val="-25"/>
          <w:lang w:val="pl-PL"/>
        </w:rPr>
        <w:t xml:space="preserve"> </w:t>
      </w:r>
      <w:r w:rsidRPr="00BC6E46">
        <w:rPr>
          <w:rFonts w:ascii="Arial" w:eastAsia="Arial" w:hAnsi="Arial" w:cs="Arial"/>
          <w:lang w:val="pl-PL"/>
        </w:rPr>
        <w:t>płatności.</w:t>
      </w:r>
    </w:p>
    <w:p w:rsidR="00E007D7" w:rsidRPr="00BC6E46" w:rsidRDefault="00BC6E46">
      <w:pPr>
        <w:pStyle w:val="Akapitzlist"/>
        <w:numPr>
          <w:ilvl w:val="0"/>
          <w:numId w:val="63"/>
        </w:numPr>
        <w:tabs>
          <w:tab w:val="left" w:pos="520"/>
        </w:tabs>
        <w:spacing w:before="123"/>
        <w:ind w:hanging="403"/>
        <w:rPr>
          <w:rFonts w:ascii="Arial" w:eastAsia="Arial" w:hAnsi="Arial" w:cs="Arial"/>
          <w:lang w:val="pl-PL"/>
        </w:rPr>
      </w:pPr>
      <w:r w:rsidRPr="00BC6E46">
        <w:rPr>
          <w:rFonts w:ascii="Arial" w:hAnsi="Arial"/>
          <w:lang w:val="pl-PL"/>
        </w:rPr>
        <w:t>Za datę poniesienia wydatku przyjmuje</w:t>
      </w:r>
      <w:r w:rsidRPr="00BC6E46">
        <w:rPr>
          <w:rFonts w:ascii="Arial" w:hAnsi="Arial"/>
          <w:spacing w:val="-14"/>
          <w:lang w:val="pl-PL"/>
        </w:rPr>
        <w:t xml:space="preserve"> </w:t>
      </w:r>
      <w:r w:rsidRPr="00BC6E46">
        <w:rPr>
          <w:rFonts w:ascii="Arial" w:hAnsi="Arial"/>
          <w:lang w:val="pl-PL"/>
        </w:rPr>
        <w:t>się:</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37"/>
        </w:tabs>
        <w:ind w:left="824" w:hanging="348"/>
        <w:rPr>
          <w:rFonts w:ascii="Arial" w:eastAsia="Arial" w:hAnsi="Arial" w:cs="Arial"/>
          <w:lang w:val="pl-PL"/>
        </w:rPr>
      </w:pPr>
      <w:r w:rsidRPr="00BC6E46">
        <w:rPr>
          <w:rFonts w:ascii="Arial" w:hAnsi="Arial"/>
          <w:lang w:val="pl-PL"/>
        </w:rPr>
        <w:t>w</w:t>
      </w:r>
      <w:r w:rsidRPr="00BC6E46">
        <w:rPr>
          <w:rFonts w:ascii="Arial" w:hAnsi="Arial"/>
          <w:spacing w:val="-19"/>
          <w:lang w:val="pl-PL"/>
        </w:rPr>
        <w:t xml:space="preserve"> </w:t>
      </w:r>
      <w:r w:rsidRPr="00BC6E46">
        <w:rPr>
          <w:rFonts w:ascii="Arial" w:hAnsi="Arial"/>
          <w:lang w:val="pl-PL"/>
        </w:rPr>
        <w:t>przypadku</w:t>
      </w:r>
      <w:r w:rsidRPr="00BC6E46">
        <w:rPr>
          <w:rFonts w:ascii="Arial" w:hAnsi="Arial"/>
          <w:spacing w:val="-17"/>
          <w:lang w:val="pl-PL"/>
        </w:rPr>
        <w:t xml:space="preserve"> </w:t>
      </w:r>
      <w:r w:rsidRPr="00BC6E46">
        <w:rPr>
          <w:rFonts w:ascii="Arial" w:hAnsi="Arial"/>
          <w:lang w:val="pl-PL"/>
        </w:rPr>
        <w:t>wydatków</w:t>
      </w:r>
      <w:r w:rsidRPr="00BC6E46">
        <w:rPr>
          <w:rFonts w:ascii="Arial" w:hAnsi="Arial"/>
          <w:spacing w:val="-19"/>
          <w:lang w:val="pl-PL"/>
        </w:rPr>
        <w:t xml:space="preserve"> </w:t>
      </w:r>
      <w:r w:rsidRPr="00BC6E46">
        <w:rPr>
          <w:rFonts w:ascii="Arial" w:hAnsi="Arial"/>
          <w:lang w:val="pl-PL"/>
        </w:rPr>
        <w:t>pienię</w:t>
      </w:r>
      <w:r>
        <w:rPr>
          <w:rFonts w:ascii="Arial" w:hAnsi="Arial"/>
          <w:lang w:val="pl-PL"/>
        </w:rPr>
        <w:t>ż</w:t>
      </w:r>
      <w:r w:rsidRPr="00BC6E46">
        <w:rPr>
          <w:rFonts w:ascii="Arial" w:hAnsi="Arial"/>
          <w:lang w:val="pl-PL"/>
        </w:rPr>
        <w:t>nych: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63"/>
        </w:numPr>
        <w:tabs>
          <w:tab w:val="left" w:pos="1197"/>
        </w:tabs>
        <w:spacing w:line="362" w:lineRule="auto"/>
        <w:ind w:right="111"/>
        <w:jc w:val="both"/>
        <w:rPr>
          <w:rFonts w:ascii="Arial" w:eastAsia="Arial" w:hAnsi="Arial" w:cs="Arial"/>
          <w:lang w:val="pl-PL"/>
        </w:rPr>
      </w:pPr>
      <w:r w:rsidRPr="00BC6E46">
        <w:rPr>
          <w:rFonts w:ascii="Arial" w:eastAsia="Arial" w:hAnsi="Arial" w:cs="Arial"/>
          <w:lang w:val="pl-PL"/>
        </w:rPr>
        <w:t>dokonanych przelewem lub obcią</w:t>
      </w:r>
      <w:r>
        <w:rPr>
          <w:rFonts w:ascii="Arial" w:eastAsia="Arial" w:hAnsi="Arial" w:cs="Arial"/>
          <w:lang w:val="pl-PL"/>
        </w:rPr>
        <w:t>ż</w:t>
      </w:r>
      <w:r w:rsidRPr="00BC6E46">
        <w:rPr>
          <w:rFonts w:ascii="Arial" w:eastAsia="Arial" w:hAnsi="Arial" w:cs="Arial"/>
          <w:lang w:val="pl-PL"/>
        </w:rPr>
        <w:t>eniową kartą płatniczą – datę obcią</w:t>
      </w:r>
      <w:r>
        <w:rPr>
          <w:rFonts w:ascii="Arial" w:eastAsia="Arial" w:hAnsi="Arial" w:cs="Arial"/>
          <w:lang w:val="pl-PL"/>
        </w:rPr>
        <w:t>ż</w:t>
      </w:r>
      <w:r w:rsidRPr="00BC6E46">
        <w:rPr>
          <w:rFonts w:ascii="Arial" w:eastAsia="Arial" w:hAnsi="Arial" w:cs="Arial"/>
          <w:lang w:val="pl-PL"/>
        </w:rPr>
        <w:t>enia rachunku bankowego beneficjenta, tj. datę księgowania</w:t>
      </w:r>
      <w:r w:rsidRPr="00BC6E46">
        <w:rPr>
          <w:rFonts w:ascii="Arial" w:eastAsia="Arial" w:hAnsi="Arial" w:cs="Arial"/>
          <w:spacing w:val="-22"/>
          <w:lang w:val="pl-PL"/>
        </w:rPr>
        <w:t xml:space="preserve"> </w:t>
      </w:r>
      <w:r w:rsidRPr="00BC6E46">
        <w:rPr>
          <w:rFonts w:ascii="Arial" w:eastAsia="Arial" w:hAnsi="Arial" w:cs="Arial"/>
          <w:lang w:val="pl-PL"/>
        </w:rPr>
        <w:t>operacji,</w:t>
      </w:r>
    </w:p>
    <w:p w:rsidR="00E007D7" w:rsidRPr="00BC6E46" w:rsidRDefault="00BC6E46">
      <w:pPr>
        <w:pStyle w:val="Akapitzlist"/>
        <w:numPr>
          <w:ilvl w:val="2"/>
          <w:numId w:val="63"/>
        </w:numPr>
        <w:tabs>
          <w:tab w:val="left" w:pos="1197"/>
        </w:tabs>
        <w:spacing w:before="121" w:line="360" w:lineRule="auto"/>
        <w:ind w:right="105" w:hanging="519"/>
        <w:jc w:val="both"/>
        <w:rPr>
          <w:rFonts w:ascii="Arial" w:eastAsia="Arial" w:hAnsi="Arial" w:cs="Arial"/>
          <w:lang w:val="pl-PL"/>
        </w:rPr>
      </w:pPr>
      <w:r w:rsidRPr="00BC6E46">
        <w:rPr>
          <w:rFonts w:ascii="Arial" w:eastAsia="Arial" w:hAnsi="Arial" w:cs="Arial"/>
          <w:lang w:val="pl-PL"/>
        </w:rPr>
        <w:t>dokonanych   kartą    kredytową    lub    podobnym    instrumentem    płatniczym   o odroczonej płatności – datę transakcji skutkującej obcią</w:t>
      </w:r>
      <w:r>
        <w:rPr>
          <w:rFonts w:ascii="Arial" w:eastAsia="Arial" w:hAnsi="Arial" w:cs="Arial"/>
          <w:lang w:val="pl-PL"/>
        </w:rPr>
        <w:t>ż</w:t>
      </w:r>
      <w:r w:rsidRPr="00BC6E46">
        <w:rPr>
          <w:rFonts w:ascii="Arial" w:eastAsia="Arial" w:hAnsi="Arial" w:cs="Arial"/>
          <w:lang w:val="pl-PL"/>
        </w:rPr>
        <w:t>eniem rachunku karty kredytowej lub podobnego</w:t>
      </w:r>
      <w:r w:rsidRPr="00BC6E46">
        <w:rPr>
          <w:rFonts w:ascii="Arial" w:eastAsia="Arial" w:hAnsi="Arial" w:cs="Arial"/>
          <w:spacing w:val="-13"/>
          <w:lang w:val="pl-PL"/>
        </w:rPr>
        <w:t xml:space="preserve"> </w:t>
      </w:r>
      <w:r w:rsidRPr="00BC6E46">
        <w:rPr>
          <w:rFonts w:ascii="Arial" w:eastAsia="Arial" w:hAnsi="Arial" w:cs="Arial"/>
          <w:lang w:val="pl-PL"/>
        </w:rPr>
        <w:t>instrumentu,</w:t>
      </w:r>
    </w:p>
    <w:p w:rsidR="00E007D7" w:rsidRPr="00BC6E46" w:rsidRDefault="00BC6E46">
      <w:pPr>
        <w:pStyle w:val="Akapitzlist"/>
        <w:numPr>
          <w:ilvl w:val="2"/>
          <w:numId w:val="63"/>
        </w:numPr>
        <w:tabs>
          <w:tab w:val="left" w:pos="1197"/>
        </w:tabs>
        <w:spacing w:before="123"/>
        <w:ind w:hanging="569"/>
        <w:jc w:val="left"/>
        <w:rPr>
          <w:rFonts w:ascii="Arial" w:eastAsia="Arial" w:hAnsi="Arial" w:cs="Arial"/>
          <w:lang w:val="pl-PL"/>
        </w:rPr>
      </w:pPr>
      <w:r w:rsidRPr="00BC6E46">
        <w:rPr>
          <w:rFonts w:ascii="Arial" w:eastAsia="Arial" w:hAnsi="Arial" w:cs="Arial"/>
          <w:lang w:val="pl-PL"/>
        </w:rPr>
        <w:t>dokonanych gotówką – datę faktycznego dokonania</w:t>
      </w:r>
      <w:r w:rsidRPr="00BC6E46">
        <w:rPr>
          <w:rFonts w:ascii="Arial" w:eastAsia="Arial" w:hAnsi="Arial" w:cs="Arial"/>
          <w:spacing w:val="-24"/>
          <w:lang w:val="pl-PL"/>
        </w:rPr>
        <w:t xml:space="preserve"> </w:t>
      </w:r>
      <w:r w:rsidRPr="00BC6E46">
        <w:rPr>
          <w:rFonts w:ascii="Arial" w:eastAsia="Arial" w:hAnsi="Arial" w:cs="Arial"/>
          <w:lang w:val="pl-PL"/>
        </w:rPr>
        <w:t>płatności,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25"/>
        </w:tabs>
        <w:spacing w:line="360" w:lineRule="auto"/>
        <w:ind w:left="824" w:right="106" w:hanging="425"/>
        <w:jc w:val="both"/>
        <w:rPr>
          <w:rFonts w:ascii="Arial" w:eastAsia="Arial" w:hAnsi="Arial" w:cs="Arial"/>
          <w:lang w:val="pl-PL"/>
        </w:rPr>
      </w:pPr>
      <w:r w:rsidRPr="00BC6E46">
        <w:rPr>
          <w:rFonts w:ascii="Arial" w:eastAsia="Arial" w:hAnsi="Arial" w:cs="Arial"/>
          <w:lang w:val="pl-PL"/>
        </w:rPr>
        <w:t>w przypadku wkładu niepienię</w:t>
      </w:r>
      <w:r>
        <w:rPr>
          <w:rFonts w:ascii="Arial" w:eastAsia="Arial" w:hAnsi="Arial" w:cs="Arial"/>
          <w:lang w:val="pl-PL"/>
        </w:rPr>
        <w:t>ż</w:t>
      </w:r>
      <w:r w:rsidRPr="00BC6E46">
        <w:rPr>
          <w:rFonts w:ascii="Arial" w:eastAsia="Arial" w:hAnsi="Arial" w:cs="Arial"/>
          <w:lang w:val="pl-PL"/>
        </w:rPr>
        <w:t>nego – datę faktycznego wniesienia wkładu (np. datę pierwszego wykorzystania środka trwałego na rzecz projektu lub wykonania nieodpłatnej pracy przez wolontariusza) lub inną  datę wskazaną przez beneficjenta    i zaakceptowaną przez właściwą instytucję będącą stroną</w:t>
      </w:r>
      <w:r w:rsidRPr="00BC6E46">
        <w:rPr>
          <w:rFonts w:ascii="Arial" w:eastAsia="Arial" w:hAnsi="Arial" w:cs="Arial"/>
          <w:spacing w:val="-28"/>
          <w:lang w:val="pl-PL"/>
        </w:rPr>
        <w:t xml:space="preserve"> </w:t>
      </w:r>
      <w:r w:rsidRPr="00BC6E46">
        <w:rPr>
          <w:rFonts w:ascii="Arial" w:eastAsia="Arial" w:hAnsi="Arial" w:cs="Arial"/>
          <w:lang w:val="pl-PL"/>
        </w:rPr>
        <w:t>umowy,</w:t>
      </w:r>
    </w:p>
    <w:p w:rsidR="00E007D7" w:rsidRPr="00BC6E46" w:rsidRDefault="00BC6E46">
      <w:pPr>
        <w:pStyle w:val="Akapitzlist"/>
        <w:numPr>
          <w:ilvl w:val="1"/>
          <w:numId w:val="63"/>
        </w:numPr>
        <w:tabs>
          <w:tab w:val="left" w:pos="825"/>
        </w:tabs>
        <w:spacing w:before="125"/>
        <w:ind w:left="824" w:hanging="425"/>
        <w:rPr>
          <w:rFonts w:ascii="Arial" w:eastAsia="Arial" w:hAnsi="Arial" w:cs="Arial"/>
          <w:lang w:val="pl-PL"/>
        </w:rPr>
      </w:pPr>
      <w:r w:rsidRPr="00BC6E46">
        <w:rPr>
          <w:rFonts w:ascii="Arial" w:eastAsia="Arial" w:hAnsi="Arial" w:cs="Arial"/>
          <w:lang w:val="pl-PL"/>
        </w:rPr>
        <w:t>w przypadku amortyzacji – datę dokonania odpisu</w:t>
      </w:r>
      <w:r w:rsidRPr="00BC6E46">
        <w:rPr>
          <w:rFonts w:ascii="Arial" w:eastAsia="Arial" w:hAnsi="Arial" w:cs="Arial"/>
          <w:spacing w:val="-21"/>
          <w:lang w:val="pl-PL"/>
        </w:rPr>
        <w:t xml:space="preserve"> </w:t>
      </w:r>
      <w:r w:rsidRPr="00BC6E46">
        <w:rPr>
          <w:rFonts w:ascii="Arial" w:eastAsia="Arial" w:hAnsi="Arial" w:cs="Arial"/>
          <w:lang w:val="pl-PL"/>
        </w:rPr>
        <w:t>amortyzacyjnego,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25"/>
        </w:tabs>
        <w:ind w:left="824" w:hanging="425"/>
        <w:rPr>
          <w:rFonts w:ascii="Arial" w:eastAsia="Arial" w:hAnsi="Arial" w:cs="Arial"/>
          <w:lang w:val="pl-PL"/>
        </w:rPr>
      </w:pPr>
      <w:r w:rsidRPr="00BC6E46">
        <w:rPr>
          <w:rFonts w:ascii="Arial" w:eastAsia="Arial" w:hAnsi="Arial" w:cs="Arial"/>
          <w:lang w:val="pl-PL"/>
        </w:rPr>
        <w:t>w przypadku potrącenia – datę o której mowa w art. 499 Kodeksu</w:t>
      </w:r>
      <w:r w:rsidRPr="00BC6E46">
        <w:rPr>
          <w:rFonts w:ascii="Arial" w:eastAsia="Arial" w:hAnsi="Arial" w:cs="Arial"/>
          <w:spacing w:val="-25"/>
          <w:lang w:val="pl-PL"/>
        </w:rPr>
        <w:t xml:space="preserve"> </w:t>
      </w:r>
      <w:r w:rsidRPr="00BC6E46">
        <w:rPr>
          <w:rFonts w:ascii="Arial" w:eastAsia="Arial" w:hAnsi="Arial" w:cs="Arial"/>
          <w:lang w:val="pl-PL"/>
        </w:rPr>
        <w:t>cywilnego,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3"/>
        </w:numPr>
        <w:tabs>
          <w:tab w:val="left" w:pos="825"/>
        </w:tabs>
        <w:spacing w:line="360" w:lineRule="auto"/>
        <w:ind w:left="824" w:right="108" w:hanging="425"/>
        <w:jc w:val="both"/>
        <w:rPr>
          <w:rFonts w:ascii="Arial" w:eastAsia="Arial" w:hAnsi="Arial" w:cs="Arial"/>
          <w:lang w:val="pl-PL"/>
        </w:rPr>
      </w:pPr>
      <w:r w:rsidRPr="00BC6E46">
        <w:rPr>
          <w:rFonts w:ascii="Arial" w:eastAsia="Arial" w:hAnsi="Arial" w:cs="Arial"/>
          <w:lang w:val="pl-PL"/>
        </w:rPr>
        <w:t>w przypadku depozytu sądowego – datę faktycznego wniesienia depozytu do sądu,  w przypadku rozliczeń na podstawie wewnętrznej noty obcią</w:t>
      </w:r>
      <w:r>
        <w:rPr>
          <w:rFonts w:ascii="Arial" w:eastAsia="Arial" w:hAnsi="Arial" w:cs="Arial"/>
          <w:lang w:val="pl-PL"/>
        </w:rPr>
        <w:t>ż</w:t>
      </w:r>
      <w:r w:rsidRPr="00BC6E46">
        <w:rPr>
          <w:rFonts w:ascii="Arial" w:eastAsia="Arial" w:hAnsi="Arial" w:cs="Arial"/>
          <w:lang w:val="pl-PL"/>
        </w:rPr>
        <w:t>eniowej – datę zaksięgowania</w:t>
      </w:r>
      <w:r w:rsidRPr="00BC6E46">
        <w:rPr>
          <w:rFonts w:ascii="Arial" w:eastAsia="Arial" w:hAnsi="Arial" w:cs="Arial"/>
          <w:spacing w:val="-8"/>
          <w:lang w:val="pl-PL"/>
        </w:rPr>
        <w:t xml:space="preserve"> </w:t>
      </w:r>
      <w:r w:rsidRPr="00BC6E46">
        <w:rPr>
          <w:rFonts w:ascii="Arial" w:eastAsia="Arial" w:hAnsi="Arial" w:cs="Arial"/>
          <w:lang w:val="pl-PL"/>
        </w:rPr>
        <w:t>noty,</w:t>
      </w:r>
    </w:p>
    <w:p w:rsidR="00E007D7" w:rsidRPr="00BC6E46" w:rsidRDefault="00BC6E46">
      <w:pPr>
        <w:pStyle w:val="Akapitzlist"/>
        <w:numPr>
          <w:ilvl w:val="1"/>
          <w:numId w:val="63"/>
        </w:numPr>
        <w:tabs>
          <w:tab w:val="left" w:pos="825"/>
        </w:tabs>
        <w:spacing w:before="123"/>
        <w:ind w:left="824" w:hanging="425"/>
        <w:rPr>
          <w:rFonts w:ascii="Arial" w:eastAsia="Arial" w:hAnsi="Arial" w:cs="Arial"/>
          <w:lang w:val="pl-PL"/>
        </w:rPr>
      </w:pPr>
      <w:r w:rsidRPr="00BC6E46">
        <w:rPr>
          <w:rFonts w:ascii="Arial" w:eastAsia="Arial" w:hAnsi="Arial" w:cs="Arial"/>
          <w:lang w:val="pl-PL"/>
        </w:rPr>
        <w:t>w przypadku udzielenia promesy premii technologicznej – datę jej</w:t>
      </w:r>
      <w:r w:rsidRPr="00BC6E46">
        <w:rPr>
          <w:rFonts w:ascii="Arial" w:eastAsia="Arial" w:hAnsi="Arial" w:cs="Arial"/>
          <w:spacing w:val="-33"/>
          <w:lang w:val="pl-PL"/>
        </w:rPr>
        <w:t xml:space="preserve"> </w:t>
      </w:r>
      <w:r w:rsidRPr="00BC6E46">
        <w:rPr>
          <w:rFonts w:ascii="Arial" w:eastAsia="Arial" w:hAnsi="Arial" w:cs="Arial"/>
          <w:lang w:val="pl-PL"/>
        </w:rPr>
        <w:t>otrzymania.</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63"/>
        </w:numPr>
        <w:tabs>
          <w:tab w:val="left" w:pos="520"/>
        </w:tabs>
        <w:spacing w:line="360" w:lineRule="auto"/>
        <w:ind w:right="107" w:hanging="403"/>
        <w:jc w:val="both"/>
        <w:rPr>
          <w:rFonts w:ascii="Arial" w:eastAsia="Arial" w:hAnsi="Arial" w:cs="Arial"/>
          <w:lang w:val="pl-PL"/>
        </w:rPr>
      </w:pPr>
      <w:r w:rsidRPr="00BC6E46">
        <w:rPr>
          <w:rFonts w:ascii="Arial" w:hAnsi="Arial"/>
          <w:lang w:val="pl-PL"/>
        </w:rPr>
        <w:t xml:space="preserve">Warunki i procedury dokumentowania wydatków, o których mowa w pkt 2, oraz innych rodzajów  wydatków,  o  których  nie  ma  mowy  w  </w:t>
      </w:r>
      <w:r w:rsidRPr="00BC6E46">
        <w:rPr>
          <w:rFonts w:ascii="Arial" w:hAnsi="Arial"/>
          <w:i/>
          <w:lang w:val="pl-PL"/>
        </w:rPr>
        <w:t>Wytycznych</w:t>
      </w:r>
      <w:r w:rsidRPr="00BC6E46">
        <w:rPr>
          <w:rFonts w:ascii="Arial" w:hAnsi="Arial"/>
          <w:lang w:val="pl-PL"/>
        </w:rPr>
        <w:t>,  a  które  pojawią  się  w związku z realizowanymi w ramach PO projektami, określa IZ PO w wytycznych programowych lub we wzorze umowy o</w:t>
      </w:r>
      <w:r w:rsidRPr="00BC6E46">
        <w:rPr>
          <w:rFonts w:ascii="Arial" w:hAnsi="Arial"/>
          <w:spacing w:val="-17"/>
          <w:lang w:val="pl-PL"/>
        </w:rPr>
        <w:t xml:space="preserve"> </w:t>
      </w:r>
      <w:r w:rsidRPr="00BC6E46">
        <w:rPr>
          <w:rFonts w:ascii="Arial" w:hAnsi="Arial"/>
          <w:lang w:val="pl-PL"/>
        </w:rPr>
        <w:t>dofinansowanie.</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1"/>
        <w:rPr>
          <w:rFonts w:ascii="Arial" w:eastAsia="Arial" w:hAnsi="Arial" w:cs="Arial"/>
          <w:sz w:val="19"/>
          <w:szCs w:val="19"/>
          <w:lang w:val="pl-PL"/>
        </w:rPr>
      </w:pPr>
      <w:r w:rsidRPr="00507A58">
        <w:rPr>
          <w:lang w:val="pl-PL"/>
        </w:rPr>
        <w:pict>
          <v:group id="_x0000_s1177" style="position:absolute;margin-left:70.8pt;margin-top:12.75pt;width:2in;height:.1pt;z-index:251643392;mso-wrap-distance-left:0;mso-wrap-distance-right:0;mso-position-horizontal-relative:page" coordorigin="1416,255" coordsize="2880,2">
            <v:shape id="_x0000_s1178" style="position:absolute;left:1416;top:255;width:2880;height:2" coordorigin="1416,255" coordsize="2880,0" path="m1416,255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107"/>
        <w:rPr>
          <w:rFonts w:ascii="Arial" w:eastAsia="Arial" w:hAnsi="Arial" w:cs="Arial"/>
          <w:sz w:val="16"/>
          <w:szCs w:val="16"/>
          <w:lang w:val="pl-PL"/>
        </w:rPr>
      </w:pPr>
      <w:r w:rsidRPr="00BC6E46">
        <w:rPr>
          <w:rFonts w:ascii="Arial" w:hAnsi="Arial"/>
          <w:position w:val="8"/>
          <w:sz w:val="10"/>
          <w:lang w:val="pl-PL"/>
        </w:rPr>
        <w:t xml:space="preserve">23 </w:t>
      </w:r>
      <w:r w:rsidRPr="00BC6E46">
        <w:rPr>
          <w:rFonts w:ascii="Arial" w:hAnsi="Arial"/>
          <w:sz w:val="16"/>
          <w:lang w:val="pl-PL"/>
        </w:rPr>
        <w:t>Jeśli element (robota, usługa, dostawa) objęty zaliczką nie jest w ramach tego projektu kwalifikowalny lub nie zostanie faktycznie</w:t>
      </w:r>
      <w:r w:rsidRPr="00BC6E46">
        <w:rPr>
          <w:rFonts w:ascii="Arial" w:hAnsi="Arial"/>
          <w:spacing w:val="-4"/>
          <w:sz w:val="16"/>
          <w:lang w:val="pl-PL"/>
        </w:rPr>
        <w:t xml:space="preserve"> </w:t>
      </w:r>
      <w:r w:rsidRPr="00BC6E46">
        <w:rPr>
          <w:rFonts w:ascii="Arial" w:hAnsi="Arial"/>
          <w:sz w:val="16"/>
          <w:lang w:val="pl-PL"/>
        </w:rPr>
        <w:t>wykonany</w:t>
      </w:r>
      <w:r w:rsidRPr="00BC6E46">
        <w:rPr>
          <w:rFonts w:ascii="Arial" w:hAnsi="Arial"/>
          <w:spacing w:val="-4"/>
          <w:sz w:val="16"/>
          <w:lang w:val="pl-PL"/>
        </w:rPr>
        <w:t xml:space="preserve"> </w:t>
      </w:r>
      <w:r w:rsidRPr="00BC6E46">
        <w:rPr>
          <w:rFonts w:ascii="Arial" w:hAnsi="Arial"/>
          <w:sz w:val="16"/>
          <w:lang w:val="pl-PL"/>
        </w:rPr>
        <w:t>w</w:t>
      </w:r>
      <w:r w:rsidRPr="00BC6E46">
        <w:rPr>
          <w:rFonts w:ascii="Arial" w:hAnsi="Arial"/>
          <w:spacing w:val="-7"/>
          <w:sz w:val="16"/>
          <w:lang w:val="pl-PL"/>
        </w:rPr>
        <w:t xml:space="preserve"> </w:t>
      </w:r>
      <w:r w:rsidRPr="00BC6E46">
        <w:rPr>
          <w:rFonts w:ascii="Arial" w:hAnsi="Arial"/>
          <w:sz w:val="16"/>
          <w:lang w:val="pl-PL"/>
        </w:rPr>
        <w:t>okresie</w:t>
      </w:r>
      <w:r w:rsidRPr="00BC6E46">
        <w:rPr>
          <w:rFonts w:ascii="Arial" w:hAnsi="Arial"/>
          <w:spacing w:val="-6"/>
          <w:sz w:val="16"/>
          <w:lang w:val="pl-PL"/>
        </w:rPr>
        <w:t xml:space="preserve"> </w:t>
      </w:r>
      <w:r w:rsidRPr="00BC6E46">
        <w:rPr>
          <w:rFonts w:ascii="Arial" w:hAnsi="Arial"/>
          <w:sz w:val="16"/>
          <w:lang w:val="pl-PL"/>
        </w:rPr>
        <w:t>kwalifikowalności</w:t>
      </w:r>
      <w:r w:rsidRPr="00BC6E46">
        <w:rPr>
          <w:rFonts w:ascii="Arial" w:hAnsi="Arial"/>
          <w:spacing w:val="-4"/>
          <w:sz w:val="16"/>
          <w:lang w:val="pl-PL"/>
        </w:rPr>
        <w:t xml:space="preserve"> </w:t>
      </w:r>
      <w:r w:rsidRPr="00BC6E46">
        <w:rPr>
          <w:rFonts w:ascii="Arial" w:hAnsi="Arial"/>
          <w:sz w:val="16"/>
          <w:lang w:val="pl-PL"/>
        </w:rPr>
        <w:t>projektu,</w:t>
      </w:r>
      <w:r w:rsidRPr="00BC6E46">
        <w:rPr>
          <w:rFonts w:ascii="Arial" w:hAnsi="Arial"/>
          <w:spacing w:val="-3"/>
          <w:sz w:val="16"/>
          <w:lang w:val="pl-PL"/>
        </w:rPr>
        <w:t xml:space="preserve"> </w:t>
      </w:r>
      <w:r w:rsidRPr="00BC6E46">
        <w:rPr>
          <w:rFonts w:ascii="Arial" w:hAnsi="Arial"/>
          <w:sz w:val="16"/>
          <w:lang w:val="pl-PL"/>
        </w:rPr>
        <w:t>zaliczka</w:t>
      </w:r>
      <w:r w:rsidRPr="00BC6E46">
        <w:rPr>
          <w:rFonts w:ascii="Arial" w:hAnsi="Arial"/>
          <w:spacing w:val="-4"/>
          <w:sz w:val="16"/>
          <w:lang w:val="pl-PL"/>
        </w:rPr>
        <w:t xml:space="preserve"> </w:t>
      </w:r>
      <w:r w:rsidRPr="00BC6E46">
        <w:rPr>
          <w:rFonts w:ascii="Arial" w:hAnsi="Arial"/>
          <w:sz w:val="16"/>
          <w:lang w:val="pl-PL"/>
        </w:rPr>
        <w:t>przestaje</w:t>
      </w:r>
      <w:r w:rsidRPr="00BC6E46">
        <w:rPr>
          <w:rFonts w:ascii="Arial" w:hAnsi="Arial"/>
          <w:spacing w:val="-4"/>
          <w:sz w:val="16"/>
          <w:lang w:val="pl-PL"/>
        </w:rPr>
        <w:t xml:space="preserve"> </w:t>
      </w:r>
      <w:r w:rsidRPr="00BC6E46">
        <w:rPr>
          <w:rFonts w:ascii="Arial" w:hAnsi="Arial"/>
          <w:sz w:val="16"/>
          <w:lang w:val="pl-PL"/>
        </w:rPr>
        <w:t>być</w:t>
      </w:r>
      <w:r w:rsidRPr="00BC6E46">
        <w:rPr>
          <w:rFonts w:ascii="Arial" w:hAnsi="Arial"/>
          <w:spacing w:val="-5"/>
          <w:sz w:val="16"/>
          <w:lang w:val="pl-PL"/>
        </w:rPr>
        <w:t xml:space="preserve"> </w:t>
      </w:r>
      <w:r w:rsidRPr="00BC6E46">
        <w:rPr>
          <w:rFonts w:ascii="Arial" w:hAnsi="Arial"/>
          <w:sz w:val="16"/>
          <w:lang w:val="pl-PL"/>
        </w:rPr>
        <w:t>wydatkiem</w:t>
      </w:r>
      <w:r w:rsidRPr="00BC6E46">
        <w:rPr>
          <w:rFonts w:ascii="Arial" w:hAnsi="Arial"/>
          <w:spacing w:val="-4"/>
          <w:sz w:val="16"/>
          <w:lang w:val="pl-PL"/>
        </w:rPr>
        <w:t xml:space="preserve"> </w:t>
      </w:r>
      <w:r w:rsidRPr="00BC6E46">
        <w:rPr>
          <w:rFonts w:ascii="Arial" w:hAnsi="Arial"/>
          <w:sz w:val="16"/>
          <w:lang w:val="pl-PL"/>
        </w:rPr>
        <w:t>kwalifikowalnym.</w:t>
      </w:r>
    </w:p>
    <w:p w:rsidR="00E007D7" w:rsidRPr="00BC6E46" w:rsidRDefault="00E007D7">
      <w:pPr>
        <w:spacing w:line="345" w:lineRule="auto"/>
        <w:rPr>
          <w:rFonts w:ascii="Arial" w:eastAsia="Arial" w:hAnsi="Arial" w:cs="Arial"/>
          <w:sz w:val="16"/>
          <w:szCs w:val="16"/>
          <w:lang w:val="pl-PL"/>
        </w:rPr>
        <w:sectPr w:rsidR="00E007D7" w:rsidRPr="00BC6E46">
          <w:footerReference w:type="default" r:id="rId18"/>
          <w:pgSz w:w="11900" w:h="16840"/>
          <w:pgMar w:top="1200" w:right="1300" w:bottom="720" w:left="1300" w:header="0" w:footer="523" w:gutter="0"/>
          <w:pgNumType w:start="32"/>
          <w:cols w:space="708"/>
        </w:sectPr>
      </w:pPr>
    </w:p>
    <w:p w:rsidR="00E007D7" w:rsidRPr="00BC6E46" w:rsidRDefault="00BC6E46">
      <w:pPr>
        <w:pStyle w:val="Heading2"/>
        <w:numPr>
          <w:ilvl w:val="1"/>
          <w:numId w:val="66"/>
        </w:numPr>
        <w:tabs>
          <w:tab w:val="left" w:pos="1917"/>
        </w:tabs>
        <w:spacing w:before="55"/>
        <w:ind w:left="1916" w:hanging="807"/>
        <w:jc w:val="left"/>
        <w:rPr>
          <w:b w:val="0"/>
          <w:bCs w:val="0"/>
          <w:i w:val="0"/>
          <w:lang w:val="pl-PL"/>
        </w:rPr>
      </w:pPr>
      <w:bookmarkStart w:id="11" w:name="_TOC_250041"/>
      <w:r w:rsidRPr="00BC6E46">
        <w:rPr>
          <w:lang w:val="pl-PL"/>
        </w:rPr>
        <w:t>Wydatki ponoszone zgodnie z zasad</w:t>
      </w:r>
      <w:r w:rsidRPr="00BC6E46">
        <w:rPr>
          <w:b w:val="0"/>
          <w:i w:val="0"/>
          <w:lang w:val="pl-PL"/>
        </w:rPr>
        <w:t xml:space="preserve">ą </w:t>
      </w:r>
      <w:r w:rsidRPr="00BC6E46">
        <w:rPr>
          <w:lang w:val="pl-PL"/>
        </w:rPr>
        <w:t>uczciwej</w:t>
      </w:r>
      <w:r w:rsidRPr="00BC6E46">
        <w:rPr>
          <w:spacing w:val="-20"/>
          <w:lang w:val="pl-PL"/>
        </w:rPr>
        <w:t xml:space="preserve"> </w:t>
      </w:r>
      <w:r w:rsidRPr="00BC6E46">
        <w:rPr>
          <w:lang w:val="pl-PL"/>
        </w:rPr>
        <w:t>konkurencji</w:t>
      </w:r>
      <w:bookmarkEnd w:id="11"/>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62"/>
        </w:numPr>
        <w:tabs>
          <w:tab w:val="left" w:pos="477"/>
        </w:tabs>
        <w:spacing w:line="350" w:lineRule="auto"/>
        <w:ind w:right="108" w:hanging="360"/>
        <w:jc w:val="both"/>
        <w:rPr>
          <w:rFonts w:ascii="Arial" w:eastAsia="Arial" w:hAnsi="Arial" w:cs="Arial"/>
          <w:lang w:val="pl-PL"/>
        </w:rPr>
      </w:pPr>
      <w:r w:rsidRPr="00BC6E46">
        <w:rPr>
          <w:rFonts w:ascii="Arial" w:hAnsi="Arial"/>
          <w:lang w:val="pl-PL"/>
        </w:rPr>
        <w:t>Właściwa  instytucja   będąca   stroną   umowy   zobowiązuje   beneficjenta   w   umowie o dofinansowanie do przygotowania i przeprowadzenia postępowania o udzielenie zamówienia publicznego</w:t>
      </w:r>
      <w:r w:rsidRPr="00BC6E46">
        <w:rPr>
          <w:rFonts w:ascii="Arial" w:hAnsi="Arial"/>
          <w:position w:val="10"/>
          <w:sz w:val="14"/>
          <w:lang w:val="pl-PL"/>
        </w:rPr>
        <w:t xml:space="preserve">24 </w:t>
      </w:r>
      <w:r w:rsidRPr="00BC6E46">
        <w:rPr>
          <w:rFonts w:ascii="Arial" w:hAnsi="Arial"/>
          <w:lang w:val="pl-PL"/>
        </w:rPr>
        <w:t>w ramach projektu w sposób zapewniający w szczególności zachowanie  uczciwej  konkurencji  i  równe  traktowanie  wykonawców,  a  tak</w:t>
      </w:r>
      <w:r>
        <w:rPr>
          <w:rFonts w:ascii="Arial" w:hAnsi="Arial"/>
          <w:lang w:val="pl-PL"/>
        </w:rPr>
        <w:t>ż</w:t>
      </w:r>
      <w:r w:rsidRPr="00BC6E46">
        <w:rPr>
          <w:rFonts w:ascii="Arial" w:hAnsi="Arial"/>
          <w:lang w:val="pl-PL"/>
        </w:rPr>
        <w:t>e zgodnie z warunkami i procedurami określonymi w</w:t>
      </w:r>
      <w:r w:rsidRPr="00BC6E46">
        <w:rPr>
          <w:rFonts w:ascii="Arial" w:hAnsi="Arial"/>
          <w:spacing w:val="33"/>
          <w:lang w:val="pl-PL"/>
        </w:rPr>
        <w:t xml:space="preserve"> </w:t>
      </w:r>
      <w:r w:rsidRPr="00BC6E46">
        <w:rPr>
          <w:rFonts w:ascii="Arial" w:hAnsi="Arial"/>
          <w:i/>
          <w:lang w:val="pl-PL"/>
        </w:rPr>
        <w:t>Wytycznych</w:t>
      </w:r>
      <w:r w:rsidRPr="00BC6E46">
        <w:rPr>
          <w:rFonts w:ascii="Arial" w:hAnsi="Arial"/>
          <w:lang w:val="pl-PL"/>
        </w:rPr>
        <w:t>.</w:t>
      </w:r>
    </w:p>
    <w:p w:rsidR="00E007D7" w:rsidRPr="00BC6E46" w:rsidRDefault="00BC6E46">
      <w:pPr>
        <w:pStyle w:val="Akapitzlist"/>
        <w:numPr>
          <w:ilvl w:val="0"/>
          <w:numId w:val="62"/>
        </w:numPr>
        <w:tabs>
          <w:tab w:val="left" w:pos="477"/>
        </w:tabs>
        <w:spacing w:before="133"/>
        <w:ind w:hanging="360"/>
        <w:rPr>
          <w:rFonts w:ascii="Arial" w:eastAsia="Arial" w:hAnsi="Arial" w:cs="Arial"/>
          <w:lang w:val="pl-PL"/>
        </w:rPr>
      </w:pPr>
      <w:r w:rsidRPr="00BC6E46">
        <w:rPr>
          <w:rFonts w:ascii="Arial" w:hAnsi="Arial"/>
          <w:lang w:val="pl-PL"/>
        </w:rPr>
        <w:t>Udzielanie zamówienia publicznego w ramach projektu następuje zgodnie</w:t>
      </w:r>
      <w:r w:rsidRPr="00BC6E46">
        <w:rPr>
          <w:rFonts w:ascii="Arial" w:hAnsi="Arial"/>
          <w:spacing w:val="-27"/>
          <w:lang w:val="pl-PL"/>
        </w:rPr>
        <w:t xml:space="preserve"> </w:t>
      </w:r>
      <w:r w:rsidRPr="00BC6E46">
        <w:rPr>
          <w:rFonts w:ascii="Arial" w:hAnsi="Arial"/>
          <w:lang w:val="pl-PL"/>
        </w:rPr>
        <w:t>z:</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2"/>
        </w:numPr>
        <w:tabs>
          <w:tab w:val="left" w:pos="969"/>
        </w:tabs>
        <w:spacing w:line="360" w:lineRule="auto"/>
        <w:ind w:right="110" w:hanging="425"/>
        <w:rPr>
          <w:rFonts w:ascii="Arial" w:eastAsia="Arial" w:hAnsi="Arial" w:cs="Arial"/>
          <w:lang w:val="pl-PL"/>
        </w:rPr>
      </w:pPr>
      <w:r w:rsidRPr="00BC6E46">
        <w:rPr>
          <w:rFonts w:ascii="Arial" w:eastAsia="Arial" w:hAnsi="Arial" w:cs="Arial"/>
          <w:lang w:val="pl-PL"/>
        </w:rPr>
        <w:t xml:space="preserve">ustawą Pzp </w:t>
      </w:r>
      <w:r w:rsidRPr="00BC6E46">
        <w:rPr>
          <w:rFonts w:ascii="Arial" w:eastAsia="Arial" w:hAnsi="Arial" w:cs="Arial"/>
          <w:i/>
          <w:lang w:val="pl-PL"/>
        </w:rPr>
        <w:t xml:space="preserve">– </w:t>
      </w:r>
      <w:r w:rsidRPr="00BC6E46">
        <w:rPr>
          <w:rFonts w:ascii="Arial" w:eastAsia="Arial" w:hAnsi="Arial" w:cs="Arial"/>
          <w:lang w:val="pl-PL"/>
        </w:rPr>
        <w:t>w przypadku beneficjenta będącego podmiotem zobowiązanym zgodnie z art. 3 ustawy Pzp do jej</w:t>
      </w:r>
      <w:r w:rsidRPr="00BC6E46">
        <w:rPr>
          <w:rFonts w:ascii="Arial" w:eastAsia="Arial" w:hAnsi="Arial" w:cs="Arial"/>
          <w:spacing w:val="-17"/>
          <w:lang w:val="pl-PL"/>
        </w:rPr>
        <w:t xml:space="preserve"> </w:t>
      </w:r>
      <w:r w:rsidRPr="00BC6E46">
        <w:rPr>
          <w:rFonts w:ascii="Arial" w:eastAsia="Arial" w:hAnsi="Arial" w:cs="Arial"/>
          <w:lang w:val="pl-PL"/>
        </w:rPr>
        <w:t>stosowania,</w:t>
      </w:r>
    </w:p>
    <w:p w:rsidR="00E007D7" w:rsidRPr="00BC6E46" w:rsidRDefault="00BC6E46">
      <w:pPr>
        <w:pStyle w:val="Tekstpodstawowy"/>
        <w:spacing w:before="125"/>
        <w:ind w:left="543" w:firstLine="0"/>
        <w:rPr>
          <w:lang w:val="pl-PL"/>
        </w:rPr>
      </w:pPr>
      <w:r w:rsidRPr="00BC6E46">
        <w:rPr>
          <w:lang w:val="pl-PL"/>
        </w:rPr>
        <w:t>albo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2"/>
        </w:numPr>
        <w:tabs>
          <w:tab w:val="left" w:pos="969"/>
        </w:tabs>
        <w:ind w:hanging="425"/>
        <w:rPr>
          <w:rFonts w:ascii="Arial" w:eastAsia="Arial" w:hAnsi="Arial" w:cs="Arial"/>
          <w:lang w:val="pl-PL"/>
        </w:rPr>
      </w:pPr>
      <w:r w:rsidRPr="00BC6E46">
        <w:rPr>
          <w:rFonts w:ascii="Arial" w:hAnsi="Arial"/>
          <w:lang w:val="pl-PL"/>
        </w:rPr>
        <w:t>zasadą konkurencyjności, o której mowa w sekcji 6.5.3, w</w:t>
      </w:r>
      <w:r w:rsidRPr="00BC6E46">
        <w:rPr>
          <w:rFonts w:ascii="Arial" w:hAnsi="Arial"/>
          <w:spacing w:val="-23"/>
          <w:lang w:val="pl-PL"/>
        </w:rPr>
        <w:t xml:space="preserve"> </w:t>
      </w:r>
      <w:r w:rsidRPr="00BC6E46">
        <w:rPr>
          <w:rFonts w:ascii="Arial" w:hAnsi="Arial"/>
          <w:lang w:val="pl-PL"/>
        </w:rPr>
        <w:t>przypadku: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62"/>
        </w:numPr>
        <w:tabs>
          <w:tab w:val="left" w:pos="1394"/>
        </w:tabs>
        <w:spacing w:line="360" w:lineRule="auto"/>
        <w:ind w:right="105" w:hanging="393"/>
        <w:jc w:val="both"/>
        <w:rPr>
          <w:rFonts w:ascii="Arial" w:eastAsia="Arial" w:hAnsi="Arial" w:cs="Arial"/>
          <w:lang w:val="pl-PL"/>
        </w:rPr>
      </w:pPr>
      <w:r w:rsidRPr="00BC6E46">
        <w:rPr>
          <w:rFonts w:ascii="Arial" w:hAnsi="Arial"/>
          <w:lang w:val="pl-PL"/>
        </w:rPr>
        <w:t>beneficjenta nie będącego podmiotem zobowiązanym zgodnie z art. 3 ustawy Pzp do jej stosowania, w przypadku zamówień publicznych przekraczających wartość 50 tys. PLN netto, tj. bez podatku od towarów i usług</w:t>
      </w:r>
      <w:r w:rsidRPr="00BC6E46">
        <w:rPr>
          <w:rFonts w:ascii="Arial" w:hAnsi="Arial"/>
          <w:spacing w:val="-24"/>
          <w:lang w:val="pl-PL"/>
        </w:rPr>
        <w:t xml:space="preserve"> </w:t>
      </w:r>
      <w:r w:rsidRPr="00BC6E46">
        <w:rPr>
          <w:rFonts w:ascii="Arial" w:hAnsi="Arial"/>
          <w:lang w:val="pl-PL"/>
        </w:rPr>
        <w:t>(VAT),</w:t>
      </w:r>
    </w:p>
    <w:p w:rsidR="00E007D7" w:rsidRPr="00BC6E46" w:rsidRDefault="00BC6E46">
      <w:pPr>
        <w:pStyle w:val="Akapitzlist"/>
        <w:numPr>
          <w:ilvl w:val="2"/>
          <w:numId w:val="62"/>
        </w:numPr>
        <w:tabs>
          <w:tab w:val="left" w:pos="1377"/>
        </w:tabs>
        <w:spacing w:before="123"/>
        <w:ind w:left="1376" w:hanging="519"/>
        <w:jc w:val="left"/>
        <w:rPr>
          <w:rFonts w:ascii="Arial" w:eastAsia="Arial" w:hAnsi="Arial" w:cs="Arial"/>
          <w:lang w:val="pl-PL"/>
        </w:rPr>
      </w:pPr>
      <w:r w:rsidRPr="00BC6E46">
        <w:rPr>
          <w:rFonts w:ascii="Arial" w:hAnsi="Arial"/>
          <w:lang w:val="pl-PL"/>
        </w:rPr>
        <w:t>beneficjenta, o którym mowa w lit.</w:t>
      </w:r>
      <w:r w:rsidRPr="00BC6E46">
        <w:rPr>
          <w:rFonts w:ascii="Arial" w:hAnsi="Arial"/>
          <w:spacing w:val="-9"/>
          <w:lang w:val="pl-PL"/>
        </w:rPr>
        <w:t xml:space="preserve"> </w:t>
      </w:r>
      <w:r w:rsidRPr="00BC6E46">
        <w:rPr>
          <w:rFonts w:ascii="Arial" w:hAnsi="Arial"/>
          <w:lang w:val="pl-PL"/>
        </w:rPr>
        <w:t>a:</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3"/>
          <w:numId w:val="62"/>
        </w:numPr>
        <w:tabs>
          <w:tab w:val="left" w:pos="1960"/>
        </w:tabs>
        <w:spacing w:line="360" w:lineRule="auto"/>
        <w:ind w:right="106"/>
        <w:jc w:val="both"/>
        <w:rPr>
          <w:rFonts w:ascii="Arial" w:eastAsia="Arial" w:hAnsi="Arial" w:cs="Arial"/>
          <w:lang w:val="pl-PL"/>
        </w:rPr>
      </w:pPr>
      <w:r w:rsidRPr="00BC6E46">
        <w:rPr>
          <w:rFonts w:ascii="Arial" w:hAnsi="Arial"/>
          <w:lang w:val="pl-PL"/>
        </w:rPr>
        <w:t>w przypadku zamówień publicznych o wartości ni</w:t>
      </w:r>
      <w:r>
        <w:rPr>
          <w:rFonts w:ascii="Arial" w:hAnsi="Arial"/>
          <w:lang w:val="pl-PL"/>
        </w:rPr>
        <w:t>ż</w:t>
      </w:r>
      <w:r w:rsidRPr="00BC6E46">
        <w:rPr>
          <w:rFonts w:ascii="Arial" w:hAnsi="Arial"/>
          <w:lang w:val="pl-PL"/>
        </w:rPr>
        <w:t>szej od  kwoty określonej w art. 4 pkt 8 ustawy Pzp, a jednocześnie przekraczającej      50 tys. PLN netto, tj. bez podatku od towarów i usług (VAT),</w:t>
      </w:r>
      <w:r w:rsidRPr="00BC6E46">
        <w:rPr>
          <w:rFonts w:ascii="Arial" w:hAnsi="Arial"/>
          <w:spacing w:val="-23"/>
          <w:lang w:val="pl-PL"/>
        </w:rPr>
        <w:t xml:space="preserve"> </w:t>
      </w:r>
      <w:r w:rsidRPr="00BC6E46">
        <w:rPr>
          <w:rFonts w:ascii="Arial" w:hAnsi="Arial"/>
          <w:lang w:val="pl-PL"/>
        </w:rPr>
        <w:t>lub</w:t>
      </w:r>
    </w:p>
    <w:p w:rsidR="00E007D7" w:rsidRPr="00BC6E46" w:rsidRDefault="00BC6E46">
      <w:pPr>
        <w:pStyle w:val="Akapitzlist"/>
        <w:numPr>
          <w:ilvl w:val="3"/>
          <w:numId w:val="62"/>
        </w:numPr>
        <w:tabs>
          <w:tab w:val="left" w:pos="1960"/>
        </w:tabs>
        <w:spacing w:before="125" w:line="360" w:lineRule="auto"/>
        <w:ind w:right="102"/>
        <w:jc w:val="both"/>
        <w:rPr>
          <w:rFonts w:ascii="Arial" w:eastAsia="Arial" w:hAnsi="Arial" w:cs="Arial"/>
          <w:lang w:val="pl-PL"/>
        </w:rPr>
      </w:pPr>
      <w:r w:rsidRPr="00BC6E46">
        <w:rPr>
          <w:rFonts w:ascii="Arial" w:hAnsi="Arial"/>
          <w:lang w:val="pl-PL"/>
        </w:rPr>
        <w:t>w przypadku zamówień sektorowych o wartości ni</w:t>
      </w:r>
      <w:r>
        <w:rPr>
          <w:rFonts w:ascii="Arial" w:hAnsi="Arial"/>
          <w:lang w:val="pl-PL"/>
        </w:rPr>
        <w:t>ż</w:t>
      </w:r>
      <w:r w:rsidRPr="00BC6E46">
        <w:rPr>
          <w:rFonts w:ascii="Arial" w:hAnsi="Arial"/>
          <w:lang w:val="pl-PL"/>
        </w:rPr>
        <w:t xml:space="preserve">szej od kwoty określonej w przepisach wydanych na podstawie art. 11 </w:t>
      </w:r>
      <w:r w:rsidRPr="00BC6E46">
        <w:rPr>
          <w:rFonts w:ascii="Arial" w:hAnsi="Arial"/>
          <w:spacing w:val="-3"/>
          <w:lang w:val="pl-PL"/>
        </w:rPr>
        <w:t xml:space="preserve">ust. </w:t>
      </w:r>
      <w:r w:rsidRPr="00BC6E46">
        <w:rPr>
          <w:rFonts w:ascii="Arial" w:hAnsi="Arial"/>
          <w:lang w:val="pl-PL"/>
        </w:rPr>
        <w:t>8 ustawy  Pzp, a jednocześnie przekraczającej 50 tys. PLN netto, tj. bez podatku   od towarów i usług</w:t>
      </w:r>
      <w:r w:rsidRPr="00BC6E46">
        <w:rPr>
          <w:rFonts w:ascii="Arial" w:hAnsi="Arial"/>
          <w:spacing w:val="-5"/>
          <w:lang w:val="pl-PL"/>
        </w:rPr>
        <w:t xml:space="preserve"> </w:t>
      </w:r>
      <w:r w:rsidRPr="00BC6E46">
        <w:rPr>
          <w:rFonts w:ascii="Arial" w:hAnsi="Arial"/>
          <w:lang w:val="pl-PL"/>
        </w:rPr>
        <w:t>(VAT),</w:t>
      </w:r>
    </w:p>
    <w:p w:rsidR="00E007D7" w:rsidRPr="00BC6E46" w:rsidRDefault="00BC6E46">
      <w:pPr>
        <w:pStyle w:val="Tekstpodstawowy"/>
        <w:spacing w:line="360" w:lineRule="auto"/>
        <w:ind w:left="543" w:firstLine="0"/>
        <w:rPr>
          <w:lang w:val="pl-PL"/>
        </w:rPr>
      </w:pPr>
      <w:r w:rsidRPr="00BC6E46">
        <w:rPr>
          <w:lang w:val="pl-PL"/>
        </w:rPr>
        <w:t>z uwzględnieniem warunków wynikających z niniejszego podrozdziału, z zastrze</w:t>
      </w:r>
      <w:r>
        <w:rPr>
          <w:lang w:val="pl-PL"/>
        </w:rPr>
        <w:t>ż</w:t>
      </w:r>
      <w:r w:rsidRPr="00BC6E46">
        <w:rPr>
          <w:lang w:val="pl-PL"/>
        </w:rPr>
        <w:t>eniem pkt 3 i 4.</w:t>
      </w:r>
    </w:p>
    <w:p w:rsidR="00E007D7" w:rsidRPr="00BC6E46" w:rsidRDefault="00BC6E46">
      <w:pPr>
        <w:pStyle w:val="Akapitzlist"/>
        <w:numPr>
          <w:ilvl w:val="0"/>
          <w:numId w:val="62"/>
        </w:numPr>
        <w:tabs>
          <w:tab w:val="left" w:pos="477"/>
        </w:tabs>
        <w:spacing w:before="123" w:line="360" w:lineRule="auto"/>
        <w:ind w:right="107" w:hanging="360"/>
        <w:jc w:val="both"/>
        <w:rPr>
          <w:rFonts w:ascii="Arial" w:eastAsia="Arial" w:hAnsi="Arial" w:cs="Arial"/>
          <w:lang w:val="pl-PL"/>
        </w:rPr>
      </w:pPr>
      <w:r w:rsidRPr="00BC6E46">
        <w:rPr>
          <w:rFonts w:ascii="Arial" w:hAnsi="Arial"/>
          <w:lang w:val="pl-PL"/>
        </w:rPr>
        <w:t>W przypadku, gdy beneficjent jest organem administracji publicznej, mo</w:t>
      </w:r>
      <w:r>
        <w:rPr>
          <w:rFonts w:ascii="Arial" w:hAnsi="Arial"/>
          <w:lang w:val="pl-PL"/>
        </w:rPr>
        <w:t>ż</w:t>
      </w:r>
      <w:r w:rsidRPr="00BC6E46">
        <w:rPr>
          <w:rFonts w:ascii="Arial" w:hAnsi="Arial"/>
          <w:lang w:val="pl-PL"/>
        </w:rPr>
        <w:t>e on powierzać na podstawie art. 5 ust. 2 pkt 1 ustawy z dnia 24 kwietnia 2003 r. o działalności po</w:t>
      </w:r>
      <w:r>
        <w:rPr>
          <w:rFonts w:ascii="Arial" w:hAnsi="Arial"/>
          <w:lang w:val="pl-PL"/>
        </w:rPr>
        <w:t>ż</w:t>
      </w:r>
      <w:r w:rsidRPr="00BC6E46">
        <w:rPr>
          <w:rFonts w:ascii="Arial" w:hAnsi="Arial"/>
          <w:lang w:val="pl-PL"/>
        </w:rPr>
        <w:t>ytku publicznego i o wolontariacie realizację zadań publicznych w trybie określonym w tej ustawie.</w:t>
      </w:r>
    </w:p>
    <w:p w:rsidR="00E007D7" w:rsidRPr="00BC6E46" w:rsidRDefault="00BC6E46">
      <w:pPr>
        <w:pStyle w:val="Akapitzlist"/>
        <w:numPr>
          <w:ilvl w:val="0"/>
          <w:numId w:val="62"/>
        </w:numPr>
        <w:tabs>
          <w:tab w:val="left" w:pos="477"/>
        </w:tabs>
        <w:spacing w:before="123" w:line="360" w:lineRule="auto"/>
        <w:ind w:right="109" w:hanging="360"/>
        <w:jc w:val="both"/>
        <w:rPr>
          <w:rFonts w:ascii="Arial" w:eastAsia="Arial" w:hAnsi="Arial" w:cs="Arial"/>
          <w:lang w:val="pl-PL"/>
        </w:rPr>
      </w:pPr>
      <w:r w:rsidRPr="00BC6E46">
        <w:rPr>
          <w:rFonts w:ascii="Arial" w:hAnsi="Arial"/>
          <w:lang w:val="pl-PL"/>
        </w:rPr>
        <w:t>W przypadku, gdy na podstawie obowiązujących przepisów prawa innych ni</w:t>
      </w:r>
      <w:r>
        <w:rPr>
          <w:rFonts w:ascii="Arial" w:hAnsi="Arial"/>
          <w:lang w:val="pl-PL"/>
        </w:rPr>
        <w:t>ż</w:t>
      </w:r>
      <w:r w:rsidRPr="00BC6E46">
        <w:rPr>
          <w:rFonts w:ascii="Arial" w:hAnsi="Arial"/>
          <w:lang w:val="pl-PL"/>
        </w:rPr>
        <w:t xml:space="preserve"> ustawa</w:t>
      </w:r>
      <w:r w:rsidRPr="00BC6E46">
        <w:rPr>
          <w:rFonts w:ascii="Arial" w:hAnsi="Arial"/>
          <w:spacing w:val="-40"/>
          <w:lang w:val="pl-PL"/>
        </w:rPr>
        <w:t xml:space="preserve"> </w:t>
      </w:r>
      <w:r w:rsidRPr="00BC6E46">
        <w:rPr>
          <w:rFonts w:ascii="Arial" w:hAnsi="Arial"/>
          <w:lang w:val="pl-PL"/>
        </w:rPr>
        <w:t>Pzp wyłącza się stosowanie ustawy Pzp, beneficjent, o którym mowa w art. 3 ustawy Pzp, przeprowadza zamówienie publiczne z zastosowaniem tych</w:t>
      </w:r>
      <w:r w:rsidRPr="00BC6E46">
        <w:rPr>
          <w:rFonts w:ascii="Arial" w:hAnsi="Arial"/>
          <w:spacing w:val="-29"/>
          <w:lang w:val="pl-PL"/>
        </w:rPr>
        <w:t xml:space="preserve"> </w:t>
      </w:r>
      <w:r w:rsidRPr="00BC6E46">
        <w:rPr>
          <w:rFonts w:ascii="Arial" w:hAnsi="Arial"/>
          <w:lang w:val="pl-PL"/>
        </w:rPr>
        <w:t>przepisów.</w:t>
      </w:r>
    </w:p>
    <w:p w:rsidR="00E007D7" w:rsidRPr="00BC6E46" w:rsidRDefault="00507A58">
      <w:pPr>
        <w:pStyle w:val="Akapitzlist"/>
        <w:numPr>
          <w:ilvl w:val="0"/>
          <w:numId w:val="62"/>
        </w:numPr>
        <w:tabs>
          <w:tab w:val="left" w:pos="477"/>
        </w:tabs>
        <w:spacing w:before="123" w:line="360" w:lineRule="auto"/>
        <w:ind w:right="109" w:hanging="360"/>
        <w:jc w:val="both"/>
        <w:rPr>
          <w:rFonts w:ascii="Arial" w:eastAsia="Arial" w:hAnsi="Arial" w:cs="Arial"/>
          <w:lang w:val="pl-PL"/>
        </w:rPr>
      </w:pPr>
      <w:r w:rsidRPr="00507A58">
        <w:rPr>
          <w:lang w:val="pl-PL"/>
        </w:rPr>
        <w:pict>
          <v:group id="_x0000_s1175" style="position:absolute;left:0;text-align:left;margin-left:70.8pt;margin-top:47.85pt;width:2in;height:.1pt;z-index:251644416;mso-wrap-distance-left:0;mso-wrap-distance-right:0;mso-position-horizontal-relative:page" coordorigin="1416,957" coordsize="2880,2">
            <v:shape id="_x0000_s1176" style="position:absolute;left:1416;top:957;width:2880;height:2" coordorigin="1416,957" coordsize="2880,0" path="m1416,957r2880,e" filled="f" strokeweight=".6pt">
              <v:path arrowok="t"/>
            </v:shape>
            <w10:wrap type="topAndBottom" anchorx="page"/>
          </v:group>
        </w:pict>
      </w:r>
      <w:r w:rsidR="00BC6E46" w:rsidRPr="00BC6E46">
        <w:rPr>
          <w:rFonts w:ascii="Arial" w:hAnsi="Arial"/>
          <w:lang w:val="pl-PL"/>
        </w:rPr>
        <w:t xml:space="preserve">W   przypadku  naruszenia  przez  beneficjenta  warunków  i  procedur  postępowania     o udzielenie zamówienia publicznego określonych w niniejszym podrozdziale,   </w:t>
      </w:r>
      <w:r w:rsidR="00BC6E46" w:rsidRPr="00BC6E46">
        <w:rPr>
          <w:rFonts w:ascii="Arial" w:hAnsi="Arial"/>
          <w:spacing w:val="15"/>
          <w:lang w:val="pl-PL"/>
        </w:rPr>
        <w:t xml:space="preserve"> </w:t>
      </w:r>
      <w:r w:rsidR="00BC6E46" w:rsidRPr="00BC6E46">
        <w:rPr>
          <w:rFonts w:ascii="Arial" w:hAnsi="Arial"/>
          <w:lang w:val="pl-PL"/>
        </w:rPr>
        <w:t>właściwa</w: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24 </w:t>
      </w:r>
      <w:r w:rsidRPr="00BC6E46">
        <w:rPr>
          <w:rFonts w:ascii="Arial" w:hAnsi="Arial"/>
          <w:sz w:val="16"/>
          <w:lang w:val="pl-PL"/>
        </w:rPr>
        <w:t>Definicja zamówienia publicznego została wskazana w słowniczku w Rozdziale 3 pkt 1 lit.</w:t>
      </w:r>
      <w:r w:rsidRPr="00BC6E46">
        <w:rPr>
          <w:rFonts w:ascii="Arial" w:hAnsi="Arial"/>
          <w:spacing w:val="-18"/>
          <w:sz w:val="16"/>
          <w:lang w:val="pl-PL"/>
        </w:rPr>
        <w:t xml:space="preserve"> </w:t>
      </w:r>
      <w:r w:rsidRPr="00BC6E46">
        <w:rPr>
          <w:rFonts w:ascii="Arial" w:hAnsi="Arial"/>
          <w:sz w:val="16"/>
          <w:lang w:val="pl-PL"/>
        </w:rPr>
        <w:t>ll.</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475" w:right="105" w:firstLine="0"/>
        <w:jc w:val="both"/>
        <w:rPr>
          <w:lang w:val="pl-PL"/>
        </w:rPr>
      </w:pPr>
      <w:r w:rsidRPr="00BC6E46">
        <w:rPr>
          <w:lang w:val="pl-PL"/>
        </w:rPr>
        <w:t xml:space="preserve">instytucja będąca stroną umowy uznaje całość lub część wydatków związanych z tym zamówieniem publicznym za niekwalifikowalne, zgodnie z rozporządzeniem ministra właściwego do spraw rozwoju regionalnego, wydanym na podstawie art. 24 ust. 13 </w:t>
      </w:r>
      <w:r w:rsidRPr="00BC6E46">
        <w:rPr>
          <w:w w:val="95"/>
          <w:lang w:val="pl-PL"/>
        </w:rPr>
        <w:t xml:space="preserve">ustawy </w:t>
      </w:r>
      <w:r w:rsidRPr="00BC6E46">
        <w:rPr>
          <w:spacing w:val="5"/>
          <w:w w:val="95"/>
          <w:lang w:val="pl-PL"/>
        </w:rPr>
        <w:t xml:space="preserve"> </w:t>
      </w:r>
      <w:r w:rsidRPr="00BC6E46">
        <w:rPr>
          <w:w w:val="95"/>
          <w:lang w:val="pl-PL"/>
        </w:rPr>
        <w:t>wdro</w:t>
      </w:r>
      <w:r>
        <w:rPr>
          <w:w w:val="95"/>
          <w:lang w:val="pl-PL"/>
        </w:rPr>
        <w:t>ż</w:t>
      </w:r>
      <w:r w:rsidRPr="00BC6E46">
        <w:rPr>
          <w:w w:val="95"/>
          <w:lang w:val="pl-PL"/>
        </w:rPr>
        <w:t>eniowej.</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28"/>
          <w:szCs w:val="28"/>
          <w:lang w:val="pl-PL"/>
        </w:rPr>
      </w:pPr>
    </w:p>
    <w:p w:rsidR="00E007D7" w:rsidRPr="00BC6E46" w:rsidRDefault="00BC6E46">
      <w:pPr>
        <w:pStyle w:val="Heading3"/>
        <w:numPr>
          <w:ilvl w:val="2"/>
          <w:numId w:val="61"/>
        </w:numPr>
        <w:tabs>
          <w:tab w:val="left" w:pos="2356"/>
        </w:tabs>
        <w:ind w:hanging="101"/>
        <w:jc w:val="left"/>
        <w:rPr>
          <w:i w:val="0"/>
          <w:sz w:val="16"/>
          <w:szCs w:val="16"/>
          <w:lang w:val="pl-PL"/>
        </w:rPr>
      </w:pPr>
      <w:r w:rsidRPr="00BC6E46">
        <w:rPr>
          <w:lang w:val="pl-PL"/>
        </w:rPr>
        <w:t>Ogólne warunki realizacji zamówie</w:t>
      </w:r>
      <w:r w:rsidRPr="00BC6E46">
        <w:rPr>
          <w:i w:val="0"/>
          <w:lang w:val="pl-PL"/>
        </w:rPr>
        <w:t>ń</w:t>
      </w:r>
      <w:r w:rsidRPr="00BC6E46">
        <w:rPr>
          <w:i w:val="0"/>
          <w:spacing w:val="-15"/>
          <w:lang w:val="pl-PL"/>
        </w:rPr>
        <w:t xml:space="preserve"> </w:t>
      </w:r>
      <w:r w:rsidRPr="00BC6E46">
        <w:rPr>
          <w:lang w:val="pl-PL"/>
        </w:rPr>
        <w:t>publicznych</w:t>
      </w:r>
      <w:r w:rsidRPr="00BC6E46">
        <w:rPr>
          <w:position w:val="11"/>
          <w:sz w:val="16"/>
          <w:lang w:val="pl-PL"/>
        </w:rPr>
        <w:t>25</w:t>
      </w:r>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60"/>
        </w:numPr>
        <w:tabs>
          <w:tab w:val="left" w:pos="544"/>
        </w:tabs>
        <w:spacing w:line="360" w:lineRule="auto"/>
        <w:ind w:right="103" w:hanging="427"/>
        <w:jc w:val="both"/>
        <w:rPr>
          <w:rFonts w:ascii="Arial" w:eastAsia="Arial" w:hAnsi="Arial" w:cs="Arial"/>
          <w:lang w:val="pl-PL"/>
        </w:rPr>
      </w:pPr>
      <w:r w:rsidRPr="00BC6E46">
        <w:rPr>
          <w:rFonts w:ascii="Arial" w:hAnsi="Arial"/>
          <w:lang w:val="pl-PL"/>
        </w:rPr>
        <w:t>Szacowanie</w:t>
      </w:r>
      <w:r w:rsidRPr="00BC6E46">
        <w:rPr>
          <w:rFonts w:ascii="Arial" w:hAnsi="Arial"/>
          <w:spacing w:val="-5"/>
          <w:lang w:val="pl-PL"/>
        </w:rPr>
        <w:t xml:space="preserve"> </w:t>
      </w:r>
      <w:r w:rsidRPr="00BC6E46">
        <w:rPr>
          <w:rFonts w:ascii="Arial" w:hAnsi="Arial"/>
          <w:lang w:val="pl-PL"/>
        </w:rPr>
        <w:t>wartości</w:t>
      </w:r>
      <w:r w:rsidRPr="00BC6E46">
        <w:rPr>
          <w:rFonts w:ascii="Arial" w:hAnsi="Arial"/>
          <w:spacing w:val="-8"/>
          <w:lang w:val="pl-PL"/>
        </w:rPr>
        <w:t xml:space="preserve"> </w:t>
      </w:r>
      <w:r w:rsidRPr="00BC6E46">
        <w:rPr>
          <w:rFonts w:ascii="Arial" w:hAnsi="Arial"/>
          <w:lang w:val="pl-PL"/>
        </w:rPr>
        <w:t>zamówienia</w:t>
      </w:r>
      <w:r w:rsidRPr="00BC6E46">
        <w:rPr>
          <w:rFonts w:ascii="Arial" w:hAnsi="Arial"/>
          <w:spacing w:val="-7"/>
          <w:lang w:val="pl-PL"/>
        </w:rPr>
        <w:t xml:space="preserve"> </w:t>
      </w:r>
      <w:r w:rsidRPr="00BC6E46">
        <w:rPr>
          <w:rFonts w:ascii="Arial" w:hAnsi="Arial"/>
          <w:lang w:val="pl-PL"/>
        </w:rPr>
        <w:t>publicznego</w:t>
      </w:r>
      <w:r w:rsidRPr="00BC6E46">
        <w:rPr>
          <w:rFonts w:ascii="Arial" w:hAnsi="Arial"/>
          <w:spacing w:val="-8"/>
          <w:lang w:val="pl-PL"/>
        </w:rPr>
        <w:t xml:space="preserve"> </w:t>
      </w:r>
      <w:r w:rsidRPr="00BC6E46">
        <w:rPr>
          <w:rFonts w:ascii="Arial" w:hAnsi="Arial"/>
          <w:lang w:val="pl-PL"/>
        </w:rPr>
        <w:t>jest</w:t>
      </w:r>
      <w:r w:rsidRPr="00BC6E46">
        <w:rPr>
          <w:rFonts w:ascii="Arial" w:hAnsi="Arial"/>
          <w:spacing w:val="-8"/>
          <w:lang w:val="pl-PL"/>
        </w:rPr>
        <w:t xml:space="preserve"> </w:t>
      </w:r>
      <w:r w:rsidRPr="00BC6E46">
        <w:rPr>
          <w:rFonts w:ascii="Arial" w:hAnsi="Arial"/>
          <w:lang w:val="pl-PL"/>
        </w:rPr>
        <w:t>dokonywane</w:t>
      </w:r>
      <w:r w:rsidRPr="00BC6E46">
        <w:rPr>
          <w:rFonts w:ascii="Arial" w:hAnsi="Arial"/>
          <w:spacing w:val="-7"/>
          <w:lang w:val="pl-PL"/>
        </w:rPr>
        <w:t xml:space="preserve"> </w:t>
      </w:r>
      <w:r w:rsidRPr="00BC6E46">
        <w:rPr>
          <w:rFonts w:ascii="Arial" w:hAnsi="Arial"/>
          <w:lang w:val="pl-PL"/>
        </w:rPr>
        <w:t>z</w:t>
      </w:r>
      <w:r w:rsidRPr="00BC6E46">
        <w:rPr>
          <w:rFonts w:ascii="Arial" w:hAnsi="Arial"/>
          <w:spacing w:val="-8"/>
          <w:lang w:val="pl-PL"/>
        </w:rPr>
        <w:t xml:space="preserve"> </w:t>
      </w:r>
      <w:r w:rsidRPr="00BC6E46">
        <w:rPr>
          <w:rFonts w:ascii="Arial" w:hAnsi="Arial"/>
          <w:lang w:val="pl-PL"/>
        </w:rPr>
        <w:t>nale</w:t>
      </w:r>
      <w:r>
        <w:rPr>
          <w:rFonts w:ascii="Arial" w:hAnsi="Arial"/>
          <w:lang w:val="pl-PL"/>
        </w:rPr>
        <w:t>ż</w:t>
      </w:r>
      <w:r w:rsidRPr="00BC6E46">
        <w:rPr>
          <w:rFonts w:ascii="Arial" w:hAnsi="Arial"/>
          <w:lang w:val="pl-PL"/>
        </w:rPr>
        <w:t>ytą</w:t>
      </w:r>
      <w:r w:rsidRPr="00BC6E46">
        <w:rPr>
          <w:rFonts w:ascii="Arial" w:hAnsi="Arial"/>
          <w:spacing w:val="-7"/>
          <w:lang w:val="pl-PL"/>
        </w:rPr>
        <w:t xml:space="preserve"> </w:t>
      </w:r>
      <w:r w:rsidRPr="00BC6E46">
        <w:rPr>
          <w:rFonts w:ascii="Arial" w:hAnsi="Arial"/>
          <w:lang w:val="pl-PL"/>
        </w:rPr>
        <w:t xml:space="preserve">starannością, z uwzględnieniem ewentualnych zamówień uzupełniających, o których mowa w art. 67 ust. 1 pkt  6 i 7 oraz art.  134 ust.  6 pkt  3 i 4 ustawy Pzp lub zamówień publicznych,      o których mowa w sekcji 6.5.3 pkt 15 </w:t>
      </w:r>
      <w:r w:rsidRPr="00BC6E46">
        <w:rPr>
          <w:rFonts w:ascii="Arial" w:hAnsi="Arial"/>
          <w:i/>
          <w:lang w:val="pl-PL"/>
        </w:rPr>
        <w:t xml:space="preserve">Wytycznych </w:t>
      </w:r>
      <w:r w:rsidRPr="00BC6E46">
        <w:rPr>
          <w:rFonts w:ascii="Arial" w:hAnsi="Arial"/>
          <w:lang w:val="pl-PL"/>
        </w:rPr>
        <w:t>i jest dokumentowane. Zabroniony jest podział zamówienia publicznego skutkujący zani</w:t>
      </w:r>
      <w:r>
        <w:rPr>
          <w:rFonts w:ascii="Arial" w:hAnsi="Arial"/>
          <w:lang w:val="pl-PL"/>
        </w:rPr>
        <w:t>ż</w:t>
      </w:r>
      <w:r w:rsidRPr="00BC6E46">
        <w:rPr>
          <w:rFonts w:ascii="Arial" w:hAnsi="Arial"/>
          <w:lang w:val="pl-PL"/>
        </w:rPr>
        <w:t>eniem jego wartości szacunkowej,</w:t>
      </w:r>
      <w:r w:rsidRPr="00BC6E46">
        <w:rPr>
          <w:rFonts w:ascii="Arial" w:hAnsi="Arial"/>
          <w:spacing w:val="-42"/>
          <w:lang w:val="pl-PL"/>
        </w:rPr>
        <w:t xml:space="preserve"> </w:t>
      </w:r>
      <w:r w:rsidRPr="00BC6E46">
        <w:rPr>
          <w:rFonts w:ascii="Arial" w:hAnsi="Arial"/>
          <w:lang w:val="pl-PL"/>
        </w:rPr>
        <w:t>przy czym ustalając wartość zamówienia publicznego, nale</w:t>
      </w:r>
      <w:r>
        <w:rPr>
          <w:rFonts w:ascii="Arial" w:hAnsi="Arial"/>
          <w:lang w:val="pl-PL"/>
        </w:rPr>
        <w:t>ż</w:t>
      </w:r>
      <w:r w:rsidRPr="00BC6E46">
        <w:rPr>
          <w:rFonts w:ascii="Arial" w:hAnsi="Arial"/>
          <w:lang w:val="pl-PL"/>
        </w:rPr>
        <w:t>y wziąć pod uwagę konieczność łącznego spełnienia następujących</w:t>
      </w:r>
      <w:r w:rsidRPr="00BC6E46">
        <w:rPr>
          <w:rFonts w:ascii="Arial" w:hAnsi="Arial"/>
          <w:spacing w:val="-15"/>
          <w:lang w:val="pl-PL"/>
        </w:rPr>
        <w:t xml:space="preserve"> </w:t>
      </w:r>
      <w:r w:rsidRPr="00BC6E46">
        <w:rPr>
          <w:rFonts w:ascii="Arial" w:hAnsi="Arial"/>
          <w:lang w:val="pl-PL"/>
        </w:rPr>
        <w:t>przesłanek:</w:t>
      </w:r>
    </w:p>
    <w:p w:rsidR="00E007D7" w:rsidRPr="00BC6E46" w:rsidRDefault="00BC6E46">
      <w:pPr>
        <w:pStyle w:val="Akapitzlist"/>
        <w:numPr>
          <w:ilvl w:val="1"/>
          <w:numId w:val="60"/>
        </w:numPr>
        <w:tabs>
          <w:tab w:val="left" w:pos="969"/>
        </w:tabs>
        <w:spacing w:before="123"/>
        <w:ind w:hanging="425"/>
        <w:jc w:val="both"/>
        <w:rPr>
          <w:rFonts w:ascii="Arial" w:eastAsia="Arial" w:hAnsi="Arial" w:cs="Arial"/>
          <w:lang w:val="pl-PL"/>
        </w:rPr>
      </w:pPr>
      <w:r w:rsidRPr="00BC6E46">
        <w:rPr>
          <w:rFonts w:ascii="Arial" w:hAnsi="Arial"/>
          <w:lang w:val="pl-PL"/>
        </w:rPr>
        <w:t>usługi,</w:t>
      </w:r>
      <w:r w:rsidRPr="00BC6E46">
        <w:rPr>
          <w:rFonts w:ascii="Arial" w:hAnsi="Arial"/>
          <w:spacing w:val="-8"/>
          <w:lang w:val="pl-PL"/>
        </w:rPr>
        <w:t xml:space="preserve"> </w:t>
      </w:r>
      <w:r w:rsidRPr="00BC6E46">
        <w:rPr>
          <w:rFonts w:ascii="Arial" w:hAnsi="Arial"/>
          <w:lang w:val="pl-PL"/>
        </w:rPr>
        <w:t>dostawy</w:t>
      </w:r>
      <w:r w:rsidRPr="00BC6E46">
        <w:rPr>
          <w:rFonts w:ascii="Arial" w:hAnsi="Arial"/>
          <w:spacing w:val="-9"/>
          <w:lang w:val="pl-PL"/>
        </w:rPr>
        <w:t xml:space="preserve"> </w:t>
      </w:r>
      <w:r w:rsidRPr="00BC6E46">
        <w:rPr>
          <w:rFonts w:ascii="Arial" w:hAnsi="Arial"/>
          <w:lang w:val="pl-PL"/>
        </w:rPr>
        <w:t>oraz</w:t>
      </w:r>
      <w:r w:rsidRPr="00BC6E46">
        <w:rPr>
          <w:rFonts w:ascii="Arial" w:hAnsi="Arial"/>
          <w:spacing w:val="-9"/>
          <w:lang w:val="pl-PL"/>
        </w:rPr>
        <w:t xml:space="preserve"> </w:t>
      </w:r>
      <w:r w:rsidRPr="00BC6E46">
        <w:rPr>
          <w:rFonts w:ascii="Arial" w:hAnsi="Arial"/>
          <w:lang w:val="pl-PL"/>
        </w:rPr>
        <w:t>roboty</w:t>
      </w:r>
      <w:r w:rsidRPr="00BC6E46">
        <w:rPr>
          <w:rFonts w:ascii="Arial" w:hAnsi="Arial"/>
          <w:spacing w:val="-9"/>
          <w:lang w:val="pl-PL"/>
        </w:rPr>
        <w:t xml:space="preserve"> </w:t>
      </w:r>
      <w:r w:rsidRPr="00BC6E46">
        <w:rPr>
          <w:rFonts w:ascii="Arial" w:hAnsi="Arial"/>
          <w:lang w:val="pl-PL"/>
        </w:rPr>
        <w:t>budowlane</w:t>
      </w:r>
      <w:r w:rsidRPr="00BC6E46">
        <w:rPr>
          <w:rFonts w:ascii="Arial" w:hAnsi="Arial"/>
          <w:spacing w:val="-7"/>
          <w:lang w:val="pl-PL"/>
        </w:rPr>
        <w:t xml:space="preserve"> </w:t>
      </w:r>
      <w:r w:rsidRPr="00BC6E46">
        <w:rPr>
          <w:rFonts w:ascii="Arial" w:hAnsi="Arial"/>
          <w:lang w:val="pl-PL"/>
        </w:rPr>
        <w:t>są</w:t>
      </w:r>
      <w:r w:rsidRPr="00BC6E46">
        <w:rPr>
          <w:rFonts w:ascii="Arial" w:hAnsi="Arial"/>
          <w:spacing w:val="-8"/>
          <w:lang w:val="pl-PL"/>
        </w:rPr>
        <w:t xml:space="preserve"> </w:t>
      </w:r>
      <w:r w:rsidRPr="00BC6E46">
        <w:rPr>
          <w:rFonts w:ascii="Arial" w:hAnsi="Arial"/>
          <w:lang w:val="pl-PL"/>
        </w:rPr>
        <w:t>to</w:t>
      </w:r>
      <w:r>
        <w:rPr>
          <w:rFonts w:ascii="Arial" w:hAnsi="Arial"/>
          <w:lang w:val="pl-PL"/>
        </w:rPr>
        <w:t>ż</w:t>
      </w:r>
      <w:r w:rsidRPr="00BC6E46">
        <w:rPr>
          <w:rFonts w:ascii="Arial" w:hAnsi="Arial"/>
          <w:lang w:val="pl-PL"/>
        </w:rPr>
        <w:t>same</w:t>
      </w:r>
      <w:r w:rsidRPr="00BC6E46">
        <w:rPr>
          <w:rFonts w:ascii="Arial" w:hAnsi="Arial"/>
          <w:spacing w:val="-9"/>
          <w:lang w:val="pl-PL"/>
        </w:rPr>
        <w:t xml:space="preserve"> </w:t>
      </w:r>
      <w:r w:rsidRPr="00BC6E46">
        <w:rPr>
          <w:rFonts w:ascii="Arial" w:hAnsi="Arial"/>
          <w:lang w:val="pl-PL"/>
        </w:rPr>
        <w:t>rodzajowo</w:t>
      </w:r>
      <w:r w:rsidRPr="00BC6E46">
        <w:rPr>
          <w:rFonts w:ascii="Arial" w:hAnsi="Arial"/>
          <w:spacing w:val="-7"/>
          <w:lang w:val="pl-PL"/>
        </w:rPr>
        <w:t xml:space="preserve"> </w:t>
      </w:r>
      <w:r w:rsidRPr="00BC6E46">
        <w:rPr>
          <w:rFonts w:ascii="Arial" w:hAnsi="Arial"/>
          <w:lang w:val="pl-PL"/>
        </w:rPr>
        <w:t>lub</w:t>
      </w:r>
      <w:r w:rsidRPr="00BC6E46">
        <w:rPr>
          <w:rFonts w:ascii="Arial" w:hAnsi="Arial"/>
          <w:spacing w:val="-9"/>
          <w:lang w:val="pl-PL"/>
        </w:rPr>
        <w:t xml:space="preserve"> </w:t>
      </w:r>
      <w:r w:rsidRPr="00BC6E46">
        <w:rPr>
          <w:rFonts w:ascii="Arial" w:hAnsi="Arial"/>
          <w:lang w:val="pl-PL"/>
        </w:rPr>
        <w:t>funkcjonalnie,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0"/>
        </w:numPr>
        <w:tabs>
          <w:tab w:val="left" w:pos="969"/>
        </w:tabs>
        <w:ind w:hanging="425"/>
        <w:jc w:val="both"/>
        <w:rPr>
          <w:rFonts w:ascii="Arial" w:eastAsia="Arial" w:hAnsi="Arial" w:cs="Arial"/>
          <w:lang w:val="pl-PL"/>
        </w:rPr>
      </w:pPr>
      <w:r w:rsidRPr="00BC6E46">
        <w:rPr>
          <w:rFonts w:ascii="Arial" w:hAnsi="Arial"/>
          <w:lang w:val="pl-PL"/>
        </w:rPr>
        <w:t>mo</w:t>
      </w:r>
      <w:r>
        <w:rPr>
          <w:rFonts w:ascii="Arial" w:hAnsi="Arial"/>
          <w:lang w:val="pl-PL"/>
        </w:rPr>
        <w:t>ż</w:t>
      </w:r>
      <w:r w:rsidRPr="00BC6E46">
        <w:rPr>
          <w:rFonts w:ascii="Arial" w:hAnsi="Arial"/>
          <w:lang w:val="pl-PL"/>
        </w:rPr>
        <w:t>liwe</w:t>
      </w:r>
      <w:r w:rsidRPr="00BC6E46">
        <w:rPr>
          <w:rFonts w:ascii="Arial" w:hAnsi="Arial"/>
          <w:spacing w:val="-7"/>
          <w:lang w:val="pl-PL"/>
        </w:rPr>
        <w:t xml:space="preserve"> </w:t>
      </w:r>
      <w:r w:rsidRPr="00BC6E46">
        <w:rPr>
          <w:rFonts w:ascii="Arial" w:hAnsi="Arial"/>
          <w:lang w:val="pl-PL"/>
        </w:rPr>
        <w:t>jest</w:t>
      </w:r>
      <w:r w:rsidRPr="00BC6E46">
        <w:rPr>
          <w:rFonts w:ascii="Arial" w:hAnsi="Arial"/>
          <w:spacing w:val="-6"/>
          <w:lang w:val="pl-PL"/>
        </w:rPr>
        <w:t xml:space="preserve"> </w:t>
      </w:r>
      <w:r w:rsidRPr="00BC6E46">
        <w:rPr>
          <w:rFonts w:ascii="Arial" w:hAnsi="Arial"/>
          <w:lang w:val="pl-PL"/>
        </w:rPr>
        <w:t>udzielenie</w:t>
      </w:r>
      <w:r w:rsidRPr="00BC6E46">
        <w:rPr>
          <w:rFonts w:ascii="Arial" w:hAnsi="Arial"/>
          <w:spacing w:val="-7"/>
          <w:lang w:val="pl-PL"/>
        </w:rPr>
        <w:t xml:space="preserve"> </w:t>
      </w:r>
      <w:r w:rsidRPr="00BC6E46">
        <w:rPr>
          <w:rFonts w:ascii="Arial" w:hAnsi="Arial"/>
          <w:lang w:val="pl-PL"/>
        </w:rPr>
        <w:t>zamówienia</w:t>
      </w:r>
      <w:r w:rsidRPr="00BC6E46">
        <w:rPr>
          <w:rFonts w:ascii="Arial" w:hAnsi="Arial"/>
          <w:spacing w:val="-7"/>
          <w:lang w:val="pl-PL"/>
        </w:rPr>
        <w:t xml:space="preserve"> </w:t>
      </w:r>
      <w:r w:rsidRPr="00BC6E46">
        <w:rPr>
          <w:rFonts w:ascii="Arial" w:hAnsi="Arial"/>
          <w:lang w:val="pl-PL"/>
        </w:rPr>
        <w:t>publicznego</w:t>
      </w:r>
      <w:r w:rsidRPr="00BC6E46">
        <w:rPr>
          <w:rFonts w:ascii="Arial" w:hAnsi="Arial"/>
          <w:spacing w:val="-10"/>
          <w:lang w:val="pl-PL"/>
        </w:rPr>
        <w:t xml:space="preserve"> </w:t>
      </w:r>
      <w:r w:rsidRPr="00BC6E46">
        <w:rPr>
          <w:rFonts w:ascii="Arial" w:hAnsi="Arial"/>
          <w:lang w:val="pl-PL"/>
        </w:rPr>
        <w:t>w</w:t>
      </w:r>
      <w:r w:rsidRPr="00BC6E46">
        <w:rPr>
          <w:rFonts w:ascii="Arial" w:hAnsi="Arial"/>
          <w:spacing w:val="-10"/>
          <w:lang w:val="pl-PL"/>
        </w:rPr>
        <w:t xml:space="preserve"> </w:t>
      </w:r>
      <w:r w:rsidRPr="00BC6E46">
        <w:rPr>
          <w:rFonts w:ascii="Arial" w:hAnsi="Arial"/>
          <w:lang w:val="pl-PL"/>
        </w:rPr>
        <w:t>tym</w:t>
      </w:r>
      <w:r w:rsidRPr="00BC6E46">
        <w:rPr>
          <w:rFonts w:ascii="Arial" w:hAnsi="Arial"/>
          <w:spacing w:val="-6"/>
          <w:lang w:val="pl-PL"/>
        </w:rPr>
        <w:t xml:space="preserve"> </w:t>
      </w:r>
      <w:r w:rsidRPr="00BC6E46">
        <w:rPr>
          <w:rFonts w:ascii="Arial" w:hAnsi="Arial"/>
          <w:lang w:val="pl-PL"/>
        </w:rPr>
        <w:t>samym</w:t>
      </w:r>
      <w:r w:rsidRPr="00BC6E46">
        <w:rPr>
          <w:rFonts w:ascii="Arial" w:hAnsi="Arial"/>
          <w:spacing w:val="-6"/>
          <w:lang w:val="pl-PL"/>
        </w:rPr>
        <w:t xml:space="preserve"> </w:t>
      </w:r>
      <w:r w:rsidRPr="00BC6E46">
        <w:rPr>
          <w:rFonts w:ascii="Arial" w:hAnsi="Arial"/>
          <w:lang w:val="pl-PL"/>
        </w:rPr>
        <w:t>czasie,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60"/>
        </w:numPr>
        <w:tabs>
          <w:tab w:val="left" w:pos="969"/>
        </w:tabs>
        <w:ind w:hanging="425"/>
        <w:jc w:val="both"/>
        <w:rPr>
          <w:rFonts w:ascii="Arial" w:eastAsia="Arial" w:hAnsi="Arial" w:cs="Arial"/>
          <w:lang w:val="pl-PL"/>
        </w:rPr>
      </w:pPr>
      <w:r w:rsidRPr="00BC6E46">
        <w:rPr>
          <w:rFonts w:ascii="Arial" w:hAnsi="Arial"/>
          <w:lang w:val="pl-PL"/>
        </w:rPr>
        <w:t>mo</w:t>
      </w:r>
      <w:r>
        <w:rPr>
          <w:rFonts w:ascii="Arial" w:hAnsi="Arial"/>
          <w:lang w:val="pl-PL"/>
        </w:rPr>
        <w:t>ż</w:t>
      </w:r>
      <w:r w:rsidRPr="00BC6E46">
        <w:rPr>
          <w:rFonts w:ascii="Arial" w:hAnsi="Arial"/>
          <w:lang w:val="pl-PL"/>
        </w:rPr>
        <w:t>liwe</w:t>
      </w:r>
      <w:r w:rsidRPr="00BC6E46">
        <w:rPr>
          <w:rFonts w:ascii="Arial" w:hAnsi="Arial"/>
          <w:spacing w:val="-9"/>
          <w:lang w:val="pl-PL"/>
        </w:rPr>
        <w:t xml:space="preserve"> </w:t>
      </w:r>
      <w:r w:rsidRPr="00BC6E46">
        <w:rPr>
          <w:rFonts w:ascii="Arial" w:hAnsi="Arial"/>
          <w:lang w:val="pl-PL"/>
        </w:rPr>
        <w:t>jest</w:t>
      </w:r>
      <w:r w:rsidRPr="00BC6E46">
        <w:rPr>
          <w:rFonts w:ascii="Arial" w:hAnsi="Arial"/>
          <w:spacing w:val="-8"/>
          <w:lang w:val="pl-PL"/>
        </w:rPr>
        <w:t xml:space="preserve"> </w:t>
      </w:r>
      <w:r w:rsidRPr="00BC6E46">
        <w:rPr>
          <w:rFonts w:ascii="Arial" w:hAnsi="Arial"/>
          <w:lang w:val="pl-PL"/>
        </w:rPr>
        <w:t>wykonanie</w:t>
      </w:r>
      <w:r w:rsidRPr="00BC6E46">
        <w:rPr>
          <w:rFonts w:ascii="Arial" w:hAnsi="Arial"/>
          <w:spacing w:val="-12"/>
          <w:lang w:val="pl-PL"/>
        </w:rPr>
        <w:t xml:space="preserve"> </w:t>
      </w:r>
      <w:r w:rsidRPr="00BC6E46">
        <w:rPr>
          <w:rFonts w:ascii="Arial" w:hAnsi="Arial"/>
          <w:lang w:val="pl-PL"/>
        </w:rPr>
        <w:t>zamówienia</w:t>
      </w:r>
      <w:r w:rsidRPr="00BC6E46">
        <w:rPr>
          <w:rFonts w:ascii="Arial" w:hAnsi="Arial"/>
          <w:spacing w:val="-9"/>
          <w:lang w:val="pl-PL"/>
        </w:rPr>
        <w:t xml:space="preserve"> </w:t>
      </w:r>
      <w:r w:rsidRPr="00BC6E46">
        <w:rPr>
          <w:rFonts w:ascii="Arial" w:hAnsi="Arial"/>
          <w:lang w:val="pl-PL"/>
        </w:rPr>
        <w:t>publicznego</w:t>
      </w:r>
      <w:r w:rsidRPr="00BC6E46">
        <w:rPr>
          <w:rFonts w:ascii="Arial" w:hAnsi="Arial"/>
          <w:spacing w:val="-9"/>
          <w:lang w:val="pl-PL"/>
        </w:rPr>
        <w:t xml:space="preserve"> </w:t>
      </w:r>
      <w:r w:rsidRPr="00BC6E46">
        <w:rPr>
          <w:rFonts w:ascii="Arial" w:hAnsi="Arial"/>
          <w:lang w:val="pl-PL"/>
        </w:rPr>
        <w:t>przez</w:t>
      </w:r>
      <w:r w:rsidRPr="00BC6E46">
        <w:rPr>
          <w:rFonts w:ascii="Arial" w:hAnsi="Arial"/>
          <w:spacing w:val="-12"/>
          <w:lang w:val="pl-PL"/>
        </w:rPr>
        <w:t xml:space="preserve"> </w:t>
      </w:r>
      <w:r w:rsidRPr="00BC6E46">
        <w:rPr>
          <w:rFonts w:ascii="Arial" w:hAnsi="Arial"/>
          <w:lang w:val="pl-PL"/>
        </w:rPr>
        <w:t>jednego</w:t>
      </w:r>
      <w:r w:rsidRPr="00BC6E46">
        <w:rPr>
          <w:rFonts w:ascii="Arial" w:hAnsi="Arial"/>
          <w:spacing w:val="-9"/>
          <w:lang w:val="pl-PL"/>
        </w:rPr>
        <w:t xml:space="preserve"> </w:t>
      </w:r>
      <w:r w:rsidRPr="00BC6E46">
        <w:rPr>
          <w:rFonts w:ascii="Arial" w:hAnsi="Arial"/>
          <w:lang w:val="pl-PL"/>
        </w:rPr>
        <w:t>wykonawcę.</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line="348" w:lineRule="auto"/>
        <w:ind w:left="543" w:right="105" w:firstLine="0"/>
        <w:jc w:val="both"/>
        <w:rPr>
          <w:lang w:val="pl-PL"/>
        </w:rPr>
      </w:pPr>
      <w:r w:rsidRPr="00BC6E46">
        <w:rPr>
          <w:lang w:val="pl-PL"/>
        </w:rPr>
        <w:t>W przypadku udzielania zamówienia publicznego w częściach (z określonych względów ekonomicznych, organizacyjnych, celowościowych), wartość zamówienia publicznego ustala się jako łączną wartość poszczególnych jego</w:t>
      </w:r>
      <w:r w:rsidRPr="00BC6E46">
        <w:rPr>
          <w:spacing w:val="-25"/>
          <w:lang w:val="pl-PL"/>
        </w:rPr>
        <w:t xml:space="preserve"> </w:t>
      </w:r>
      <w:r w:rsidRPr="00BC6E46">
        <w:rPr>
          <w:lang w:val="pl-PL"/>
        </w:rPr>
        <w:t>części</w:t>
      </w:r>
      <w:r w:rsidRPr="00BC6E46">
        <w:rPr>
          <w:position w:val="10"/>
          <w:sz w:val="14"/>
          <w:lang w:val="pl-PL"/>
        </w:rPr>
        <w:t>26</w:t>
      </w:r>
      <w:r w:rsidRPr="00BC6E46">
        <w:rPr>
          <w:lang w:val="pl-PL"/>
        </w:rPr>
        <w:t>.</w:t>
      </w:r>
    </w:p>
    <w:p w:rsidR="00E007D7" w:rsidRPr="00BC6E46" w:rsidRDefault="00BC6E46">
      <w:pPr>
        <w:pStyle w:val="Akapitzlist"/>
        <w:numPr>
          <w:ilvl w:val="0"/>
          <w:numId w:val="60"/>
        </w:numPr>
        <w:tabs>
          <w:tab w:val="left" w:pos="544"/>
        </w:tabs>
        <w:spacing w:before="123" w:line="350" w:lineRule="auto"/>
        <w:ind w:right="105" w:hanging="427"/>
        <w:jc w:val="both"/>
        <w:rPr>
          <w:rFonts w:ascii="Arial" w:eastAsia="Arial" w:hAnsi="Arial" w:cs="Arial"/>
          <w:lang w:val="pl-PL"/>
        </w:rPr>
      </w:pPr>
      <w:r w:rsidRPr="00BC6E46">
        <w:rPr>
          <w:rFonts w:ascii="Arial" w:hAnsi="Arial"/>
          <w:lang w:val="pl-PL"/>
        </w:rPr>
        <w:t>Do opisu przedmiotu zamówienia publicznego stosuje się nazwy i kody określone we Wspólnym Słowniku Zamówień</w:t>
      </w:r>
      <w:r w:rsidRPr="00BC6E46">
        <w:rPr>
          <w:rFonts w:ascii="Arial" w:hAnsi="Arial"/>
          <w:position w:val="10"/>
          <w:sz w:val="14"/>
          <w:lang w:val="pl-PL"/>
        </w:rPr>
        <w:t>27</w:t>
      </w:r>
      <w:r w:rsidRPr="00BC6E46">
        <w:rPr>
          <w:rFonts w:ascii="Arial" w:hAnsi="Arial"/>
          <w:lang w:val="pl-PL"/>
        </w:rPr>
        <w:t xml:space="preserve">, o którym mowa w rozporządzeniu (WE) nr 2195/2002 Parlamentu Europejskiego i Rady z dnia 5 listopada 2002 r. w sprawie Wspólnego Słownika Zamówień (CPV) (Dz. Urz.  </w:t>
      </w:r>
      <w:r w:rsidRPr="00BC6E46">
        <w:rPr>
          <w:rFonts w:ascii="Arial" w:hAnsi="Arial"/>
          <w:spacing w:val="3"/>
          <w:lang w:val="pl-PL"/>
        </w:rPr>
        <w:t xml:space="preserve">WE </w:t>
      </w:r>
      <w:r w:rsidRPr="00BC6E46">
        <w:rPr>
          <w:rFonts w:ascii="Arial" w:hAnsi="Arial"/>
          <w:lang w:val="pl-PL"/>
        </w:rPr>
        <w:t>L  340  z  16.12.2002,  str.  1,  z  późn.  zm.; Dz. Urz. UE Polskie wydanie specjalne rozdz. 6, t. 5, str.</w:t>
      </w:r>
      <w:r w:rsidRPr="00BC6E46">
        <w:rPr>
          <w:rFonts w:ascii="Arial" w:hAnsi="Arial"/>
          <w:spacing w:val="-21"/>
          <w:lang w:val="pl-PL"/>
        </w:rPr>
        <w:t xml:space="preserve"> </w:t>
      </w:r>
      <w:r w:rsidRPr="00BC6E46">
        <w:rPr>
          <w:rFonts w:ascii="Arial" w:hAnsi="Arial"/>
          <w:lang w:val="pl-PL"/>
        </w:rPr>
        <w:t>3).</w:t>
      </w:r>
    </w:p>
    <w:p w:rsidR="00E007D7" w:rsidRPr="00BC6E46" w:rsidRDefault="00BC6E46">
      <w:pPr>
        <w:pStyle w:val="Akapitzlist"/>
        <w:numPr>
          <w:ilvl w:val="0"/>
          <w:numId w:val="60"/>
        </w:numPr>
        <w:tabs>
          <w:tab w:val="left" w:pos="544"/>
        </w:tabs>
        <w:spacing w:before="133" w:line="360" w:lineRule="auto"/>
        <w:ind w:right="107" w:hanging="427"/>
        <w:jc w:val="both"/>
        <w:rPr>
          <w:rFonts w:ascii="Arial" w:eastAsia="Arial" w:hAnsi="Arial" w:cs="Arial"/>
          <w:lang w:val="pl-PL"/>
        </w:rPr>
      </w:pPr>
      <w:r w:rsidRPr="00BC6E46">
        <w:rPr>
          <w:rFonts w:ascii="Arial" w:hAnsi="Arial"/>
          <w:lang w:val="pl-PL"/>
        </w:rPr>
        <w:t>Terminy odnoszące się do ka</w:t>
      </w:r>
      <w:r>
        <w:rPr>
          <w:rFonts w:ascii="Arial" w:hAnsi="Arial"/>
          <w:lang w:val="pl-PL"/>
        </w:rPr>
        <w:t>ż</w:t>
      </w:r>
      <w:r w:rsidRPr="00BC6E46">
        <w:rPr>
          <w:rFonts w:ascii="Arial" w:hAnsi="Arial"/>
          <w:lang w:val="pl-PL"/>
        </w:rPr>
        <w:t xml:space="preserve">dego etapu postępowania o udzielenie zamówienia publicznego ustalane są zgodnie z prawem krajowym, unijnym oraz </w:t>
      </w:r>
      <w:r w:rsidRPr="00BC6E46">
        <w:rPr>
          <w:rFonts w:ascii="Arial" w:hAnsi="Arial"/>
          <w:i/>
          <w:lang w:val="pl-PL"/>
        </w:rPr>
        <w:t xml:space="preserve">Wytycznymi </w:t>
      </w:r>
      <w:r w:rsidRPr="00BC6E46">
        <w:rPr>
          <w:rFonts w:ascii="Arial" w:hAnsi="Arial"/>
          <w:lang w:val="pl-PL"/>
        </w:rPr>
        <w:t>oraz     w</w:t>
      </w:r>
      <w:r w:rsidRPr="00BC6E46">
        <w:rPr>
          <w:rFonts w:ascii="Arial" w:hAnsi="Arial"/>
          <w:spacing w:val="-10"/>
          <w:lang w:val="pl-PL"/>
        </w:rPr>
        <w:t xml:space="preserve"> </w:t>
      </w:r>
      <w:r w:rsidRPr="00BC6E46">
        <w:rPr>
          <w:rFonts w:ascii="Arial" w:hAnsi="Arial"/>
          <w:lang w:val="pl-PL"/>
        </w:rPr>
        <w:t>sposób</w:t>
      </w:r>
      <w:r w:rsidRPr="00BC6E46">
        <w:rPr>
          <w:rFonts w:ascii="Arial" w:hAnsi="Arial"/>
          <w:spacing w:val="-7"/>
          <w:lang w:val="pl-PL"/>
        </w:rPr>
        <w:t xml:space="preserve"> </w:t>
      </w:r>
      <w:r w:rsidRPr="00BC6E46">
        <w:rPr>
          <w:rFonts w:ascii="Arial" w:hAnsi="Arial"/>
          <w:lang w:val="pl-PL"/>
        </w:rPr>
        <w:t>umo</w:t>
      </w:r>
      <w:r>
        <w:rPr>
          <w:rFonts w:ascii="Arial" w:hAnsi="Arial"/>
          <w:lang w:val="pl-PL"/>
        </w:rPr>
        <w:t>ż</w:t>
      </w:r>
      <w:r w:rsidRPr="00BC6E46">
        <w:rPr>
          <w:rFonts w:ascii="Arial" w:hAnsi="Arial"/>
          <w:lang w:val="pl-PL"/>
        </w:rPr>
        <w:t>liwiający</w:t>
      </w:r>
      <w:r w:rsidRPr="00BC6E46">
        <w:rPr>
          <w:rFonts w:ascii="Arial" w:hAnsi="Arial"/>
          <w:spacing w:val="-9"/>
          <w:lang w:val="pl-PL"/>
        </w:rPr>
        <w:t xml:space="preserve"> </w:t>
      </w:r>
      <w:r w:rsidRPr="00BC6E46">
        <w:rPr>
          <w:rFonts w:ascii="Arial" w:hAnsi="Arial"/>
          <w:lang w:val="pl-PL"/>
        </w:rPr>
        <w:t>ich</w:t>
      </w:r>
      <w:r w:rsidRPr="00BC6E46">
        <w:rPr>
          <w:rFonts w:ascii="Arial" w:hAnsi="Arial"/>
          <w:spacing w:val="-7"/>
          <w:lang w:val="pl-PL"/>
        </w:rPr>
        <w:t xml:space="preserve"> </w:t>
      </w:r>
      <w:r w:rsidRPr="00BC6E46">
        <w:rPr>
          <w:rFonts w:ascii="Arial" w:hAnsi="Arial"/>
          <w:lang w:val="pl-PL"/>
        </w:rPr>
        <w:t>dotrzymanie</w:t>
      </w:r>
      <w:r w:rsidRPr="00BC6E46">
        <w:rPr>
          <w:rFonts w:ascii="Arial" w:hAnsi="Arial"/>
          <w:spacing w:val="-7"/>
          <w:lang w:val="pl-PL"/>
        </w:rPr>
        <w:t xml:space="preserve"> </w:t>
      </w:r>
      <w:r w:rsidRPr="00BC6E46">
        <w:rPr>
          <w:rFonts w:ascii="Arial" w:hAnsi="Arial"/>
          <w:lang w:val="pl-PL"/>
        </w:rPr>
        <w:t>(dotyczy</w:t>
      </w:r>
      <w:r w:rsidRPr="00BC6E46">
        <w:rPr>
          <w:rFonts w:ascii="Arial" w:hAnsi="Arial"/>
          <w:spacing w:val="-9"/>
          <w:lang w:val="pl-PL"/>
        </w:rPr>
        <w:t xml:space="preserve"> </w:t>
      </w:r>
      <w:r w:rsidRPr="00BC6E46">
        <w:rPr>
          <w:rFonts w:ascii="Arial" w:hAnsi="Arial"/>
          <w:lang w:val="pl-PL"/>
        </w:rPr>
        <w:t>to</w:t>
      </w:r>
      <w:r w:rsidRPr="00BC6E46">
        <w:rPr>
          <w:rFonts w:ascii="Arial" w:hAnsi="Arial"/>
          <w:spacing w:val="-9"/>
          <w:lang w:val="pl-PL"/>
        </w:rPr>
        <w:t xml:space="preserve"> </w:t>
      </w:r>
      <w:r w:rsidRPr="00BC6E46">
        <w:rPr>
          <w:rFonts w:ascii="Arial" w:hAnsi="Arial"/>
          <w:lang w:val="pl-PL"/>
        </w:rPr>
        <w:t>zarówno</w:t>
      </w:r>
      <w:r w:rsidRPr="00BC6E46">
        <w:rPr>
          <w:rFonts w:ascii="Arial" w:hAnsi="Arial"/>
          <w:spacing w:val="-7"/>
          <w:lang w:val="pl-PL"/>
        </w:rPr>
        <w:t xml:space="preserve"> </w:t>
      </w:r>
      <w:r w:rsidRPr="00BC6E46">
        <w:rPr>
          <w:rFonts w:ascii="Arial" w:hAnsi="Arial"/>
          <w:lang w:val="pl-PL"/>
        </w:rPr>
        <w:t>skracania,</w:t>
      </w:r>
      <w:r w:rsidRPr="00BC6E46">
        <w:rPr>
          <w:rFonts w:ascii="Arial" w:hAnsi="Arial"/>
          <w:spacing w:val="-11"/>
          <w:lang w:val="pl-PL"/>
        </w:rPr>
        <w:t xml:space="preserve"> </w:t>
      </w:r>
      <w:r w:rsidRPr="00BC6E46">
        <w:rPr>
          <w:rFonts w:ascii="Arial" w:hAnsi="Arial"/>
          <w:lang w:val="pl-PL"/>
        </w:rPr>
        <w:t>jak</w:t>
      </w:r>
      <w:r w:rsidRPr="00BC6E46">
        <w:rPr>
          <w:rFonts w:ascii="Arial" w:hAnsi="Arial"/>
          <w:spacing w:val="-7"/>
          <w:lang w:val="pl-PL"/>
        </w:rPr>
        <w:t xml:space="preserve"> </w:t>
      </w:r>
      <w:r w:rsidRPr="00BC6E46">
        <w:rPr>
          <w:rFonts w:ascii="Arial" w:hAnsi="Arial"/>
          <w:lang w:val="pl-PL"/>
        </w:rPr>
        <w:t>i</w:t>
      </w:r>
      <w:r w:rsidRPr="00BC6E46">
        <w:rPr>
          <w:rFonts w:ascii="Arial" w:hAnsi="Arial"/>
          <w:spacing w:val="-10"/>
          <w:lang w:val="pl-PL"/>
        </w:rPr>
        <w:t xml:space="preserve"> </w:t>
      </w:r>
      <w:r w:rsidRPr="00BC6E46">
        <w:rPr>
          <w:rFonts w:ascii="Arial" w:hAnsi="Arial"/>
          <w:lang w:val="pl-PL"/>
        </w:rPr>
        <w:t>wydłu</w:t>
      </w:r>
      <w:r>
        <w:rPr>
          <w:rFonts w:ascii="Arial" w:hAnsi="Arial"/>
          <w:lang w:val="pl-PL"/>
        </w:rPr>
        <w:t>ż</w:t>
      </w:r>
      <w:r w:rsidRPr="00BC6E46">
        <w:rPr>
          <w:rFonts w:ascii="Arial" w:hAnsi="Arial"/>
          <w:lang w:val="pl-PL"/>
        </w:rPr>
        <w:t>ania terminów). Podczas ustalania terminów nale</w:t>
      </w:r>
      <w:r>
        <w:rPr>
          <w:rFonts w:ascii="Arial" w:hAnsi="Arial"/>
          <w:lang w:val="pl-PL"/>
        </w:rPr>
        <w:t>ż</w:t>
      </w:r>
      <w:r w:rsidRPr="00BC6E46">
        <w:rPr>
          <w:rFonts w:ascii="Arial" w:hAnsi="Arial"/>
          <w:lang w:val="pl-PL"/>
        </w:rPr>
        <w:t>y wziąć pod uwagę zło</w:t>
      </w:r>
      <w:r>
        <w:rPr>
          <w:rFonts w:ascii="Arial" w:hAnsi="Arial"/>
          <w:lang w:val="pl-PL"/>
        </w:rPr>
        <w:t>ż</w:t>
      </w:r>
      <w:r w:rsidRPr="00BC6E46">
        <w:rPr>
          <w:rFonts w:ascii="Arial" w:hAnsi="Arial"/>
          <w:lang w:val="pl-PL"/>
        </w:rPr>
        <w:t xml:space="preserve">oność postępowania o udzielenie zamówienia publicznego, charakter i przedmiot  </w:t>
      </w:r>
      <w:r w:rsidRPr="00BC6E46">
        <w:rPr>
          <w:rFonts w:ascii="Arial" w:hAnsi="Arial"/>
          <w:spacing w:val="38"/>
          <w:lang w:val="pl-PL"/>
        </w:rPr>
        <w:t xml:space="preserve"> </w:t>
      </w:r>
      <w:r w:rsidRPr="00BC6E46">
        <w:rPr>
          <w:rFonts w:ascii="Arial" w:hAnsi="Arial"/>
          <w:lang w:val="pl-PL"/>
        </w:rPr>
        <w:t>zamówienia</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rPr>
          <w:rFonts w:ascii="Arial" w:eastAsia="Arial" w:hAnsi="Arial" w:cs="Arial"/>
          <w:sz w:val="11"/>
          <w:szCs w:val="11"/>
          <w:lang w:val="pl-PL"/>
        </w:rPr>
      </w:pPr>
      <w:r w:rsidRPr="00507A58">
        <w:rPr>
          <w:lang w:val="pl-PL"/>
        </w:rPr>
        <w:pict>
          <v:group id="_x0000_s1173" style="position:absolute;margin-left:70.8pt;margin-top:7.6pt;width:2in;height:.1pt;z-index:251645440;mso-wrap-distance-left:0;mso-wrap-distance-right:0;mso-position-horizontal-relative:page" coordorigin="1416,152" coordsize="2880,2">
            <v:shape id="_x0000_s1174" style="position:absolute;left:1416;top:152;width:2880;height:2" coordorigin="1416,152" coordsize="2880,0" path="m1416,152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25 </w:t>
      </w:r>
      <w:r w:rsidRPr="00BC6E46">
        <w:rPr>
          <w:rFonts w:ascii="Arial" w:hAnsi="Arial"/>
          <w:sz w:val="16"/>
          <w:lang w:val="pl-PL"/>
        </w:rPr>
        <w:t>Dotyczy wszystkich zamówień publicznych, o których mowa w pkt 2 podrozdziału</w:t>
      </w:r>
      <w:r w:rsidRPr="00BC6E46">
        <w:rPr>
          <w:rFonts w:ascii="Arial" w:hAnsi="Arial"/>
          <w:spacing w:val="-18"/>
          <w:sz w:val="16"/>
          <w:lang w:val="pl-PL"/>
        </w:rPr>
        <w:t xml:space="preserve"> </w:t>
      </w:r>
      <w:r w:rsidRPr="00BC6E46">
        <w:rPr>
          <w:rFonts w:ascii="Arial" w:hAnsi="Arial"/>
          <w:sz w:val="16"/>
          <w:lang w:val="pl-PL"/>
        </w:rPr>
        <w:t>6.5.</w:t>
      </w:r>
    </w:p>
    <w:p w:rsidR="00E007D7" w:rsidRPr="00BC6E46" w:rsidRDefault="00E007D7">
      <w:pPr>
        <w:spacing w:before="2"/>
        <w:rPr>
          <w:rFonts w:ascii="Arial" w:eastAsia="Arial" w:hAnsi="Arial" w:cs="Arial"/>
          <w:sz w:val="16"/>
          <w:szCs w:val="16"/>
          <w:lang w:val="pl-PL"/>
        </w:rPr>
      </w:pPr>
    </w:p>
    <w:p w:rsidR="00E007D7" w:rsidRPr="00BC6E46" w:rsidRDefault="00BC6E46">
      <w:pPr>
        <w:spacing w:line="345" w:lineRule="auto"/>
        <w:ind w:left="115"/>
        <w:rPr>
          <w:rFonts w:ascii="Arial" w:eastAsia="Arial" w:hAnsi="Arial" w:cs="Arial"/>
          <w:sz w:val="16"/>
          <w:szCs w:val="16"/>
          <w:lang w:val="pl-PL"/>
        </w:rPr>
      </w:pPr>
      <w:r w:rsidRPr="00BC6E46">
        <w:rPr>
          <w:rFonts w:ascii="Arial" w:eastAsia="Arial" w:hAnsi="Arial" w:cs="Arial"/>
          <w:position w:val="8"/>
          <w:sz w:val="10"/>
          <w:szCs w:val="10"/>
          <w:lang w:val="pl-PL"/>
        </w:rPr>
        <w:t xml:space="preserve">26 </w:t>
      </w:r>
      <w:r w:rsidRPr="00BC6E46">
        <w:rPr>
          <w:rFonts w:ascii="Arial" w:eastAsia="Arial" w:hAnsi="Arial" w:cs="Arial"/>
          <w:sz w:val="16"/>
          <w:szCs w:val="16"/>
          <w:lang w:val="pl-PL"/>
        </w:rPr>
        <w:t>W przypadku beneficjenta zobowiązanego do stosowania ustawy Pzp – nie dotyczy to zamówień, o których mowa w art. 6a ustawy</w:t>
      </w:r>
      <w:r w:rsidRPr="00BC6E46">
        <w:rPr>
          <w:rFonts w:ascii="Arial" w:eastAsia="Arial" w:hAnsi="Arial" w:cs="Arial"/>
          <w:spacing w:val="-4"/>
          <w:sz w:val="16"/>
          <w:szCs w:val="16"/>
          <w:lang w:val="pl-PL"/>
        </w:rPr>
        <w:t xml:space="preserve"> </w:t>
      </w:r>
      <w:r w:rsidRPr="00BC6E46">
        <w:rPr>
          <w:rFonts w:ascii="Arial" w:eastAsia="Arial" w:hAnsi="Arial" w:cs="Arial"/>
          <w:sz w:val="16"/>
          <w:szCs w:val="16"/>
          <w:lang w:val="pl-PL"/>
        </w:rPr>
        <w:t>Pzp.</w:t>
      </w:r>
    </w:p>
    <w:p w:rsidR="00E007D7" w:rsidRPr="00BC6E46" w:rsidRDefault="00BC6E46">
      <w:pPr>
        <w:spacing w:before="109"/>
        <w:ind w:left="116"/>
        <w:rPr>
          <w:rFonts w:ascii="Arial" w:eastAsia="Arial" w:hAnsi="Arial" w:cs="Arial"/>
          <w:sz w:val="16"/>
          <w:szCs w:val="16"/>
          <w:lang w:val="pl-PL"/>
        </w:rPr>
      </w:pPr>
      <w:r w:rsidRPr="00BC6E46">
        <w:rPr>
          <w:rFonts w:ascii="Arial" w:hAnsi="Arial"/>
          <w:position w:val="8"/>
          <w:sz w:val="10"/>
          <w:lang w:val="pl-PL"/>
        </w:rPr>
        <w:t xml:space="preserve">27 </w:t>
      </w:r>
      <w:r w:rsidRPr="00BC6E46">
        <w:rPr>
          <w:rFonts w:ascii="Arial" w:hAnsi="Arial"/>
          <w:sz w:val="16"/>
          <w:lang w:val="pl-PL"/>
        </w:rPr>
        <w:t>Wspólny Słownik Zamówień dostępny jest m.in. pod</w:t>
      </w:r>
      <w:r w:rsidRPr="00BC6E46">
        <w:rPr>
          <w:rFonts w:ascii="Arial" w:hAnsi="Arial"/>
          <w:spacing w:val="-3"/>
          <w:sz w:val="16"/>
          <w:lang w:val="pl-PL"/>
        </w:rPr>
        <w:t xml:space="preserve"> </w:t>
      </w:r>
      <w:r w:rsidRPr="00BC6E46">
        <w:rPr>
          <w:rFonts w:ascii="Arial" w:hAnsi="Arial"/>
          <w:sz w:val="16"/>
          <w:lang w:val="pl-PL"/>
        </w:rPr>
        <w:t>adresem:</w:t>
      </w:r>
    </w:p>
    <w:p w:rsidR="00E007D7" w:rsidRPr="00BC6E46" w:rsidRDefault="00E007D7">
      <w:pPr>
        <w:spacing w:before="5"/>
        <w:rPr>
          <w:rFonts w:ascii="Arial" w:eastAsia="Arial" w:hAnsi="Arial" w:cs="Arial"/>
          <w:sz w:val="18"/>
          <w:szCs w:val="18"/>
          <w:lang w:val="pl-PL"/>
        </w:rPr>
      </w:pPr>
    </w:p>
    <w:p w:rsidR="00E007D7" w:rsidRPr="00BC6E46" w:rsidRDefault="00507A58">
      <w:pPr>
        <w:ind w:left="115"/>
        <w:rPr>
          <w:rFonts w:ascii="Arial" w:eastAsia="Arial" w:hAnsi="Arial" w:cs="Arial"/>
          <w:sz w:val="16"/>
          <w:szCs w:val="16"/>
          <w:lang w:val="pl-PL"/>
        </w:rPr>
      </w:pPr>
      <w:hyperlink r:id="rId19">
        <w:r w:rsidR="00BC6E46" w:rsidRPr="00BC6E46">
          <w:rPr>
            <w:rFonts w:ascii="Arial"/>
            <w:color w:val="0000FF"/>
            <w:sz w:val="16"/>
            <w:u w:val="single" w:color="0000FF"/>
            <w:lang w:val="pl-PL"/>
          </w:rPr>
          <w:t>http://www.uzp.gov.pl/cmsws/page/?D;923;wspolny_slownik_zamowien.htm</w:t>
        </w:r>
        <w:r w:rsidR="00BC6E46" w:rsidRPr="00BC6E46">
          <w:rPr>
            <w:rFonts w:ascii="Arial"/>
            <w:color w:val="0000FF"/>
            <w:sz w:val="16"/>
            <w:lang w:val="pl-PL"/>
          </w:rPr>
          <w:t>l</w:t>
        </w:r>
        <w:r w:rsidR="00BC6E46" w:rsidRPr="00BC6E46">
          <w:rPr>
            <w:rFonts w:ascii="Arial"/>
            <w:sz w:val="16"/>
            <w:lang w:val="pl-PL"/>
          </w:rPr>
          <w:t>.</w:t>
        </w:r>
      </w:hyperlink>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70" w:line="348" w:lineRule="auto"/>
        <w:ind w:left="543" w:right="108" w:firstLine="0"/>
        <w:jc w:val="both"/>
        <w:rPr>
          <w:lang w:val="pl-PL"/>
        </w:rPr>
      </w:pPr>
      <w:r w:rsidRPr="00BC6E46">
        <w:rPr>
          <w:lang w:val="pl-PL"/>
        </w:rPr>
        <w:t>publicznego, a tak</w:t>
      </w:r>
      <w:r>
        <w:rPr>
          <w:lang w:val="pl-PL"/>
        </w:rPr>
        <w:t>ż</w:t>
      </w:r>
      <w:r w:rsidRPr="00BC6E46">
        <w:rPr>
          <w:lang w:val="pl-PL"/>
        </w:rPr>
        <w:t>e dostępny personel zamawiającego</w:t>
      </w:r>
      <w:r w:rsidRPr="00BC6E46">
        <w:rPr>
          <w:position w:val="10"/>
          <w:sz w:val="14"/>
          <w:lang w:val="pl-PL"/>
        </w:rPr>
        <w:t>28</w:t>
      </w:r>
      <w:r w:rsidRPr="00BC6E46">
        <w:rPr>
          <w:lang w:val="pl-PL"/>
        </w:rPr>
        <w:t>, jego zadania, umiejętności     i</w:t>
      </w:r>
      <w:r w:rsidRPr="00BC6E46">
        <w:rPr>
          <w:spacing w:val="-9"/>
          <w:lang w:val="pl-PL"/>
        </w:rPr>
        <w:t xml:space="preserve"> </w:t>
      </w:r>
      <w:r w:rsidRPr="00BC6E46">
        <w:rPr>
          <w:lang w:val="pl-PL"/>
        </w:rPr>
        <w:t>doświadczenie.</w:t>
      </w:r>
    </w:p>
    <w:p w:rsidR="00E007D7" w:rsidRPr="00BC6E46" w:rsidRDefault="00BC6E46">
      <w:pPr>
        <w:pStyle w:val="Akapitzlist"/>
        <w:numPr>
          <w:ilvl w:val="0"/>
          <w:numId w:val="60"/>
        </w:numPr>
        <w:tabs>
          <w:tab w:val="left" w:pos="544"/>
        </w:tabs>
        <w:spacing w:before="135" w:line="360" w:lineRule="auto"/>
        <w:ind w:right="104" w:hanging="427"/>
        <w:jc w:val="both"/>
        <w:rPr>
          <w:rFonts w:ascii="Arial" w:eastAsia="Arial" w:hAnsi="Arial" w:cs="Arial"/>
          <w:lang w:val="pl-PL"/>
        </w:rPr>
      </w:pPr>
      <w:r w:rsidRPr="00BC6E46">
        <w:rPr>
          <w:rFonts w:ascii="Arial" w:hAnsi="Arial"/>
          <w:lang w:val="pl-PL"/>
        </w:rPr>
        <w:t xml:space="preserve">Wszyscy wykonawcy mają taki sam dostęp do informacji dotyczących danego zamówienia publicznego i </w:t>
      </w:r>
      <w:r>
        <w:rPr>
          <w:rFonts w:ascii="Arial" w:hAnsi="Arial"/>
          <w:lang w:val="pl-PL"/>
        </w:rPr>
        <w:t>ż</w:t>
      </w:r>
      <w:r w:rsidRPr="00BC6E46">
        <w:rPr>
          <w:rFonts w:ascii="Arial" w:hAnsi="Arial"/>
          <w:lang w:val="pl-PL"/>
        </w:rPr>
        <w:t>aden wykonawca nie jest uprzywilejowany względem drugiego, a postępowanie przeprowadzone jest w sposób</w:t>
      </w:r>
      <w:r w:rsidRPr="00BC6E46">
        <w:rPr>
          <w:rFonts w:ascii="Arial" w:hAnsi="Arial"/>
          <w:spacing w:val="-28"/>
          <w:lang w:val="pl-PL"/>
        </w:rPr>
        <w:t xml:space="preserve"> </w:t>
      </w:r>
      <w:r w:rsidRPr="00BC6E46">
        <w:rPr>
          <w:rFonts w:ascii="Arial" w:hAnsi="Arial"/>
          <w:lang w:val="pl-PL"/>
        </w:rPr>
        <w:t>transparentny.</w:t>
      </w:r>
    </w:p>
    <w:p w:rsidR="00E007D7" w:rsidRPr="00BC6E46" w:rsidRDefault="00BC6E46">
      <w:pPr>
        <w:pStyle w:val="Akapitzlist"/>
        <w:numPr>
          <w:ilvl w:val="0"/>
          <w:numId w:val="60"/>
        </w:numPr>
        <w:tabs>
          <w:tab w:val="left" w:pos="544"/>
        </w:tabs>
        <w:spacing w:before="123" w:line="360" w:lineRule="auto"/>
        <w:ind w:right="105" w:hanging="427"/>
        <w:jc w:val="both"/>
        <w:rPr>
          <w:rFonts w:ascii="Arial" w:eastAsia="Arial" w:hAnsi="Arial" w:cs="Arial"/>
          <w:lang w:val="pl-PL"/>
        </w:rPr>
      </w:pPr>
      <w:r w:rsidRPr="00BC6E46">
        <w:rPr>
          <w:rFonts w:ascii="Arial" w:hAnsi="Arial"/>
          <w:lang w:val="pl-PL"/>
        </w:rPr>
        <w:t>Warunki udziału  w  postępowaniu  o  udzielenie  zamówienia  publicznego  określane  są w sposób proporcjonalny do przedmiotu zamówienia publicznego, przy czym nie mogą one zawę</w:t>
      </w:r>
      <w:r>
        <w:rPr>
          <w:rFonts w:ascii="Arial" w:hAnsi="Arial"/>
          <w:lang w:val="pl-PL"/>
        </w:rPr>
        <w:t>ż</w:t>
      </w:r>
      <w:r w:rsidRPr="00BC6E46">
        <w:rPr>
          <w:rFonts w:ascii="Arial" w:hAnsi="Arial"/>
          <w:lang w:val="pl-PL"/>
        </w:rPr>
        <w:t>ać konkurencji poprzez ustanawianie wymagań przewy</w:t>
      </w:r>
      <w:r>
        <w:rPr>
          <w:rFonts w:ascii="Arial" w:hAnsi="Arial"/>
          <w:lang w:val="pl-PL"/>
        </w:rPr>
        <w:t>ż</w:t>
      </w:r>
      <w:r w:rsidRPr="00BC6E46">
        <w:rPr>
          <w:rFonts w:ascii="Arial" w:hAnsi="Arial"/>
          <w:lang w:val="pl-PL"/>
        </w:rPr>
        <w:t>szających potrzeby niezbędne do osiągnięcia celów projektu i prowadzących do dyskryminacji wykonawców.</w:t>
      </w:r>
    </w:p>
    <w:p w:rsidR="00E007D7" w:rsidRPr="00BC6E46" w:rsidRDefault="00BC6E46">
      <w:pPr>
        <w:pStyle w:val="Akapitzlist"/>
        <w:numPr>
          <w:ilvl w:val="0"/>
          <w:numId w:val="60"/>
        </w:numPr>
        <w:tabs>
          <w:tab w:val="left" w:pos="544"/>
        </w:tabs>
        <w:spacing w:before="123" w:line="360" w:lineRule="auto"/>
        <w:ind w:right="105" w:hanging="427"/>
        <w:jc w:val="both"/>
        <w:rPr>
          <w:rFonts w:ascii="Arial" w:eastAsia="Arial" w:hAnsi="Arial" w:cs="Arial"/>
          <w:lang w:val="pl-PL"/>
        </w:rPr>
      </w:pPr>
      <w:r w:rsidRPr="00BC6E46">
        <w:rPr>
          <w:rFonts w:ascii="Arial" w:hAnsi="Arial"/>
          <w:lang w:val="pl-PL"/>
        </w:rPr>
        <w:t>Kryteria oceny ofert składanych w ramach postępowania o udzielenie zamówienia publicznego zawierają wymagania związane z przedmiotem zamówienia publicznego, przy</w:t>
      </w:r>
      <w:r w:rsidRPr="00BC6E46">
        <w:rPr>
          <w:rFonts w:ascii="Arial" w:hAnsi="Arial"/>
          <w:spacing w:val="-5"/>
          <w:lang w:val="pl-PL"/>
        </w:rPr>
        <w:t xml:space="preserve"> </w:t>
      </w:r>
      <w:r w:rsidRPr="00BC6E46">
        <w:rPr>
          <w:rFonts w:ascii="Arial" w:hAnsi="Arial"/>
          <w:lang w:val="pl-PL"/>
        </w:rPr>
        <w:t>czym:</w:t>
      </w:r>
    </w:p>
    <w:p w:rsidR="00E007D7" w:rsidRPr="00BC6E46" w:rsidRDefault="00BC6E46">
      <w:pPr>
        <w:pStyle w:val="Akapitzlist"/>
        <w:numPr>
          <w:ilvl w:val="1"/>
          <w:numId w:val="60"/>
        </w:numPr>
        <w:tabs>
          <w:tab w:val="left" w:pos="969"/>
        </w:tabs>
        <w:spacing w:before="123" w:line="360" w:lineRule="auto"/>
        <w:ind w:right="103" w:hanging="425"/>
        <w:jc w:val="both"/>
        <w:rPr>
          <w:rFonts w:ascii="Arial" w:eastAsia="Arial" w:hAnsi="Arial" w:cs="Arial"/>
          <w:lang w:val="pl-PL"/>
        </w:rPr>
      </w:pPr>
      <w:r w:rsidRPr="00BC6E46">
        <w:rPr>
          <w:rFonts w:ascii="Arial" w:hAnsi="Arial"/>
          <w:lang w:val="pl-PL"/>
        </w:rPr>
        <w:t>kryteria te nie mogą zawę</w:t>
      </w:r>
      <w:r>
        <w:rPr>
          <w:rFonts w:ascii="Arial" w:hAnsi="Arial"/>
          <w:lang w:val="pl-PL"/>
        </w:rPr>
        <w:t>ż</w:t>
      </w:r>
      <w:r w:rsidRPr="00BC6E46">
        <w:rPr>
          <w:rFonts w:ascii="Arial" w:hAnsi="Arial"/>
          <w:lang w:val="pl-PL"/>
        </w:rPr>
        <w:t>ać konkurencji poprzez ustanawianie wymagań przewy</w:t>
      </w:r>
      <w:r>
        <w:rPr>
          <w:rFonts w:ascii="Arial" w:hAnsi="Arial"/>
          <w:lang w:val="pl-PL"/>
        </w:rPr>
        <w:t>ż</w:t>
      </w:r>
      <w:r w:rsidRPr="00BC6E46">
        <w:rPr>
          <w:rFonts w:ascii="Arial" w:hAnsi="Arial"/>
          <w:lang w:val="pl-PL"/>
        </w:rPr>
        <w:t>szających     potrzeby     niezbędne     do     osiągnięcia     celów     projektu i prowadzących do dyskryminacji</w:t>
      </w:r>
      <w:r w:rsidRPr="00BC6E46">
        <w:rPr>
          <w:rFonts w:ascii="Arial" w:hAnsi="Arial"/>
          <w:spacing w:val="-16"/>
          <w:lang w:val="pl-PL"/>
        </w:rPr>
        <w:t xml:space="preserve"> </w:t>
      </w:r>
      <w:r w:rsidRPr="00BC6E46">
        <w:rPr>
          <w:rFonts w:ascii="Arial" w:hAnsi="Arial"/>
          <w:lang w:val="pl-PL"/>
        </w:rPr>
        <w:t>wykonawców,</w:t>
      </w:r>
    </w:p>
    <w:p w:rsidR="00E007D7" w:rsidRPr="00BC6E46" w:rsidRDefault="00BC6E46">
      <w:pPr>
        <w:pStyle w:val="Akapitzlist"/>
        <w:numPr>
          <w:ilvl w:val="1"/>
          <w:numId w:val="60"/>
        </w:numPr>
        <w:tabs>
          <w:tab w:val="left" w:pos="969"/>
        </w:tabs>
        <w:spacing w:before="123" w:line="360" w:lineRule="auto"/>
        <w:ind w:right="105" w:hanging="425"/>
        <w:jc w:val="both"/>
        <w:rPr>
          <w:rFonts w:ascii="Arial" w:eastAsia="Arial" w:hAnsi="Arial" w:cs="Arial"/>
          <w:lang w:val="pl-PL"/>
        </w:rPr>
      </w:pPr>
      <w:r w:rsidRPr="00BC6E46">
        <w:rPr>
          <w:rFonts w:ascii="Arial" w:hAnsi="Arial"/>
          <w:lang w:val="pl-PL"/>
        </w:rPr>
        <w:t>kryteria te powinny, co do zasady, określać poza wymaganiami dotyczącymi ceny równie</w:t>
      </w:r>
      <w:r>
        <w:rPr>
          <w:rFonts w:ascii="Arial" w:hAnsi="Arial"/>
          <w:lang w:val="pl-PL"/>
        </w:rPr>
        <w:t>ż</w:t>
      </w:r>
      <w:r w:rsidRPr="00BC6E46">
        <w:rPr>
          <w:rFonts w:ascii="Arial" w:hAnsi="Arial"/>
          <w:lang w:val="pl-PL"/>
        </w:rPr>
        <w:t xml:space="preserve"> inne wymagania odnoszące  się  do  przedmiotu  zamówienia,  takie  jak  np. jakość, funkcjonalność, parametry techniczne, aspekty środowiskowe, społeczne, innowacyjne, serwis, termin wykonania zamówienia oraz koszty eksploatacji.</w:t>
      </w:r>
    </w:p>
    <w:p w:rsidR="00E007D7" w:rsidRPr="00BC6E46" w:rsidRDefault="00BC6E46">
      <w:pPr>
        <w:pStyle w:val="Tekstpodstawowy"/>
        <w:spacing w:before="125" w:line="348" w:lineRule="auto"/>
        <w:ind w:left="543" w:right="107" w:firstLine="0"/>
        <w:jc w:val="both"/>
        <w:rPr>
          <w:lang w:val="pl-PL"/>
        </w:rPr>
      </w:pPr>
      <w:r w:rsidRPr="00BC6E46">
        <w:rPr>
          <w:lang w:val="pl-PL"/>
        </w:rPr>
        <w:t>Kryteria  oceny  ofert   mogą   odnosić   się   do   właściwości   wykonawcy   wyłącznie  w przypadku usług o charakterze niepriorytetowym, określonych w przepisach wydanych na podstawie art. 2a i 2b ustawy</w:t>
      </w:r>
      <w:r w:rsidRPr="00BC6E46">
        <w:rPr>
          <w:spacing w:val="-18"/>
          <w:lang w:val="pl-PL"/>
        </w:rPr>
        <w:t xml:space="preserve"> </w:t>
      </w:r>
      <w:r w:rsidRPr="00BC6E46">
        <w:rPr>
          <w:lang w:val="pl-PL"/>
        </w:rPr>
        <w:t>Pzp</w:t>
      </w:r>
      <w:r w:rsidRPr="00BC6E46">
        <w:rPr>
          <w:position w:val="10"/>
          <w:sz w:val="14"/>
          <w:lang w:val="pl-PL"/>
        </w:rPr>
        <w:t>29</w:t>
      </w:r>
      <w:r w:rsidRPr="00BC6E46">
        <w:rPr>
          <w:lang w:val="pl-PL"/>
        </w:rPr>
        <w:t>.</w:t>
      </w:r>
    </w:p>
    <w:p w:rsidR="00E007D7" w:rsidRPr="00BC6E46" w:rsidRDefault="00BC6E46">
      <w:pPr>
        <w:pStyle w:val="Akapitzlist"/>
        <w:numPr>
          <w:ilvl w:val="0"/>
          <w:numId w:val="60"/>
        </w:numPr>
        <w:tabs>
          <w:tab w:val="left" w:pos="544"/>
        </w:tabs>
        <w:spacing w:before="123" w:line="360" w:lineRule="auto"/>
        <w:ind w:right="108" w:hanging="427"/>
        <w:jc w:val="both"/>
        <w:rPr>
          <w:rFonts w:ascii="Arial" w:eastAsia="Arial" w:hAnsi="Arial" w:cs="Arial"/>
          <w:lang w:val="pl-PL"/>
        </w:rPr>
      </w:pPr>
      <w:r w:rsidRPr="00BC6E46">
        <w:rPr>
          <w:rFonts w:ascii="Arial" w:eastAsia="Arial" w:hAnsi="Arial" w:cs="Arial"/>
          <w:lang w:val="pl-PL"/>
        </w:rPr>
        <w:t xml:space="preserve">W przypadku projektów współfinansowanych z EFS, IZ PO – w wytycznych programowych,   lub   właściwa   instytucja   będąca   stroną   umowy   –   w   umowie     o dofinansowanie, określa rodzaj zamówień publicznych, w ramach których zobowiązuje beneficjenta   do  zastosowania   klauzul   społecznych,   w  szczególności </w:t>
      </w:r>
      <w:r w:rsidRPr="00BC6E46">
        <w:rPr>
          <w:rFonts w:ascii="Arial" w:eastAsia="Arial" w:hAnsi="Arial" w:cs="Arial"/>
          <w:spacing w:val="18"/>
          <w:lang w:val="pl-PL"/>
        </w:rPr>
        <w:t xml:space="preserve"> </w:t>
      </w:r>
      <w:r w:rsidRPr="00BC6E46">
        <w:rPr>
          <w:rFonts w:ascii="Arial" w:eastAsia="Arial" w:hAnsi="Arial" w:cs="Arial"/>
          <w:lang w:val="pl-PL"/>
        </w:rPr>
        <w:t>ograniczenia</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spacing w:before="6"/>
        <w:rPr>
          <w:rFonts w:ascii="Arial" w:eastAsia="Arial" w:hAnsi="Arial" w:cs="Arial"/>
          <w:sz w:val="29"/>
          <w:szCs w:val="29"/>
          <w:lang w:val="pl-PL"/>
        </w:rPr>
      </w:pPr>
    </w:p>
    <w:p w:rsidR="00E007D7" w:rsidRPr="00BC6E46" w:rsidRDefault="00BC6E46">
      <w:pPr>
        <w:spacing w:before="87" w:line="345" w:lineRule="auto"/>
        <w:ind w:left="115" w:right="110"/>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28 </w:t>
      </w:r>
      <w:r w:rsidRPr="00BC6E46">
        <w:rPr>
          <w:rFonts w:ascii="Arial" w:eastAsia="Arial" w:hAnsi="Arial" w:cs="Arial"/>
          <w:sz w:val="16"/>
          <w:szCs w:val="16"/>
          <w:lang w:val="pl-PL"/>
        </w:rPr>
        <w:t>Jako „zamawiającego” w podrozdziale 6.5 nale</w:t>
      </w:r>
      <w:r>
        <w:rPr>
          <w:rFonts w:ascii="Arial" w:eastAsia="Arial" w:hAnsi="Arial" w:cs="Arial"/>
          <w:sz w:val="16"/>
          <w:szCs w:val="16"/>
          <w:lang w:val="pl-PL"/>
        </w:rPr>
        <w:t>ż</w:t>
      </w:r>
      <w:r w:rsidRPr="00BC6E46">
        <w:rPr>
          <w:rFonts w:ascii="Arial" w:eastAsia="Arial" w:hAnsi="Arial" w:cs="Arial"/>
          <w:sz w:val="16"/>
          <w:szCs w:val="16"/>
          <w:lang w:val="pl-PL"/>
        </w:rPr>
        <w:t>y rozumieć beneficjenta (wnioskodawcę) lub podmiot, który przeprowadza postępowanie</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o</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zamówienie</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publiczne</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z</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upowa</w:t>
      </w:r>
      <w:r>
        <w:rPr>
          <w:rFonts w:ascii="Arial" w:eastAsia="Arial" w:hAnsi="Arial" w:cs="Arial"/>
          <w:sz w:val="16"/>
          <w:szCs w:val="16"/>
          <w:lang w:val="pl-PL"/>
        </w:rPr>
        <w:t>ż</w:t>
      </w:r>
      <w:r w:rsidRPr="00BC6E46">
        <w:rPr>
          <w:rFonts w:ascii="Arial" w:eastAsia="Arial" w:hAnsi="Arial" w:cs="Arial"/>
          <w:sz w:val="16"/>
          <w:szCs w:val="16"/>
          <w:lang w:val="pl-PL"/>
        </w:rPr>
        <w:t>nienia</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beneficjenta.</w:t>
      </w:r>
    </w:p>
    <w:p w:rsidR="00E007D7" w:rsidRPr="00BC6E46" w:rsidRDefault="00BC6E46">
      <w:pPr>
        <w:spacing w:before="45" w:line="270" w:lineRule="atLeast"/>
        <w:ind w:left="115" w:right="106"/>
        <w:jc w:val="both"/>
        <w:rPr>
          <w:rFonts w:ascii="Arial" w:eastAsia="Arial" w:hAnsi="Arial" w:cs="Arial"/>
          <w:sz w:val="16"/>
          <w:szCs w:val="16"/>
          <w:lang w:val="pl-PL"/>
        </w:rPr>
      </w:pPr>
      <w:r w:rsidRPr="00BC6E46">
        <w:rPr>
          <w:rFonts w:ascii="Arial" w:hAnsi="Arial"/>
          <w:position w:val="8"/>
          <w:sz w:val="10"/>
          <w:lang w:val="pl-PL"/>
        </w:rPr>
        <w:t xml:space="preserve">29 </w:t>
      </w:r>
      <w:r w:rsidRPr="00BC6E46">
        <w:rPr>
          <w:rFonts w:ascii="Arial" w:hAnsi="Arial"/>
          <w:sz w:val="16"/>
          <w:lang w:val="pl-PL"/>
        </w:rPr>
        <w:t xml:space="preserve">Usługi o charakterze niepriorytetowym zostały wskazane w rozporządzeniu Prezesa Rady Ministrów z dnia 28 stycznia 2010  </w:t>
      </w:r>
      <w:r w:rsidRPr="00BC6E46">
        <w:rPr>
          <w:rFonts w:ascii="Arial" w:hAnsi="Arial"/>
          <w:i/>
          <w:sz w:val="16"/>
          <w:lang w:val="pl-PL"/>
        </w:rPr>
        <w:t xml:space="preserve">w sprawie wykazu usług o charakterze priorytetowym i niepriorytetowym </w:t>
      </w:r>
      <w:r w:rsidRPr="00BC6E46">
        <w:rPr>
          <w:rFonts w:ascii="Arial" w:hAnsi="Arial"/>
          <w:sz w:val="16"/>
          <w:lang w:val="pl-PL"/>
        </w:rPr>
        <w:t>(Dz. U. z 2010 r. Nr 12, poz. 68) oraz rozporządzeniu Prezesa</w:t>
      </w:r>
      <w:r w:rsidRPr="00BC6E46">
        <w:rPr>
          <w:rFonts w:ascii="Arial" w:hAnsi="Arial"/>
          <w:spacing w:val="41"/>
          <w:sz w:val="16"/>
          <w:lang w:val="pl-PL"/>
        </w:rPr>
        <w:t xml:space="preserve"> </w:t>
      </w:r>
      <w:r w:rsidRPr="00BC6E46">
        <w:rPr>
          <w:rFonts w:ascii="Arial" w:hAnsi="Arial"/>
          <w:sz w:val="16"/>
          <w:lang w:val="pl-PL"/>
        </w:rPr>
        <w:t>Rady</w:t>
      </w:r>
      <w:r w:rsidRPr="00BC6E46">
        <w:rPr>
          <w:rFonts w:ascii="Arial" w:hAnsi="Arial"/>
          <w:spacing w:val="40"/>
          <w:sz w:val="16"/>
          <w:lang w:val="pl-PL"/>
        </w:rPr>
        <w:t xml:space="preserve"> </w:t>
      </w:r>
      <w:r w:rsidRPr="00BC6E46">
        <w:rPr>
          <w:rFonts w:ascii="Arial" w:hAnsi="Arial"/>
          <w:sz w:val="16"/>
          <w:lang w:val="pl-PL"/>
        </w:rPr>
        <w:t>Ministrów</w:t>
      </w:r>
      <w:r w:rsidRPr="00BC6E46">
        <w:rPr>
          <w:rFonts w:ascii="Arial" w:hAnsi="Arial"/>
          <w:spacing w:val="38"/>
          <w:sz w:val="16"/>
          <w:lang w:val="pl-PL"/>
        </w:rPr>
        <w:t xml:space="preserve"> </w:t>
      </w:r>
      <w:r w:rsidRPr="00BC6E46">
        <w:rPr>
          <w:rFonts w:ascii="Arial" w:hAnsi="Arial"/>
          <w:sz w:val="16"/>
          <w:lang w:val="pl-PL"/>
        </w:rPr>
        <w:t>z</w:t>
      </w:r>
      <w:r w:rsidRPr="00BC6E46">
        <w:rPr>
          <w:rFonts w:ascii="Arial" w:hAnsi="Arial"/>
          <w:spacing w:val="40"/>
          <w:sz w:val="16"/>
          <w:lang w:val="pl-PL"/>
        </w:rPr>
        <w:t xml:space="preserve"> </w:t>
      </w:r>
      <w:r w:rsidRPr="00BC6E46">
        <w:rPr>
          <w:rFonts w:ascii="Arial" w:hAnsi="Arial"/>
          <w:sz w:val="16"/>
          <w:lang w:val="pl-PL"/>
        </w:rPr>
        <w:t>dnia</w:t>
      </w:r>
      <w:r w:rsidRPr="00BC6E46">
        <w:rPr>
          <w:rFonts w:ascii="Arial" w:hAnsi="Arial"/>
          <w:spacing w:val="36"/>
          <w:sz w:val="16"/>
          <w:lang w:val="pl-PL"/>
        </w:rPr>
        <w:t xml:space="preserve"> </w:t>
      </w:r>
      <w:r w:rsidRPr="00BC6E46">
        <w:rPr>
          <w:rFonts w:ascii="Arial" w:hAnsi="Arial"/>
          <w:sz w:val="16"/>
          <w:lang w:val="pl-PL"/>
        </w:rPr>
        <w:t>3</w:t>
      </w:r>
      <w:r w:rsidRPr="00BC6E46">
        <w:rPr>
          <w:rFonts w:ascii="Arial" w:hAnsi="Arial"/>
          <w:spacing w:val="41"/>
          <w:sz w:val="16"/>
          <w:lang w:val="pl-PL"/>
        </w:rPr>
        <w:t xml:space="preserve"> </w:t>
      </w:r>
      <w:r w:rsidRPr="00BC6E46">
        <w:rPr>
          <w:rFonts w:ascii="Arial" w:hAnsi="Arial"/>
          <w:sz w:val="16"/>
          <w:lang w:val="pl-PL"/>
        </w:rPr>
        <w:t>grudnia</w:t>
      </w:r>
      <w:r w:rsidRPr="00BC6E46">
        <w:rPr>
          <w:rFonts w:ascii="Arial" w:hAnsi="Arial"/>
          <w:spacing w:val="41"/>
          <w:sz w:val="16"/>
          <w:lang w:val="pl-PL"/>
        </w:rPr>
        <w:t xml:space="preserve"> </w:t>
      </w:r>
      <w:r w:rsidRPr="00BC6E46">
        <w:rPr>
          <w:rFonts w:ascii="Arial" w:hAnsi="Arial"/>
          <w:sz w:val="16"/>
          <w:lang w:val="pl-PL"/>
        </w:rPr>
        <w:t>2012</w:t>
      </w:r>
      <w:r w:rsidRPr="00BC6E46">
        <w:rPr>
          <w:rFonts w:ascii="Arial" w:hAnsi="Arial"/>
          <w:spacing w:val="39"/>
          <w:sz w:val="16"/>
          <w:lang w:val="pl-PL"/>
        </w:rPr>
        <w:t xml:space="preserve"> </w:t>
      </w:r>
      <w:r w:rsidRPr="00BC6E46">
        <w:rPr>
          <w:rFonts w:ascii="Arial" w:hAnsi="Arial"/>
          <w:sz w:val="16"/>
          <w:lang w:val="pl-PL"/>
        </w:rPr>
        <w:t>r.</w:t>
      </w:r>
      <w:r w:rsidRPr="00BC6E46">
        <w:rPr>
          <w:rFonts w:ascii="Arial" w:hAnsi="Arial"/>
          <w:spacing w:val="35"/>
          <w:sz w:val="16"/>
          <w:lang w:val="pl-PL"/>
        </w:rPr>
        <w:t xml:space="preserve"> </w:t>
      </w:r>
      <w:r w:rsidRPr="00BC6E46">
        <w:rPr>
          <w:rFonts w:ascii="Arial" w:hAnsi="Arial"/>
          <w:i/>
          <w:sz w:val="16"/>
          <w:lang w:val="pl-PL"/>
        </w:rPr>
        <w:t>w</w:t>
      </w:r>
      <w:r w:rsidRPr="00BC6E46">
        <w:rPr>
          <w:rFonts w:ascii="Arial" w:hAnsi="Arial"/>
          <w:i/>
          <w:spacing w:val="41"/>
          <w:sz w:val="16"/>
          <w:lang w:val="pl-PL"/>
        </w:rPr>
        <w:t xml:space="preserve"> </w:t>
      </w:r>
      <w:r w:rsidRPr="00BC6E46">
        <w:rPr>
          <w:rFonts w:ascii="Arial" w:hAnsi="Arial"/>
          <w:i/>
          <w:sz w:val="16"/>
          <w:lang w:val="pl-PL"/>
        </w:rPr>
        <w:t>sprawie</w:t>
      </w:r>
      <w:r w:rsidRPr="00BC6E46">
        <w:rPr>
          <w:rFonts w:ascii="Arial" w:hAnsi="Arial"/>
          <w:i/>
          <w:spacing w:val="39"/>
          <w:sz w:val="16"/>
          <w:lang w:val="pl-PL"/>
        </w:rPr>
        <w:t xml:space="preserve"> </w:t>
      </w:r>
      <w:r w:rsidRPr="00BC6E46">
        <w:rPr>
          <w:rFonts w:ascii="Arial" w:hAnsi="Arial"/>
          <w:i/>
          <w:sz w:val="16"/>
          <w:lang w:val="pl-PL"/>
        </w:rPr>
        <w:t>wykazu</w:t>
      </w:r>
      <w:r w:rsidRPr="00BC6E46">
        <w:rPr>
          <w:rFonts w:ascii="Arial" w:hAnsi="Arial"/>
          <w:i/>
          <w:spacing w:val="41"/>
          <w:sz w:val="16"/>
          <w:lang w:val="pl-PL"/>
        </w:rPr>
        <w:t xml:space="preserve"> </w:t>
      </w:r>
      <w:r w:rsidRPr="00BC6E46">
        <w:rPr>
          <w:rFonts w:ascii="Arial" w:hAnsi="Arial"/>
          <w:i/>
          <w:sz w:val="16"/>
          <w:lang w:val="pl-PL"/>
        </w:rPr>
        <w:t>usług</w:t>
      </w:r>
      <w:r w:rsidRPr="00BC6E46">
        <w:rPr>
          <w:rFonts w:ascii="Arial" w:hAnsi="Arial"/>
          <w:i/>
          <w:spacing w:val="39"/>
          <w:sz w:val="16"/>
          <w:lang w:val="pl-PL"/>
        </w:rPr>
        <w:t xml:space="preserve"> </w:t>
      </w:r>
      <w:r w:rsidRPr="00BC6E46">
        <w:rPr>
          <w:rFonts w:ascii="Arial" w:hAnsi="Arial"/>
          <w:i/>
          <w:sz w:val="16"/>
          <w:lang w:val="pl-PL"/>
        </w:rPr>
        <w:t>w</w:t>
      </w:r>
      <w:r w:rsidRPr="00BC6E46">
        <w:rPr>
          <w:rFonts w:ascii="Arial" w:hAnsi="Arial"/>
          <w:i/>
          <w:spacing w:val="41"/>
          <w:sz w:val="16"/>
          <w:lang w:val="pl-PL"/>
        </w:rPr>
        <w:t xml:space="preserve"> </w:t>
      </w:r>
      <w:r w:rsidRPr="00BC6E46">
        <w:rPr>
          <w:rFonts w:ascii="Arial" w:hAnsi="Arial"/>
          <w:i/>
          <w:sz w:val="16"/>
          <w:lang w:val="pl-PL"/>
        </w:rPr>
        <w:t>dziedzinach</w:t>
      </w:r>
      <w:r w:rsidRPr="00BC6E46">
        <w:rPr>
          <w:rFonts w:ascii="Arial" w:hAnsi="Arial"/>
          <w:i/>
          <w:spacing w:val="41"/>
          <w:sz w:val="16"/>
          <w:lang w:val="pl-PL"/>
        </w:rPr>
        <w:t xml:space="preserve"> </w:t>
      </w:r>
      <w:r w:rsidRPr="00BC6E46">
        <w:rPr>
          <w:rFonts w:ascii="Arial" w:hAnsi="Arial"/>
          <w:i/>
          <w:sz w:val="16"/>
          <w:lang w:val="pl-PL"/>
        </w:rPr>
        <w:t>obronno</w:t>
      </w:r>
      <w:r w:rsidRPr="00BC6E46">
        <w:rPr>
          <w:rFonts w:ascii="Arial" w:hAnsi="Arial"/>
          <w:sz w:val="16"/>
          <w:lang w:val="pl-PL"/>
        </w:rPr>
        <w:t>ś</w:t>
      </w:r>
      <w:r w:rsidRPr="00BC6E46">
        <w:rPr>
          <w:rFonts w:ascii="Arial" w:hAnsi="Arial"/>
          <w:i/>
          <w:sz w:val="16"/>
          <w:lang w:val="pl-PL"/>
        </w:rPr>
        <w:t>ci</w:t>
      </w:r>
      <w:r w:rsidRPr="00BC6E46">
        <w:rPr>
          <w:rFonts w:ascii="Arial" w:hAnsi="Arial"/>
          <w:i/>
          <w:spacing w:val="39"/>
          <w:sz w:val="16"/>
          <w:lang w:val="pl-PL"/>
        </w:rPr>
        <w:t xml:space="preserve"> </w:t>
      </w:r>
      <w:r w:rsidRPr="00BC6E46">
        <w:rPr>
          <w:rFonts w:ascii="Arial" w:hAnsi="Arial"/>
          <w:i/>
          <w:sz w:val="16"/>
          <w:lang w:val="pl-PL"/>
        </w:rPr>
        <w:t>i</w:t>
      </w:r>
      <w:r w:rsidRPr="00BC6E46">
        <w:rPr>
          <w:rFonts w:ascii="Arial" w:hAnsi="Arial"/>
          <w:i/>
          <w:spacing w:val="39"/>
          <w:sz w:val="16"/>
          <w:lang w:val="pl-PL"/>
        </w:rPr>
        <w:t xml:space="preserve"> </w:t>
      </w:r>
      <w:r w:rsidRPr="00BC6E46">
        <w:rPr>
          <w:rFonts w:ascii="Arial" w:hAnsi="Arial"/>
          <w:i/>
          <w:sz w:val="16"/>
          <w:lang w:val="pl-PL"/>
        </w:rPr>
        <w:t>bezpiecze</w:t>
      </w:r>
      <w:r w:rsidRPr="00BC6E46">
        <w:rPr>
          <w:rFonts w:ascii="Arial" w:hAnsi="Arial"/>
          <w:sz w:val="16"/>
          <w:lang w:val="pl-PL"/>
        </w:rPr>
        <w:t>ń</w:t>
      </w:r>
      <w:r w:rsidRPr="00BC6E46">
        <w:rPr>
          <w:rFonts w:ascii="Arial" w:hAnsi="Arial"/>
          <w:i/>
          <w:sz w:val="16"/>
          <w:lang w:val="pl-PL"/>
        </w:rPr>
        <w:t>stwa</w:t>
      </w:r>
    </w:p>
    <w:p w:rsidR="00E007D7" w:rsidRPr="00BC6E46" w:rsidRDefault="00E007D7">
      <w:pPr>
        <w:spacing w:line="270" w:lineRule="atLeast"/>
        <w:jc w:val="both"/>
        <w:rPr>
          <w:rFonts w:ascii="Arial" w:eastAsia="Arial" w:hAnsi="Arial" w:cs="Arial"/>
          <w:sz w:val="16"/>
          <w:szCs w:val="16"/>
          <w:lang w:val="pl-PL"/>
        </w:rPr>
        <w:sectPr w:rsidR="00E007D7" w:rsidRPr="00BC6E46">
          <w:footerReference w:type="default" r:id="rId20"/>
          <w:pgSz w:w="11900" w:h="16840"/>
          <w:pgMar w:top="1160" w:right="1300" w:bottom="1080" w:left="1300" w:header="0" w:footer="881" w:gutter="0"/>
          <w:pgNumType w:start="35"/>
          <w:cols w:space="708"/>
        </w:sectPr>
      </w:pPr>
    </w:p>
    <w:p w:rsidR="00E007D7" w:rsidRPr="00BC6E46" w:rsidRDefault="00BC6E46">
      <w:pPr>
        <w:pStyle w:val="Tekstpodstawowy"/>
        <w:spacing w:before="70" w:line="355" w:lineRule="auto"/>
        <w:ind w:left="543" w:right="103" w:firstLine="0"/>
        <w:jc w:val="both"/>
        <w:rPr>
          <w:lang w:val="pl-PL"/>
        </w:rPr>
      </w:pPr>
      <w:r w:rsidRPr="00BC6E46">
        <w:rPr>
          <w:lang w:val="pl-PL"/>
        </w:rPr>
        <w:t>mo</w:t>
      </w:r>
      <w:r>
        <w:rPr>
          <w:lang w:val="pl-PL"/>
        </w:rPr>
        <w:t>ż</w:t>
      </w:r>
      <w:r w:rsidRPr="00BC6E46">
        <w:rPr>
          <w:lang w:val="pl-PL"/>
        </w:rPr>
        <w:t>liwości zło</w:t>
      </w:r>
      <w:r>
        <w:rPr>
          <w:lang w:val="pl-PL"/>
        </w:rPr>
        <w:t>ż</w:t>
      </w:r>
      <w:r w:rsidRPr="00BC6E46">
        <w:rPr>
          <w:lang w:val="pl-PL"/>
        </w:rPr>
        <w:t xml:space="preserve">enia oferty do podmiotów ekonomii społecznej </w:t>
      </w:r>
      <w:r w:rsidRPr="00BC6E46">
        <w:rPr>
          <w:position w:val="10"/>
          <w:sz w:val="14"/>
          <w:lang w:val="pl-PL"/>
        </w:rPr>
        <w:t xml:space="preserve">30 </w:t>
      </w:r>
      <w:r w:rsidRPr="00BC6E46">
        <w:rPr>
          <w:lang w:val="pl-PL"/>
        </w:rPr>
        <w:t>oraz stosowania kryteriów dotyczących zatrudnienia osób z niepełnosprawnościami, bezrobotnych lub osób, o których mowa w przepisach o zatrudnieniu</w:t>
      </w:r>
      <w:r w:rsidRPr="00BC6E46">
        <w:rPr>
          <w:spacing w:val="-20"/>
          <w:lang w:val="pl-PL"/>
        </w:rPr>
        <w:t xml:space="preserve"> </w:t>
      </w:r>
      <w:r w:rsidRPr="00BC6E46">
        <w:rPr>
          <w:lang w:val="pl-PL"/>
        </w:rPr>
        <w:t>socjalnym.</w:t>
      </w:r>
    </w:p>
    <w:p w:rsidR="00E007D7" w:rsidRPr="00BC6E46" w:rsidRDefault="00BC6E46">
      <w:pPr>
        <w:pStyle w:val="Akapitzlist"/>
        <w:numPr>
          <w:ilvl w:val="0"/>
          <w:numId w:val="60"/>
        </w:numPr>
        <w:tabs>
          <w:tab w:val="left" w:pos="544"/>
        </w:tabs>
        <w:spacing w:before="130" w:line="360" w:lineRule="auto"/>
        <w:ind w:right="104" w:hanging="427"/>
        <w:jc w:val="both"/>
        <w:rPr>
          <w:rFonts w:ascii="Arial" w:eastAsia="Arial" w:hAnsi="Arial" w:cs="Arial"/>
          <w:lang w:val="pl-PL"/>
        </w:rPr>
      </w:pPr>
      <w:r w:rsidRPr="00BC6E46">
        <w:rPr>
          <w:rFonts w:ascii="Arial" w:hAnsi="Arial"/>
          <w:lang w:val="pl-PL"/>
        </w:rPr>
        <w:t>Za nienale</w:t>
      </w:r>
      <w:r>
        <w:rPr>
          <w:rFonts w:ascii="Arial" w:hAnsi="Arial"/>
          <w:lang w:val="pl-PL"/>
        </w:rPr>
        <w:t>ż</w:t>
      </w:r>
      <w:r w:rsidRPr="00BC6E46">
        <w:rPr>
          <w:rFonts w:ascii="Arial" w:hAnsi="Arial"/>
          <w:lang w:val="pl-PL"/>
        </w:rPr>
        <w:t>yte wykonanie zamówienia publicznego, np. z tytułu opóźnień z winy wykonawcy, nieprawidłowej realizacji zamówienia publicznego, niekompletnego wykonania zamówienia publicznego (w tym np. nieprzestrzegania warunków gwarancji) stosowane są kary, które wskazane w umowie zawieranej z wykonawcą. W razie niezastosowania</w:t>
      </w:r>
      <w:r w:rsidRPr="00BC6E46">
        <w:rPr>
          <w:rFonts w:ascii="Arial" w:hAnsi="Arial"/>
          <w:spacing w:val="-9"/>
          <w:lang w:val="pl-PL"/>
        </w:rPr>
        <w:t xml:space="preserve"> </w:t>
      </w:r>
      <w:r w:rsidRPr="00BC6E46">
        <w:rPr>
          <w:rFonts w:ascii="Arial" w:hAnsi="Arial"/>
          <w:lang w:val="pl-PL"/>
        </w:rPr>
        <w:t>kar</w:t>
      </w:r>
      <w:r w:rsidRPr="00BC6E46">
        <w:rPr>
          <w:rFonts w:ascii="Arial" w:hAnsi="Arial"/>
          <w:spacing w:val="-11"/>
          <w:lang w:val="pl-PL"/>
        </w:rPr>
        <w:t xml:space="preserve"> </w:t>
      </w:r>
      <w:r w:rsidRPr="00BC6E46">
        <w:rPr>
          <w:rFonts w:ascii="Arial" w:hAnsi="Arial"/>
          <w:lang w:val="pl-PL"/>
        </w:rPr>
        <w:t>nale</w:t>
      </w:r>
      <w:r>
        <w:rPr>
          <w:rFonts w:ascii="Arial" w:hAnsi="Arial"/>
          <w:lang w:val="pl-PL"/>
        </w:rPr>
        <w:t>ż</w:t>
      </w:r>
      <w:r w:rsidRPr="00BC6E46">
        <w:rPr>
          <w:rFonts w:ascii="Arial" w:hAnsi="Arial"/>
          <w:lang w:val="pl-PL"/>
        </w:rPr>
        <w:t>y</w:t>
      </w:r>
      <w:r w:rsidRPr="00BC6E46">
        <w:rPr>
          <w:rFonts w:ascii="Arial" w:hAnsi="Arial"/>
          <w:spacing w:val="-12"/>
          <w:lang w:val="pl-PL"/>
        </w:rPr>
        <w:t xml:space="preserve"> </w:t>
      </w:r>
      <w:r w:rsidRPr="00BC6E46">
        <w:rPr>
          <w:rFonts w:ascii="Arial" w:hAnsi="Arial"/>
          <w:lang w:val="pl-PL"/>
        </w:rPr>
        <w:t>pisemnie</w:t>
      </w:r>
      <w:r w:rsidRPr="00BC6E46">
        <w:rPr>
          <w:rFonts w:ascii="Arial" w:hAnsi="Arial"/>
          <w:spacing w:val="-9"/>
          <w:lang w:val="pl-PL"/>
        </w:rPr>
        <w:t xml:space="preserve"> </w:t>
      </w:r>
      <w:r w:rsidRPr="00BC6E46">
        <w:rPr>
          <w:rFonts w:ascii="Arial" w:hAnsi="Arial"/>
          <w:lang w:val="pl-PL"/>
        </w:rPr>
        <w:t>udokumentować</w:t>
      </w:r>
      <w:r w:rsidRPr="00BC6E46">
        <w:rPr>
          <w:rFonts w:ascii="Arial" w:hAnsi="Arial"/>
          <w:spacing w:val="-9"/>
          <w:lang w:val="pl-PL"/>
        </w:rPr>
        <w:t xml:space="preserve"> </w:t>
      </w:r>
      <w:r w:rsidRPr="00BC6E46">
        <w:rPr>
          <w:rFonts w:ascii="Arial" w:hAnsi="Arial"/>
          <w:lang w:val="pl-PL"/>
        </w:rPr>
        <w:t>przyczyny</w:t>
      </w:r>
      <w:r w:rsidRPr="00BC6E46">
        <w:rPr>
          <w:rFonts w:ascii="Arial" w:hAnsi="Arial"/>
          <w:spacing w:val="-12"/>
          <w:lang w:val="pl-PL"/>
        </w:rPr>
        <w:t xml:space="preserve"> </w:t>
      </w:r>
      <w:r w:rsidRPr="00BC6E46">
        <w:rPr>
          <w:rFonts w:ascii="Arial" w:hAnsi="Arial"/>
          <w:lang w:val="pl-PL"/>
        </w:rPr>
        <w:t>ich</w:t>
      </w:r>
      <w:r w:rsidRPr="00BC6E46">
        <w:rPr>
          <w:rFonts w:ascii="Arial" w:hAnsi="Arial"/>
          <w:spacing w:val="-9"/>
          <w:lang w:val="pl-PL"/>
        </w:rPr>
        <w:t xml:space="preserve"> </w:t>
      </w:r>
      <w:r w:rsidRPr="00BC6E46">
        <w:rPr>
          <w:rFonts w:ascii="Arial" w:hAnsi="Arial"/>
          <w:lang w:val="pl-PL"/>
        </w:rPr>
        <w:t>niezastosowania.</w:t>
      </w:r>
    </w:p>
    <w:p w:rsidR="00E007D7" w:rsidRPr="00BC6E46" w:rsidRDefault="00BC6E46">
      <w:pPr>
        <w:pStyle w:val="Akapitzlist"/>
        <w:numPr>
          <w:ilvl w:val="0"/>
          <w:numId w:val="60"/>
        </w:numPr>
        <w:tabs>
          <w:tab w:val="left" w:pos="544"/>
        </w:tabs>
        <w:spacing w:before="123" w:line="360" w:lineRule="auto"/>
        <w:ind w:right="106" w:hanging="427"/>
        <w:jc w:val="both"/>
        <w:rPr>
          <w:rFonts w:ascii="Arial" w:eastAsia="Arial" w:hAnsi="Arial" w:cs="Arial"/>
          <w:lang w:val="pl-PL"/>
        </w:rPr>
      </w:pPr>
      <w:r w:rsidRPr="00BC6E46">
        <w:rPr>
          <w:rFonts w:ascii="Arial" w:hAnsi="Arial"/>
          <w:lang w:val="pl-PL"/>
        </w:rPr>
        <w:t>W sytuacji niewywiązania się przez wykonawcę z warunków umowy o zamówienie publiczne, przy jednoczesnym niezastosowaniu kar umownych, właściwa instytucja będąca stroną umowy mo</w:t>
      </w:r>
      <w:r>
        <w:rPr>
          <w:rFonts w:ascii="Arial" w:hAnsi="Arial"/>
          <w:lang w:val="pl-PL"/>
        </w:rPr>
        <w:t>ż</w:t>
      </w:r>
      <w:r w:rsidRPr="00BC6E46">
        <w:rPr>
          <w:rFonts w:ascii="Arial" w:hAnsi="Arial"/>
          <w:lang w:val="pl-PL"/>
        </w:rPr>
        <w:t>e uznać część wydatków związanych z tym zamówieniem publicznym za</w:t>
      </w:r>
      <w:r w:rsidRPr="00BC6E46">
        <w:rPr>
          <w:rFonts w:ascii="Arial" w:hAnsi="Arial"/>
          <w:spacing w:val="-12"/>
          <w:lang w:val="pl-PL"/>
        </w:rPr>
        <w:t xml:space="preserve"> </w:t>
      </w:r>
      <w:r w:rsidRPr="00BC6E46">
        <w:rPr>
          <w:rFonts w:ascii="Arial" w:hAnsi="Arial"/>
          <w:lang w:val="pl-PL"/>
        </w:rPr>
        <w:t>niekwalifikowalne.</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3"/>
        <w:numPr>
          <w:ilvl w:val="2"/>
          <w:numId w:val="61"/>
        </w:numPr>
        <w:tabs>
          <w:tab w:val="left" w:pos="1557"/>
          <w:tab w:val="left" w:pos="3004"/>
          <w:tab w:val="left" w:pos="4037"/>
          <w:tab w:val="left" w:pos="5177"/>
          <w:tab w:val="left" w:pos="6461"/>
          <w:tab w:val="left" w:pos="7921"/>
        </w:tabs>
        <w:spacing w:line="328" w:lineRule="auto"/>
        <w:ind w:right="106" w:hanging="720"/>
        <w:jc w:val="left"/>
        <w:rPr>
          <w:i w:val="0"/>
          <w:sz w:val="16"/>
          <w:szCs w:val="16"/>
          <w:lang w:val="pl-PL"/>
        </w:rPr>
      </w:pPr>
      <w:r w:rsidRPr="00BC6E46">
        <w:rPr>
          <w:lang w:val="pl-PL"/>
        </w:rPr>
        <w:t>Szczególne</w:t>
      </w:r>
      <w:r w:rsidRPr="00BC6E46">
        <w:rPr>
          <w:lang w:val="pl-PL"/>
        </w:rPr>
        <w:tab/>
        <w:t>warunki</w:t>
      </w:r>
      <w:r w:rsidRPr="00BC6E46">
        <w:rPr>
          <w:lang w:val="pl-PL"/>
        </w:rPr>
        <w:tab/>
        <w:t>realizacji</w:t>
      </w:r>
      <w:r w:rsidRPr="00BC6E46">
        <w:rPr>
          <w:lang w:val="pl-PL"/>
        </w:rPr>
        <w:tab/>
        <w:t>zamówie</w:t>
      </w:r>
      <w:r w:rsidRPr="00BC6E46">
        <w:rPr>
          <w:i w:val="0"/>
          <w:lang w:val="pl-PL"/>
        </w:rPr>
        <w:t>ń</w:t>
      </w:r>
      <w:r w:rsidRPr="00BC6E46">
        <w:rPr>
          <w:i w:val="0"/>
          <w:lang w:val="pl-PL"/>
        </w:rPr>
        <w:tab/>
      </w:r>
      <w:r w:rsidRPr="00BC6E46">
        <w:rPr>
          <w:lang w:val="pl-PL"/>
        </w:rPr>
        <w:t>publicznych</w:t>
      </w:r>
      <w:r w:rsidRPr="00BC6E46">
        <w:rPr>
          <w:lang w:val="pl-PL"/>
        </w:rPr>
        <w:tab/>
        <w:t>udzielanych zgodnie z ustaw</w:t>
      </w:r>
      <w:r w:rsidRPr="00BC6E46">
        <w:rPr>
          <w:i w:val="0"/>
          <w:lang w:val="pl-PL"/>
        </w:rPr>
        <w:t>ą</w:t>
      </w:r>
      <w:r w:rsidRPr="00BC6E46">
        <w:rPr>
          <w:i w:val="0"/>
          <w:spacing w:val="-4"/>
          <w:lang w:val="pl-PL"/>
        </w:rPr>
        <w:t xml:space="preserve"> </w:t>
      </w:r>
      <w:r w:rsidRPr="00BC6E46">
        <w:rPr>
          <w:lang w:val="pl-PL"/>
        </w:rPr>
        <w:t>Pzp</w:t>
      </w:r>
      <w:r w:rsidRPr="00BC6E46">
        <w:rPr>
          <w:position w:val="11"/>
          <w:sz w:val="16"/>
          <w:lang w:val="pl-PL"/>
        </w:rPr>
        <w:t>31</w:t>
      </w:r>
    </w:p>
    <w:p w:rsidR="00E007D7" w:rsidRPr="00BC6E46" w:rsidRDefault="00BC6E46">
      <w:pPr>
        <w:pStyle w:val="Akapitzlist"/>
        <w:numPr>
          <w:ilvl w:val="0"/>
          <w:numId w:val="59"/>
        </w:numPr>
        <w:tabs>
          <w:tab w:val="left" w:pos="544"/>
        </w:tabs>
        <w:spacing w:before="148" w:line="355" w:lineRule="auto"/>
        <w:ind w:right="103" w:hanging="427"/>
        <w:jc w:val="both"/>
        <w:rPr>
          <w:rFonts w:ascii="Arial" w:eastAsia="Arial" w:hAnsi="Arial" w:cs="Arial"/>
          <w:lang w:val="pl-PL"/>
        </w:rPr>
      </w:pPr>
      <w:r w:rsidRPr="00BC6E46">
        <w:rPr>
          <w:rFonts w:ascii="Arial" w:hAnsi="Arial"/>
          <w:lang w:val="pl-PL"/>
        </w:rPr>
        <w:t xml:space="preserve">Do postępowań o udzielenie zamówienia publicznego stosuje się podstawowe tryby udzielania zamówienia publicznego,  tj.  przetarg  nieograniczony  lub  ograniczony </w:t>
      </w:r>
      <w:r w:rsidRPr="00BC6E46">
        <w:rPr>
          <w:rFonts w:ascii="Arial" w:hAnsi="Arial"/>
          <w:position w:val="10"/>
          <w:sz w:val="14"/>
          <w:lang w:val="pl-PL"/>
        </w:rPr>
        <w:t xml:space="preserve">32 </w:t>
      </w:r>
      <w:r w:rsidRPr="00BC6E46">
        <w:rPr>
          <w:rFonts w:ascii="Arial" w:hAnsi="Arial"/>
          <w:lang w:val="pl-PL"/>
        </w:rPr>
        <w:t>.  W przypadku korzystania przy udzielaniu zamówień publicznych z trybu innego ni</w:t>
      </w:r>
      <w:r>
        <w:rPr>
          <w:rFonts w:ascii="Arial" w:hAnsi="Arial"/>
          <w:lang w:val="pl-PL"/>
        </w:rPr>
        <w:t>ż</w:t>
      </w:r>
      <w:r w:rsidRPr="00BC6E46">
        <w:rPr>
          <w:rFonts w:ascii="Arial" w:hAnsi="Arial"/>
          <w:lang w:val="pl-PL"/>
        </w:rPr>
        <w:t xml:space="preserve"> podstawowy, nale</w:t>
      </w:r>
      <w:r>
        <w:rPr>
          <w:rFonts w:ascii="Arial" w:hAnsi="Arial"/>
          <w:lang w:val="pl-PL"/>
        </w:rPr>
        <w:t>ż</w:t>
      </w:r>
      <w:r w:rsidRPr="00BC6E46">
        <w:rPr>
          <w:rFonts w:ascii="Arial" w:hAnsi="Arial"/>
          <w:lang w:val="pl-PL"/>
        </w:rPr>
        <w:t>y udowodnić na piśmie spełnienie ustawowych przesłanek umo</w:t>
      </w:r>
      <w:r>
        <w:rPr>
          <w:rFonts w:ascii="Arial" w:hAnsi="Arial"/>
          <w:lang w:val="pl-PL"/>
        </w:rPr>
        <w:t>ż</w:t>
      </w:r>
      <w:r w:rsidRPr="00BC6E46">
        <w:rPr>
          <w:rFonts w:ascii="Arial" w:hAnsi="Arial"/>
          <w:lang w:val="pl-PL"/>
        </w:rPr>
        <w:t>liwiających jego zastosowanie. Brak udowodnienia spełnienia warunków uzasadniających zastosowanie danego  trybu  mo</w:t>
      </w:r>
      <w:r>
        <w:rPr>
          <w:rFonts w:ascii="Arial" w:hAnsi="Arial"/>
          <w:lang w:val="pl-PL"/>
        </w:rPr>
        <w:t>ż</w:t>
      </w:r>
      <w:r w:rsidRPr="00BC6E46">
        <w:rPr>
          <w:rFonts w:ascii="Arial" w:hAnsi="Arial"/>
          <w:lang w:val="pl-PL"/>
        </w:rPr>
        <w:t>e  skutkować  uznaniem  wydatków  w ramach zamówienia publicznego za niekwalifikowalne. Dla zapewnienia właściwej ście</w:t>
      </w:r>
      <w:r>
        <w:rPr>
          <w:rFonts w:ascii="Arial" w:hAnsi="Arial"/>
          <w:lang w:val="pl-PL"/>
        </w:rPr>
        <w:t>ż</w:t>
      </w:r>
      <w:r w:rsidRPr="00BC6E46">
        <w:rPr>
          <w:rFonts w:ascii="Arial" w:hAnsi="Arial"/>
          <w:lang w:val="pl-PL"/>
        </w:rPr>
        <w:t>ki  audytu  dokumenty  uzasadniające  wybór  trybu  są  archiwizowane  łącznie     z dokumentacją dotyczącą danego zamówienia</w:t>
      </w:r>
      <w:r w:rsidRPr="00BC6E46">
        <w:rPr>
          <w:rFonts w:ascii="Arial" w:hAnsi="Arial"/>
          <w:spacing w:val="-23"/>
          <w:lang w:val="pl-PL"/>
        </w:rPr>
        <w:t xml:space="preserve"> </w:t>
      </w:r>
      <w:r w:rsidRPr="00BC6E46">
        <w:rPr>
          <w:rFonts w:ascii="Arial" w:hAnsi="Arial"/>
          <w:lang w:val="pl-PL"/>
        </w:rPr>
        <w:t>publicznego.</w:t>
      </w:r>
    </w:p>
    <w:p w:rsidR="00E007D7" w:rsidRPr="00BC6E46" w:rsidRDefault="00BC6E46">
      <w:pPr>
        <w:pStyle w:val="Akapitzlist"/>
        <w:numPr>
          <w:ilvl w:val="0"/>
          <w:numId w:val="59"/>
        </w:numPr>
        <w:tabs>
          <w:tab w:val="left" w:pos="544"/>
        </w:tabs>
        <w:spacing w:before="130" w:line="360" w:lineRule="auto"/>
        <w:ind w:right="105" w:hanging="427"/>
        <w:jc w:val="both"/>
        <w:rPr>
          <w:rFonts w:ascii="Arial" w:eastAsia="Arial" w:hAnsi="Arial" w:cs="Arial"/>
          <w:lang w:val="pl-PL"/>
        </w:rPr>
      </w:pPr>
      <w:r w:rsidRPr="00BC6E46">
        <w:rPr>
          <w:rFonts w:ascii="Arial" w:eastAsia="Arial" w:hAnsi="Arial" w:cs="Arial"/>
          <w:lang w:val="pl-PL"/>
        </w:rPr>
        <w:t>Okresy poszczególnych etapów postępowania mogą zostać skrócone (przyśpieszony tryb) w przypadku zamówień publicznych o wartościach równych lub przekraczających kwoty, o których mowa w przepisach wydanych na podstawie art. 11 ust. 8 ustawy Pzp, jedynie w sytuacjach przewidzianych w prawie unijnym i krajowym, w tym w przypadku zaistnienia pilnej potrzeby udzielenia zamówienia publicznego. Pilna potrzeba nie mo</w:t>
      </w:r>
      <w:r>
        <w:rPr>
          <w:rFonts w:ascii="Arial" w:eastAsia="Arial" w:hAnsi="Arial" w:cs="Arial"/>
          <w:lang w:val="pl-PL"/>
        </w:rPr>
        <w:t>ż</w:t>
      </w:r>
      <w:r w:rsidRPr="00BC6E46">
        <w:rPr>
          <w:rFonts w:ascii="Arial" w:eastAsia="Arial" w:hAnsi="Arial" w:cs="Arial"/>
          <w:lang w:val="pl-PL"/>
        </w:rPr>
        <w:t>e wynikać</w:t>
      </w:r>
      <w:r w:rsidRPr="00BC6E46">
        <w:rPr>
          <w:rFonts w:ascii="Arial" w:eastAsia="Arial" w:hAnsi="Arial" w:cs="Arial"/>
          <w:spacing w:val="34"/>
          <w:lang w:val="pl-PL"/>
        </w:rPr>
        <w:t xml:space="preserve"> </w:t>
      </w:r>
      <w:r w:rsidRPr="00BC6E46">
        <w:rPr>
          <w:rFonts w:ascii="Arial" w:eastAsia="Arial" w:hAnsi="Arial" w:cs="Arial"/>
          <w:lang w:val="pl-PL"/>
        </w:rPr>
        <w:t>z</w:t>
      </w:r>
      <w:r w:rsidRPr="00BC6E46">
        <w:rPr>
          <w:rFonts w:ascii="Arial" w:eastAsia="Arial" w:hAnsi="Arial" w:cs="Arial"/>
          <w:spacing w:val="32"/>
          <w:lang w:val="pl-PL"/>
        </w:rPr>
        <w:t xml:space="preserve"> </w:t>
      </w:r>
      <w:r w:rsidRPr="00BC6E46">
        <w:rPr>
          <w:rFonts w:ascii="Arial" w:eastAsia="Arial" w:hAnsi="Arial" w:cs="Arial"/>
          <w:lang w:val="pl-PL"/>
        </w:rPr>
        <w:t>przyczyn</w:t>
      </w:r>
      <w:r w:rsidRPr="00BC6E46">
        <w:rPr>
          <w:rFonts w:ascii="Arial" w:eastAsia="Arial" w:hAnsi="Arial" w:cs="Arial"/>
          <w:spacing w:val="34"/>
          <w:lang w:val="pl-PL"/>
        </w:rPr>
        <w:t xml:space="preserve"> </w:t>
      </w:r>
      <w:r w:rsidRPr="00BC6E46">
        <w:rPr>
          <w:rFonts w:ascii="Arial" w:eastAsia="Arial" w:hAnsi="Arial" w:cs="Arial"/>
          <w:lang w:val="pl-PL"/>
        </w:rPr>
        <w:t>le</w:t>
      </w:r>
      <w:r>
        <w:rPr>
          <w:rFonts w:ascii="Arial" w:eastAsia="Arial" w:hAnsi="Arial" w:cs="Arial"/>
          <w:lang w:val="pl-PL"/>
        </w:rPr>
        <w:t>ż</w:t>
      </w:r>
      <w:r w:rsidRPr="00BC6E46">
        <w:rPr>
          <w:rFonts w:ascii="Arial" w:eastAsia="Arial" w:hAnsi="Arial" w:cs="Arial"/>
          <w:lang w:val="pl-PL"/>
        </w:rPr>
        <w:t>ących</w:t>
      </w:r>
      <w:r w:rsidRPr="00BC6E46">
        <w:rPr>
          <w:rFonts w:ascii="Arial" w:eastAsia="Arial" w:hAnsi="Arial" w:cs="Arial"/>
          <w:spacing w:val="34"/>
          <w:lang w:val="pl-PL"/>
        </w:rPr>
        <w:t xml:space="preserve"> </w:t>
      </w:r>
      <w:r w:rsidRPr="00BC6E46">
        <w:rPr>
          <w:rFonts w:ascii="Arial" w:eastAsia="Arial" w:hAnsi="Arial" w:cs="Arial"/>
          <w:lang w:val="pl-PL"/>
        </w:rPr>
        <w:t>po</w:t>
      </w:r>
      <w:r w:rsidRPr="00BC6E46">
        <w:rPr>
          <w:rFonts w:ascii="Arial" w:eastAsia="Arial" w:hAnsi="Arial" w:cs="Arial"/>
          <w:spacing w:val="34"/>
          <w:lang w:val="pl-PL"/>
        </w:rPr>
        <w:t xml:space="preserve"> </w:t>
      </w:r>
      <w:r w:rsidRPr="00BC6E46">
        <w:rPr>
          <w:rFonts w:ascii="Arial" w:eastAsia="Arial" w:hAnsi="Arial" w:cs="Arial"/>
          <w:lang w:val="pl-PL"/>
        </w:rPr>
        <w:t>stronie</w:t>
      </w:r>
      <w:r w:rsidRPr="00BC6E46">
        <w:rPr>
          <w:rFonts w:ascii="Arial" w:eastAsia="Arial" w:hAnsi="Arial" w:cs="Arial"/>
          <w:spacing w:val="34"/>
          <w:lang w:val="pl-PL"/>
        </w:rPr>
        <w:t xml:space="preserve"> </w:t>
      </w:r>
      <w:r w:rsidRPr="00BC6E46">
        <w:rPr>
          <w:rFonts w:ascii="Arial" w:eastAsia="Arial" w:hAnsi="Arial" w:cs="Arial"/>
          <w:lang w:val="pl-PL"/>
        </w:rPr>
        <w:t>zamawiającego,</w:t>
      </w:r>
      <w:r w:rsidRPr="00BC6E46">
        <w:rPr>
          <w:rFonts w:ascii="Arial" w:eastAsia="Arial" w:hAnsi="Arial" w:cs="Arial"/>
          <w:spacing w:val="33"/>
          <w:lang w:val="pl-PL"/>
        </w:rPr>
        <w:t xml:space="preserve"> </w:t>
      </w:r>
      <w:r w:rsidRPr="00BC6E46">
        <w:rPr>
          <w:rFonts w:ascii="Arial" w:eastAsia="Arial" w:hAnsi="Arial" w:cs="Arial"/>
          <w:lang w:val="pl-PL"/>
        </w:rPr>
        <w:t>które</w:t>
      </w:r>
      <w:r w:rsidRPr="00BC6E46">
        <w:rPr>
          <w:rFonts w:ascii="Arial" w:eastAsia="Arial" w:hAnsi="Arial" w:cs="Arial"/>
          <w:spacing w:val="31"/>
          <w:lang w:val="pl-PL"/>
        </w:rPr>
        <w:t xml:space="preserve"> </w:t>
      </w:r>
      <w:r w:rsidRPr="00BC6E46">
        <w:rPr>
          <w:rFonts w:ascii="Arial" w:eastAsia="Arial" w:hAnsi="Arial" w:cs="Arial"/>
          <w:lang w:val="pl-PL"/>
        </w:rPr>
        <w:t>–</w:t>
      </w:r>
      <w:r w:rsidRPr="00BC6E46">
        <w:rPr>
          <w:rFonts w:ascii="Arial" w:eastAsia="Arial" w:hAnsi="Arial" w:cs="Arial"/>
          <w:spacing w:val="34"/>
          <w:lang w:val="pl-PL"/>
        </w:rPr>
        <w:t xml:space="preserve"> </w:t>
      </w:r>
      <w:r w:rsidRPr="00BC6E46">
        <w:rPr>
          <w:rFonts w:ascii="Arial" w:eastAsia="Arial" w:hAnsi="Arial" w:cs="Arial"/>
          <w:lang w:val="pl-PL"/>
        </w:rPr>
        <w:t>działając</w:t>
      </w:r>
      <w:r w:rsidRPr="00BC6E46">
        <w:rPr>
          <w:rFonts w:ascii="Arial" w:eastAsia="Arial" w:hAnsi="Arial" w:cs="Arial"/>
          <w:spacing w:val="34"/>
          <w:lang w:val="pl-PL"/>
        </w:rPr>
        <w:t xml:space="preserve"> </w:t>
      </w:r>
      <w:r w:rsidRPr="00BC6E46">
        <w:rPr>
          <w:rFonts w:ascii="Arial" w:eastAsia="Arial" w:hAnsi="Arial" w:cs="Arial"/>
          <w:lang w:val="pl-PL"/>
        </w:rPr>
        <w:t>z</w:t>
      </w:r>
      <w:r w:rsidRPr="00BC6E46">
        <w:rPr>
          <w:rFonts w:ascii="Arial" w:eastAsia="Arial" w:hAnsi="Arial" w:cs="Arial"/>
          <w:spacing w:val="32"/>
          <w:lang w:val="pl-PL"/>
        </w:rPr>
        <w:t xml:space="preserve"> </w:t>
      </w:r>
      <w:r w:rsidRPr="00BC6E46">
        <w:rPr>
          <w:rFonts w:ascii="Arial" w:eastAsia="Arial" w:hAnsi="Arial" w:cs="Arial"/>
          <w:lang w:val="pl-PL"/>
        </w:rPr>
        <w:t>nale</w:t>
      </w:r>
      <w:r>
        <w:rPr>
          <w:rFonts w:ascii="Arial" w:eastAsia="Arial" w:hAnsi="Arial" w:cs="Arial"/>
          <w:lang w:val="pl-PL"/>
        </w:rPr>
        <w:t>ż</w:t>
      </w:r>
      <w:r w:rsidRPr="00BC6E46">
        <w:rPr>
          <w:rFonts w:ascii="Arial" w:eastAsia="Arial" w:hAnsi="Arial" w:cs="Arial"/>
          <w:lang w:val="pl-PL"/>
        </w:rPr>
        <w:t>ytą</w:t>
      </w:r>
    </w:p>
    <w:p w:rsidR="00E007D7" w:rsidRPr="00BC6E46" w:rsidRDefault="00E007D7">
      <w:pPr>
        <w:rPr>
          <w:rFonts w:ascii="Arial" w:eastAsia="Arial" w:hAnsi="Arial" w:cs="Arial"/>
          <w:sz w:val="20"/>
          <w:szCs w:val="20"/>
          <w:lang w:val="pl-PL"/>
        </w:rPr>
      </w:pPr>
    </w:p>
    <w:p w:rsidR="00E007D7" w:rsidRPr="00BC6E46" w:rsidRDefault="00507A58">
      <w:pPr>
        <w:spacing w:before="10"/>
        <w:rPr>
          <w:rFonts w:ascii="Arial" w:eastAsia="Arial" w:hAnsi="Arial" w:cs="Arial"/>
          <w:sz w:val="12"/>
          <w:szCs w:val="12"/>
          <w:lang w:val="pl-PL"/>
        </w:rPr>
      </w:pPr>
      <w:r w:rsidRPr="00507A58">
        <w:rPr>
          <w:lang w:val="pl-PL"/>
        </w:rPr>
        <w:pict>
          <v:group id="_x0000_s1171" style="position:absolute;margin-left:70.8pt;margin-top:8.65pt;width:2in;height:.1pt;z-index:251646464;mso-wrap-distance-left:0;mso-wrap-distance-right:0;mso-position-horizontal-relative:page" coordorigin="1416,173" coordsize="2880,2">
            <v:shape id="_x0000_s1172" style="position:absolute;left:1416;top:173;width:2880;height:2" coordorigin="1416,173" coordsize="2880,0" path="m1416,173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52" w:lineRule="auto"/>
        <w:ind w:left="115" w:right="103"/>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30 </w:t>
      </w:r>
      <w:r w:rsidRPr="00BC6E46">
        <w:rPr>
          <w:rFonts w:ascii="Arial" w:eastAsia="Arial" w:hAnsi="Arial" w:cs="Arial"/>
          <w:sz w:val="16"/>
          <w:szCs w:val="16"/>
          <w:lang w:val="pl-PL"/>
        </w:rPr>
        <w:t>„Podmiot ekonomii społecznej” nale</w:t>
      </w:r>
      <w:r>
        <w:rPr>
          <w:rFonts w:ascii="Arial" w:eastAsia="Arial" w:hAnsi="Arial" w:cs="Arial"/>
          <w:sz w:val="16"/>
          <w:szCs w:val="16"/>
          <w:lang w:val="pl-PL"/>
        </w:rPr>
        <w:t>ż</w:t>
      </w:r>
      <w:r w:rsidRPr="00BC6E46">
        <w:rPr>
          <w:rFonts w:ascii="Arial" w:eastAsia="Arial" w:hAnsi="Arial" w:cs="Arial"/>
          <w:sz w:val="16"/>
          <w:szCs w:val="16"/>
          <w:lang w:val="pl-PL"/>
        </w:rPr>
        <w:t>y rozumieć zgodnie z definicją zawartą w Wytycznych w zakresie zasad realizacji przedsięwzięć w obszarze włączenia społecznego i zwalczania ubóstwa z wykorzystaniem środków Europejskiego Funduszu Społecznego i Europejskiego Funduszu Rozwoju  Regionalnego na lata</w:t>
      </w:r>
      <w:r w:rsidRPr="00BC6E46">
        <w:rPr>
          <w:rFonts w:ascii="Arial" w:eastAsia="Arial" w:hAnsi="Arial" w:cs="Arial"/>
          <w:spacing w:val="-29"/>
          <w:sz w:val="16"/>
          <w:szCs w:val="16"/>
          <w:lang w:val="pl-PL"/>
        </w:rPr>
        <w:t xml:space="preserve"> </w:t>
      </w:r>
      <w:r w:rsidRPr="00BC6E46">
        <w:rPr>
          <w:rFonts w:ascii="Arial" w:eastAsia="Arial" w:hAnsi="Arial" w:cs="Arial"/>
          <w:sz w:val="16"/>
          <w:szCs w:val="16"/>
          <w:lang w:val="pl-PL"/>
        </w:rPr>
        <w:t>2014-2020.</w:t>
      </w:r>
    </w:p>
    <w:p w:rsidR="00E007D7" w:rsidRPr="00BC6E46" w:rsidRDefault="00BC6E46">
      <w:pPr>
        <w:spacing w:before="104"/>
        <w:ind w:left="115"/>
        <w:jc w:val="both"/>
        <w:rPr>
          <w:rFonts w:ascii="Arial" w:eastAsia="Arial" w:hAnsi="Arial" w:cs="Arial"/>
          <w:sz w:val="16"/>
          <w:szCs w:val="16"/>
          <w:lang w:val="pl-PL"/>
        </w:rPr>
      </w:pPr>
      <w:r w:rsidRPr="00BC6E46">
        <w:rPr>
          <w:rFonts w:ascii="Arial" w:hAnsi="Arial"/>
          <w:position w:val="8"/>
          <w:sz w:val="10"/>
          <w:lang w:val="pl-PL"/>
        </w:rPr>
        <w:t xml:space="preserve">31 </w:t>
      </w:r>
      <w:r w:rsidRPr="00BC6E46">
        <w:rPr>
          <w:rFonts w:ascii="Arial" w:hAnsi="Arial"/>
          <w:sz w:val="16"/>
          <w:lang w:val="pl-PL"/>
        </w:rPr>
        <w:t>Dotyczy wyłącznie zamówień publicznych, o których mowa w podrozdziale 6.5 pkt 2 lit</w:t>
      </w:r>
      <w:r w:rsidRPr="00BC6E46">
        <w:rPr>
          <w:rFonts w:ascii="Arial" w:hAnsi="Arial"/>
          <w:spacing w:val="-20"/>
          <w:sz w:val="16"/>
          <w:lang w:val="pl-PL"/>
        </w:rPr>
        <w:t xml:space="preserve"> </w:t>
      </w:r>
      <w:r w:rsidRPr="00BC6E46">
        <w:rPr>
          <w:rFonts w:ascii="Arial" w:hAnsi="Arial"/>
          <w:sz w:val="16"/>
          <w:lang w:val="pl-PL"/>
        </w:rPr>
        <w:t>a.</w:t>
      </w:r>
    </w:p>
    <w:p w:rsidR="00E007D7" w:rsidRPr="00BC6E46" w:rsidRDefault="00E007D7">
      <w:pPr>
        <w:spacing w:before="4"/>
        <w:rPr>
          <w:rFonts w:ascii="Arial" w:eastAsia="Arial" w:hAnsi="Arial" w:cs="Arial"/>
          <w:sz w:val="16"/>
          <w:szCs w:val="16"/>
          <w:lang w:val="pl-PL"/>
        </w:rPr>
      </w:pPr>
    </w:p>
    <w:p w:rsidR="00E007D7" w:rsidRPr="00BC6E46" w:rsidRDefault="00BC6E46">
      <w:pPr>
        <w:spacing w:line="345" w:lineRule="auto"/>
        <w:ind w:left="115" w:right="107"/>
        <w:jc w:val="both"/>
        <w:rPr>
          <w:rFonts w:ascii="Arial" w:eastAsia="Arial" w:hAnsi="Arial" w:cs="Arial"/>
          <w:sz w:val="16"/>
          <w:szCs w:val="16"/>
          <w:lang w:val="pl-PL"/>
        </w:rPr>
      </w:pPr>
      <w:r w:rsidRPr="00BC6E46">
        <w:rPr>
          <w:rFonts w:ascii="Arial" w:hAnsi="Arial"/>
          <w:position w:val="8"/>
          <w:sz w:val="10"/>
          <w:lang w:val="pl-PL"/>
        </w:rPr>
        <w:t xml:space="preserve">32 </w:t>
      </w:r>
      <w:r w:rsidRPr="00BC6E46">
        <w:rPr>
          <w:rFonts w:ascii="Arial" w:hAnsi="Arial"/>
          <w:sz w:val="16"/>
          <w:lang w:val="pl-PL"/>
        </w:rPr>
        <w:t>W przypadku zamówień sektorowych dodatkowym dopuszczalnym trybem są (zgodnie z art. 134 pkt 1 ustawy Pzp)  negocjacje z</w:t>
      </w:r>
      <w:r w:rsidRPr="00BC6E46">
        <w:rPr>
          <w:rFonts w:ascii="Arial" w:hAnsi="Arial"/>
          <w:spacing w:val="-6"/>
          <w:sz w:val="16"/>
          <w:lang w:val="pl-PL"/>
        </w:rPr>
        <w:t xml:space="preserve"> </w:t>
      </w:r>
      <w:r w:rsidRPr="00BC6E46">
        <w:rPr>
          <w:rFonts w:ascii="Arial" w:hAnsi="Arial"/>
          <w:sz w:val="16"/>
          <w:lang w:val="pl-PL"/>
        </w:rPr>
        <w:t>ogłoszeniem.</w:t>
      </w:r>
    </w:p>
    <w:p w:rsidR="00E007D7" w:rsidRPr="00BC6E46" w:rsidRDefault="00E007D7">
      <w:pPr>
        <w:spacing w:line="345" w:lineRule="auto"/>
        <w:jc w:val="both"/>
        <w:rPr>
          <w:rFonts w:ascii="Arial" w:eastAsia="Arial" w:hAnsi="Arial" w:cs="Arial"/>
          <w:sz w:val="16"/>
          <w:szCs w:val="16"/>
          <w:lang w:val="pl-PL"/>
        </w:rPr>
        <w:sectPr w:rsidR="00E007D7" w:rsidRPr="00BC6E46">
          <w:footerReference w:type="default" r:id="rId21"/>
          <w:pgSz w:w="11900" w:h="16840"/>
          <w:pgMar w:top="1160" w:right="1300" w:bottom="720" w:left="1300" w:header="0" w:footer="523" w:gutter="0"/>
          <w:pgNumType w:start="36"/>
          <w:cols w:space="708"/>
        </w:sectPr>
      </w:pPr>
    </w:p>
    <w:p w:rsidR="00E007D7" w:rsidRPr="00BC6E46" w:rsidRDefault="00BC6E46">
      <w:pPr>
        <w:pStyle w:val="Tekstpodstawowy"/>
        <w:spacing w:before="58" w:line="355" w:lineRule="auto"/>
        <w:ind w:left="543" w:right="109" w:firstLine="0"/>
        <w:jc w:val="both"/>
        <w:rPr>
          <w:lang w:val="pl-PL"/>
        </w:rPr>
      </w:pPr>
      <w:r w:rsidRPr="00BC6E46">
        <w:rPr>
          <w:lang w:val="pl-PL"/>
        </w:rPr>
        <w:t>staranno</w:t>
      </w:r>
      <w:r w:rsidRPr="00BC6E46">
        <w:rPr>
          <w:rFonts w:cs="Arial"/>
          <w:lang w:val="pl-PL"/>
        </w:rPr>
        <w:t>ś</w:t>
      </w:r>
      <w:r w:rsidRPr="00BC6E46">
        <w:rPr>
          <w:lang w:val="pl-PL"/>
        </w:rPr>
        <w:t>ci</w:t>
      </w:r>
      <w:r w:rsidRPr="00BC6E46">
        <w:rPr>
          <w:rFonts w:cs="Arial"/>
          <w:lang w:val="pl-PL"/>
        </w:rPr>
        <w:t xml:space="preserve">ą </w:t>
      </w:r>
      <w:r w:rsidRPr="00BC6E46">
        <w:rPr>
          <w:lang w:val="pl-PL"/>
        </w:rPr>
        <w:t>– był w stanie przewidzie</w:t>
      </w:r>
      <w:r w:rsidRPr="00BC6E46">
        <w:rPr>
          <w:rFonts w:cs="Arial"/>
          <w:lang w:val="pl-PL"/>
        </w:rPr>
        <w:t>ć</w:t>
      </w:r>
      <w:r w:rsidRPr="00BC6E46">
        <w:rPr>
          <w:position w:val="11"/>
          <w:sz w:val="16"/>
          <w:szCs w:val="16"/>
          <w:lang w:val="pl-PL"/>
        </w:rPr>
        <w:t>33</w:t>
      </w:r>
      <w:r w:rsidRPr="00BC6E46">
        <w:rPr>
          <w:lang w:val="pl-PL"/>
        </w:rPr>
        <w:t>. W przypadku powołania si</w:t>
      </w:r>
      <w:r w:rsidRPr="00BC6E46">
        <w:rPr>
          <w:rFonts w:cs="Arial"/>
          <w:lang w:val="pl-PL"/>
        </w:rPr>
        <w:t xml:space="preserve">ę </w:t>
      </w:r>
      <w:r w:rsidRPr="00BC6E46">
        <w:rPr>
          <w:lang w:val="pl-PL"/>
        </w:rPr>
        <w:t>na wyst</w:t>
      </w:r>
      <w:r w:rsidRPr="00BC6E46">
        <w:rPr>
          <w:rFonts w:cs="Arial"/>
          <w:lang w:val="pl-PL"/>
        </w:rPr>
        <w:t>ą</w:t>
      </w:r>
      <w:r w:rsidRPr="00BC6E46">
        <w:rPr>
          <w:lang w:val="pl-PL"/>
        </w:rPr>
        <w:t>pienie pilnej potrzeby udzielenia zamówienia publicznego, nale</w:t>
      </w:r>
      <w:r>
        <w:rPr>
          <w:rFonts w:cs="Arial"/>
          <w:lang w:val="pl-PL"/>
        </w:rPr>
        <w:t>ż</w:t>
      </w:r>
      <w:r w:rsidRPr="00BC6E46">
        <w:rPr>
          <w:lang w:val="pl-PL"/>
        </w:rPr>
        <w:t>y udokumentowa</w:t>
      </w:r>
      <w:r w:rsidRPr="00BC6E46">
        <w:rPr>
          <w:rFonts w:cs="Arial"/>
          <w:lang w:val="pl-PL"/>
        </w:rPr>
        <w:t xml:space="preserve">ć </w:t>
      </w:r>
      <w:r w:rsidRPr="00BC6E46">
        <w:rPr>
          <w:lang w:val="pl-PL"/>
        </w:rPr>
        <w:t>zaistnienie tego faktu. Dokumentacj</w:t>
      </w:r>
      <w:r w:rsidRPr="00BC6E46">
        <w:rPr>
          <w:rFonts w:cs="Arial"/>
          <w:lang w:val="pl-PL"/>
        </w:rPr>
        <w:t xml:space="preserve">ę </w:t>
      </w:r>
      <w:r w:rsidRPr="00BC6E46">
        <w:rPr>
          <w:lang w:val="pl-PL"/>
        </w:rPr>
        <w:t>nale</w:t>
      </w:r>
      <w:r>
        <w:rPr>
          <w:rFonts w:cs="Arial"/>
          <w:lang w:val="pl-PL"/>
        </w:rPr>
        <w:t>ż</w:t>
      </w:r>
      <w:r w:rsidRPr="00BC6E46">
        <w:rPr>
          <w:lang w:val="pl-PL"/>
        </w:rPr>
        <w:t>y doł</w:t>
      </w:r>
      <w:r w:rsidRPr="00BC6E46">
        <w:rPr>
          <w:rFonts w:cs="Arial"/>
          <w:lang w:val="pl-PL"/>
        </w:rPr>
        <w:t>ą</w:t>
      </w:r>
      <w:r w:rsidRPr="00BC6E46">
        <w:rPr>
          <w:lang w:val="pl-PL"/>
        </w:rPr>
        <w:t>czy</w:t>
      </w:r>
      <w:r w:rsidRPr="00BC6E46">
        <w:rPr>
          <w:rFonts w:cs="Arial"/>
          <w:lang w:val="pl-PL"/>
        </w:rPr>
        <w:t xml:space="preserve">ć </w:t>
      </w:r>
      <w:r w:rsidRPr="00BC6E46">
        <w:rPr>
          <w:lang w:val="pl-PL"/>
        </w:rPr>
        <w:t>do protokołu post</w:t>
      </w:r>
      <w:r w:rsidRPr="00BC6E46">
        <w:rPr>
          <w:rFonts w:cs="Arial"/>
          <w:lang w:val="pl-PL"/>
        </w:rPr>
        <w:t>ę</w:t>
      </w:r>
      <w:r w:rsidRPr="00BC6E46">
        <w:rPr>
          <w:lang w:val="pl-PL"/>
        </w:rPr>
        <w:t>powania o udzielenie zamówienia</w:t>
      </w:r>
      <w:r w:rsidRPr="00BC6E46">
        <w:rPr>
          <w:spacing w:val="-7"/>
          <w:lang w:val="pl-PL"/>
        </w:rPr>
        <w:t xml:space="preserve"> </w:t>
      </w:r>
      <w:r w:rsidRPr="00BC6E46">
        <w:rPr>
          <w:lang w:val="pl-PL"/>
        </w:rPr>
        <w:t>publicznego.</w:t>
      </w:r>
    </w:p>
    <w:p w:rsidR="00E007D7" w:rsidRPr="00BC6E46" w:rsidRDefault="00BC6E46">
      <w:pPr>
        <w:pStyle w:val="Akapitzlist"/>
        <w:numPr>
          <w:ilvl w:val="0"/>
          <w:numId w:val="59"/>
        </w:numPr>
        <w:tabs>
          <w:tab w:val="left" w:pos="544"/>
        </w:tabs>
        <w:spacing w:before="128" w:line="352" w:lineRule="auto"/>
        <w:ind w:right="102" w:hanging="427"/>
        <w:jc w:val="both"/>
        <w:rPr>
          <w:rFonts w:ascii="Arial" w:eastAsia="Arial" w:hAnsi="Arial" w:cs="Arial"/>
          <w:lang w:val="pl-PL"/>
        </w:rPr>
      </w:pPr>
      <w:r w:rsidRPr="00BC6E46">
        <w:rPr>
          <w:rFonts w:ascii="Arial" w:hAnsi="Arial"/>
          <w:lang w:val="pl-PL"/>
        </w:rPr>
        <w:t>Przed formalnym wszczęciem postępowania w trybie negocjacji bez ogłoszenia na podstawie art. 62 ust. 1 pkt 3 ustawy Pzp, z wolnej ręki na podstawie art. 67 ust. 1 pkt 1 lit. a lub b</w:t>
      </w:r>
      <w:r w:rsidRPr="00BC6E46">
        <w:rPr>
          <w:rFonts w:ascii="Arial" w:hAnsi="Arial"/>
          <w:position w:val="10"/>
          <w:sz w:val="14"/>
          <w:lang w:val="pl-PL"/>
        </w:rPr>
        <w:t xml:space="preserve">34 </w:t>
      </w:r>
      <w:r w:rsidRPr="00BC6E46">
        <w:rPr>
          <w:rFonts w:ascii="Arial" w:hAnsi="Arial"/>
          <w:lang w:val="pl-PL"/>
        </w:rPr>
        <w:t>oraz ust. 1 pkt 1a oraz zapytania o cenę, w celu zagwarantowania wszystkim potencjalnym wykonawcom odpowiedniego poziomu upublicznienia informacji nale</w:t>
      </w:r>
      <w:r>
        <w:rPr>
          <w:rFonts w:ascii="Arial" w:hAnsi="Arial"/>
          <w:lang w:val="pl-PL"/>
        </w:rPr>
        <w:t>ż</w:t>
      </w:r>
      <w:r w:rsidRPr="00BC6E46">
        <w:rPr>
          <w:rFonts w:ascii="Arial" w:hAnsi="Arial"/>
          <w:lang w:val="pl-PL"/>
        </w:rPr>
        <w:t xml:space="preserve">y opublikować informację o zamiarze udzielenia zamówienia publicznego,  zwaną    </w:t>
      </w:r>
      <w:r w:rsidRPr="00BC6E46">
        <w:rPr>
          <w:rFonts w:ascii="Arial" w:hAnsi="Arial"/>
          <w:spacing w:val="28"/>
          <w:lang w:val="pl-PL"/>
        </w:rPr>
        <w:t xml:space="preserve"> </w:t>
      </w:r>
      <w:r w:rsidRPr="00BC6E46">
        <w:rPr>
          <w:rFonts w:ascii="Arial" w:hAnsi="Arial"/>
          <w:lang w:val="pl-PL"/>
        </w:rPr>
        <w:t>dalej:</w:t>
      </w:r>
    </w:p>
    <w:p w:rsidR="00E007D7" w:rsidRPr="00BC6E46" w:rsidRDefault="00BC6E46">
      <w:pPr>
        <w:pStyle w:val="Tekstpodstawowy"/>
        <w:spacing w:before="10" w:line="360" w:lineRule="auto"/>
        <w:ind w:left="543" w:right="104" w:firstLine="0"/>
        <w:jc w:val="both"/>
        <w:rPr>
          <w:lang w:val="pl-PL"/>
        </w:rPr>
      </w:pPr>
      <w:r w:rsidRPr="00BC6E46">
        <w:rPr>
          <w:lang w:val="pl-PL"/>
        </w:rPr>
        <w:t>„informacj</w:t>
      </w:r>
      <w:r w:rsidRPr="00BC6E46">
        <w:rPr>
          <w:rFonts w:cs="Arial"/>
          <w:lang w:val="pl-PL"/>
        </w:rPr>
        <w:t xml:space="preserve">ą </w:t>
      </w:r>
      <w:r w:rsidRPr="00BC6E46">
        <w:rPr>
          <w:lang w:val="pl-PL"/>
        </w:rPr>
        <w:t>o zamówieniu publicznym”. Informacja o zamówieniu publicznym jest umieszczana na stronie internetowej  zamawiaj</w:t>
      </w:r>
      <w:r w:rsidRPr="00BC6E46">
        <w:rPr>
          <w:rFonts w:cs="Arial"/>
          <w:lang w:val="pl-PL"/>
        </w:rPr>
        <w:t>ą</w:t>
      </w:r>
      <w:r w:rsidRPr="00BC6E46">
        <w:rPr>
          <w:lang w:val="pl-PL"/>
        </w:rPr>
        <w:t>cego,  o ile posiada tak</w:t>
      </w:r>
      <w:r w:rsidRPr="00BC6E46">
        <w:rPr>
          <w:rFonts w:cs="Arial"/>
          <w:lang w:val="pl-PL"/>
        </w:rPr>
        <w:t xml:space="preserve">ą </w:t>
      </w:r>
      <w:r w:rsidRPr="00BC6E46">
        <w:rPr>
          <w:lang w:val="pl-PL"/>
        </w:rPr>
        <w:t>stron</w:t>
      </w:r>
      <w:r w:rsidRPr="00BC6E46">
        <w:rPr>
          <w:rFonts w:cs="Arial"/>
          <w:lang w:val="pl-PL"/>
        </w:rPr>
        <w:t>ę</w:t>
      </w:r>
      <w:r w:rsidRPr="00BC6E46">
        <w:rPr>
          <w:lang w:val="pl-PL"/>
        </w:rPr>
        <w:t>, oraz   w jego siedzibie, przy czym nale</w:t>
      </w:r>
      <w:r>
        <w:rPr>
          <w:rFonts w:cs="Arial"/>
          <w:lang w:val="pl-PL"/>
        </w:rPr>
        <w:t>ż</w:t>
      </w:r>
      <w:r w:rsidRPr="00BC6E46">
        <w:rPr>
          <w:lang w:val="pl-PL"/>
        </w:rPr>
        <w:t>y d</w:t>
      </w:r>
      <w:r w:rsidRPr="00BC6E46">
        <w:rPr>
          <w:rFonts w:cs="Arial"/>
          <w:lang w:val="pl-PL"/>
        </w:rPr>
        <w:t>ą</w:t>
      </w:r>
      <w:r>
        <w:rPr>
          <w:rFonts w:cs="Arial"/>
          <w:lang w:val="pl-PL"/>
        </w:rPr>
        <w:t>ż</w:t>
      </w:r>
      <w:r w:rsidRPr="00BC6E46">
        <w:rPr>
          <w:lang w:val="pl-PL"/>
        </w:rPr>
        <w:t>y</w:t>
      </w:r>
      <w:r w:rsidRPr="00BC6E46">
        <w:rPr>
          <w:rFonts w:cs="Arial"/>
          <w:lang w:val="pl-PL"/>
        </w:rPr>
        <w:t xml:space="preserve">ć </w:t>
      </w:r>
      <w:r w:rsidRPr="00BC6E46">
        <w:rPr>
          <w:lang w:val="pl-PL"/>
        </w:rPr>
        <w:t>do dostosowania zakresu upublicznienia do znaczenia danego zamówienia publicznego dla potencjalnych wykonawców, w tym wykonawców z innych pa</w:t>
      </w:r>
      <w:r w:rsidRPr="00BC6E46">
        <w:rPr>
          <w:rFonts w:cs="Arial"/>
          <w:lang w:val="pl-PL"/>
        </w:rPr>
        <w:t>ń</w:t>
      </w:r>
      <w:r w:rsidRPr="00BC6E46">
        <w:rPr>
          <w:lang w:val="pl-PL"/>
        </w:rPr>
        <w:t>stw członkowskich. Informacja o zamówieniu publicznym zawiera w szczególno</w:t>
      </w:r>
      <w:r w:rsidRPr="00BC6E46">
        <w:rPr>
          <w:rFonts w:cs="Arial"/>
          <w:lang w:val="pl-PL"/>
        </w:rPr>
        <w:t>ś</w:t>
      </w:r>
      <w:r w:rsidRPr="00BC6E46">
        <w:rPr>
          <w:lang w:val="pl-PL"/>
        </w:rPr>
        <w:t>ci opis przedmiotu zamówienia publicznego, kryteria oceny ofert wst</w:t>
      </w:r>
      <w:r w:rsidRPr="00BC6E46">
        <w:rPr>
          <w:rFonts w:cs="Arial"/>
          <w:lang w:val="pl-PL"/>
        </w:rPr>
        <w:t>ę</w:t>
      </w:r>
      <w:r w:rsidRPr="00BC6E46">
        <w:rPr>
          <w:lang w:val="pl-PL"/>
        </w:rPr>
        <w:t>pnych, warunki udziału w post</w:t>
      </w:r>
      <w:r w:rsidRPr="00BC6E46">
        <w:rPr>
          <w:rFonts w:cs="Arial"/>
          <w:lang w:val="pl-PL"/>
        </w:rPr>
        <w:t>ę</w:t>
      </w:r>
      <w:r w:rsidRPr="00BC6E46">
        <w:rPr>
          <w:lang w:val="pl-PL"/>
        </w:rPr>
        <w:t>powaniu oraz opis sposobu dokonywania ocen spełniania tych warunków, a tak</w:t>
      </w:r>
      <w:r>
        <w:rPr>
          <w:rFonts w:cs="Arial"/>
          <w:lang w:val="pl-PL"/>
        </w:rPr>
        <w:t>ż</w:t>
      </w:r>
      <w:r w:rsidRPr="00BC6E46">
        <w:rPr>
          <w:lang w:val="pl-PL"/>
        </w:rPr>
        <w:t>e termin składania ofert wst</w:t>
      </w:r>
      <w:r w:rsidRPr="00BC6E46">
        <w:rPr>
          <w:rFonts w:cs="Arial"/>
          <w:lang w:val="pl-PL"/>
        </w:rPr>
        <w:t>ę</w:t>
      </w:r>
      <w:r w:rsidRPr="00BC6E46">
        <w:rPr>
          <w:lang w:val="pl-PL"/>
        </w:rPr>
        <w:t>pnych, który nie powinien by</w:t>
      </w:r>
      <w:r w:rsidRPr="00BC6E46">
        <w:rPr>
          <w:rFonts w:cs="Arial"/>
          <w:lang w:val="pl-PL"/>
        </w:rPr>
        <w:t>ć</w:t>
      </w:r>
      <w:r w:rsidRPr="00BC6E46">
        <w:rPr>
          <w:rFonts w:cs="Arial"/>
          <w:spacing w:val="-7"/>
          <w:lang w:val="pl-PL"/>
        </w:rPr>
        <w:t xml:space="preserve"> </w:t>
      </w:r>
      <w:r w:rsidRPr="00BC6E46">
        <w:rPr>
          <w:lang w:val="pl-PL"/>
        </w:rPr>
        <w:t>krótszy</w:t>
      </w:r>
      <w:r w:rsidRPr="00BC6E46">
        <w:rPr>
          <w:spacing w:val="-10"/>
          <w:lang w:val="pl-PL"/>
        </w:rPr>
        <w:t xml:space="preserve"> </w:t>
      </w:r>
      <w:r w:rsidRPr="00BC6E46">
        <w:rPr>
          <w:lang w:val="pl-PL"/>
        </w:rPr>
        <w:t>ni</w:t>
      </w:r>
      <w:r>
        <w:rPr>
          <w:rFonts w:cs="Arial"/>
          <w:lang w:val="pl-PL"/>
        </w:rPr>
        <w:t>ż</w:t>
      </w:r>
      <w:r w:rsidRPr="00BC6E46">
        <w:rPr>
          <w:rFonts w:cs="Arial"/>
          <w:spacing w:val="-10"/>
          <w:lang w:val="pl-PL"/>
        </w:rPr>
        <w:t xml:space="preserve"> </w:t>
      </w:r>
      <w:r w:rsidRPr="00BC6E46">
        <w:rPr>
          <w:lang w:val="pl-PL"/>
        </w:rPr>
        <w:t>7</w:t>
      </w:r>
      <w:r w:rsidRPr="00BC6E46">
        <w:rPr>
          <w:spacing w:val="-7"/>
          <w:lang w:val="pl-PL"/>
        </w:rPr>
        <w:t xml:space="preserve"> </w:t>
      </w:r>
      <w:r w:rsidRPr="00BC6E46">
        <w:rPr>
          <w:lang w:val="pl-PL"/>
        </w:rPr>
        <w:t>dni</w:t>
      </w:r>
      <w:r w:rsidRPr="00BC6E46">
        <w:rPr>
          <w:spacing w:val="-8"/>
          <w:lang w:val="pl-PL"/>
        </w:rPr>
        <w:t xml:space="preserve"> </w:t>
      </w:r>
      <w:r w:rsidRPr="00BC6E46">
        <w:rPr>
          <w:lang w:val="pl-PL"/>
        </w:rPr>
        <w:t>kalendarzowych</w:t>
      </w:r>
      <w:r w:rsidRPr="00BC6E46">
        <w:rPr>
          <w:spacing w:val="-7"/>
          <w:lang w:val="pl-PL"/>
        </w:rPr>
        <w:t xml:space="preserve"> </w:t>
      </w:r>
      <w:r w:rsidRPr="00BC6E46">
        <w:rPr>
          <w:lang w:val="pl-PL"/>
        </w:rPr>
        <w:t>od</w:t>
      </w:r>
      <w:r w:rsidRPr="00BC6E46">
        <w:rPr>
          <w:spacing w:val="-7"/>
          <w:lang w:val="pl-PL"/>
        </w:rPr>
        <w:t xml:space="preserve"> </w:t>
      </w:r>
      <w:r w:rsidRPr="00BC6E46">
        <w:rPr>
          <w:lang w:val="pl-PL"/>
        </w:rPr>
        <w:t>dnia</w:t>
      </w:r>
      <w:r w:rsidRPr="00BC6E46">
        <w:rPr>
          <w:spacing w:val="-7"/>
          <w:lang w:val="pl-PL"/>
        </w:rPr>
        <w:t xml:space="preserve"> </w:t>
      </w:r>
      <w:r w:rsidRPr="00BC6E46">
        <w:rPr>
          <w:lang w:val="pl-PL"/>
        </w:rPr>
        <w:t>zamieszczenia</w:t>
      </w:r>
      <w:r w:rsidRPr="00BC6E46">
        <w:rPr>
          <w:spacing w:val="-7"/>
          <w:lang w:val="pl-PL"/>
        </w:rPr>
        <w:t xml:space="preserve"> </w:t>
      </w:r>
      <w:r w:rsidRPr="00BC6E46">
        <w:rPr>
          <w:lang w:val="pl-PL"/>
        </w:rPr>
        <w:t>ogłoszenia.</w:t>
      </w:r>
    </w:p>
    <w:p w:rsidR="00E007D7" w:rsidRPr="00BC6E46" w:rsidRDefault="00BC6E46">
      <w:pPr>
        <w:pStyle w:val="Akapitzlist"/>
        <w:numPr>
          <w:ilvl w:val="0"/>
          <w:numId w:val="59"/>
        </w:numPr>
        <w:tabs>
          <w:tab w:val="left" w:pos="544"/>
        </w:tabs>
        <w:spacing w:before="123" w:line="360" w:lineRule="auto"/>
        <w:ind w:right="103" w:hanging="427"/>
        <w:jc w:val="both"/>
        <w:rPr>
          <w:rFonts w:ascii="Arial" w:eastAsia="Arial" w:hAnsi="Arial" w:cs="Arial"/>
          <w:lang w:val="pl-PL"/>
        </w:rPr>
      </w:pPr>
      <w:r w:rsidRPr="00BC6E46">
        <w:rPr>
          <w:rFonts w:ascii="Arial" w:hAnsi="Arial"/>
          <w:lang w:val="pl-PL"/>
        </w:rPr>
        <w:t xml:space="preserve">Tryb negocjacji bez ogłoszenia na podstawie art. 62 ust. 1 pkt 3 ustawy Pzp oraz tryb zapytania o cenę znajdują zastosowanie do wybranych ofert wstępnych, o których mowa w pkt 3, a w przypadku braku ofert wstępnych albo ich odrzucenia, w odniesieniu do wybranych wykonawców na rynku. W przypadku zamiaru skorzystania z trybu zamówienia z wolnej ręki na podstawie art. 67 ust. 1 pkt 1 lit. a lub b </w:t>
      </w:r>
      <w:r w:rsidRPr="00BC6E46">
        <w:rPr>
          <w:rFonts w:ascii="Arial" w:hAnsi="Arial"/>
          <w:spacing w:val="-3"/>
          <w:lang w:val="pl-PL"/>
        </w:rPr>
        <w:t xml:space="preserve">lub </w:t>
      </w:r>
      <w:r w:rsidRPr="00BC6E46">
        <w:rPr>
          <w:rFonts w:ascii="Arial" w:hAnsi="Arial"/>
          <w:lang w:val="pl-PL"/>
        </w:rPr>
        <w:t>ust. 1 pkt 1a ustawy Pzp, w sytuacji kiedy w trakcie procedury opisanej w pkt 3 wpłynie więcej ni</w:t>
      </w:r>
      <w:r>
        <w:rPr>
          <w:rFonts w:ascii="Arial" w:hAnsi="Arial"/>
          <w:lang w:val="pl-PL"/>
        </w:rPr>
        <w:t>ż</w:t>
      </w:r>
      <w:r w:rsidRPr="00BC6E46">
        <w:rPr>
          <w:rFonts w:ascii="Arial" w:hAnsi="Arial"/>
          <w:lang w:val="pl-PL"/>
        </w:rPr>
        <w:t xml:space="preserve"> jedna oferta niepodlegająca odrzuceniu, nie zachodzą  przesłanki  do  zastosowania  ww.</w:t>
      </w:r>
      <w:r w:rsidRPr="00BC6E46">
        <w:rPr>
          <w:rFonts w:ascii="Arial" w:hAnsi="Arial"/>
          <w:spacing w:val="-4"/>
          <w:lang w:val="pl-PL"/>
        </w:rPr>
        <w:t xml:space="preserve"> </w:t>
      </w:r>
      <w:r w:rsidRPr="00BC6E46">
        <w:rPr>
          <w:rFonts w:ascii="Arial" w:hAnsi="Arial"/>
          <w:lang w:val="pl-PL"/>
        </w:rPr>
        <w:t>trybu.</w:t>
      </w:r>
    </w:p>
    <w:p w:rsidR="00E007D7" w:rsidRPr="00BC6E46" w:rsidRDefault="00BC6E46">
      <w:pPr>
        <w:pStyle w:val="Akapitzlist"/>
        <w:numPr>
          <w:ilvl w:val="0"/>
          <w:numId w:val="59"/>
        </w:numPr>
        <w:tabs>
          <w:tab w:val="left" w:pos="544"/>
        </w:tabs>
        <w:spacing w:before="123" w:line="360" w:lineRule="auto"/>
        <w:ind w:right="106" w:hanging="427"/>
        <w:jc w:val="both"/>
        <w:rPr>
          <w:rFonts w:ascii="Arial" w:eastAsia="Arial" w:hAnsi="Arial" w:cs="Arial"/>
          <w:lang w:val="pl-PL"/>
        </w:rPr>
      </w:pPr>
      <w:r w:rsidRPr="00BC6E46">
        <w:rPr>
          <w:rFonts w:ascii="Arial" w:hAnsi="Arial"/>
          <w:lang w:val="pl-PL"/>
        </w:rPr>
        <w:t>W przypadkach, w których zastosowanie trybu niekonkurencyjnego niewymagającego publikacji zgodnie z ustawą Pzp zostało poprzedzone procedurą udzielenia zamówienia publicznego przeprowadzoną w trybie podstawowym, lub gdy wystąpiła pilna potrzeba, niewynikająca z przyczyn le</w:t>
      </w:r>
      <w:r>
        <w:rPr>
          <w:rFonts w:ascii="Arial" w:hAnsi="Arial"/>
          <w:lang w:val="pl-PL"/>
        </w:rPr>
        <w:t>ż</w:t>
      </w:r>
      <w:r w:rsidRPr="00BC6E46">
        <w:rPr>
          <w:rFonts w:ascii="Arial" w:hAnsi="Arial"/>
          <w:lang w:val="pl-PL"/>
        </w:rPr>
        <w:t>ących po stronie zamawiającego, której wcześniej nie mo</w:t>
      </w:r>
      <w:r>
        <w:rPr>
          <w:rFonts w:ascii="Arial" w:hAnsi="Arial"/>
          <w:lang w:val="pl-PL"/>
        </w:rPr>
        <w:t>ż</w:t>
      </w:r>
      <w:r w:rsidRPr="00BC6E46">
        <w:rPr>
          <w:rFonts w:ascii="Arial" w:hAnsi="Arial"/>
          <w:lang w:val="pl-PL"/>
        </w:rPr>
        <w:t>na</w:t>
      </w:r>
      <w:r w:rsidRPr="00BC6E46">
        <w:rPr>
          <w:rFonts w:ascii="Arial" w:hAnsi="Arial"/>
          <w:spacing w:val="-7"/>
          <w:lang w:val="pl-PL"/>
        </w:rPr>
        <w:t xml:space="preserve"> </w:t>
      </w:r>
      <w:r w:rsidRPr="00BC6E46">
        <w:rPr>
          <w:rFonts w:ascii="Arial" w:hAnsi="Arial"/>
          <w:lang w:val="pl-PL"/>
        </w:rPr>
        <w:t>było</w:t>
      </w:r>
      <w:r w:rsidRPr="00BC6E46">
        <w:rPr>
          <w:rFonts w:ascii="Arial" w:hAnsi="Arial"/>
          <w:spacing w:val="-7"/>
          <w:lang w:val="pl-PL"/>
        </w:rPr>
        <w:t xml:space="preserve"> </w:t>
      </w:r>
      <w:r w:rsidRPr="00BC6E46">
        <w:rPr>
          <w:rFonts w:ascii="Arial" w:hAnsi="Arial"/>
          <w:lang w:val="pl-PL"/>
        </w:rPr>
        <w:t>przewidzieć,</w:t>
      </w:r>
      <w:r w:rsidRPr="00BC6E46">
        <w:rPr>
          <w:rFonts w:ascii="Arial" w:hAnsi="Arial"/>
          <w:spacing w:val="-4"/>
          <w:lang w:val="pl-PL"/>
        </w:rPr>
        <w:t xml:space="preserve"> </w:t>
      </w:r>
      <w:r w:rsidRPr="00BC6E46">
        <w:rPr>
          <w:rFonts w:ascii="Arial" w:hAnsi="Arial"/>
          <w:lang w:val="pl-PL"/>
        </w:rPr>
        <w:t>a</w:t>
      </w:r>
      <w:r w:rsidRPr="00BC6E46">
        <w:rPr>
          <w:rFonts w:ascii="Arial" w:hAnsi="Arial"/>
          <w:spacing w:val="-11"/>
          <w:lang w:val="pl-PL"/>
        </w:rPr>
        <w:t xml:space="preserve"> </w:t>
      </w:r>
      <w:r w:rsidRPr="00BC6E46">
        <w:rPr>
          <w:rFonts w:ascii="Arial" w:hAnsi="Arial"/>
          <w:lang w:val="pl-PL"/>
        </w:rPr>
        <w:t>tak</w:t>
      </w:r>
      <w:r>
        <w:rPr>
          <w:rFonts w:ascii="Arial" w:hAnsi="Arial"/>
          <w:lang w:val="pl-PL"/>
        </w:rPr>
        <w:t>ż</w:t>
      </w:r>
      <w:r w:rsidRPr="00BC6E46">
        <w:rPr>
          <w:rFonts w:ascii="Arial" w:hAnsi="Arial"/>
          <w:lang w:val="pl-PL"/>
        </w:rPr>
        <w:t>e</w:t>
      </w:r>
      <w:r w:rsidRPr="00BC6E46">
        <w:rPr>
          <w:rFonts w:ascii="Arial" w:hAnsi="Arial"/>
          <w:spacing w:val="-7"/>
          <w:lang w:val="pl-PL"/>
        </w:rPr>
        <w:t xml:space="preserve"> </w:t>
      </w:r>
      <w:r w:rsidRPr="00BC6E46">
        <w:rPr>
          <w:rFonts w:ascii="Arial" w:hAnsi="Arial"/>
          <w:lang w:val="pl-PL"/>
        </w:rPr>
        <w:t>w</w:t>
      </w:r>
      <w:r w:rsidRPr="00BC6E46">
        <w:rPr>
          <w:rFonts w:ascii="Arial" w:hAnsi="Arial"/>
          <w:spacing w:val="-10"/>
          <w:lang w:val="pl-PL"/>
        </w:rPr>
        <w:t xml:space="preserve"> </w:t>
      </w:r>
      <w:r w:rsidRPr="00BC6E46">
        <w:rPr>
          <w:rFonts w:ascii="Arial" w:hAnsi="Arial"/>
          <w:lang w:val="pl-PL"/>
        </w:rPr>
        <w:t>przypadku</w:t>
      </w:r>
      <w:r w:rsidRPr="00BC6E46">
        <w:rPr>
          <w:rFonts w:ascii="Arial" w:hAnsi="Arial"/>
          <w:spacing w:val="-9"/>
          <w:lang w:val="pl-PL"/>
        </w:rPr>
        <w:t xml:space="preserve"> </w:t>
      </w:r>
      <w:r w:rsidRPr="00BC6E46">
        <w:rPr>
          <w:rFonts w:ascii="Arial" w:hAnsi="Arial"/>
          <w:lang w:val="pl-PL"/>
        </w:rPr>
        <w:t>zamówień</w:t>
      </w:r>
      <w:r w:rsidRPr="00BC6E46">
        <w:rPr>
          <w:rFonts w:ascii="Arial" w:hAnsi="Arial"/>
          <w:spacing w:val="-7"/>
          <w:lang w:val="pl-PL"/>
        </w:rPr>
        <w:t xml:space="preserve"> </w:t>
      </w:r>
      <w:r w:rsidRPr="00BC6E46">
        <w:rPr>
          <w:rFonts w:ascii="Arial" w:hAnsi="Arial"/>
          <w:lang w:val="pl-PL"/>
        </w:rPr>
        <w:t>dodatkowych,</w:t>
      </w:r>
      <w:r w:rsidRPr="00BC6E46">
        <w:rPr>
          <w:rFonts w:ascii="Arial" w:hAnsi="Arial"/>
          <w:spacing w:val="-6"/>
          <w:lang w:val="pl-PL"/>
        </w:rPr>
        <w:t xml:space="preserve"> </w:t>
      </w:r>
      <w:r w:rsidRPr="00BC6E46">
        <w:rPr>
          <w:rFonts w:ascii="Arial" w:hAnsi="Arial"/>
          <w:lang w:val="pl-PL"/>
        </w:rPr>
        <w:t>publikowane</w:t>
      </w:r>
      <w:r w:rsidRPr="00BC6E46">
        <w:rPr>
          <w:rFonts w:ascii="Arial" w:hAnsi="Arial"/>
          <w:spacing w:val="-7"/>
          <w:lang w:val="pl-PL"/>
        </w:rPr>
        <w:t xml:space="preserve"> </w:t>
      </w:r>
      <w:r w:rsidRPr="00BC6E46">
        <w:rPr>
          <w:rFonts w:ascii="Arial" w:hAnsi="Arial"/>
          <w:lang w:val="pl-PL"/>
        </w:rPr>
        <w:t>jest</w:t>
      </w:r>
    </w:p>
    <w:p w:rsidR="00E007D7" w:rsidRPr="00BC6E46" w:rsidRDefault="00507A58">
      <w:pPr>
        <w:spacing w:before="7"/>
        <w:rPr>
          <w:rFonts w:ascii="Arial" w:eastAsia="Arial" w:hAnsi="Arial" w:cs="Arial"/>
          <w:sz w:val="21"/>
          <w:szCs w:val="21"/>
          <w:lang w:val="pl-PL"/>
        </w:rPr>
      </w:pPr>
      <w:r w:rsidRPr="00507A58">
        <w:rPr>
          <w:lang w:val="pl-PL"/>
        </w:rPr>
        <w:pict>
          <v:group id="_x0000_s1169" style="position:absolute;margin-left:70.8pt;margin-top:13.65pt;width:2in;height:.1pt;z-index:251647488;mso-wrap-distance-left:0;mso-wrap-distance-right:0;mso-position-horizontal-relative:page" coordorigin="1416,273" coordsize="2880,2">
            <v:shape id="_x0000_s1170" style="position:absolute;left:1416;top:273;width:2880;height:2" coordorigin="1416,273" coordsize="2880,0" path="m1416,273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57" w:lineRule="auto"/>
        <w:ind w:left="115" w:right="106"/>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33  </w:t>
      </w:r>
      <w:r w:rsidRPr="00BC6E46">
        <w:rPr>
          <w:rFonts w:ascii="Arial" w:eastAsia="Arial" w:hAnsi="Arial" w:cs="Arial"/>
          <w:sz w:val="16"/>
          <w:szCs w:val="16"/>
          <w:lang w:val="pl-PL"/>
        </w:rPr>
        <w:t xml:space="preserve">Przykładowo, nie stanowi „pilnej potrzeby” konieczność terminowej realizacji poszczególnych zadań w projekcie w związku     z tym, </w:t>
      </w:r>
      <w:r>
        <w:rPr>
          <w:rFonts w:ascii="Arial" w:eastAsia="Arial" w:hAnsi="Arial" w:cs="Arial"/>
          <w:sz w:val="16"/>
          <w:szCs w:val="16"/>
          <w:lang w:val="pl-PL"/>
        </w:rPr>
        <w:t>ż</w:t>
      </w:r>
      <w:r w:rsidRPr="00BC6E46">
        <w:rPr>
          <w:rFonts w:ascii="Arial" w:eastAsia="Arial" w:hAnsi="Arial" w:cs="Arial"/>
          <w:sz w:val="16"/>
          <w:szCs w:val="16"/>
          <w:lang w:val="pl-PL"/>
        </w:rPr>
        <w:t>e zamawiający nie przewidział odpowiedniego czasu na przeprowadzenie procedury przetargowej lub nie przystąpił     do jej wszczęcia z odpowiednim wyprzedzeniem. Nie uzasadniają tak</w:t>
      </w:r>
      <w:r>
        <w:rPr>
          <w:rFonts w:ascii="Arial" w:eastAsia="Arial" w:hAnsi="Arial" w:cs="Arial"/>
          <w:sz w:val="16"/>
          <w:szCs w:val="16"/>
          <w:lang w:val="pl-PL"/>
        </w:rPr>
        <w:t>ż</w:t>
      </w:r>
      <w:r w:rsidRPr="00BC6E46">
        <w:rPr>
          <w:rFonts w:ascii="Arial" w:eastAsia="Arial" w:hAnsi="Arial" w:cs="Arial"/>
          <w:sz w:val="16"/>
          <w:szCs w:val="16"/>
          <w:lang w:val="pl-PL"/>
        </w:rPr>
        <w:t>e „pilnej potrzeby” opóźnienia we wcześniej prowadzonych postępowaniach o udzielenie zamówień publicznych. Zatem stwierdzenie pilnej potrzeby udzielenia zamówienia publicznego mo</w:t>
      </w:r>
      <w:r>
        <w:rPr>
          <w:rFonts w:ascii="Arial" w:eastAsia="Arial" w:hAnsi="Arial" w:cs="Arial"/>
          <w:sz w:val="16"/>
          <w:szCs w:val="16"/>
          <w:lang w:val="pl-PL"/>
        </w:rPr>
        <w:t>ż</w:t>
      </w:r>
      <w:r w:rsidRPr="00BC6E46">
        <w:rPr>
          <w:rFonts w:ascii="Arial" w:eastAsia="Arial" w:hAnsi="Arial" w:cs="Arial"/>
          <w:sz w:val="16"/>
          <w:szCs w:val="16"/>
          <w:lang w:val="pl-PL"/>
        </w:rPr>
        <w:t>liwe jest jedynie w sytuacji, gdy zamawiający jest w stanie wykazać, i</w:t>
      </w:r>
      <w:r>
        <w:rPr>
          <w:rFonts w:ascii="Arial" w:eastAsia="Arial" w:hAnsi="Arial" w:cs="Arial"/>
          <w:sz w:val="16"/>
          <w:szCs w:val="16"/>
          <w:lang w:val="pl-PL"/>
        </w:rPr>
        <w:t>ż</w:t>
      </w:r>
      <w:r w:rsidRPr="00BC6E46">
        <w:rPr>
          <w:rFonts w:ascii="Arial" w:eastAsia="Arial" w:hAnsi="Arial" w:cs="Arial"/>
          <w:sz w:val="16"/>
          <w:szCs w:val="16"/>
          <w:lang w:val="pl-PL"/>
        </w:rPr>
        <w:t xml:space="preserve"> działając z nale</w:t>
      </w:r>
      <w:r>
        <w:rPr>
          <w:rFonts w:ascii="Arial" w:eastAsia="Arial" w:hAnsi="Arial" w:cs="Arial"/>
          <w:sz w:val="16"/>
          <w:szCs w:val="16"/>
          <w:lang w:val="pl-PL"/>
        </w:rPr>
        <w:t>ż</w:t>
      </w:r>
      <w:r w:rsidRPr="00BC6E46">
        <w:rPr>
          <w:rFonts w:ascii="Arial" w:eastAsia="Arial" w:hAnsi="Arial" w:cs="Arial"/>
          <w:sz w:val="16"/>
          <w:szCs w:val="16"/>
          <w:lang w:val="pl-PL"/>
        </w:rPr>
        <w:t>ytą starannością nie mógł przewidzieć zaistnienia określonych</w:t>
      </w:r>
      <w:r w:rsidRPr="00BC6E46">
        <w:rPr>
          <w:rFonts w:ascii="Arial" w:eastAsia="Arial" w:hAnsi="Arial" w:cs="Arial"/>
          <w:spacing w:val="-21"/>
          <w:sz w:val="16"/>
          <w:szCs w:val="16"/>
          <w:lang w:val="pl-PL"/>
        </w:rPr>
        <w:t xml:space="preserve"> </w:t>
      </w:r>
      <w:r w:rsidRPr="00BC6E46">
        <w:rPr>
          <w:rFonts w:ascii="Arial" w:eastAsia="Arial" w:hAnsi="Arial" w:cs="Arial"/>
          <w:sz w:val="16"/>
          <w:szCs w:val="16"/>
          <w:lang w:val="pl-PL"/>
        </w:rPr>
        <w:t>okoliczności.</w:t>
      </w:r>
    </w:p>
    <w:p w:rsidR="00E007D7" w:rsidRPr="00BC6E46" w:rsidRDefault="00BC6E46">
      <w:pPr>
        <w:spacing w:before="100"/>
        <w:ind w:left="115"/>
        <w:jc w:val="both"/>
        <w:rPr>
          <w:rFonts w:ascii="Arial" w:eastAsia="Arial" w:hAnsi="Arial" w:cs="Arial"/>
          <w:sz w:val="16"/>
          <w:szCs w:val="16"/>
          <w:lang w:val="pl-PL"/>
        </w:rPr>
      </w:pPr>
      <w:r w:rsidRPr="00BC6E46">
        <w:rPr>
          <w:rFonts w:ascii="Arial" w:hAnsi="Arial"/>
          <w:position w:val="8"/>
          <w:sz w:val="10"/>
          <w:lang w:val="pl-PL"/>
        </w:rPr>
        <w:t xml:space="preserve">34 </w:t>
      </w:r>
      <w:r w:rsidRPr="00BC6E46">
        <w:rPr>
          <w:rFonts w:ascii="Arial" w:hAnsi="Arial"/>
          <w:sz w:val="16"/>
          <w:lang w:val="pl-PL"/>
        </w:rPr>
        <w:t>Nie dotyczy zamówień publicznych, o których mowa w art. 67 ust. 3 pkt1 ustawy</w:t>
      </w:r>
      <w:r w:rsidRPr="00BC6E46">
        <w:rPr>
          <w:rFonts w:ascii="Arial" w:hAnsi="Arial"/>
          <w:spacing w:val="-19"/>
          <w:sz w:val="16"/>
          <w:lang w:val="pl-PL"/>
        </w:rPr>
        <w:t xml:space="preserve"> </w:t>
      </w:r>
      <w:r w:rsidRPr="00BC6E46">
        <w:rPr>
          <w:rFonts w:ascii="Arial" w:hAnsi="Arial"/>
          <w:sz w:val="16"/>
          <w:lang w:val="pl-PL"/>
        </w:rPr>
        <w:t>Pzp.</w:t>
      </w:r>
    </w:p>
    <w:p w:rsidR="00E007D7" w:rsidRPr="00BC6E46" w:rsidRDefault="00E007D7">
      <w:pPr>
        <w:jc w:val="both"/>
        <w:rPr>
          <w:rFonts w:ascii="Arial" w:eastAsia="Arial" w:hAnsi="Arial" w:cs="Arial"/>
          <w:sz w:val="16"/>
          <w:szCs w:val="16"/>
          <w:lang w:val="pl-PL"/>
        </w:rPr>
        <w:sectPr w:rsidR="00E007D7" w:rsidRPr="00BC6E46">
          <w:pgSz w:w="11900" w:h="16840"/>
          <w:pgMar w:top="1160" w:right="1300" w:bottom="720" w:left="1300" w:header="0" w:footer="523" w:gutter="0"/>
          <w:cols w:space="708"/>
        </w:sectPr>
      </w:pPr>
    </w:p>
    <w:p w:rsidR="00E007D7" w:rsidRPr="00BC6E46" w:rsidRDefault="00BC6E46">
      <w:pPr>
        <w:pStyle w:val="Tekstpodstawowy"/>
        <w:spacing w:before="55" w:line="360" w:lineRule="auto"/>
        <w:ind w:left="543" w:right="257" w:firstLine="0"/>
        <w:rPr>
          <w:lang w:val="pl-PL"/>
        </w:rPr>
      </w:pPr>
      <w:r w:rsidRPr="00BC6E46">
        <w:rPr>
          <w:lang w:val="pl-PL"/>
        </w:rPr>
        <w:t>ogłoszenie o zamiarze zawarcia umowy, o którym mowa w art. 62 ust. 2a oraz art. 66 ust. 2 ustawy</w:t>
      </w:r>
      <w:r w:rsidRPr="00BC6E46">
        <w:rPr>
          <w:spacing w:val="-10"/>
          <w:lang w:val="pl-PL"/>
        </w:rPr>
        <w:t xml:space="preserve"> </w:t>
      </w:r>
      <w:r w:rsidRPr="00BC6E46">
        <w:rPr>
          <w:lang w:val="pl-PL"/>
        </w:rPr>
        <w:t>Pzp.</w:t>
      </w:r>
    </w:p>
    <w:p w:rsidR="00E007D7" w:rsidRPr="00BC6E46" w:rsidRDefault="00BC6E46">
      <w:pPr>
        <w:pStyle w:val="Akapitzlist"/>
        <w:numPr>
          <w:ilvl w:val="0"/>
          <w:numId w:val="59"/>
        </w:numPr>
        <w:tabs>
          <w:tab w:val="left" w:pos="544"/>
        </w:tabs>
        <w:spacing w:before="123" w:line="362" w:lineRule="auto"/>
        <w:ind w:right="104" w:hanging="427"/>
        <w:jc w:val="both"/>
        <w:rPr>
          <w:rFonts w:ascii="Arial" w:eastAsia="Arial" w:hAnsi="Arial" w:cs="Arial"/>
          <w:lang w:val="pl-PL"/>
        </w:rPr>
      </w:pPr>
      <w:r w:rsidRPr="00BC6E46">
        <w:rPr>
          <w:rFonts w:ascii="Arial" w:hAnsi="Arial"/>
          <w:lang w:val="pl-PL"/>
        </w:rPr>
        <w:t>Do postępowań o udzielenie zamówień publicznych na dostawy i usługi zastosowanie mają zalecenia i rekomendacje wskazane w Załączniku 1 do</w:t>
      </w:r>
      <w:r w:rsidRPr="00BC6E46">
        <w:rPr>
          <w:rFonts w:ascii="Arial" w:hAnsi="Arial"/>
          <w:spacing w:val="-25"/>
          <w:lang w:val="pl-PL"/>
        </w:rPr>
        <w:t xml:space="preserve"> </w:t>
      </w:r>
      <w:r w:rsidRPr="00BC6E46">
        <w:rPr>
          <w:rFonts w:ascii="Arial" w:hAnsi="Arial"/>
          <w:i/>
          <w:lang w:val="pl-PL"/>
        </w:rPr>
        <w:t>Wytycznych</w:t>
      </w:r>
      <w:r w:rsidRPr="00BC6E46">
        <w:rPr>
          <w:rFonts w:ascii="Arial" w:hAnsi="Arial"/>
          <w:lang w:val="pl-PL"/>
        </w:rPr>
        <w:t>.</w:t>
      </w:r>
    </w:p>
    <w:p w:rsidR="00E007D7" w:rsidRPr="00BC6E46" w:rsidRDefault="00E007D7">
      <w:pPr>
        <w:rPr>
          <w:rFonts w:ascii="Arial" w:eastAsia="Arial" w:hAnsi="Arial" w:cs="Arial"/>
          <w:lang w:val="pl-PL"/>
        </w:rPr>
      </w:pPr>
    </w:p>
    <w:p w:rsidR="00E007D7" w:rsidRPr="00BC6E46" w:rsidRDefault="00E007D7">
      <w:pPr>
        <w:spacing w:before="9"/>
        <w:rPr>
          <w:rFonts w:ascii="Arial" w:eastAsia="Arial" w:hAnsi="Arial" w:cs="Arial"/>
          <w:sz w:val="31"/>
          <w:szCs w:val="31"/>
          <w:lang w:val="pl-PL"/>
        </w:rPr>
      </w:pPr>
    </w:p>
    <w:p w:rsidR="00E007D7" w:rsidRPr="00BC6E46" w:rsidRDefault="00BC6E46">
      <w:pPr>
        <w:pStyle w:val="Heading3"/>
        <w:spacing w:line="328" w:lineRule="auto"/>
        <w:ind w:left="2456" w:right="572" w:hanging="2340"/>
        <w:rPr>
          <w:i w:val="0"/>
          <w:sz w:val="16"/>
          <w:szCs w:val="16"/>
          <w:lang w:val="pl-PL"/>
        </w:rPr>
      </w:pPr>
      <w:r w:rsidRPr="00BC6E46">
        <w:rPr>
          <w:lang w:val="pl-PL"/>
        </w:rPr>
        <w:t>6.5.3. Szczególne warunki realizacji zamówie</w:t>
      </w:r>
      <w:r w:rsidRPr="00BC6E46">
        <w:rPr>
          <w:i w:val="0"/>
          <w:lang w:val="pl-PL"/>
        </w:rPr>
        <w:t xml:space="preserve">ń </w:t>
      </w:r>
      <w:r w:rsidRPr="00BC6E46">
        <w:rPr>
          <w:lang w:val="pl-PL"/>
        </w:rPr>
        <w:t>publicznych udzielanych zgodnie z zasad</w:t>
      </w:r>
      <w:r w:rsidRPr="00BC6E46">
        <w:rPr>
          <w:i w:val="0"/>
          <w:lang w:val="pl-PL"/>
        </w:rPr>
        <w:t>ą</w:t>
      </w:r>
      <w:r w:rsidRPr="00BC6E46">
        <w:rPr>
          <w:i w:val="0"/>
          <w:spacing w:val="-6"/>
          <w:lang w:val="pl-PL"/>
        </w:rPr>
        <w:t xml:space="preserve"> </w:t>
      </w:r>
      <w:r w:rsidRPr="00BC6E46">
        <w:rPr>
          <w:lang w:val="pl-PL"/>
        </w:rPr>
        <w:t>konkurencyjno</w:t>
      </w:r>
      <w:r w:rsidRPr="00BC6E46">
        <w:rPr>
          <w:i w:val="0"/>
          <w:lang w:val="pl-PL"/>
        </w:rPr>
        <w:t>ś</w:t>
      </w:r>
      <w:r w:rsidRPr="00BC6E46">
        <w:rPr>
          <w:lang w:val="pl-PL"/>
        </w:rPr>
        <w:t>ci</w:t>
      </w:r>
      <w:r w:rsidRPr="00BC6E46">
        <w:rPr>
          <w:position w:val="11"/>
          <w:sz w:val="16"/>
          <w:lang w:val="pl-PL"/>
        </w:rPr>
        <w:t>35</w:t>
      </w:r>
    </w:p>
    <w:p w:rsidR="00E007D7" w:rsidRPr="00BC6E46" w:rsidRDefault="00BC6E46">
      <w:pPr>
        <w:pStyle w:val="Akapitzlist"/>
        <w:numPr>
          <w:ilvl w:val="0"/>
          <w:numId w:val="58"/>
        </w:numPr>
        <w:tabs>
          <w:tab w:val="left" w:pos="477"/>
        </w:tabs>
        <w:spacing w:before="148"/>
        <w:ind w:hanging="360"/>
        <w:rPr>
          <w:rFonts w:ascii="Arial" w:eastAsia="Arial" w:hAnsi="Arial" w:cs="Arial"/>
          <w:lang w:val="pl-PL"/>
        </w:rPr>
      </w:pPr>
      <w:r w:rsidRPr="00BC6E46">
        <w:rPr>
          <w:rFonts w:ascii="Arial" w:hAnsi="Arial"/>
          <w:lang w:val="pl-PL"/>
        </w:rPr>
        <w:t>Zasady konkurencyjności nie stosuje się</w:t>
      </w:r>
      <w:r w:rsidRPr="00BC6E46">
        <w:rPr>
          <w:rFonts w:ascii="Arial" w:hAnsi="Arial"/>
          <w:spacing w:val="47"/>
          <w:lang w:val="pl-PL"/>
        </w:rPr>
        <w:t xml:space="preserve"> </w:t>
      </w:r>
      <w:r w:rsidRPr="00BC6E46">
        <w:rPr>
          <w:rFonts w:ascii="Arial" w:hAnsi="Arial"/>
          <w:lang w:val="pl-PL"/>
        </w:rPr>
        <w:t>do: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25"/>
        </w:tabs>
        <w:spacing w:line="360" w:lineRule="auto"/>
        <w:ind w:right="107" w:hanging="360"/>
        <w:jc w:val="both"/>
        <w:rPr>
          <w:rFonts w:ascii="Arial" w:eastAsia="Arial" w:hAnsi="Arial" w:cs="Arial"/>
          <w:lang w:val="pl-PL"/>
        </w:rPr>
      </w:pPr>
      <w:r w:rsidRPr="00BC6E46">
        <w:rPr>
          <w:rFonts w:ascii="Arial" w:hAnsi="Arial"/>
          <w:lang w:val="pl-PL"/>
        </w:rPr>
        <w:t>zamówień publicznych, których przedmiotem są dostawy i usługi określone w art. 4 ustawy Pzp, z wyjątkiem dostaw i usług określonych w art. 4 pkt. 8 ustawy Pzp, przy czym do dostaw i usług określonych w art. 4 pkt 3 lit. i, w zakresie zamówień publicznych,  których  przedmiotem  jest  nabycie  innych  praw  do  nieruchomości,  w szczególności dzier</w:t>
      </w:r>
      <w:r>
        <w:rPr>
          <w:rFonts w:ascii="Arial" w:hAnsi="Arial"/>
          <w:lang w:val="pl-PL"/>
        </w:rPr>
        <w:t>ż</w:t>
      </w:r>
      <w:r w:rsidRPr="00BC6E46">
        <w:rPr>
          <w:rFonts w:ascii="Arial" w:hAnsi="Arial"/>
          <w:lang w:val="pl-PL"/>
        </w:rPr>
        <w:t>awy i najmu, nie stosuje się zasady konkurencyjności pod warunkiem braku powiązań, o których mowa w pkt</w:t>
      </w:r>
      <w:r w:rsidRPr="00BC6E46">
        <w:rPr>
          <w:rFonts w:ascii="Arial" w:hAnsi="Arial"/>
          <w:spacing w:val="-15"/>
          <w:lang w:val="pl-PL"/>
        </w:rPr>
        <w:t xml:space="preserve"> </w:t>
      </w:r>
      <w:r w:rsidRPr="00BC6E46">
        <w:rPr>
          <w:rFonts w:ascii="Arial" w:hAnsi="Arial"/>
          <w:lang w:val="pl-PL"/>
        </w:rPr>
        <w:t>8,</w:t>
      </w:r>
    </w:p>
    <w:p w:rsidR="00E007D7" w:rsidRPr="00BC6E46" w:rsidRDefault="00BC6E46">
      <w:pPr>
        <w:pStyle w:val="Akapitzlist"/>
        <w:numPr>
          <w:ilvl w:val="1"/>
          <w:numId w:val="58"/>
        </w:numPr>
        <w:tabs>
          <w:tab w:val="left" w:pos="825"/>
        </w:tabs>
        <w:spacing w:before="123" w:line="362" w:lineRule="auto"/>
        <w:ind w:right="109" w:hanging="360"/>
        <w:jc w:val="both"/>
        <w:rPr>
          <w:rFonts w:ascii="Arial" w:eastAsia="Arial" w:hAnsi="Arial" w:cs="Arial"/>
          <w:lang w:val="pl-PL"/>
        </w:rPr>
      </w:pPr>
      <w:r w:rsidRPr="00BC6E46">
        <w:rPr>
          <w:rFonts w:ascii="Arial" w:hAnsi="Arial"/>
          <w:lang w:val="pl-PL"/>
        </w:rPr>
        <w:t>wydatków rozliczanych  uproszczoną  metodą,  o których  mowa  w podrozdziale  6.6  i 8.6</w:t>
      </w:r>
      <w:r w:rsidRPr="00BC6E46">
        <w:rPr>
          <w:rFonts w:ascii="Arial" w:hAnsi="Arial"/>
          <w:spacing w:val="-6"/>
          <w:lang w:val="pl-PL"/>
        </w:rPr>
        <w:t xml:space="preserve"> </w:t>
      </w:r>
      <w:r w:rsidRPr="00BC6E46">
        <w:rPr>
          <w:rFonts w:ascii="Arial" w:hAnsi="Arial"/>
          <w:i/>
          <w:lang w:val="pl-PL"/>
        </w:rPr>
        <w:t>Wytycznych</w:t>
      </w:r>
    </w:p>
    <w:p w:rsidR="00E007D7" w:rsidRPr="00BC6E46" w:rsidRDefault="00BC6E46">
      <w:pPr>
        <w:pStyle w:val="Tekstpodstawowy"/>
        <w:spacing w:before="121"/>
        <w:ind w:left="476" w:firstLine="0"/>
        <w:rPr>
          <w:lang w:val="pl-PL"/>
        </w:rPr>
      </w:pPr>
      <w:r w:rsidRPr="00BC6E46">
        <w:rPr>
          <w:lang w:val="pl-PL"/>
        </w:rPr>
        <w:t>- z zastrze</w:t>
      </w:r>
      <w:r>
        <w:rPr>
          <w:lang w:val="pl-PL"/>
        </w:rPr>
        <w:t>ż</w:t>
      </w:r>
      <w:r w:rsidRPr="00BC6E46">
        <w:rPr>
          <w:lang w:val="pl-PL"/>
        </w:rPr>
        <w:t>eniem pkt</w:t>
      </w:r>
      <w:r w:rsidRPr="00BC6E46">
        <w:rPr>
          <w:spacing w:val="-44"/>
          <w:lang w:val="pl-PL"/>
        </w:rPr>
        <w:t xml:space="preserve"> </w:t>
      </w:r>
      <w:r w:rsidRPr="00BC6E46">
        <w:rPr>
          <w:lang w:val="pl-PL"/>
        </w:rPr>
        <w:t>2.</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58"/>
        </w:numPr>
        <w:tabs>
          <w:tab w:val="left" w:pos="477"/>
        </w:tabs>
        <w:spacing w:line="360" w:lineRule="auto"/>
        <w:ind w:right="108" w:hanging="360"/>
        <w:jc w:val="both"/>
        <w:rPr>
          <w:rFonts w:ascii="Arial" w:eastAsia="Arial" w:hAnsi="Arial" w:cs="Arial"/>
          <w:lang w:val="pl-PL"/>
        </w:rPr>
      </w:pPr>
      <w:r w:rsidRPr="00BC6E46">
        <w:rPr>
          <w:rFonts w:ascii="Arial" w:hAnsi="Arial"/>
          <w:lang w:val="pl-PL"/>
        </w:rPr>
        <w:t>W przypadku beneficjenta, o którym mowa w podrozdziale 6.5 pkt 2 lit b tiret ii, mo</w:t>
      </w:r>
      <w:r>
        <w:rPr>
          <w:rFonts w:ascii="Arial" w:hAnsi="Arial"/>
          <w:lang w:val="pl-PL"/>
        </w:rPr>
        <w:t>ż</w:t>
      </w:r>
      <w:r w:rsidRPr="00BC6E46">
        <w:rPr>
          <w:rFonts w:ascii="Arial" w:hAnsi="Arial"/>
          <w:lang w:val="pl-PL"/>
        </w:rPr>
        <w:t>liwe jest niestosowanie zasady konkurencyjności  przy  udzielaniu  zamówień  publicznych,  do których zastosowanie mają określone w ustawie Pzp przesłanki wyboru trybu negocjacji bez ogłoszenia oraz trybu zamówienia z wolnej ręki, pod warunkiem spełnienia wymogów określonych w pkt 1 i 3 sekcji</w:t>
      </w:r>
      <w:r w:rsidRPr="00BC6E46">
        <w:rPr>
          <w:rFonts w:ascii="Arial" w:hAnsi="Arial"/>
          <w:spacing w:val="-9"/>
          <w:lang w:val="pl-PL"/>
        </w:rPr>
        <w:t xml:space="preserve"> </w:t>
      </w:r>
      <w:r w:rsidRPr="00BC6E46">
        <w:rPr>
          <w:rFonts w:ascii="Arial" w:hAnsi="Arial"/>
          <w:lang w:val="pl-PL"/>
        </w:rPr>
        <w:t>6.5.2.</w:t>
      </w:r>
    </w:p>
    <w:p w:rsidR="00E007D7" w:rsidRPr="00BC6E46" w:rsidRDefault="00BC6E46">
      <w:pPr>
        <w:pStyle w:val="Akapitzlist"/>
        <w:numPr>
          <w:ilvl w:val="0"/>
          <w:numId w:val="58"/>
        </w:numPr>
        <w:tabs>
          <w:tab w:val="left" w:pos="477"/>
        </w:tabs>
        <w:spacing w:before="123" w:line="360" w:lineRule="auto"/>
        <w:ind w:right="107" w:hanging="360"/>
        <w:jc w:val="both"/>
        <w:rPr>
          <w:rFonts w:ascii="Arial" w:eastAsia="Arial" w:hAnsi="Arial" w:cs="Arial"/>
          <w:lang w:val="pl-PL"/>
        </w:rPr>
      </w:pPr>
      <w:r w:rsidRPr="00BC6E46">
        <w:rPr>
          <w:rFonts w:ascii="Arial" w:hAnsi="Arial"/>
          <w:lang w:val="pl-PL"/>
        </w:rPr>
        <w:t>W przypadku beneficjenta, o którym mowa w podrozdziale 6.5 pkt 2 lit b tiret ii, zasadę konkurencyjności uznaje się za spełnioną, je</w:t>
      </w:r>
      <w:r>
        <w:rPr>
          <w:rFonts w:ascii="Arial" w:hAnsi="Arial"/>
          <w:lang w:val="pl-PL"/>
        </w:rPr>
        <w:t>ż</w:t>
      </w:r>
      <w:r w:rsidRPr="00BC6E46">
        <w:rPr>
          <w:rFonts w:ascii="Arial" w:hAnsi="Arial"/>
          <w:lang w:val="pl-PL"/>
        </w:rPr>
        <w:t>eli postępowanie o udzielenie zamówienia publicznego przeprowadzone jest na zasadach i w trybach określonych w ustawie Pzp, pod warunkiem spełnienia wymogów określonych w sekcji</w:t>
      </w:r>
      <w:r w:rsidRPr="00BC6E46">
        <w:rPr>
          <w:rFonts w:ascii="Arial" w:hAnsi="Arial"/>
          <w:spacing w:val="-19"/>
          <w:lang w:val="pl-PL"/>
        </w:rPr>
        <w:t xml:space="preserve"> </w:t>
      </w:r>
      <w:r w:rsidRPr="00BC6E46">
        <w:rPr>
          <w:rFonts w:ascii="Arial" w:hAnsi="Arial"/>
          <w:lang w:val="pl-PL"/>
        </w:rPr>
        <w:t>6.5.2.</w:t>
      </w:r>
    </w:p>
    <w:p w:rsidR="00E007D7" w:rsidRPr="00BC6E46" w:rsidRDefault="00BC6E46">
      <w:pPr>
        <w:pStyle w:val="Akapitzlist"/>
        <w:numPr>
          <w:ilvl w:val="0"/>
          <w:numId w:val="58"/>
        </w:numPr>
        <w:tabs>
          <w:tab w:val="left" w:pos="477"/>
        </w:tabs>
        <w:spacing w:before="123" w:line="360" w:lineRule="auto"/>
        <w:ind w:right="107" w:hanging="360"/>
        <w:jc w:val="both"/>
        <w:rPr>
          <w:rFonts w:ascii="Arial" w:eastAsia="Arial" w:hAnsi="Arial" w:cs="Arial"/>
          <w:lang w:val="pl-PL"/>
        </w:rPr>
      </w:pPr>
      <w:r w:rsidRPr="00BC6E46">
        <w:rPr>
          <w:rFonts w:ascii="Arial" w:hAnsi="Arial"/>
          <w:lang w:val="pl-PL"/>
        </w:rPr>
        <w:t>W przypadku beneficjenta, o którym mowa w podrozdziale 6.5 pkt 2 lit b tiret i, wartość zamówienia publicznego ustala się w odniesieniu do danego projektu, z uwzględnieniem warunków i procedur określonych w pkt 1 sekcji</w:t>
      </w:r>
      <w:r w:rsidRPr="00BC6E46">
        <w:rPr>
          <w:rFonts w:ascii="Arial" w:hAnsi="Arial"/>
          <w:spacing w:val="-17"/>
          <w:lang w:val="pl-PL"/>
        </w:rPr>
        <w:t xml:space="preserve"> </w:t>
      </w:r>
      <w:r w:rsidRPr="00BC6E46">
        <w:rPr>
          <w:rFonts w:ascii="Arial" w:hAnsi="Arial"/>
          <w:lang w:val="pl-PL"/>
        </w:rPr>
        <w:t>6.5.1.</w:t>
      </w:r>
    </w:p>
    <w:p w:rsidR="00E007D7" w:rsidRPr="00BC6E46" w:rsidRDefault="00BC6E46">
      <w:pPr>
        <w:pStyle w:val="Akapitzlist"/>
        <w:numPr>
          <w:ilvl w:val="0"/>
          <w:numId w:val="58"/>
        </w:numPr>
        <w:tabs>
          <w:tab w:val="left" w:pos="477"/>
        </w:tabs>
        <w:spacing w:before="123"/>
        <w:ind w:hanging="360"/>
        <w:rPr>
          <w:rFonts w:ascii="Arial" w:eastAsia="Arial" w:hAnsi="Arial" w:cs="Arial"/>
          <w:lang w:val="pl-PL"/>
        </w:rPr>
      </w:pP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celu</w:t>
      </w:r>
      <w:r w:rsidRPr="00BC6E46">
        <w:rPr>
          <w:rFonts w:ascii="Arial" w:hAnsi="Arial"/>
          <w:spacing w:val="-14"/>
          <w:lang w:val="pl-PL"/>
        </w:rPr>
        <w:t xml:space="preserve"> </w:t>
      </w:r>
      <w:r w:rsidRPr="00BC6E46">
        <w:rPr>
          <w:rFonts w:ascii="Arial" w:hAnsi="Arial"/>
          <w:lang w:val="pl-PL"/>
        </w:rPr>
        <w:t>spełnienia</w:t>
      </w:r>
      <w:r w:rsidRPr="00BC6E46">
        <w:rPr>
          <w:rFonts w:ascii="Arial" w:hAnsi="Arial"/>
          <w:spacing w:val="-11"/>
          <w:lang w:val="pl-PL"/>
        </w:rPr>
        <w:t xml:space="preserve"> </w:t>
      </w:r>
      <w:r w:rsidRPr="00BC6E46">
        <w:rPr>
          <w:rFonts w:ascii="Arial" w:hAnsi="Arial"/>
          <w:lang w:val="pl-PL"/>
        </w:rPr>
        <w:t>zasady</w:t>
      </w:r>
      <w:r w:rsidRPr="00BC6E46">
        <w:rPr>
          <w:rFonts w:ascii="Arial" w:hAnsi="Arial"/>
          <w:spacing w:val="-14"/>
          <w:lang w:val="pl-PL"/>
        </w:rPr>
        <w:t xml:space="preserve"> </w:t>
      </w:r>
      <w:r w:rsidRPr="00BC6E46">
        <w:rPr>
          <w:rFonts w:ascii="Arial" w:hAnsi="Arial"/>
          <w:lang w:val="pl-PL"/>
        </w:rPr>
        <w:t>konkurencyjności</w:t>
      </w:r>
      <w:r w:rsidRPr="00BC6E46">
        <w:rPr>
          <w:rFonts w:ascii="Arial" w:hAnsi="Arial"/>
          <w:spacing w:val="-12"/>
          <w:lang w:val="pl-PL"/>
        </w:rPr>
        <w:t xml:space="preserve"> </w:t>
      </w:r>
      <w:r w:rsidRPr="00BC6E46">
        <w:rPr>
          <w:rFonts w:ascii="Arial" w:hAnsi="Arial"/>
          <w:lang w:val="pl-PL"/>
        </w:rPr>
        <w:t>nale</w:t>
      </w:r>
      <w:r>
        <w:rPr>
          <w:rFonts w:ascii="Arial" w:hAnsi="Arial"/>
          <w:lang w:val="pl-PL"/>
        </w:rPr>
        <w:t>ż</w:t>
      </w:r>
      <w:r w:rsidRPr="00BC6E46">
        <w:rPr>
          <w:rFonts w:ascii="Arial" w:hAnsi="Arial"/>
          <w:lang w:val="pl-PL"/>
        </w:rPr>
        <w:t>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spacing w:line="360" w:lineRule="auto"/>
        <w:ind w:left="836" w:right="106" w:hanging="360"/>
        <w:jc w:val="both"/>
        <w:rPr>
          <w:rFonts w:ascii="Arial" w:eastAsia="Arial" w:hAnsi="Arial" w:cs="Arial"/>
          <w:lang w:val="pl-PL"/>
        </w:rPr>
      </w:pPr>
      <w:r w:rsidRPr="00BC6E46">
        <w:rPr>
          <w:rFonts w:ascii="Arial" w:hAnsi="Arial"/>
          <w:lang w:val="pl-PL"/>
        </w:rPr>
        <w:t>upublicznić zapytanie ofertowe zgodnie z warunkami, o których mowa w pkt 7, przy czym zapytanie ofertowe zawiera co</w:t>
      </w:r>
      <w:r w:rsidRPr="00BC6E46">
        <w:rPr>
          <w:rFonts w:ascii="Arial" w:hAnsi="Arial"/>
          <w:spacing w:val="-11"/>
          <w:lang w:val="pl-PL"/>
        </w:rPr>
        <w:t xml:space="preserve"> </w:t>
      </w:r>
      <w:r w:rsidRPr="00BC6E46">
        <w:rPr>
          <w:rFonts w:ascii="Arial" w:hAnsi="Arial"/>
          <w:lang w:val="pl-PL"/>
        </w:rPr>
        <w:t>najmniej:</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
        <w:rPr>
          <w:rFonts w:ascii="Arial" w:eastAsia="Arial" w:hAnsi="Arial" w:cs="Arial"/>
          <w:sz w:val="13"/>
          <w:szCs w:val="13"/>
          <w:lang w:val="pl-PL"/>
        </w:rPr>
      </w:pPr>
      <w:r w:rsidRPr="00507A58">
        <w:rPr>
          <w:lang w:val="pl-PL"/>
        </w:rPr>
        <w:pict>
          <v:group id="_x0000_s1167" style="position:absolute;margin-left:70.8pt;margin-top:8.8pt;width:2in;height:.1pt;z-index:251648512;mso-wrap-distance-left:0;mso-wrap-distance-right:0;mso-position-horizontal-relative:page" coordorigin="1416,176" coordsize="2880,2">
            <v:shape id="_x0000_s1168" style="position:absolute;left:1416;top:176;width:2880;height:2" coordorigin="1416,176" coordsize="2880,0" path="m1416,176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35 </w:t>
      </w:r>
      <w:r w:rsidRPr="00BC6E46">
        <w:rPr>
          <w:rFonts w:ascii="Arial" w:hAnsi="Arial"/>
          <w:sz w:val="16"/>
          <w:lang w:val="pl-PL"/>
        </w:rPr>
        <w:t>Dotyczy wyłącznie zamówień publicznych, o których mowa w podrozdziale 6.5 pkt 2 lit</w:t>
      </w:r>
      <w:r w:rsidRPr="00BC6E46">
        <w:rPr>
          <w:rFonts w:ascii="Arial" w:hAnsi="Arial"/>
          <w:spacing w:val="-20"/>
          <w:sz w:val="16"/>
          <w:lang w:val="pl-PL"/>
        </w:rPr>
        <w:t xml:space="preserve"> </w:t>
      </w:r>
      <w:r w:rsidRPr="00BC6E46">
        <w:rPr>
          <w:rFonts w:ascii="Arial" w:hAnsi="Arial"/>
          <w:sz w:val="16"/>
          <w:lang w:val="pl-PL"/>
        </w:rPr>
        <w:t>b.</w:t>
      </w:r>
    </w:p>
    <w:p w:rsidR="00E007D7" w:rsidRPr="00BC6E46" w:rsidRDefault="00E007D7">
      <w:pPr>
        <w:rPr>
          <w:rFonts w:ascii="Arial" w:eastAsia="Arial" w:hAnsi="Arial" w:cs="Arial"/>
          <w:sz w:val="16"/>
          <w:szCs w:val="16"/>
          <w:lang w:val="pl-PL"/>
        </w:rPr>
        <w:sectPr w:rsidR="00E007D7" w:rsidRPr="00BC6E46">
          <w:footerReference w:type="default" r:id="rId22"/>
          <w:pgSz w:w="11900" w:h="16840"/>
          <w:pgMar w:top="1200" w:right="1300" w:bottom="700" w:left="1300" w:header="0" w:footer="511" w:gutter="0"/>
          <w:pgNumType w:start="38"/>
          <w:cols w:space="708"/>
        </w:sectPr>
      </w:pPr>
    </w:p>
    <w:p w:rsidR="00E007D7" w:rsidRPr="00BC6E46" w:rsidRDefault="00BC6E46">
      <w:pPr>
        <w:pStyle w:val="Akapitzlist"/>
        <w:numPr>
          <w:ilvl w:val="2"/>
          <w:numId w:val="58"/>
        </w:numPr>
        <w:tabs>
          <w:tab w:val="left" w:pos="1250"/>
        </w:tabs>
        <w:spacing w:before="55" w:line="360" w:lineRule="auto"/>
        <w:ind w:right="105" w:hanging="468"/>
        <w:jc w:val="both"/>
        <w:rPr>
          <w:rFonts w:ascii="Arial" w:eastAsia="Arial" w:hAnsi="Arial" w:cs="Arial"/>
          <w:lang w:val="pl-PL"/>
        </w:rPr>
      </w:pPr>
      <w:r w:rsidRPr="00BC6E46">
        <w:rPr>
          <w:rFonts w:ascii="Arial" w:hAnsi="Arial"/>
          <w:lang w:val="pl-PL"/>
        </w:rPr>
        <w:t xml:space="preserve">opis  przedmiotu  zamówienia  publicznego,  który  nie  powinien  odnosić  się    do określonego wyrobu lub źródła lub znaków towarowych, patentów, rodzajów lub specyficznego pochodzenia, chyba </w:t>
      </w:r>
      <w:r>
        <w:rPr>
          <w:rFonts w:ascii="Arial" w:hAnsi="Arial"/>
          <w:lang w:val="pl-PL"/>
        </w:rPr>
        <w:t>ż</w:t>
      </w:r>
      <w:r w:rsidRPr="00BC6E46">
        <w:rPr>
          <w:rFonts w:ascii="Arial" w:hAnsi="Arial"/>
          <w:lang w:val="pl-PL"/>
        </w:rPr>
        <w:t>e takie odniesienie jest uzasadnione przedmiotem zamówienia publicznego i został określony zakres równowa</w:t>
      </w:r>
      <w:r>
        <w:rPr>
          <w:rFonts w:ascii="Arial" w:hAnsi="Arial"/>
          <w:lang w:val="pl-PL"/>
        </w:rPr>
        <w:t>ż</w:t>
      </w:r>
      <w:r w:rsidRPr="00BC6E46">
        <w:rPr>
          <w:rFonts w:ascii="Arial" w:hAnsi="Arial"/>
          <w:lang w:val="pl-PL"/>
        </w:rPr>
        <w:t>ności (z uwagi na konieczność ochrony tajemnicy przedsiębiorstwa dopuszcza się mo</w:t>
      </w:r>
      <w:r>
        <w:rPr>
          <w:rFonts w:ascii="Arial" w:hAnsi="Arial"/>
          <w:lang w:val="pl-PL"/>
        </w:rPr>
        <w:t>ż</w:t>
      </w:r>
      <w:r w:rsidRPr="00BC6E46">
        <w:rPr>
          <w:rFonts w:ascii="Arial" w:hAnsi="Arial"/>
          <w:lang w:val="pl-PL"/>
        </w:rPr>
        <w:t>liwość ograniczenia zakresu opisu przedmiotu zamówienia, przy czym wymagane jest przesłanie uzupełnienia wyłączonego opisu przedmiotu zamówienia do potencjalnego wykonawcy, który zobowiązał się do zachowania poufności w odniesieniu do przedstawionych</w:t>
      </w:r>
      <w:r w:rsidRPr="00BC6E46">
        <w:rPr>
          <w:rFonts w:ascii="Arial" w:hAnsi="Arial"/>
          <w:spacing w:val="-17"/>
          <w:lang w:val="pl-PL"/>
        </w:rPr>
        <w:t xml:space="preserve"> </w:t>
      </w:r>
      <w:r w:rsidRPr="00BC6E46">
        <w:rPr>
          <w:rFonts w:ascii="Arial" w:hAnsi="Arial"/>
          <w:lang w:val="pl-PL"/>
        </w:rPr>
        <w:t>informacji),</w:t>
      </w:r>
    </w:p>
    <w:p w:rsidR="00E007D7" w:rsidRPr="00BC6E46" w:rsidRDefault="00BC6E46">
      <w:pPr>
        <w:pStyle w:val="Akapitzlist"/>
        <w:numPr>
          <w:ilvl w:val="2"/>
          <w:numId w:val="58"/>
        </w:numPr>
        <w:tabs>
          <w:tab w:val="left" w:pos="1250"/>
        </w:tabs>
        <w:spacing w:before="123" w:line="360" w:lineRule="auto"/>
        <w:ind w:right="106" w:hanging="518"/>
        <w:jc w:val="both"/>
        <w:rPr>
          <w:rFonts w:ascii="Arial" w:eastAsia="Arial" w:hAnsi="Arial" w:cs="Arial"/>
          <w:lang w:val="pl-PL"/>
        </w:rPr>
      </w:pPr>
      <w:r w:rsidRPr="00BC6E46">
        <w:rPr>
          <w:rFonts w:ascii="Arial" w:hAnsi="Arial"/>
          <w:lang w:val="pl-PL"/>
        </w:rPr>
        <w:t>warunki udziału w postępowaniu oraz opis sposobu dokonywania oceny ich spełniania, przy czym stawianie warunków udziału nie jest</w:t>
      </w:r>
      <w:r w:rsidRPr="00BC6E46">
        <w:rPr>
          <w:rFonts w:ascii="Arial" w:hAnsi="Arial"/>
          <w:spacing w:val="-32"/>
          <w:lang w:val="pl-PL"/>
        </w:rPr>
        <w:t xml:space="preserve"> </w:t>
      </w:r>
      <w:r w:rsidRPr="00BC6E46">
        <w:rPr>
          <w:rFonts w:ascii="Arial" w:hAnsi="Arial"/>
          <w:lang w:val="pl-PL"/>
        </w:rPr>
        <w:t>obowiązkowe,</w:t>
      </w:r>
    </w:p>
    <w:p w:rsidR="00E007D7" w:rsidRPr="00BC6E46" w:rsidRDefault="00BC6E46">
      <w:pPr>
        <w:pStyle w:val="Akapitzlist"/>
        <w:numPr>
          <w:ilvl w:val="2"/>
          <w:numId w:val="58"/>
        </w:numPr>
        <w:tabs>
          <w:tab w:val="left" w:pos="1250"/>
        </w:tabs>
        <w:spacing w:before="123"/>
        <w:ind w:left="1249" w:hanging="567"/>
        <w:jc w:val="left"/>
        <w:rPr>
          <w:rFonts w:ascii="Arial" w:eastAsia="Arial" w:hAnsi="Arial" w:cs="Arial"/>
          <w:lang w:val="pl-PL"/>
        </w:rPr>
      </w:pPr>
      <w:r w:rsidRPr="00BC6E46">
        <w:rPr>
          <w:rFonts w:ascii="Arial"/>
          <w:lang w:val="pl-PL"/>
        </w:rPr>
        <w:t>kryteria oceny</w:t>
      </w:r>
      <w:r w:rsidRPr="00BC6E46">
        <w:rPr>
          <w:rFonts w:ascii="Arial"/>
          <w:spacing w:val="-7"/>
          <w:lang w:val="pl-PL"/>
        </w:rPr>
        <w:t xml:space="preserve"> </w:t>
      </w:r>
      <w:r w:rsidRPr="00BC6E46">
        <w:rPr>
          <w:rFonts w:ascii="Arial"/>
          <w:lang w:val="pl-PL"/>
        </w:rPr>
        <w:t>oferty,</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2"/>
          <w:numId w:val="58"/>
        </w:numPr>
        <w:tabs>
          <w:tab w:val="left" w:pos="1250"/>
        </w:tabs>
        <w:spacing w:line="360" w:lineRule="auto"/>
        <w:ind w:right="109" w:hanging="578"/>
        <w:jc w:val="both"/>
        <w:rPr>
          <w:rFonts w:ascii="Arial" w:eastAsia="Arial" w:hAnsi="Arial" w:cs="Arial"/>
          <w:lang w:val="pl-PL"/>
        </w:rPr>
      </w:pPr>
      <w:r w:rsidRPr="00BC6E46">
        <w:rPr>
          <w:rFonts w:ascii="Arial" w:hAnsi="Arial"/>
          <w:lang w:val="pl-PL"/>
        </w:rPr>
        <w:t>informację o wagach punktowych lub procentowych przypisanych do poszczególnych kryteriów oceny</w:t>
      </w:r>
      <w:r w:rsidRPr="00BC6E46">
        <w:rPr>
          <w:rFonts w:ascii="Arial" w:hAnsi="Arial"/>
          <w:spacing w:val="-15"/>
          <w:lang w:val="pl-PL"/>
        </w:rPr>
        <w:t xml:space="preserve"> </w:t>
      </w:r>
      <w:r w:rsidRPr="00BC6E46">
        <w:rPr>
          <w:rFonts w:ascii="Arial" w:hAnsi="Arial"/>
          <w:lang w:val="pl-PL"/>
        </w:rPr>
        <w:t>oferty,</w:t>
      </w:r>
    </w:p>
    <w:p w:rsidR="00E007D7" w:rsidRPr="00BC6E46" w:rsidRDefault="00BC6E46">
      <w:pPr>
        <w:pStyle w:val="Akapitzlist"/>
        <w:numPr>
          <w:ilvl w:val="2"/>
          <w:numId w:val="58"/>
        </w:numPr>
        <w:tabs>
          <w:tab w:val="left" w:pos="1250"/>
        </w:tabs>
        <w:spacing w:before="123" w:line="360" w:lineRule="auto"/>
        <w:ind w:right="106" w:hanging="530"/>
        <w:jc w:val="both"/>
        <w:rPr>
          <w:rFonts w:ascii="Arial" w:eastAsia="Arial" w:hAnsi="Arial" w:cs="Arial"/>
          <w:lang w:val="pl-PL"/>
        </w:rPr>
      </w:pPr>
      <w:r w:rsidRPr="00BC6E46">
        <w:rPr>
          <w:rFonts w:ascii="Arial" w:hAnsi="Arial"/>
          <w:lang w:val="pl-PL"/>
        </w:rPr>
        <w:t>opis sposobu przyznawania punktacji za spełnienie danego kryterium oceny oferty,</w:t>
      </w:r>
    </w:p>
    <w:p w:rsidR="00E007D7" w:rsidRPr="00BC6E46" w:rsidRDefault="00BC6E46">
      <w:pPr>
        <w:pStyle w:val="Akapitzlist"/>
        <w:numPr>
          <w:ilvl w:val="2"/>
          <w:numId w:val="58"/>
        </w:numPr>
        <w:tabs>
          <w:tab w:val="left" w:pos="1250"/>
        </w:tabs>
        <w:spacing w:before="123" w:line="360" w:lineRule="auto"/>
        <w:ind w:right="106" w:hanging="578"/>
        <w:jc w:val="both"/>
        <w:rPr>
          <w:rFonts w:ascii="Arial" w:eastAsia="Arial" w:hAnsi="Arial" w:cs="Arial"/>
          <w:lang w:val="pl-PL"/>
        </w:rPr>
      </w:pPr>
      <w:r w:rsidRPr="00BC6E46">
        <w:rPr>
          <w:rFonts w:ascii="Arial" w:hAnsi="Arial"/>
          <w:lang w:val="pl-PL"/>
        </w:rPr>
        <w:t>termin składania ofert, przy czym termin na zło</w:t>
      </w:r>
      <w:r>
        <w:rPr>
          <w:rFonts w:ascii="Arial" w:hAnsi="Arial"/>
          <w:lang w:val="pl-PL"/>
        </w:rPr>
        <w:t>ż</w:t>
      </w:r>
      <w:r w:rsidRPr="00BC6E46">
        <w:rPr>
          <w:rFonts w:ascii="Arial" w:hAnsi="Arial"/>
          <w:lang w:val="pl-PL"/>
        </w:rPr>
        <w:t>enie oferty wynosi nie mniej ni</w:t>
      </w:r>
      <w:r>
        <w:rPr>
          <w:rFonts w:ascii="Arial" w:hAnsi="Arial"/>
          <w:lang w:val="pl-PL"/>
        </w:rPr>
        <w:t>ż</w:t>
      </w:r>
      <w:r w:rsidRPr="00BC6E46">
        <w:rPr>
          <w:rFonts w:ascii="Arial" w:hAnsi="Arial"/>
          <w:spacing w:val="-34"/>
          <w:lang w:val="pl-PL"/>
        </w:rPr>
        <w:t xml:space="preserve"> </w:t>
      </w:r>
      <w:r w:rsidRPr="00BC6E46">
        <w:rPr>
          <w:rFonts w:ascii="Arial" w:hAnsi="Arial"/>
          <w:lang w:val="pl-PL"/>
        </w:rPr>
        <w:t>7 dni     kalendarzowych     od      daty      ogłoszenia      zapytania      ofertowego  w przypadku dostaw i usług, a 14 dni kalendarzowych od daty ogłoszenia zapytania ofertowego w przypadku robót budowlanych, z zastrze</w:t>
      </w:r>
      <w:r>
        <w:rPr>
          <w:rFonts w:ascii="Arial" w:hAnsi="Arial"/>
          <w:lang w:val="pl-PL"/>
        </w:rPr>
        <w:t>ż</w:t>
      </w:r>
      <w:r w:rsidRPr="00BC6E46">
        <w:rPr>
          <w:rFonts w:ascii="Arial" w:hAnsi="Arial"/>
          <w:lang w:val="pl-PL"/>
        </w:rPr>
        <w:t>eniem pkt 7</w:t>
      </w:r>
      <w:r w:rsidRPr="00BC6E46">
        <w:rPr>
          <w:rFonts w:ascii="Arial" w:hAnsi="Arial"/>
          <w:spacing w:val="44"/>
          <w:lang w:val="pl-PL"/>
        </w:rPr>
        <w:t xml:space="preserve"> </w:t>
      </w:r>
      <w:r w:rsidRPr="00BC6E46">
        <w:rPr>
          <w:rFonts w:ascii="Arial" w:hAnsi="Arial"/>
          <w:lang w:val="pl-PL"/>
        </w:rPr>
        <w:t>lit.</w:t>
      </w:r>
    </w:p>
    <w:p w:rsidR="00E007D7" w:rsidRPr="00BC6E46" w:rsidRDefault="00BC6E46">
      <w:pPr>
        <w:pStyle w:val="Tekstpodstawowy"/>
        <w:spacing w:before="3" w:line="362" w:lineRule="auto"/>
        <w:ind w:left="1248" w:firstLine="0"/>
        <w:rPr>
          <w:lang w:val="pl-PL"/>
        </w:rPr>
      </w:pPr>
      <w:r w:rsidRPr="00BC6E46">
        <w:rPr>
          <w:lang w:val="pl-PL"/>
        </w:rPr>
        <w:t>b. Termin 7 lub 14 dni kalendarzowych biegnie od dnia następnego po dniu upublicznienia zapytania ofertowego i kończy się z upływem ostatniego</w:t>
      </w:r>
      <w:r w:rsidRPr="00BC6E46">
        <w:rPr>
          <w:spacing w:val="-26"/>
          <w:lang w:val="pl-PL"/>
        </w:rPr>
        <w:t xml:space="preserve"> </w:t>
      </w:r>
      <w:r w:rsidRPr="00BC6E46">
        <w:rPr>
          <w:lang w:val="pl-PL"/>
        </w:rPr>
        <w:t>dnia,</w:t>
      </w:r>
    </w:p>
    <w:p w:rsidR="00E007D7" w:rsidRPr="00BC6E46" w:rsidRDefault="00BC6E46">
      <w:pPr>
        <w:pStyle w:val="Akapitzlist"/>
        <w:numPr>
          <w:ilvl w:val="2"/>
          <w:numId w:val="58"/>
        </w:numPr>
        <w:tabs>
          <w:tab w:val="left" w:pos="1250"/>
        </w:tabs>
        <w:spacing w:before="121"/>
        <w:ind w:left="1249" w:hanging="629"/>
        <w:jc w:val="left"/>
        <w:rPr>
          <w:rFonts w:ascii="Arial" w:eastAsia="Arial" w:hAnsi="Arial" w:cs="Arial"/>
          <w:lang w:val="pl-PL"/>
        </w:rPr>
      </w:pPr>
      <w:r w:rsidRPr="00BC6E46">
        <w:rPr>
          <w:rFonts w:ascii="Arial" w:hAnsi="Arial"/>
          <w:lang w:val="pl-PL"/>
        </w:rPr>
        <w:t>informacje na temat zakresu wykluczenia, o którym mowa w pkt</w:t>
      </w:r>
      <w:r w:rsidRPr="00BC6E46">
        <w:rPr>
          <w:rFonts w:ascii="Arial" w:hAnsi="Arial"/>
          <w:spacing w:val="-19"/>
          <w:lang w:val="pl-PL"/>
        </w:rPr>
        <w:t xml:space="preserve"> </w:t>
      </w:r>
      <w:r w:rsidRPr="00BC6E46">
        <w:rPr>
          <w:rFonts w:ascii="Arial" w:hAnsi="Arial"/>
          <w:lang w:val="pl-PL"/>
        </w:rPr>
        <w:t>8,</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8"/>
        </w:numPr>
        <w:tabs>
          <w:tab w:val="left" w:pos="1250"/>
        </w:tabs>
        <w:spacing w:line="360" w:lineRule="auto"/>
        <w:ind w:right="107" w:hanging="676"/>
        <w:jc w:val="both"/>
        <w:rPr>
          <w:rFonts w:ascii="Arial" w:eastAsia="Arial" w:hAnsi="Arial" w:cs="Arial"/>
          <w:lang w:val="pl-PL"/>
        </w:rPr>
      </w:pPr>
      <w:r w:rsidRPr="00BC6E46">
        <w:rPr>
          <w:rFonts w:ascii="Arial" w:hAnsi="Arial"/>
          <w:lang w:val="pl-PL"/>
        </w:rPr>
        <w:t>określenie warunków zmian umowy zawartej w wyniku przeprowadzonego postępowania o udzielenie zamówienia publicznego, o ile przewiduje się mo</w:t>
      </w:r>
      <w:r>
        <w:rPr>
          <w:rFonts w:ascii="Arial" w:hAnsi="Arial"/>
          <w:lang w:val="pl-PL"/>
        </w:rPr>
        <w:t>ż</w:t>
      </w:r>
      <w:r w:rsidRPr="00BC6E46">
        <w:rPr>
          <w:rFonts w:ascii="Arial" w:hAnsi="Arial"/>
          <w:lang w:val="pl-PL"/>
        </w:rPr>
        <w:t>liwość</w:t>
      </w:r>
      <w:r w:rsidRPr="00BC6E46">
        <w:rPr>
          <w:rFonts w:ascii="Arial" w:hAnsi="Arial"/>
          <w:spacing w:val="-15"/>
          <w:lang w:val="pl-PL"/>
        </w:rPr>
        <w:t xml:space="preserve"> </w:t>
      </w:r>
      <w:r w:rsidRPr="00BC6E46">
        <w:rPr>
          <w:rFonts w:ascii="Arial" w:hAnsi="Arial"/>
          <w:lang w:val="pl-PL"/>
        </w:rPr>
        <w:t>zmiany</w:t>
      </w:r>
      <w:r w:rsidRPr="00BC6E46">
        <w:rPr>
          <w:rFonts w:ascii="Arial" w:hAnsi="Arial"/>
          <w:spacing w:val="-17"/>
          <w:lang w:val="pl-PL"/>
        </w:rPr>
        <w:t xml:space="preserve"> </w:t>
      </w:r>
      <w:r w:rsidRPr="00BC6E46">
        <w:rPr>
          <w:rFonts w:ascii="Arial" w:hAnsi="Arial"/>
          <w:lang w:val="pl-PL"/>
        </w:rPr>
        <w:t>takiej</w:t>
      </w:r>
      <w:r w:rsidRPr="00BC6E46">
        <w:rPr>
          <w:rFonts w:ascii="Arial" w:hAnsi="Arial"/>
          <w:spacing w:val="-16"/>
          <w:lang w:val="pl-PL"/>
        </w:rPr>
        <w:t xml:space="preserve"> </w:t>
      </w:r>
      <w:r w:rsidRPr="00BC6E46">
        <w:rPr>
          <w:rFonts w:ascii="Arial" w:hAnsi="Arial"/>
          <w:lang w:val="pl-PL"/>
        </w:rPr>
        <w:t>umowy,</w:t>
      </w:r>
    </w:p>
    <w:p w:rsidR="00E007D7" w:rsidRPr="00BC6E46" w:rsidRDefault="00BC6E46">
      <w:pPr>
        <w:pStyle w:val="Akapitzlist"/>
        <w:numPr>
          <w:ilvl w:val="1"/>
          <w:numId w:val="58"/>
        </w:numPr>
        <w:tabs>
          <w:tab w:val="left" w:pos="837"/>
        </w:tabs>
        <w:spacing w:before="123" w:line="348" w:lineRule="auto"/>
        <w:ind w:left="836" w:right="104" w:hanging="360"/>
        <w:jc w:val="both"/>
        <w:rPr>
          <w:rFonts w:ascii="Arial" w:eastAsia="Arial" w:hAnsi="Arial" w:cs="Arial"/>
          <w:lang w:val="pl-PL"/>
        </w:rPr>
      </w:pPr>
      <w:r w:rsidRPr="00BC6E46">
        <w:rPr>
          <w:rFonts w:ascii="Arial" w:hAnsi="Arial"/>
          <w:lang w:val="pl-PL"/>
        </w:rPr>
        <w:t>wybrać  najkorzystniejszą  spośród  zło</w:t>
      </w:r>
      <w:r>
        <w:rPr>
          <w:rFonts w:ascii="Arial" w:hAnsi="Arial"/>
          <w:lang w:val="pl-PL"/>
        </w:rPr>
        <w:t>ż</w:t>
      </w:r>
      <w:r w:rsidRPr="00BC6E46">
        <w:rPr>
          <w:rFonts w:ascii="Arial" w:hAnsi="Arial"/>
          <w:lang w:val="pl-PL"/>
        </w:rPr>
        <w:t xml:space="preserve">onych  ofert   spełniającą  warunki  udziału   w  postępowaniu  o  udzielenie  zamówienia  publicznego </w:t>
      </w:r>
      <w:r w:rsidRPr="00BC6E46">
        <w:rPr>
          <w:rFonts w:ascii="Arial" w:hAnsi="Arial"/>
          <w:position w:val="10"/>
          <w:sz w:val="14"/>
          <w:lang w:val="pl-PL"/>
        </w:rPr>
        <w:t xml:space="preserve">36  </w:t>
      </w:r>
      <w:r w:rsidRPr="00BC6E46">
        <w:rPr>
          <w:rFonts w:ascii="Arial" w:hAnsi="Arial"/>
          <w:lang w:val="pl-PL"/>
        </w:rPr>
        <w:t>w  oparciu  o  ustalone   w zapytaniu ofertowym kryteria oceny; wybór oferty jest dokumentowany protokołem postępowania o udzielenie zamówienia publicznego, o którym mowa w pkt</w:t>
      </w:r>
      <w:r w:rsidRPr="00BC6E46">
        <w:rPr>
          <w:rFonts w:ascii="Arial" w:hAnsi="Arial"/>
          <w:spacing w:val="-23"/>
          <w:lang w:val="pl-PL"/>
        </w:rPr>
        <w:t xml:space="preserve"> </w:t>
      </w:r>
      <w:r w:rsidRPr="00BC6E46">
        <w:rPr>
          <w:rFonts w:ascii="Arial" w:hAnsi="Arial"/>
          <w:lang w:val="pl-PL"/>
        </w:rPr>
        <w:t>10.</w:t>
      </w:r>
    </w:p>
    <w:p w:rsidR="00E007D7" w:rsidRPr="00BC6E46" w:rsidRDefault="00BC6E46">
      <w:pPr>
        <w:pStyle w:val="Akapitzlist"/>
        <w:numPr>
          <w:ilvl w:val="0"/>
          <w:numId w:val="58"/>
        </w:numPr>
        <w:tabs>
          <w:tab w:val="left" w:pos="477"/>
        </w:tabs>
        <w:spacing w:before="138" w:line="360" w:lineRule="auto"/>
        <w:ind w:right="108" w:hanging="360"/>
        <w:rPr>
          <w:rFonts w:ascii="Arial" w:eastAsia="Arial" w:hAnsi="Arial" w:cs="Arial"/>
          <w:lang w:val="pl-PL"/>
        </w:rPr>
      </w:pPr>
      <w:r w:rsidRPr="00BC6E46">
        <w:rPr>
          <w:rFonts w:ascii="Arial" w:hAnsi="Arial"/>
          <w:lang w:val="pl-PL"/>
        </w:rPr>
        <w:t>Upublicznienie zapytania ofertowego oznacza wszczęcie postępowania o udzielenie zamówienia publicznego w ramach</w:t>
      </w:r>
      <w:r w:rsidRPr="00BC6E46">
        <w:rPr>
          <w:rFonts w:ascii="Arial" w:hAnsi="Arial"/>
          <w:spacing w:val="-10"/>
          <w:lang w:val="pl-PL"/>
        </w:rPr>
        <w:t xml:space="preserve"> </w:t>
      </w:r>
      <w:r w:rsidRPr="00BC6E46">
        <w:rPr>
          <w:rFonts w:ascii="Arial" w:hAnsi="Arial"/>
          <w:lang w:val="pl-PL"/>
        </w:rPr>
        <w:t>projektu.</w:t>
      </w:r>
    </w:p>
    <w:p w:rsidR="00E007D7" w:rsidRPr="00BC6E46" w:rsidRDefault="00BC6E46">
      <w:pPr>
        <w:pStyle w:val="Akapitzlist"/>
        <w:numPr>
          <w:ilvl w:val="0"/>
          <w:numId w:val="58"/>
        </w:numPr>
        <w:tabs>
          <w:tab w:val="left" w:pos="477"/>
        </w:tabs>
        <w:spacing w:before="123"/>
        <w:ind w:hanging="360"/>
        <w:rPr>
          <w:rFonts w:ascii="Arial" w:eastAsia="Arial" w:hAnsi="Arial" w:cs="Arial"/>
          <w:lang w:val="pl-PL"/>
        </w:rPr>
      </w:pPr>
      <w:r w:rsidRPr="00BC6E46">
        <w:rPr>
          <w:rFonts w:ascii="Arial"/>
          <w:lang w:val="pl-PL"/>
        </w:rPr>
        <w:t>Upublicznienie zapytania ofertowego polega</w:t>
      </w:r>
      <w:r w:rsidRPr="00BC6E46">
        <w:rPr>
          <w:rFonts w:ascii="Arial"/>
          <w:spacing w:val="-14"/>
          <w:lang w:val="pl-PL"/>
        </w:rPr>
        <w:t xml:space="preserve"> </w:t>
      </w:r>
      <w:r w:rsidRPr="00BC6E46">
        <w:rPr>
          <w:rFonts w:ascii="Arial"/>
          <w:lang w:val="pl-PL"/>
        </w:rPr>
        <w:t>na:</w:t>
      </w:r>
    </w:p>
    <w:p w:rsidR="00E007D7" w:rsidRPr="00BC6E46" w:rsidRDefault="00507A58">
      <w:pPr>
        <w:spacing w:before="6"/>
        <w:rPr>
          <w:rFonts w:ascii="Arial" w:eastAsia="Arial" w:hAnsi="Arial" w:cs="Arial"/>
          <w:sz w:val="23"/>
          <w:szCs w:val="23"/>
          <w:lang w:val="pl-PL"/>
        </w:rPr>
      </w:pPr>
      <w:r w:rsidRPr="00507A58">
        <w:rPr>
          <w:lang w:val="pl-PL"/>
        </w:rPr>
        <w:pict>
          <v:group id="_x0000_s1165" style="position:absolute;margin-left:70.8pt;margin-top:14.75pt;width:2in;height:.1pt;z-index:251649536;mso-wrap-distance-left:0;mso-wrap-distance-right:0;mso-position-horizontal-relative:page" coordorigin="1416,295" coordsize="2880,2">
            <v:shape id="_x0000_s1166" style="position:absolute;left:1416;top:295;width:2880;height:2" coordorigin="1416,295" coordsize="2880,0" path="m1416,295r2880,e" filled="f" strokeweight=".6pt">
              <v:path arrowok="t"/>
            </v:shape>
            <w10:wrap type="topAndBottom" anchorx="page"/>
          </v:group>
        </w:pict>
      </w:r>
    </w:p>
    <w:p w:rsidR="00E007D7" w:rsidRPr="00BC6E46" w:rsidRDefault="00E007D7">
      <w:pPr>
        <w:spacing w:before="11"/>
        <w:rPr>
          <w:rFonts w:ascii="Arial" w:eastAsia="Arial" w:hAnsi="Arial" w:cs="Arial"/>
          <w:sz w:val="18"/>
          <w:szCs w:val="18"/>
          <w:lang w:val="pl-PL"/>
        </w:rPr>
      </w:pPr>
    </w:p>
    <w:p w:rsidR="00E007D7" w:rsidRPr="00BC6E46" w:rsidRDefault="00BC6E46">
      <w:pPr>
        <w:spacing w:before="86" w:line="333" w:lineRule="auto"/>
        <w:ind w:left="115"/>
        <w:rPr>
          <w:rFonts w:ascii="Arial" w:eastAsia="Arial" w:hAnsi="Arial" w:cs="Arial"/>
          <w:sz w:val="16"/>
          <w:szCs w:val="16"/>
          <w:lang w:val="pl-PL"/>
        </w:rPr>
      </w:pPr>
      <w:r w:rsidRPr="00BC6E46">
        <w:rPr>
          <w:rFonts w:ascii="Arial" w:hAnsi="Arial"/>
          <w:position w:val="9"/>
          <w:sz w:val="12"/>
          <w:lang w:val="pl-PL"/>
        </w:rPr>
        <w:t xml:space="preserve">36 </w:t>
      </w:r>
      <w:r w:rsidRPr="00BC6E46">
        <w:rPr>
          <w:rFonts w:ascii="Arial" w:hAnsi="Arial"/>
          <w:sz w:val="16"/>
          <w:lang w:val="pl-PL"/>
        </w:rPr>
        <w:t>W przypadku, gdy zamawiający dopuszcza składanie ofert częściowych, postępowanie mo</w:t>
      </w:r>
      <w:r>
        <w:rPr>
          <w:rFonts w:ascii="Arial" w:hAnsi="Arial"/>
          <w:sz w:val="16"/>
          <w:lang w:val="pl-PL"/>
        </w:rPr>
        <w:t>ż</w:t>
      </w:r>
      <w:r w:rsidRPr="00BC6E46">
        <w:rPr>
          <w:rFonts w:ascii="Arial" w:hAnsi="Arial"/>
          <w:sz w:val="16"/>
          <w:lang w:val="pl-PL"/>
        </w:rPr>
        <w:t>e zakończyć się wyborem kilku wykonawców.</w:t>
      </w:r>
    </w:p>
    <w:p w:rsidR="00E007D7" w:rsidRPr="00BC6E46" w:rsidRDefault="00E007D7">
      <w:pPr>
        <w:spacing w:line="333" w:lineRule="auto"/>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Akapitzlist"/>
        <w:numPr>
          <w:ilvl w:val="1"/>
          <w:numId w:val="58"/>
        </w:numPr>
        <w:tabs>
          <w:tab w:val="left" w:pos="733"/>
        </w:tabs>
        <w:spacing w:before="55"/>
        <w:ind w:left="823" w:hanging="347"/>
        <w:rPr>
          <w:rFonts w:ascii="Arial" w:eastAsia="Arial" w:hAnsi="Arial" w:cs="Arial"/>
          <w:lang w:val="pl-PL"/>
        </w:rPr>
      </w:pPr>
      <w:r w:rsidRPr="00BC6E46">
        <w:rPr>
          <w:rFonts w:ascii="Arial"/>
          <w:lang w:val="pl-PL"/>
        </w:rPr>
        <w:t>jego</w:t>
      </w:r>
      <w:r w:rsidRPr="00BC6E46">
        <w:rPr>
          <w:rFonts w:ascii="Arial"/>
          <w:spacing w:val="-7"/>
          <w:lang w:val="pl-PL"/>
        </w:rPr>
        <w:t xml:space="preserve"> </w:t>
      </w:r>
      <w:r w:rsidRPr="00BC6E46">
        <w:rPr>
          <w:rFonts w:ascii="Arial"/>
          <w:lang w:val="pl-PL"/>
        </w:rPr>
        <w:t>umieszczeniu: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8"/>
        </w:numPr>
        <w:tabs>
          <w:tab w:val="left" w:pos="1046"/>
        </w:tabs>
        <w:spacing w:line="355" w:lineRule="auto"/>
        <w:ind w:left="1044" w:right="106" w:hanging="470"/>
        <w:jc w:val="both"/>
        <w:rPr>
          <w:rFonts w:ascii="Arial" w:eastAsia="Arial" w:hAnsi="Arial" w:cs="Arial"/>
          <w:lang w:val="pl-PL"/>
        </w:rPr>
      </w:pPr>
      <w:r w:rsidRPr="00BC6E46">
        <w:rPr>
          <w:rFonts w:ascii="Arial" w:eastAsia="Arial" w:hAnsi="Arial" w:cs="Arial"/>
          <w:lang w:val="pl-PL"/>
        </w:rPr>
        <w:t>na stronie internetowej wskazanej w komunikacie ministra właściwego ds. rozwoju regionalnego  umieszczonym   na   stronie   internetowej   ministra   właściwego   ds. rozwoju regionalnego</w:t>
      </w:r>
      <w:r w:rsidRPr="00BC6E46">
        <w:rPr>
          <w:rFonts w:ascii="Arial" w:eastAsia="Arial" w:hAnsi="Arial" w:cs="Arial"/>
          <w:position w:val="10"/>
          <w:sz w:val="14"/>
          <w:szCs w:val="14"/>
          <w:lang w:val="pl-PL"/>
        </w:rPr>
        <w:t>37</w:t>
      </w:r>
      <w:r w:rsidRPr="00BC6E46">
        <w:rPr>
          <w:rFonts w:ascii="Arial" w:eastAsia="Arial" w:hAnsi="Arial" w:cs="Arial"/>
          <w:lang w:val="pl-PL"/>
        </w:rPr>
        <w:t>, a do czasu uruchomienia tej strony internetowej</w:t>
      </w:r>
      <w:r w:rsidRPr="00BC6E46">
        <w:rPr>
          <w:rFonts w:ascii="Arial" w:eastAsia="Arial" w:hAnsi="Arial" w:cs="Arial"/>
          <w:position w:val="10"/>
          <w:sz w:val="14"/>
          <w:szCs w:val="14"/>
          <w:lang w:val="pl-PL"/>
        </w:rPr>
        <w:t xml:space="preserve">38 </w:t>
      </w:r>
      <w:r w:rsidRPr="00BC6E46">
        <w:rPr>
          <w:rFonts w:ascii="Arial" w:eastAsia="Arial" w:hAnsi="Arial" w:cs="Arial"/>
          <w:lang w:val="pl-PL"/>
        </w:rPr>
        <w:t>– wysłaniu zapytania ofertowego do co najmniej trzech potencjalnych wykonawców,  o ile na rynku istnieje trzech potencjalnych wykonawców danego zamówienia publicznego oraz upublicznieniu tego zapytania co najmniej na stronie internetowej beneficjenta, o ile posiada taką stronę,</w:t>
      </w:r>
      <w:r w:rsidRPr="00BC6E46">
        <w:rPr>
          <w:rFonts w:ascii="Arial" w:eastAsia="Arial" w:hAnsi="Arial" w:cs="Arial"/>
          <w:spacing w:val="-12"/>
          <w:lang w:val="pl-PL"/>
        </w:rPr>
        <w:t xml:space="preserve"> </w:t>
      </w:r>
      <w:r w:rsidRPr="00BC6E46">
        <w:rPr>
          <w:rFonts w:ascii="Arial" w:eastAsia="Arial" w:hAnsi="Arial" w:cs="Arial"/>
          <w:lang w:val="pl-PL"/>
        </w:rPr>
        <w:t>lub</w:t>
      </w:r>
    </w:p>
    <w:p w:rsidR="00E007D7" w:rsidRPr="00BC6E46" w:rsidRDefault="00BC6E46">
      <w:pPr>
        <w:pStyle w:val="Akapitzlist"/>
        <w:numPr>
          <w:ilvl w:val="2"/>
          <w:numId w:val="58"/>
        </w:numPr>
        <w:tabs>
          <w:tab w:val="left" w:pos="1046"/>
        </w:tabs>
        <w:spacing w:before="128" w:line="360" w:lineRule="auto"/>
        <w:ind w:left="1044" w:right="111" w:hanging="520"/>
        <w:jc w:val="both"/>
        <w:rPr>
          <w:rFonts w:ascii="Arial" w:eastAsia="Arial" w:hAnsi="Arial" w:cs="Arial"/>
          <w:lang w:val="pl-PL"/>
        </w:rPr>
      </w:pPr>
      <w:r w:rsidRPr="00BC6E46">
        <w:rPr>
          <w:rFonts w:ascii="Arial" w:hAnsi="Arial"/>
          <w:lang w:val="pl-PL"/>
        </w:rPr>
        <w:t>innej   ni</w:t>
      </w:r>
      <w:r>
        <w:rPr>
          <w:rFonts w:ascii="Arial" w:hAnsi="Arial"/>
          <w:lang w:val="pl-PL"/>
        </w:rPr>
        <w:t>ż</w:t>
      </w:r>
      <w:r w:rsidRPr="00BC6E46">
        <w:rPr>
          <w:rFonts w:ascii="Arial" w:hAnsi="Arial"/>
          <w:lang w:val="pl-PL"/>
        </w:rPr>
        <w:t xml:space="preserve">   wskazana   w   lit.   a   tiret   i   stronie   internetowej   przeznaczonej   do umieszczania zapytań ofertowych, przy czym dotyczy to wyłącznie beneficjentów, o których mowa w podrozdziale 6.5 pkt 2 lit b tiret</w:t>
      </w:r>
      <w:r w:rsidRPr="00BC6E46">
        <w:rPr>
          <w:rFonts w:ascii="Arial" w:hAnsi="Arial"/>
          <w:spacing w:val="-23"/>
          <w:lang w:val="pl-PL"/>
        </w:rPr>
        <w:t xml:space="preserve"> </w:t>
      </w:r>
      <w:r w:rsidRPr="00BC6E46">
        <w:rPr>
          <w:rFonts w:ascii="Arial" w:hAnsi="Arial"/>
          <w:lang w:val="pl-PL"/>
        </w:rPr>
        <w:t>ii</w:t>
      </w:r>
    </w:p>
    <w:p w:rsidR="00E007D7" w:rsidRPr="00BC6E46" w:rsidRDefault="00BC6E46">
      <w:pPr>
        <w:pStyle w:val="Tekstpodstawowy"/>
        <w:ind w:left="475" w:firstLine="0"/>
        <w:rPr>
          <w:lang w:val="pl-PL"/>
        </w:rPr>
      </w:pPr>
      <w:r w:rsidRPr="00BC6E46">
        <w:rPr>
          <w:lang w:val="pl-PL"/>
        </w:rPr>
        <w:t>oraz</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58"/>
        </w:numPr>
        <w:tabs>
          <w:tab w:val="left" w:pos="808"/>
        </w:tabs>
        <w:spacing w:line="348" w:lineRule="auto"/>
        <w:ind w:left="823" w:right="106" w:hanging="424"/>
        <w:jc w:val="both"/>
        <w:rPr>
          <w:rFonts w:ascii="Arial" w:eastAsia="Arial" w:hAnsi="Arial" w:cs="Arial"/>
          <w:lang w:val="pl-PL"/>
        </w:rPr>
      </w:pPr>
      <w:r w:rsidRPr="00BC6E46">
        <w:rPr>
          <w:rFonts w:ascii="Arial" w:eastAsia="Arial" w:hAnsi="Arial" w:cs="Arial"/>
          <w:lang w:val="pl-PL"/>
        </w:rPr>
        <w:t>w przypadku zamówień publicznych o wartości równej lub wy</w:t>
      </w:r>
      <w:r>
        <w:rPr>
          <w:rFonts w:ascii="Arial" w:eastAsia="Arial" w:hAnsi="Arial" w:cs="Arial"/>
          <w:lang w:val="pl-PL"/>
        </w:rPr>
        <w:t>ż</w:t>
      </w:r>
      <w:r w:rsidRPr="00BC6E46">
        <w:rPr>
          <w:rFonts w:ascii="Arial" w:eastAsia="Arial" w:hAnsi="Arial" w:cs="Arial"/>
          <w:lang w:val="pl-PL"/>
        </w:rPr>
        <w:t>szej ni</w:t>
      </w:r>
      <w:r>
        <w:rPr>
          <w:rFonts w:ascii="Arial" w:eastAsia="Arial" w:hAnsi="Arial" w:cs="Arial"/>
          <w:lang w:val="pl-PL"/>
        </w:rPr>
        <w:t>ż</w:t>
      </w:r>
      <w:r w:rsidRPr="00BC6E46">
        <w:rPr>
          <w:rFonts w:ascii="Arial" w:eastAsia="Arial" w:hAnsi="Arial" w:cs="Arial"/>
          <w:lang w:val="pl-PL"/>
        </w:rPr>
        <w:t xml:space="preserve"> próg określony w przepisach wydanych na podstawie art. 11 ust. 8 ustawy Pzp</w:t>
      </w:r>
      <w:r w:rsidRPr="00BC6E46">
        <w:rPr>
          <w:rFonts w:ascii="Arial" w:eastAsia="Arial" w:hAnsi="Arial" w:cs="Arial"/>
          <w:position w:val="10"/>
          <w:sz w:val="14"/>
          <w:szCs w:val="14"/>
          <w:lang w:val="pl-PL"/>
        </w:rPr>
        <w:t xml:space="preserve">39 </w:t>
      </w:r>
      <w:r w:rsidRPr="00BC6E46">
        <w:rPr>
          <w:rFonts w:ascii="Arial" w:eastAsia="Arial" w:hAnsi="Arial" w:cs="Arial"/>
          <w:lang w:val="pl-PL"/>
        </w:rPr>
        <w:t>– dodatkowo jego umieszczeniu w  Dzienniku  Urzędowym  UE  w  zakresie  i  terminach  określonych  w ustawie Pzp dla zamówień publicznych o takiej</w:t>
      </w:r>
      <w:r w:rsidRPr="00BC6E46">
        <w:rPr>
          <w:rFonts w:ascii="Arial" w:eastAsia="Arial" w:hAnsi="Arial" w:cs="Arial"/>
          <w:spacing w:val="-14"/>
          <w:lang w:val="pl-PL"/>
        </w:rPr>
        <w:t xml:space="preserve"> </w:t>
      </w:r>
      <w:r w:rsidRPr="00BC6E46">
        <w:rPr>
          <w:rFonts w:ascii="Arial" w:eastAsia="Arial" w:hAnsi="Arial" w:cs="Arial"/>
          <w:lang w:val="pl-PL"/>
        </w:rPr>
        <w:t>wartości.</w:t>
      </w:r>
    </w:p>
    <w:p w:rsidR="00E007D7" w:rsidRPr="00BC6E46" w:rsidRDefault="00BC6E46">
      <w:pPr>
        <w:pStyle w:val="Akapitzlist"/>
        <w:numPr>
          <w:ilvl w:val="0"/>
          <w:numId w:val="58"/>
        </w:numPr>
        <w:tabs>
          <w:tab w:val="left" w:pos="477"/>
        </w:tabs>
        <w:spacing w:before="135" w:line="360" w:lineRule="auto"/>
        <w:ind w:right="104" w:hanging="360"/>
        <w:jc w:val="both"/>
        <w:rPr>
          <w:rFonts w:ascii="Arial" w:eastAsia="Arial" w:hAnsi="Arial" w:cs="Arial"/>
          <w:lang w:val="pl-PL"/>
        </w:rPr>
      </w:pPr>
      <w:r w:rsidRPr="00BC6E46">
        <w:rPr>
          <w:rFonts w:ascii="Arial" w:hAnsi="Arial"/>
          <w:lang w:val="pl-PL"/>
        </w:rPr>
        <w:t>W celu uniknięcia konfliktu interesów zamówienia publiczne, z wyjątkiem zamówień sektorowych, udzielane przez beneficjenta  nie  będącego  podmiotem  zobowiązanym  do stosowania ustawy Pzp zgodnie z art. 3 ustawy Pzp, nie mogą być udzielane podmiotom powiązanym z nim osobowo lub kapitałowo. Przez powiązania kapitałowe lub osobowe rozumie się wzajemne powiązania między beneficjentem lub osobami upowa</w:t>
      </w:r>
      <w:r>
        <w:rPr>
          <w:rFonts w:ascii="Arial" w:hAnsi="Arial"/>
          <w:lang w:val="pl-PL"/>
        </w:rPr>
        <w:t>ż</w:t>
      </w:r>
      <w:r w:rsidRPr="00BC6E46">
        <w:rPr>
          <w:rFonts w:ascii="Arial" w:hAnsi="Arial"/>
          <w:lang w:val="pl-PL"/>
        </w:rPr>
        <w:t>nionymi do zaciągania zobowiązań w imieniu beneficjenta lub osobami wykonującymi    w   imieniu    beneficjenta    czynności    związane    z    przygotowaniem i   przeprowadzeniem   procedury   wyboru   wykonawcy   a   wykonawcą,    polegające  w szczególności</w:t>
      </w:r>
      <w:r w:rsidRPr="00BC6E46">
        <w:rPr>
          <w:rFonts w:ascii="Arial" w:hAnsi="Arial"/>
          <w:spacing w:val="-6"/>
          <w:lang w:val="pl-PL"/>
        </w:rPr>
        <w:t xml:space="preserve"> </w:t>
      </w:r>
      <w:r w:rsidRPr="00BC6E46">
        <w:rPr>
          <w:rFonts w:ascii="Arial" w:hAnsi="Arial"/>
          <w:lang w:val="pl-PL"/>
        </w:rPr>
        <w:t>na:</w:t>
      </w:r>
    </w:p>
    <w:p w:rsidR="00E007D7" w:rsidRPr="00BC6E46" w:rsidRDefault="00BC6E46">
      <w:pPr>
        <w:pStyle w:val="Akapitzlist"/>
        <w:numPr>
          <w:ilvl w:val="1"/>
          <w:numId w:val="58"/>
        </w:numPr>
        <w:tabs>
          <w:tab w:val="left" w:pos="837"/>
        </w:tabs>
        <w:spacing w:before="123"/>
        <w:ind w:left="836" w:hanging="360"/>
        <w:rPr>
          <w:rFonts w:ascii="Arial" w:eastAsia="Arial" w:hAnsi="Arial" w:cs="Arial"/>
          <w:lang w:val="pl-PL"/>
        </w:rPr>
      </w:pPr>
      <w:r w:rsidRPr="00BC6E46">
        <w:rPr>
          <w:rFonts w:ascii="Arial" w:hAnsi="Arial"/>
          <w:lang w:val="pl-PL"/>
        </w:rPr>
        <w:t>uczestniczeniu w spółce jako wspólnik spółki cywilnej lub spółki</w:t>
      </w:r>
      <w:r w:rsidRPr="00BC6E46">
        <w:rPr>
          <w:rFonts w:ascii="Arial" w:hAnsi="Arial"/>
          <w:spacing w:val="-22"/>
          <w:lang w:val="pl-PL"/>
        </w:rPr>
        <w:t xml:space="preserve"> </w:t>
      </w:r>
      <w:r w:rsidRPr="00BC6E46">
        <w:rPr>
          <w:rFonts w:ascii="Arial" w:hAnsi="Arial"/>
          <w:lang w:val="pl-PL"/>
        </w:rPr>
        <w:t>osobowej,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ind w:left="836" w:hanging="360"/>
        <w:rPr>
          <w:rFonts w:ascii="Arial" w:eastAsia="Arial" w:hAnsi="Arial" w:cs="Arial"/>
          <w:lang w:val="pl-PL"/>
        </w:rPr>
      </w:pPr>
      <w:r w:rsidRPr="00BC6E46">
        <w:rPr>
          <w:rFonts w:ascii="Arial" w:hAnsi="Arial"/>
          <w:lang w:val="pl-PL"/>
        </w:rPr>
        <w:t>posiadaniu co najmniej 10 % udziałów lub</w:t>
      </w:r>
      <w:r w:rsidRPr="00BC6E46">
        <w:rPr>
          <w:rFonts w:ascii="Arial" w:hAnsi="Arial"/>
          <w:spacing w:val="-11"/>
          <w:lang w:val="pl-PL"/>
        </w:rPr>
        <w:t xml:space="preserve"> </w:t>
      </w:r>
      <w:r w:rsidRPr="00BC6E46">
        <w:rPr>
          <w:rFonts w:ascii="Arial" w:hAnsi="Arial"/>
          <w:lang w:val="pl-PL"/>
        </w:rPr>
        <w:t>akcji,</w:t>
      </w:r>
    </w:p>
    <w:p w:rsidR="00E007D7" w:rsidRPr="00BC6E46" w:rsidRDefault="00507A58">
      <w:pPr>
        <w:spacing w:before="1"/>
        <w:rPr>
          <w:rFonts w:ascii="Arial" w:eastAsia="Arial" w:hAnsi="Arial" w:cs="Arial"/>
          <w:sz w:val="14"/>
          <w:szCs w:val="14"/>
          <w:lang w:val="pl-PL"/>
        </w:rPr>
      </w:pPr>
      <w:r w:rsidRPr="00507A58">
        <w:rPr>
          <w:lang w:val="pl-PL"/>
        </w:rPr>
        <w:pict>
          <v:group id="_x0000_s1163" style="position:absolute;margin-left:70.8pt;margin-top:9.35pt;width:2in;height:.1pt;z-index:251650560;mso-wrap-distance-left:0;mso-wrap-distance-right:0;mso-position-horizontal-relative:page" coordorigin="1416,187" coordsize="2880,2">
            <v:shape id="_x0000_s1164" style="position:absolute;left:1416;top:187;width:2880;height:2" coordorigin="1416,187" coordsize="2880,0" path="m1416,187r2880,e" filled="f" strokeweight=".6pt">
              <v:path arrowok="t"/>
            </v:shape>
            <w10:wrap type="topAndBottom" anchorx="page"/>
          </v:group>
        </w:pict>
      </w:r>
    </w:p>
    <w:p w:rsidR="00E007D7" w:rsidRPr="00BC6E46" w:rsidRDefault="00E007D7">
      <w:pPr>
        <w:spacing w:before="4"/>
        <w:rPr>
          <w:rFonts w:ascii="Arial" w:eastAsia="Arial" w:hAnsi="Arial" w:cs="Arial"/>
          <w:sz w:val="19"/>
          <w:szCs w:val="19"/>
          <w:lang w:val="pl-PL"/>
        </w:rPr>
      </w:pPr>
    </w:p>
    <w:p w:rsidR="00E007D7" w:rsidRPr="00BC6E46" w:rsidRDefault="00BC6E46">
      <w:pPr>
        <w:spacing w:before="84" w:line="355" w:lineRule="auto"/>
        <w:ind w:left="116" w:right="102"/>
        <w:jc w:val="both"/>
        <w:rPr>
          <w:rFonts w:ascii="Arial" w:eastAsia="Arial" w:hAnsi="Arial" w:cs="Arial"/>
          <w:sz w:val="16"/>
          <w:szCs w:val="16"/>
          <w:lang w:val="pl-PL"/>
        </w:rPr>
      </w:pPr>
      <w:r w:rsidRPr="00BC6E46">
        <w:rPr>
          <w:rFonts w:ascii="Times New Roman" w:hAnsi="Times New Roman"/>
          <w:position w:val="9"/>
          <w:sz w:val="13"/>
          <w:lang w:val="pl-PL"/>
        </w:rPr>
        <w:t xml:space="preserve">37 </w:t>
      </w:r>
      <w:r w:rsidRPr="00BC6E46">
        <w:rPr>
          <w:rFonts w:ascii="Arial" w:hAnsi="Arial"/>
          <w:sz w:val="16"/>
          <w:lang w:val="pl-PL"/>
        </w:rPr>
        <w:t>Ww. strona internetowa będzie umo</w:t>
      </w:r>
      <w:r>
        <w:rPr>
          <w:rFonts w:ascii="Arial" w:hAnsi="Arial"/>
          <w:sz w:val="16"/>
          <w:lang w:val="pl-PL"/>
        </w:rPr>
        <w:t>ż</w:t>
      </w:r>
      <w:r w:rsidRPr="00BC6E46">
        <w:rPr>
          <w:rFonts w:ascii="Arial" w:hAnsi="Arial"/>
          <w:sz w:val="16"/>
          <w:lang w:val="pl-PL"/>
        </w:rPr>
        <w:t>liwiać umieszczanie ogłoszeń przez beneficjentów PO. Jeśli wnioskodawca rozpoczyna realizację projektu na własne ryzyko przed podpisaniem umowy o dofinansowanie, w celu upublicznienia zapytania ofertowego powinien wysłać zapytanie ofertowe do co najmniej trzech potencjalnych wykonawców, o ile na rynku istnieje trzech potencjalnych wykonawców danego zamówienia publicznego oraz upublicznić to zapytanie co najmniej na stronie internetowej beneficjenta, o ile posiada taką</w:t>
      </w:r>
      <w:r w:rsidRPr="00BC6E46">
        <w:rPr>
          <w:rFonts w:ascii="Arial" w:hAnsi="Arial"/>
          <w:spacing w:val="-14"/>
          <w:sz w:val="16"/>
          <w:lang w:val="pl-PL"/>
        </w:rPr>
        <w:t xml:space="preserve"> </w:t>
      </w:r>
      <w:r w:rsidRPr="00BC6E46">
        <w:rPr>
          <w:rFonts w:ascii="Arial" w:hAnsi="Arial"/>
          <w:sz w:val="16"/>
          <w:lang w:val="pl-PL"/>
        </w:rPr>
        <w:t>stronę.</w:t>
      </w:r>
    </w:p>
    <w:p w:rsidR="00E007D7" w:rsidRPr="00BC6E46" w:rsidRDefault="00BC6E46">
      <w:pPr>
        <w:spacing w:before="113" w:line="355" w:lineRule="auto"/>
        <w:ind w:left="116" w:right="106"/>
        <w:jc w:val="both"/>
        <w:rPr>
          <w:rFonts w:ascii="Arial" w:eastAsia="Arial" w:hAnsi="Arial" w:cs="Arial"/>
          <w:sz w:val="16"/>
          <w:szCs w:val="16"/>
          <w:lang w:val="pl-PL"/>
        </w:rPr>
      </w:pPr>
      <w:r w:rsidRPr="00BC6E46">
        <w:rPr>
          <w:rFonts w:ascii="Times New Roman" w:hAnsi="Times New Roman"/>
          <w:position w:val="7"/>
          <w:sz w:val="10"/>
          <w:lang w:val="pl-PL"/>
        </w:rPr>
        <w:t xml:space="preserve">38 </w:t>
      </w:r>
      <w:r w:rsidRPr="00BC6E46">
        <w:rPr>
          <w:rFonts w:ascii="Arial" w:hAnsi="Arial"/>
          <w:sz w:val="16"/>
          <w:lang w:val="pl-PL"/>
        </w:rPr>
        <w:t xml:space="preserve">IZ PO zapewnia, </w:t>
      </w:r>
      <w:r>
        <w:rPr>
          <w:rFonts w:ascii="Arial" w:hAnsi="Arial"/>
          <w:sz w:val="16"/>
          <w:lang w:val="pl-PL"/>
        </w:rPr>
        <w:t>ż</w:t>
      </w:r>
      <w:r w:rsidRPr="00BC6E46">
        <w:rPr>
          <w:rFonts w:ascii="Arial" w:hAnsi="Arial"/>
          <w:sz w:val="16"/>
          <w:lang w:val="pl-PL"/>
        </w:rPr>
        <w:t xml:space="preserve">e beneficjenci zostaną poinformowani o </w:t>
      </w:r>
      <w:r w:rsidRPr="00BC6E46">
        <w:rPr>
          <w:rFonts w:ascii="Arial" w:hAnsi="Arial"/>
          <w:spacing w:val="-3"/>
          <w:sz w:val="16"/>
          <w:lang w:val="pl-PL"/>
        </w:rPr>
        <w:t xml:space="preserve">ww. </w:t>
      </w:r>
      <w:r w:rsidRPr="00BC6E46">
        <w:rPr>
          <w:rFonts w:ascii="Arial" w:hAnsi="Arial"/>
          <w:sz w:val="16"/>
          <w:lang w:val="pl-PL"/>
        </w:rPr>
        <w:t>komunikacie pisemnie lub z wykorzystaniem systemu informatycznego, przez który rozumie się centralny system informatyczny (SL 2014) lub lokalny system informatyczny (LSI) przynajmniej na 10 dni przed uruchomieniem tej strony</w:t>
      </w:r>
      <w:r w:rsidRPr="00BC6E46">
        <w:rPr>
          <w:rFonts w:ascii="Arial" w:hAnsi="Arial"/>
          <w:spacing w:val="-27"/>
          <w:sz w:val="16"/>
          <w:lang w:val="pl-PL"/>
        </w:rPr>
        <w:t xml:space="preserve"> </w:t>
      </w:r>
      <w:r w:rsidRPr="00BC6E46">
        <w:rPr>
          <w:rFonts w:ascii="Arial" w:hAnsi="Arial"/>
          <w:sz w:val="16"/>
          <w:lang w:val="pl-PL"/>
        </w:rPr>
        <w:t>internetowej.</w:t>
      </w:r>
    </w:p>
    <w:p w:rsidR="00E007D7" w:rsidRPr="00BC6E46" w:rsidRDefault="00BC6E46">
      <w:pPr>
        <w:spacing w:before="102" w:line="352" w:lineRule="auto"/>
        <w:ind w:left="116" w:right="107"/>
        <w:jc w:val="both"/>
        <w:rPr>
          <w:rFonts w:ascii="Arial" w:eastAsia="Arial" w:hAnsi="Arial" w:cs="Arial"/>
          <w:sz w:val="16"/>
          <w:szCs w:val="16"/>
          <w:lang w:val="pl-PL"/>
        </w:rPr>
      </w:pPr>
      <w:r w:rsidRPr="00BC6E46">
        <w:rPr>
          <w:rFonts w:ascii="Arial" w:hAnsi="Arial"/>
          <w:position w:val="8"/>
          <w:sz w:val="10"/>
          <w:lang w:val="pl-PL"/>
        </w:rPr>
        <w:t xml:space="preserve">39  </w:t>
      </w:r>
      <w:r w:rsidRPr="00BC6E46">
        <w:rPr>
          <w:rFonts w:ascii="Arial" w:hAnsi="Arial"/>
          <w:sz w:val="16"/>
          <w:lang w:val="pl-PL"/>
        </w:rPr>
        <w:t xml:space="preserve">Rozporządzenie Prezesa Rady  Ministrów dnia 23 grudnia 2013 r.  </w:t>
      </w:r>
      <w:r w:rsidRPr="00BC6E46">
        <w:rPr>
          <w:rFonts w:ascii="Arial" w:hAnsi="Arial"/>
          <w:i/>
          <w:sz w:val="16"/>
          <w:lang w:val="pl-PL"/>
        </w:rPr>
        <w:t>w sprawie kwot warto</w:t>
      </w:r>
      <w:r w:rsidRPr="00BC6E46">
        <w:rPr>
          <w:rFonts w:ascii="Arial" w:hAnsi="Arial"/>
          <w:sz w:val="16"/>
          <w:lang w:val="pl-PL"/>
        </w:rPr>
        <w:t>ś</w:t>
      </w:r>
      <w:r w:rsidRPr="00BC6E46">
        <w:rPr>
          <w:rFonts w:ascii="Arial" w:hAnsi="Arial"/>
          <w:i/>
          <w:sz w:val="16"/>
          <w:lang w:val="pl-PL"/>
        </w:rPr>
        <w:t>ci  zamówie</w:t>
      </w:r>
      <w:r w:rsidRPr="00BC6E46">
        <w:rPr>
          <w:rFonts w:ascii="Arial" w:hAnsi="Arial"/>
          <w:sz w:val="16"/>
          <w:lang w:val="pl-PL"/>
        </w:rPr>
        <w:t xml:space="preserve">ń </w:t>
      </w:r>
      <w:r w:rsidRPr="00BC6E46">
        <w:rPr>
          <w:rFonts w:ascii="Arial" w:hAnsi="Arial"/>
          <w:i/>
          <w:sz w:val="16"/>
          <w:lang w:val="pl-PL"/>
        </w:rPr>
        <w:t>oraz konkursów,      od których jest uzale</w:t>
      </w:r>
      <w:r>
        <w:rPr>
          <w:rFonts w:ascii="Arial" w:hAnsi="Arial"/>
          <w:sz w:val="16"/>
          <w:lang w:val="pl-PL"/>
        </w:rPr>
        <w:t>ż</w:t>
      </w:r>
      <w:r w:rsidRPr="00BC6E46">
        <w:rPr>
          <w:rFonts w:ascii="Arial" w:hAnsi="Arial"/>
          <w:i/>
          <w:sz w:val="16"/>
          <w:lang w:val="pl-PL"/>
        </w:rPr>
        <w:t>niony obowi</w:t>
      </w:r>
      <w:r w:rsidRPr="00BC6E46">
        <w:rPr>
          <w:rFonts w:ascii="Arial" w:hAnsi="Arial"/>
          <w:sz w:val="16"/>
          <w:lang w:val="pl-PL"/>
        </w:rPr>
        <w:t>ą</w:t>
      </w:r>
      <w:r w:rsidRPr="00BC6E46">
        <w:rPr>
          <w:rFonts w:ascii="Arial" w:hAnsi="Arial"/>
          <w:i/>
          <w:sz w:val="16"/>
          <w:lang w:val="pl-PL"/>
        </w:rPr>
        <w:t>zek przekazywania ogłosze</w:t>
      </w:r>
      <w:r w:rsidRPr="00BC6E46">
        <w:rPr>
          <w:rFonts w:ascii="Arial" w:hAnsi="Arial"/>
          <w:sz w:val="16"/>
          <w:lang w:val="pl-PL"/>
        </w:rPr>
        <w:t xml:space="preserve">ń </w:t>
      </w:r>
      <w:r w:rsidRPr="00BC6E46">
        <w:rPr>
          <w:rFonts w:ascii="Arial" w:hAnsi="Arial"/>
          <w:i/>
          <w:sz w:val="16"/>
          <w:lang w:val="pl-PL"/>
        </w:rPr>
        <w:t>Urz</w:t>
      </w:r>
      <w:r w:rsidRPr="00BC6E46">
        <w:rPr>
          <w:rFonts w:ascii="Arial" w:hAnsi="Arial"/>
          <w:sz w:val="16"/>
          <w:lang w:val="pl-PL"/>
        </w:rPr>
        <w:t>ę</w:t>
      </w:r>
      <w:r w:rsidRPr="00BC6E46">
        <w:rPr>
          <w:rFonts w:ascii="Arial" w:hAnsi="Arial"/>
          <w:i/>
          <w:sz w:val="16"/>
          <w:lang w:val="pl-PL"/>
        </w:rPr>
        <w:t xml:space="preserve">dowi Publikacji Unii Europejskiej </w:t>
      </w:r>
      <w:r w:rsidRPr="00BC6E46">
        <w:rPr>
          <w:rFonts w:ascii="Arial" w:hAnsi="Arial"/>
          <w:sz w:val="16"/>
          <w:lang w:val="pl-PL"/>
        </w:rPr>
        <w:t>(Dz. U. z 2013 r. poz. 1735).</w:t>
      </w:r>
    </w:p>
    <w:p w:rsidR="00E007D7" w:rsidRPr="00BC6E46" w:rsidRDefault="00E007D7">
      <w:pPr>
        <w:spacing w:line="352" w:lineRule="auto"/>
        <w:jc w:val="both"/>
        <w:rPr>
          <w:rFonts w:ascii="Arial" w:eastAsia="Arial" w:hAnsi="Arial" w:cs="Arial"/>
          <w:sz w:val="16"/>
          <w:szCs w:val="16"/>
          <w:lang w:val="pl-PL"/>
        </w:rPr>
        <w:sectPr w:rsidR="00E007D7" w:rsidRPr="00BC6E46">
          <w:footerReference w:type="default" r:id="rId23"/>
          <w:pgSz w:w="11900" w:h="16840"/>
          <w:pgMar w:top="1200" w:right="1300" w:bottom="720" w:left="1300" w:header="0" w:footer="523" w:gutter="0"/>
          <w:pgNumType w:start="40"/>
          <w:cols w:space="708"/>
        </w:sectPr>
      </w:pPr>
    </w:p>
    <w:p w:rsidR="00E007D7" w:rsidRPr="00BC6E46" w:rsidRDefault="00BC6E46">
      <w:pPr>
        <w:pStyle w:val="Akapitzlist"/>
        <w:numPr>
          <w:ilvl w:val="1"/>
          <w:numId w:val="58"/>
        </w:numPr>
        <w:tabs>
          <w:tab w:val="left" w:pos="837"/>
        </w:tabs>
        <w:spacing w:before="55" w:line="360" w:lineRule="auto"/>
        <w:ind w:left="836" w:right="107" w:hanging="360"/>
        <w:jc w:val="both"/>
        <w:rPr>
          <w:rFonts w:ascii="Arial" w:eastAsia="Arial" w:hAnsi="Arial" w:cs="Arial"/>
          <w:lang w:val="pl-PL"/>
        </w:rPr>
      </w:pPr>
      <w:r w:rsidRPr="00BC6E46">
        <w:rPr>
          <w:rFonts w:ascii="Arial" w:hAnsi="Arial"/>
          <w:lang w:val="pl-PL"/>
        </w:rPr>
        <w:t>pełnieniu funkcji członka organu nadzorczego lub zarządzającego, prokurenta, pełnomocnika,</w:t>
      </w:r>
    </w:p>
    <w:p w:rsidR="00E007D7" w:rsidRPr="00BC6E46" w:rsidRDefault="00BC6E46">
      <w:pPr>
        <w:pStyle w:val="Akapitzlist"/>
        <w:numPr>
          <w:ilvl w:val="1"/>
          <w:numId w:val="58"/>
        </w:numPr>
        <w:tabs>
          <w:tab w:val="left" w:pos="837"/>
        </w:tabs>
        <w:spacing w:before="123" w:line="360" w:lineRule="auto"/>
        <w:ind w:left="836" w:right="109" w:hanging="360"/>
        <w:jc w:val="both"/>
        <w:rPr>
          <w:rFonts w:ascii="Arial" w:eastAsia="Arial" w:hAnsi="Arial" w:cs="Arial"/>
          <w:lang w:val="pl-PL"/>
        </w:rPr>
      </w:pPr>
      <w:r w:rsidRPr="00BC6E46">
        <w:rPr>
          <w:rFonts w:ascii="Arial" w:hAnsi="Arial"/>
          <w:lang w:val="pl-PL"/>
        </w:rPr>
        <w:t>pozostawaniu w związku mał</w:t>
      </w:r>
      <w:r>
        <w:rPr>
          <w:rFonts w:ascii="Arial" w:hAnsi="Arial"/>
          <w:lang w:val="pl-PL"/>
        </w:rPr>
        <w:t>ż</w:t>
      </w:r>
      <w:r w:rsidRPr="00BC6E46">
        <w:rPr>
          <w:rFonts w:ascii="Arial" w:hAnsi="Arial"/>
          <w:lang w:val="pl-PL"/>
        </w:rPr>
        <w:t>eńskim, w stosunku pokrewieństwa lub powinowactwa w linii prostej, pokrewieństwa drugiego stopnia lub powinowactwa  drugiego stopnia  w linii bocznej lub w stosunku przysposobienia, opieki lub</w:t>
      </w:r>
      <w:r w:rsidRPr="00BC6E46">
        <w:rPr>
          <w:rFonts w:ascii="Arial" w:hAnsi="Arial"/>
          <w:spacing w:val="-20"/>
          <w:lang w:val="pl-PL"/>
        </w:rPr>
        <w:t xml:space="preserve"> </w:t>
      </w:r>
      <w:r w:rsidRPr="00BC6E46">
        <w:rPr>
          <w:rFonts w:ascii="Arial" w:hAnsi="Arial"/>
          <w:lang w:val="pl-PL"/>
        </w:rPr>
        <w:t>kurateli.</w:t>
      </w:r>
    </w:p>
    <w:p w:rsidR="00E007D7" w:rsidRPr="00BC6E46" w:rsidRDefault="00BC6E46">
      <w:pPr>
        <w:pStyle w:val="Tekstpodstawowy"/>
        <w:spacing w:line="360" w:lineRule="auto"/>
        <w:ind w:left="476" w:right="107" w:firstLine="0"/>
        <w:jc w:val="both"/>
        <w:rPr>
          <w:lang w:val="pl-PL"/>
        </w:rPr>
      </w:pPr>
      <w:r w:rsidRPr="00BC6E46">
        <w:rPr>
          <w:lang w:val="pl-PL"/>
        </w:rPr>
        <w:t>W przypadku, gdy instytucja będąca stroną umowy stwierdzi udzielenie zamówienia podmiotowi powiązanemu w sposób inny ni</w:t>
      </w:r>
      <w:r>
        <w:rPr>
          <w:lang w:val="pl-PL"/>
        </w:rPr>
        <w:t>ż</w:t>
      </w:r>
      <w:r w:rsidRPr="00BC6E46">
        <w:rPr>
          <w:lang w:val="pl-PL"/>
        </w:rPr>
        <w:t xml:space="preserve"> wskazane w lit. a-d, jest zobowiązana przed wezwaniem do zwrotu środków wykazać istnienie faktycznego naruszenia zasady konkurencyjności  poprzez istniejące</w:t>
      </w:r>
      <w:r w:rsidRPr="00BC6E46">
        <w:rPr>
          <w:spacing w:val="-23"/>
          <w:lang w:val="pl-PL"/>
        </w:rPr>
        <w:t xml:space="preserve"> </w:t>
      </w:r>
      <w:r w:rsidRPr="00BC6E46">
        <w:rPr>
          <w:lang w:val="pl-PL"/>
        </w:rPr>
        <w:t>powiązanie.</w:t>
      </w:r>
    </w:p>
    <w:p w:rsidR="00E007D7" w:rsidRPr="00BC6E46" w:rsidRDefault="00BC6E46">
      <w:pPr>
        <w:pStyle w:val="Akapitzlist"/>
        <w:numPr>
          <w:ilvl w:val="0"/>
          <w:numId w:val="58"/>
        </w:numPr>
        <w:tabs>
          <w:tab w:val="left" w:pos="477"/>
        </w:tabs>
        <w:spacing w:before="123" w:line="360" w:lineRule="auto"/>
        <w:ind w:right="105" w:hanging="360"/>
        <w:jc w:val="both"/>
        <w:rPr>
          <w:rFonts w:ascii="Arial" w:eastAsia="Arial" w:hAnsi="Arial" w:cs="Arial"/>
          <w:lang w:val="pl-PL"/>
        </w:rPr>
      </w:pPr>
      <w:r w:rsidRPr="00BC6E46">
        <w:rPr>
          <w:rFonts w:ascii="Arial" w:hAnsi="Arial"/>
          <w:lang w:val="pl-PL"/>
        </w:rPr>
        <w:t>Dla udokumentowania zawarcia umowy z wykonawcą i sporządzenia protokołu postępowania o udzielenie zamówienia publicznego, o którym mowa w pkt 10, konieczna jest forma</w:t>
      </w:r>
      <w:r w:rsidRPr="00BC6E46">
        <w:rPr>
          <w:rFonts w:ascii="Arial" w:hAnsi="Arial"/>
          <w:spacing w:val="-3"/>
          <w:lang w:val="pl-PL"/>
        </w:rPr>
        <w:t xml:space="preserve"> </w:t>
      </w:r>
      <w:r w:rsidRPr="00BC6E46">
        <w:rPr>
          <w:rFonts w:ascii="Arial" w:hAnsi="Arial"/>
          <w:lang w:val="pl-PL"/>
        </w:rPr>
        <w:t>pisemna.</w:t>
      </w:r>
    </w:p>
    <w:p w:rsidR="00E007D7" w:rsidRPr="00BC6E46" w:rsidRDefault="00BC6E46">
      <w:pPr>
        <w:pStyle w:val="Akapitzlist"/>
        <w:numPr>
          <w:ilvl w:val="0"/>
          <w:numId w:val="58"/>
        </w:numPr>
        <w:tabs>
          <w:tab w:val="left" w:pos="477"/>
        </w:tabs>
        <w:spacing w:before="125" w:line="360" w:lineRule="auto"/>
        <w:ind w:right="103" w:hanging="360"/>
        <w:jc w:val="both"/>
        <w:rPr>
          <w:rFonts w:ascii="Arial" w:eastAsia="Arial" w:hAnsi="Arial" w:cs="Arial"/>
          <w:lang w:val="pl-PL"/>
        </w:rPr>
      </w:pPr>
      <w:r w:rsidRPr="00BC6E46">
        <w:rPr>
          <w:rFonts w:ascii="Arial" w:hAnsi="Arial"/>
          <w:lang w:val="pl-PL"/>
        </w:rPr>
        <w:t>Protokół postępowania o udzielenie zamówienia publicznego, o którym mowa w pkt 5    lit. b, zawiera co</w:t>
      </w:r>
      <w:r w:rsidRPr="00BC6E46">
        <w:rPr>
          <w:rFonts w:ascii="Arial" w:hAnsi="Arial"/>
          <w:spacing w:val="-6"/>
          <w:lang w:val="pl-PL"/>
        </w:rPr>
        <w:t xml:space="preserve"> </w:t>
      </w:r>
      <w:r w:rsidRPr="00BC6E46">
        <w:rPr>
          <w:rFonts w:ascii="Arial" w:hAnsi="Arial"/>
          <w:lang w:val="pl-PL"/>
        </w:rPr>
        <w:t>najmniej:</w:t>
      </w:r>
    </w:p>
    <w:p w:rsidR="00E007D7" w:rsidRPr="00BC6E46" w:rsidRDefault="00BC6E46">
      <w:pPr>
        <w:pStyle w:val="Akapitzlist"/>
        <w:numPr>
          <w:ilvl w:val="1"/>
          <w:numId w:val="58"/>
        </w:numPr>
        <w:tabs>
          <w:tab w:val="left" w:pos="837"/>
        </w:tabs>
        <w:spacing w:before="123"/>
        <w:ind w:left="836" w:hanging="360"/>
        <w:rPr>
          <w:rFonts w:ascii="Arial" w:eastAsia="Arial" w:hAnsi="Arial" w:cs="Arial"/>
          <w:lang w:val="pl-PL"/>
        </w:rPr>
      </w:pPr>
      <w:r w:rsidRPr="00BC6E46">
        <w:rPr>
          <w:rFonts w:ascii="Arial" w:hAnsi="Arial"/>
          <w:lang w:val="pl-PL"/>
        </w:rPr>
        <w:t>informację o sposobie upublicznienia zapytania</w:t>
      </w:r>
      <w:r w:rsidRPr="00BC6E46">
        <w:rPr>
          <w:rFonts w:ascii="Arial" w:hAnsi="Arial"/>
          <w:spacing w:val="-16"/>
          <w:lang w:val="pl-PL"/>
        </w:rPr>
        <w:t xml:space="preserve"> </w:t>
      </w:r>
      <w:r w:rsidRPr="00BC6E46">
        <w:rPr>
          <w:rFonts w:ascii="Arial" w:hAnsi="Arial"/>
          <w:lang w:val="pl-PL"/>
        </w:rPr>
        <w:t>ofertowego,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spacing w:line="360" w:lineRule="auto"/>
        <w:ind w:left="836" w:right="106" w:hanging="360"/>
        <w:jc w:val="both"/>
        <w:rPr>
          <w:rFonts w:ascii="Arial" w:eastAsia="Arial" w:hAnsi="Arial" w:cs="Arial"/>
          <w:lang w:val="pl-PL"/>
        </w:rPr>
      </w:pPr>
      <w:r w:rsidRPr="00BC6E46">
        <w:rPr>
          <w:rFonts w:ascii="Arial" w:hAnsi="Arial"/>
          <w:lang w:val="pl-PL"/>
        </w:rPr>
        <w:t>wykaz   ofert,   które   wpłynęły   w   odpowiedzi   na   zapytanie   ofertowe,   wraz    ze wskazaniem daty wpłynięcia oferty do</w:t>
      </w:r>
      <w:r w:rsidRPr="00BC6E46">
        <w:rPr>
          <w:rFonts w:ascii="Arial" w:hAnsi="Arial"/>
          <w:spacing w:val="-20"/>
          <w:lang w:val="pl-PL"/>
        </w:rPr>
        <w:t xml:space="preserve"> </w:t>
      </w:r>
      <w:r w:rsidRPr="00BC6E46">
        <w:rPr>
          <w:rFonts w:ascii="Arial" w:hAnsi="Arial"/>
          <w:lang w:val="pl-PL"/>
        </w:rPr>
        <w:t>zamawiającego,</w:t>
      </w:r>
    </w:p>
    <w:p w:rsidR="00E007D7" w:rsidRPr="00BC6E46" w:rsidRDefault="00BC6E46">
      <w:pPr>
        <w:pStyle w:val="Akapitzlist"/>
        <w:numPr>
          <w:ilvl w:val="1"/>
          <w:numId w:val="58"/>
        </w:numPr>
        <w:tabs>
          <w:tab w:val="left" w:pos="837"/>
        </w:tabs>
        <w:spacing w:before="123"/>
        <w:ind w:left="836" w:hanging="360"/>
        <w:rPr>
          <w:rFonts w:ascii="Arial" w:eastAsia="Arial" w:hAnsi="Arial" w:cs="Arial"/>
          <w:lang w:val="pl-PL"/>
        </w:rPr>
      </w:pPr>
      <w:r w:rsidRPr="00BC6E46">
        <w:rPr>
          <w:rFonts w:ascii="Arial" w:hAnsi="Arial"/>
          <w:lang w:val="pl-PL"/>
        </w:rPr>
        <w:t>informację o spełnieniu warunku, o którym mowa w pkt 8, przez</w:t>
      </w:r>
      <w:r w:rsidRPr="00BC6E46">
        <w:rPr>
          <w:rFonts w:ascii="Arial" w:hAnsi="Arial"/>
          <w:spacing w:val="-30"/>
          <w:lang w:val="pl-PL"/>
        </w:rPr>
        <w:t xml:space="preserve"> </w:t>
      </w:r>
      <w:r w:rsidRPr="00BC6E46">
        <w:rPr>
          <w:rFonts w:ascii="Arial" w:hAnsi="Arial"/>
          <w:lang w:val="pl-PL"/>
        </w:rPr>
        <w:t>wykonawców,</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spacing w:line="360" w:lineRule="auto"/>
        <w:ind w:left="836" w:right="110" w:hanging="360"/>
        <w:jc w:val="both"/>
        <w:rPr>
          <w:rFonts w:ascii="Arial" w:eastAsia="Arial" w:hAnsi="Arial" w:cs="Arial"/>
          <w:lang w:val="pl-PL"/>
        </w:rPr>
      </w:pPr>
      <w:r w:rsidRPr="00BC6E46">
        <w:rPr>
          <w:rFonts w:ascii="Arial" w:hAnsi="Arial"/>
          <w:lang w:val="pl-PL"/>
        </w:rPr>
        <w:t>informację o spełnieniu warunków udziału w postępowaniu przez wykonawców, o ile takie warunki były</w:t>
      </w:r>
      <w:r w:rsidRPr="00BC6E46">
        <w:rPr>
          <w:rFonts w:ascii="Arial" w:hAnsi="Arial"/>
          <w:spacing w:val="-9"/>
          <w:lang w:val="pl-PL"/>
        </w:rPr>
        <w:t xml:space="preserve"> </w:t>
      </w:r>
      <w:r w:rsidRPr="00BC6E46">
        <w:rPr>
          <w:rFonts w:ascii="Arial" w:hAnsi="Arial"/>
          <w:lang w:val="pl-PL"/>
        </w:rPr>
        <w:t>stawiane,</w:t>
      </w:r>
    </w:p>
    <w:p w:rsidR="00E007D7" w:rsidRPr="00BC6E46" w:rsidRDefault="00BC6E46">
      <w:pPr>
        <w:pStyle w:val="Akapitzlist"/>
        <w:numPr>
          <w:ilvl w:val="1"/>
          <w:numId w:val="58"/>
        </w:numPr>
        <w:tabs>
          <w:tab w:val="left" w:pos="837"/>
        </w:tabs>
        <w:spacing w:before="123" w:line="360" w:lineRule="auto"/>
        <w:ind w:left="836" w:right="106" w:hanging="360"/>
        <w:jc w:val="both"/>
        <w:rPr>
          <w:rFonts w:ascii="Arial" w:eastAsia="Arial" w:hAnsi="Arial" w:cs="Arial"/>
          <w:lang w:val="pl-PL"/>
        </w:rPr>
      </w:pPr>
      <w:r w:rsidRPr="00BC6E46">
        <w:rPr>
          <w:rFonts w:ascii="Arial" w:hAnsi="Arial"/>
          <w:lang w:val="pl-PL"/>
        </w:rPr>
        <w:t>informację o wagach punktowych lub procentowych przypisanych do poszczególnych kryteriów oceny i sposobie  przyznawania  punktacji  poszczególnym  wykonawcom za spełnienie danego</w:t>
      </w:r>
      <w:r w:rsidRPr="00BC6E46">
        <w:rPr>
          <w:rFonts w:ascii="Arial" w:hAnsi="Arial"/>
          <w:spacing w:val="-10"/>
          <w:lang w:val="pl-PL"/>
        </w:rPr>
        <w:t xml:space="preserve"> </w:t>
      </w:r>
      <w:r w:rsidRPr="00BC6E46">
        <w:rPr>
          <w:rFonts w:ascii="Arial" w:hAnsi="Arial"/>
          <w:lang w:val="pl-PL"/>
        </w:rPr>
        <w:t>kryterium,</w:t>
      </w:r>
    </w:p>
    <w:p w:rsidR="00E007D7" w:rsidRPr="00BC6E46" w:rsidRDefault="00BC6E46">
      <w:pPr>
        <w:pStyle w:val="Akapitzlist"/>
        <w:numPr>
          <w:ilvl w:val="1"/>
          <w:numId w:val="58"/>
        </w:numPr>
        <w:tabs>
          <w:tab w:val="left" w:pos="837"/>
        </w:tabs>
        <w:spacing w:before="123"/>
        <w:ind w:left="836" w:hanging="360"/>
        <w:rPr>
          <w:rFonts w:ascii="Arial" w:eastAsia="Arial" w:hAnsi="Arial" w:cs="Arial"/>
          <w:lang w:val="pl-PL"/>
        </w:rPr>
      </w:pPr>
      <w:r w:rsidRPr="00BC6E46">
        <w:rPr>
          <w:rFonts w:ascii="Arial"/>
          <w:lang w:val="pl-PL"/>
        </w:rPr>
        <w:t>wskazanie wybranej oferty wraz z uzasadnieniem</w:t>
      </w:r>
      <w:r w:rsidRPr="00BC6E46">
        <w:rPr>
          <w:rFonts w:ascii="Arial"/>
          <w:spacing w:val="-26"/>
          <w:lang w:val="pl-PL"/>
        </w:rPr>
        <w:t xml:space="preserve"> </w:t>
      </w:r>
      <w:r w:rsidRPr="00BC6E46">
        <w:rPr>
          <w:rFonts w:ascii="Arial"/>
          <w:lang w:val="pl-PL"/>
        </w:rPr>
        <w:t>wyboru,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ind w:left="836" w:hanging="360"/>
        <w:rPr>
          <w:rFonts w:ascii="Arial" w:eastAsia="Arial" w:hAnsi="Arial" w:cs="Arial"/>
          <w:lang w:val="pl-PL"/>
        </w:rPr>
      </w:pPr>
      <w:r w:rsidRPr="00BC6E46">
        <w:rPr>
          <w:rFonts w:ascii="Arial" w:hAnsi="Arial"/>
          <w:lang w:val="pl-PL"/>
        </w:rPr>
        <w:t>datę sporządzenia protokołu i podpis</w:t>
      </w:r>
      <w:r w:rsidRPr="00BC6E46">
        <w:rPr>
          <w:rFonts w:ascii="Arial" w:hAnsi="Arial"/>
          <w:spacing w:val="-21"/>
          <w:lang w:val="pl-PL"/>
        </w:rPr>
        <w:t xml:space="preserve"> </w:t>
      </w:r>
      <w:r w:rsidRPr="00BC6E46">
        <w:rPr>
          <w:rFonts w:ascii="Arial" w:hAnsi="Arial"/>
          <w:lang w:val="pl-PL"/>
        </w:rPr>
        <w:t>zamawiającego,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ind w:left="836" w:hanging="360"/>
        <w:rPr>
          <w:rFonts w:ascii="Arial" w:eastAsia="Arial" w:hAnsi="Arial" w:cs="Arial"/>
          <w:lang w:val="pl-PL"/>
        </w:rPr>
      </w:pPr>
      <w:r w:rsidRPr="00BC6E46">
        <w:rPr>
          <w:rFonts w:ascii="Arial" w:hAnsi="Arial"/>
          <w:lang w:val="pl-PL"/>
        </w:rPr>
        <w:t>następujące</w:t>
      </w:r>
      <w:r w:rsidRPr="00BC6E46">
        <w:rPr>
          <w:rFonts w:ascii="Arial" w:hAnsi="Arial"/>
          <w:spacing w:val="-10"/>
          <w:lang w:val="pl-PL"/>
        </w:rPr>
        <w:t xml:space="preserve"> </w:t>
      </w:r>
      <w:r w:rsidRPr="00BC6E46">
        <w:rPr>
          <w:rFonts w:ascii="Arial" w:hAnsi="Arial"/>
          <w:lang w:val="pl-PL"/>
        </w:rPr>
        <w:t>załączniki: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8"/>
        </w:numPr>
        <w:tabs>
          <w:tab w:val="left" w:pos="1197"/>
        </w:tabs>
        <w:spacing w:line="360" w:lineRule="auto"/>
        <w:ind w:left="1196" w:right="105" w:hanging="471"/>
        <w:jc w:val="both"/>
        <w:rPr>
          <w:rFonts w:ascii="Arial" w:eastAsia="Arial" w:hAnsi="Arial" w:cs="Arial"/>
          <w:lang w:val="pl-PL"/>
        </w:rPr>
      </w:pPr>
      <w:r w:rsidRPr="00BC6E46">
        <w:rPr>
          <w:rFonts w:ascii="Arial" w:hAnsi="Arial"/>
          <w:lang w:val="pl-PL"/>
        </w:rPr>
        <w:t>potwierdzenie publikacji zapytania na stronie internetowej, o której mowa w pkt 7 lit. a oraz</w:t>
      </w:r>
      <w:r w:rsidRPr="00BC6E46">
        <w:rPr>
          <w:rFonts w:ascii="Arial" w:hAnsi="Arial"/>
          <w:spacing w:val="-2"/>
          <w:lang w:val="pl-PL"/>
        </w:rPr>
        <w:t xml:space="preserve"> </w:t>
      </w:r>
      <w:r w:rsidRPr="00BC6E46">
        <w:rPr>
          <w:rFonts w:ascii="Arial" w:hAnsi="Arial"/>
          <w:lang w:val="pl-PL"/>
        </w:rPr>
        <w:t>b,</w:t>
      </w:r>
    </w:p>
    <w:p w:rsidR="00E007D7" w:rsidRPr="00BC6E46" w:rsidRDefault="00BC6E46">
      <w:pPr>
        <w:pStyle w:val="Akapitzlist"/>
        <w:numPr>
          <w:ilvl w:val="2"/>
          <w:numId w:val="58"/>
        </w:numPr>
        <w:tabs>
          <w:tab w:val="left" w:pos="1197"/>
        </w:tabs>
        <w:spacing w:before="123"/>
        <w:ind w:left="1196" w:hanging="519"/>
        <w:jc w:val="left"/>
        <w:rPr>
          <w:rFonts w:ascii="Arial" w:eastAsia="Arial" w:hAnsi="Arial" w:cs="Arial"/>
          <w:lang w:val="pl-PL"/>
        </w:rPr>
      </w:pPr>
      <w:r w:rsidRPr="00BC6E46">
        <w:rPr>
          <w:rFonts w:ascii="Arial" w:hAnsi="Arial"/>
          <w:w w:val="95"/>
          <w:lang w:val="pl-PL"/>
        </w:rPr>
        <w:t>zło</w:t>
      </w:r>
      <w:r>
        <w:rPr>
          <w:rFonts w:ascii="Arial" w:hAnsi="Arial"/>
          <w:w w:val="95"/>
          <w:lang w:val="pl-PL"/>
        </w:rPr>
        <w:t>ż</w:t>
      </w:r>
      <w:r w:rsidRPr="00BC6E46">
        <w:rPr>
          <w:rFonts w:ascii="Arial" w:hAnsi="Arial"/>
          <w:w w:val="95"/>
          <w:lang w:val="pl-PL"/>
        </w:rPr>
        <w:t>one</w:t>
      </w:r>
      <w:r w:rsidRPr="00BC6E46">
        <w:rPr>
          <w:rFonts w:ascii="Arial" w:hAnsi="Arial"/>
          <w:spacing w:val="31"/>
          <w:w w:val="95"/>
          <w:lang w:val="pl-PL"/>
        </w:rPr>
        <w:t xml:space="preserve"> </w:t>
      </w:r>
      <w:r w:rsidRPr="00BC6E46">
        <w:rPr>
          <w:rFonts w:ascii="Arial" w:hAnsi="Arial"/>
          <w:w w:val="95"/>
          <w:lang w:val="pl-PL"/>
        </w:rPr>
        <w:t>oferty,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8"/>
        </w:numPr>
        <w:tabs>
          <w:tab w:val="left" w:pos="1197"/>
        </w:tabs>
        <w:spacing w:line="360" w:lineRule="auto"/>
        <w:ind w:left="1196" w:right="105" w:hanging="569"/>
        <w:jc w:val="both"/>
        <w:rPr>
          <w:rFonts w:ascii="Arial" w:eastAsia="Arial" w:hAnsi="Arial" w:cs="Arial"/>
          <w:lang w:val="pl-PL"/>
        </w:rPr>
      </w:pPr>
      <w:r w:rsidRPr="00BC6E46">
        <w:rPr>
          <w:rFonts w:ascii="Arial" w:hAnsi="Arial"/>
          <w:lang w:val="pl-PL"/>
        </w:rPr>
        <w:t>oświadczenie/oświadczenia o braku powiązań z wykonawcami, którzy zło</w:t>
      </w:r>
      <w:r>
        <w:rPr>
          <w:rFonts w:ascii="Arial" w:hAnsi="Arial"/>
          <w:lang w:val="pl-PL"/>
        </w:rPr>
        <w:t>ż</w:t>
      </w:r>
      <w:r w:rsidRPr="00BC6E46">
        <w:rPr>
          <w:rFonts w:ascii="Arial" w:hAnsi="Arial"/>
          <w:lang w:val="pl-PL"/>
        </w:rPr>
        <w:t>yli oferty, podpisane przez beneficjenta lub osoby upowa</w:t>
      </w:r>
      <w:r>
        <w:rPr>
          <w:rFonts w:ascii="Arial" w:hAnsi="Arial"/>
          <w:lang w:val="pl-PL"/>
        </w:rPr>
        <w:t>ż</w:t>
      </w:r>
      <w:r w:rsidRPr="00BC6E46">
        <w:rPr>
          <w:rFonts w:ascii="Arial" w:hAnsi="Arial"/>
          <w:lang w:val="pl-PL"/>
        </w:rPr>
        <w:t>nione do zaciągania zobowiązań w imieniu beneficjenta i osoby wykonujące w imieniu beneficjenta czynności związane z przygotowaniem i przeprowadzeniem procedury wyboru wykonawcy,</w:t>
      </w:r>
      <w:r w:rsidRPr="00BC6E46">
        <w:rPr>
          <w:rFonts w:ascii="Arial" w:hAnsi="Arial"/>
          <w:spacing w:val="-6"/>
          <w:lang w:val="pl-PL"/>
        </w:rPr>
        <w:t xml:space="preserve"> </w:t>
      </w:r>
      <w:r w:rsidRPr="00BC6E46">
        <w:rPr>
          <w:rFonts w:ascii="Arial" w:hAnsi="Arial"/>
          <w:lang w:val="pl-PL"/>
        </w:rPr>
        <w:t>a</w:t>
      </w:r>
      <w:r w:rsidRPr="00BC6E46">
        <w:rPr>
          <w:rFonts w:ascii="Arial" w:hAnsi="Arial"/>
          <w:spacing w:val="-6"/>
          <w:lang w:val="pl-PL"/>
        </w:rPr>
        <w:t xml:space="preserve"> </w:t>
      </w:r>
      <w:r w:rsidRPr="00BC6E46">
        <w:rPr>
          <w:rFonts w:ascii="Arial" w:hAnsi="Arial"/>
          <w:lang w:val="pl-PL"/>
        </w:rPr>
        <w:t>tak</w:t>
      </w:r>
      <w:r>
        <w:rPr>
          <w:rFonts w:ascii="Arial" w:hAnsi="Arial"/>
          <w:lang w:val="pl-PL"/>
        </w:rPr>
        <w:t>ż</w:t>
      </w:r>
      <w:r w:rsidRPr="00BC6E46">
        <w:rPr>
          <w:rFonts w:ascii="Arial" w:hAnsi="Arial"/>
          <w:lang w:val="pl-PL"/>
        </w:rPr>
        <w:t>e</w:t>
      </w:r>
      <w:r w:rsidRPr="00BC6E46">
        <w:rPr>
          <w:rFonts w:ascii="Arial" w:hAnsi="Arial"/>
          <w:spacing w:val="-9"/>
          <w:lang w:val="pl-PL"/>
        </w:rPr>
        <w:t xml:space="preserve"> </w:t>
      </w:r>
      <w:r w:rsidRPr="00BC6E46">
        <w:rPr>
          <w:rFonts w:ascii="Arial" w:hAnsi="Arial"/>
          <w:lang w:val="pl-PL"/>
        </w:rPr>
        <w:t>realizacją</w:t>
      </w:r>
      <w:r w:rsidRPr="00BC6E46">
        <w:rPr>
          <w:rFonts w:ascii="Arial" w:hAnsi="Arial"/>
          <w:spacing w:val="-7"/>
          <w:lang w:val="pl-PL"/>
        </w:rPr>
        <w:t xml:space="preserve"> </w:t>
      </w:r>
      <w:r w:rsidRPr="00BC6E46">
        <w:rPr>
          <w:rFonts w:ascii="Arial" w:hAnsi="Arial"/>
          <w:lang w:val="pl-PL"/>
        </w:rPr>
        <w:t>lub</w:t>
      </w:r>
      <w:r w:rsidRPr="00BC6E46">
        <w:rPr>
          <w:rFonts w:ascii="Arial" w:hAnsi="Arial"/>
          <w:spacing w:val="-6"/>
          <w:lang w:val="pl-PL"/>
        </w:rPr>
        <w:t xml:space="preserve"> </w:t>
      </w:r>
      <w:r w:rsidRPr="00BC6E46">
        <w:rPr>
          <w:rFonts w:ascii="Arial" w:hAnsi="Arial"/>
          <w:lang w:val="pl-PL"/>
        </w:rPr>
        <w:t>zmianami</w:t>
      </w:r>
      <w:r w:rsidRPr="00BC6E46">
        <w:rPr>
          <w:rFonts w:ascii="Arial" w:hAnsi="Arial"/>
          <w:spacing w:val="-7"/>
          <w:lang w:val="pl-PL"/>
        </w:rPr>
        <w:t xml:space="preserve"> </w:t>
      </w:r>
      <w:r w:rsidRPr="00BC6E46">
        <w:rPr>
          <w:rFonts w:ascii="Arial" w:hAnsi="Arial"/>
          <w:lang w:val="pl-PL"/>
        </w:rPr>
        <w:t>umowy</w:t>
      </w:r>
      <w:r w:rsidRPr="00BC6E46">
        <w:rPr>
          <w:rFonts w:ascii="Arial" w:hAnsi="Arial"/>
          <w:spacing w:val="-9"/>
          <w:lang w:val="pl-PL"/>
        </w:rPr>
        <w:t xml:space="preserve"> </w:t>
      </w:r>
      <w:r w:rsidRPr="00BC6E46">
        <w:rPr>
          <w:rFonts w:ascii="Arial" w:hAnsi="Arial"/>
          <w:lang w:val="pl-PL"/>
        </w:rPr>
        <w:t>zawartej</w:t>
      </w:r>
      <w:r w:rsidRPr="00BC6E46">
        <w:rPr>
          <w:rFonts w:ascii="Arial" w:hAnsi="Arial"/>
          <w:spacing w:val="-7"/>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wykonawcą.</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58"/>
        </w:numPr>
        <w:tabs>
          <w:tab w:val="left" w:pos="477"/>
        </w:tabs>
        <w:spacing w:before="55" w:line="360" w:lineRule="auto"/>
        <w:ind w:right="105" w:hanging="360"/>
        <w:jc w:val="both"/>
        <w:rPr>
          <w:rFonts w:ascii="Arial" w:eastAsia="Arial" w:hAnsi="Arial" w:cs="Arial"/>
          <w:lang w:val="pl-PL"/>
        </w:rPr>
      </w:pPr>
      <w:r w:rsidRPr="00BC6E46">
        <w:rPr>
          <w:rFonts w:ascii="Arial" w:eastAsia="Arial" w:hAnsi="Arial" w:cs="Arial"/>
          <w:lang w:val="pl-PL"/>
        </w:rPr>
        <w:t>Informację o wyniku postępowania umieszcza się na powszechnie dostępnej stronie internetowej, przy czym w przypadku upublicznienia zapytania ofertowego w sposób określony  w  pkt  7  lit  a  tiret  i,  informację  o  wyniku  postępowania  umieszcza  się   co najmniej na stronie internetowej wskazanej w tym punkcie, a do czasu uruchomienia tej strony internetowej – informację o wyniku postępowania wysyła się do ka</w:t>
      </w:r>
      <w:r>
        <w:rPr>
          <w:rFonts w:ascii="Arial" w:eastAsia="Arial" w:hAnsi="Arial" w:cs="Arial"/>
          <w:lang w:val="pl-PL"/>
        </w:rPr>
        <w:t>ż</w:t>
      </w:r>
      <w:r w:rsidRPr="00BC6E46">
        <w:rPr>
          <w:rFonts w:ascii="Arial" w:eastAsia="Arial" w:hAnsi="Arial" w:cs="Arial"/>
          <w:lang w:val="pl-PL"/>
        </w:rPr>
        <w:t>dego wykonawcy, który zło</w:t>
      </w:r>
      <w:r>
        <w:rPr>
          <w:rFonts w:ascii="Arial" w:eastAsia="Arial" w:hAnsi="Arial" w:cs="Arial"/>
          <w:lang w:val="pl-PL"/>
        </w:rPr>
        <w:t>ż</w:t>
      </w:r>
      <w:r w:rsidRPr="00BC6E46">
        <w:rPr>
          <w:rFonts w:ascii="Arial" w:eastAsia="Arial" w:hAnsi="Arial" w:cs="Arial"/>
          <w:lang w:val="pl-PL"/>
        </w:rPr>
        <w:t>ył ofertę oraz umieszcza się na stronie internetowej, o ile beneficjent posiada taką stronę. Informacja o wyniku  postępowania  powinna  zawierać co najmniej nazwę wybranego wykonawcy. Na wniosek wykonawcy, który zło</w:t>
      </w:r>
      <w:r>
        <w:rPr>
          <w:rFonts w:ascii="Arial" w:eastAsia="Arial" w:hAnsi="Arial" w:cs="Arial"/>
          <w:lang w:val="pl-PL"/>
        </w:rPr>
        <w:t>ż</w:t>
      </w:r>
      <w:r w:rsidRPr="00BC6E46">
        <w:rPr>
          <w:rFonts w:ascii="Arial" w:eastAsia="Arial" w:hAnsi="Arial" w:cs="Arial"/>
          <w:lang w:val="pl-PL"/>
        </w:rPr>
        <w:t>ył ofertę, istnieje obowiązek udostępnienia wnioskodawcy protokołu postępowania o udzielenie zamówienia, przy czym nie dotyczy to załączników, o których mowa w pkt 10 lit. h tiret</w:t>
      </w:r>
      <w:r w:rsidRPr="00BC6E46">
        <w:rPr>
          <w:rFonts w:ascii="Arial" w:eastAsia="Arial" w:hAnsi="Arial" w:cs="Arial"/>
          <w:spacing w:val="-25"/>
          <w:lang w:val="pl-PL"/>
        </w:rPr>
        <w:t xml:space="preserve"> </w:t>
      </w:r>
      <w:r w:rsidRPr="00BC6E46">
        <w:rPr>
          <w:rFonts w:ascii="Arial" w:eastAsia="Arial" w:hAnsi="Arial" w:cs="Arial"/>
          <w:lang w:val="pl-PL"/>
        </w:rPr>
        <w:t>ii.</w:t>
      </w:r>
    </w:p>
    <w:p w:rsidR="00E007D7" w:rsidRPr="00BC6E46" w:rsidRDefault="00BC6E46">
      <w:pPr>
        <w:pStyle w:val="Akapitzlist"/>
        <w:numPr>
          <w:ilvl w:val="0"/>
          <w:numId w:val="58"/>
        </w:numPr>
        <w:tabs>
          <w:tab w:val="left" w:pos="477"/>
        </w:tabs>
        <w:spacing w:before="123" w:line="352" w:lineRule="auto"/>
        <w:ind w:right="106" w:hanging="360"/>
        <w:jc w:val="both"/>
        <w:rPr>
          <w:rFonts w:ascii="Arial" w:eastAsia="Arial" w:hAnsi="Arial" w:cs="Arial"/>
          <w:lang w:val="pl-PL"/>
        </w:rPr>
      </w:pPr>
      <w:r w:rsidRPr="00BC6E46">
        <w:rPr>
          <w:rFonts w:ascii="Arial" w:hAnsi="Arial"/>
          <w:lang w:val="pl-PL"/>
        </w:rPr>
        <w:t>Po przeprowadzeniu procedury uregulowanej w niniejszej sekcji następuje podpisanie umowy z wykonawcą</w:t>
      </w:r>
      <w:r w:rsidRPr="00BC6E46">
        <w:rPr>
          <w:rFonts w:ascii="Arial" w:hAnsi="Arial"/>
          <w:position w:val="10"/>
          <w:sz w:val="14"/>
          <w:lang w:val="pl-PL"/>
        </w:rPr>
        <w:t xml:space="preserve">40 </w:t>
      </w:r>
      <w:r w:rsidRPr="00BC6E46">
        <w:rPr>
          <w:rFonts w:ascii="Arial" w:hAnsi="Arial"/>
          <w:lang w:val="pl-PL"/>
        </w:rPr>
        <w:t>wybranym zgodnie z zasadą konkurencyjności. W  przypadku,  gdy wykonawca odstąpi od podpisania umowy z zamawiającym, mo</w:t>
      </w:r>
      <w:r>
        <w:rPr>
          <w:rFonts w:ascii="Arial" w:hAnsi="Arial"/>
          <w:lang w:val="pl-PL"/>
        </w:rPr>
        <w:t>ż</w:t>
      </w:r>
      <w:r w:rsidRPr="00BC6E46">
        <w:rPr>
          <w:rFonts w:ascii="Arial" w:hAnsi="Arial"/>
          <w:lang w:val="pl-PL"/>
        </w:rPr>
        <w:t>liwe jest podpisanie umowy z kolejnym wykonawcą, który w postępowaniu o udzielenie zamówienia publicznego</w:t>
      </w:r>
      <w:r w:rsidRPr="00BC6E46">
        <w:rPr>
          <w:rFonts w:ascii="Arial" w:hAnsi="Arial"/>
          <w:spacing w:val="-12"/>
          <w:lang w:val="pl-PL"/>
        </w:rPr>
        <w:t xml:space="preserve"> </w:t>
      </w:r>
      <w:r w:rsidRPr="00BC6E46">
        <w:rPr>
          <w:rFonts w:ascii="Arial" w:hAnsi="Arial"/>
          <w:lang w:val="pl-PL"/>
        </w:rPr>
        <w:t>uzyskał</w:t>
      </w:r>
      <w:r w:rsidRPr="00BC6E46">
        <w:rPr>
          <w:rFonts w:ascii="Arial" w:hAnsi="Arial"/>
          <w:spacing w:val="-12"/>
          <w:lang w:val="pl-PL"/>
        </w:rPr>
        <w:t xml:space="preserve"> </w:t>
      </w:r>
      <w:r w:rsidRPr="00BC6E46">
        <w:rPr>
          <w:rFonts w:ascii="Arial" w:hAnsi="Arial"/>
          <w:lang w:val="pl-PL"/>
        </w:rPr>
        <w:t>kolejną</w:t>
      </w:r>
      <w:r w:rsidRPr="00BC6E46">
        <w:rPr>
          <w:rFonts w:ascii="Arial" w:hAnsi="Arial"/>
          <w:spacing w:val="-12"/>
          <w:lang w:val="pl-PL"/>
        </w:rPr>
        <w:t xml:space="preserve"> </w:t>
      </w:r>
      <w:r w:rsidRPr="00BC6E46">
        <w:rPr>
          <w:rFonts w:ascii="Arial" w:hAnsi="Arial"/>
          <w:lang w:val="pl-PL"/>
        </w:rPr>
        <w:t>najwy</w:t>
      </w:r>
      <w:r>
        <w:rPr>
          <w:rFonts w:ascii="Arial" w:hAnsi="Arial"/>
          <w:lang w:val="pl-PL"/>
        </w:rPr>
        <w:t>ż</w:t>
      </w:r>
      <w:r w:rsidRPr="00BC6E46">
        <w:rPr>
          <w:rFonts w:ascii="Arial" w:hAnsi="Arial"/>
          <w:lang w:val="pl-PL"/>
        </w:rPr>
        <w:t>szą</w:t>
      </w:r>
      <w:r w:rsidRPr="00BC6E46">
        <w:rPr>
          <w:rFonts w:ascii="Arial" w:hAnsi="Arial"/>
          <w:spacing w:val="-12"/>
          <w:lang w:val="pl-PL"/>
        </w:rPr>
        <w:t xml:space="preserve"> </w:t>
      </w:r>
      <w:r w:rsidRPr="00BC6E46">
        <w:rPr>
          <w:rFonts w:ascii="Arial" w:hAnsi="Arial"/>
          <w:lang w:val="pl-PL"/>
        </w:rPr>
        <w:t>liczbę</w:t>
      </w:r>
      <w:r w:rsidRPr="00BC6E46">
        <w:rPr>
          <w:rFonts w:ascii="Arial" w:hAnsi="Arial"/>
          <w:spacing w:val="-12"/>
          <w:lang w:val="pl-PL"/>
        </w:rPr>
        <w:t xml:space="preserve"> </w:t>
      </w:r>
      <w:r w:rsidRPr="00BC6E46">
        <w:rPr>
          <w:rFonts w:ascii="Arial" w:hAnsi="Arial"/>
          <w:lang w:val="pl-PL"/>
        </w:rPr>
        <w:t>punktów.</w:t>
      </w:r>
    </w:p>
    <w:p w:rsidR="00E007D7" w:rsidRPr="00BC6E46" w:rsidRDefault="00BC6E46">
      <w:pPr>
        <w:pStyle w:val="Akapitzlist"/>
        <w:numPr>
          <w:ilvl w:val="0"/>
          <w:numId w:val="58"/>
        </w:numPr>
        <w:tabs>
          <w:tab w:val="left" w:pos="477"/>
        </w:tabs>
        <w:spacing w:before="130"/>
        <w:ind w:hanging="360"/>
        <w:rPr>
          <w:rFonts w:ascii="Arial" w:eastAsia="Arial" w:hAnsi="Arial" w:cs="Arial"/>
          <w:lang w:val="pl-PL"/>
        </w:rPr>
      </w:pPr>
      <w:r w:rsidRPr="00BC6E46">
        <w:rPr>
          <w:rFonts w:ascii="Arial" w:hAnsi="Arial"/>
          <w:lang w:val="pl-PL"/>
        </w:rPr>
        <w:t>W przypadku, gdy pomimo właściwego upublicznienia zapytania</w:t>
      </w:r>
      <w:r w:rsidRPr="00BC6E46">
        <w:rPr>
          <w:rFonts w:ascii="Arial" w:hAnsi="Arial"/>
          <w:spacing w:val="-24"/>
          <w:lang w:val="pl-PL"/>
        </w:rPr>
        <w:t xml:space="preserve"> </w:t>
      </w:r>
      <w:r w:rsidRPr="00BC6E46">
        <w:rPr>
          <w:rFonts w:ascii="Arial" w:hAnsi="Arial"/>
          <w:lang w:val="pl-PL"/>
        </w:rPr>
        <w:t>ofertowego: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8"/>
        </w:numPr>
        <w:tabs>
          <w:tab w:val="left" w:pos="837"/>
        </w:tabs>
        <w:spacing w:line="360" w:lineRule="auto"/>
        <w:ind w:left="836" w:right="112" w:hanging="360"/>
        <w:jc w:val="both"/>
        <w:rPr>
          <w:rFonts w:ascii="Arial" w:eastAsia="Arial" w:hAnsi="Arial" w:cs="Arial"/>
          <w:lang w:val="pl-PL"/>
        </w:rPr>
      </w:pPr>
      <w:r w:rsidRPr="00BC6E46">
        <w:rPr>
          <w:rFonts w:ascii="Arial" w:eastAsia="Arial" w:hAnsi="Arial" w:cs="Arial"/>
          <w:lang w:val="pl-PL"/>
        </w:rPr>
        <w:t xml:space="preserve">wpłynie tylko jedna nie podlegająca odrzuceniu oferta – uznaje </w:t>
      </w:r>
      <w:r w:rsidRPr="00BC6E46">
        <w:rPr>
          <w:rFonts w:ascii="Arial" w:eastAsia="Arial" w:hAnsi="Arial" w:cs="Arial"/>
          <w:spacing w:val="-3"/>
          <w:lang w:val="pl-PL"/>
        </w:rPr>
        <w:t xml:space="preserve">się </w:t>
      </w:r>
      <w:r w:rsidRPr="00BC6E46">
        <w:rPr>
          <w:rFonts w:ascii="Arial" w:eastAsia="Arial" w:hAnsi="Arial" w:cs="Arial"/>
          <w:lang w:val="pl-PL"/>
        </w:rPr>
        <w:t>zasadę konkurencyjności za</w:t>
      </w:r>
      <w:r w:rsidRPr="00BC6E46">
        <w:rPr>
          <w:rFonts w:ascii="Arial" w:eastAsia="Arial" w:hAnsi="Arial" w:cs="Arial"/>
          <w:spacing w:val="-14"/>
          <w:lang w:val="pl-PL"/>
        </w:rPr>
        <w:t xml:space="preserve"> </w:t>
      </w:r>
      <w:r w:rsidRPr="00BC6E46">
        <w:rPr>
          <w:rFonts w:ascii="Arial" w:eastAsia="Arial" w:hAnsi="Arial" w:cs="Arial"/>
          <w:lang w:val="pl-PL"/>
        </w:rPr>
        <w:t>spełnioną,</w:t>
      </w:r>
    </w:p>
    <w:p w:rsidR="00E007D7" w:rsidRPr="00BC6E46" w:rsidRDefault="00BC6E46">
      <w:pPr>
        <w:pStyle w:val="Akapitzlist"/>
        <w:numPr>
          <w:ilvl w:val="1"/>
          <w:numId w:val="58"/>
        </w:numPr>
        <w:tabs>
          <w:tab w:val="left" w:pos="837"/>
        </w:tabs>
        <w:spacing w:before="123" w:line="360" w:lineRule="auto"/>
        <w:ind w:left="838" w:right="106" w:hanging="360"/>
        <w:jc w:val="both"/>
        <w:rPr>
          <w:rFonts w:ascii="Arial" w:eastAsia="Arial" w:hAnsi="Arial" w:cs="Arial"/>
          <w:lang w:val="pl-PL"/>
        </w:rPr>
      </w:pPr>
      <w:r w:rsidRPr="00BC6E46">
        <w:rPr>
          <w:rFonts w:ascii="Arial" w:eastAsia="Arial" w:hAnsi="Arial" w:cs="Arial"/>
          <w:lang w:val="pl-PL"/>
        </w:rPr>
        <w:t xml:space="preserve">nie wpłynie </w:t>
      </w:r>
      <w:r>
        <w:rPr>
          <w:rFonts w:ascii="Arial" w:eastAsia="Arial" w:hAnsi="Arial" w:cs="Arial"/>
          <w:lang w:val="pl-PL"/>
        </w:rPr>
        <w:t>ż</w:t>
      </w:r>
      <w:r w:rsidRPr="00BC6E46">
        <w:rPr>
          <w:rFonts w:ascii="Arial" w:eastAsia="Arial" w:hAnsi="Arial" w:cs="Arial"/>
          <w:lang w:val="pl-PL"/>
        </w:rPr>
        <w:t>adna oferta – dopuszcza się zawarcie umowy z wykonawcą wybranym bez zachowania procedury, o której mowa w niniejszej sekcji, przy czym zawarcie umowy z podmiotem powiązanym, o którym mowa w pkt 8, jest dopuszczalne wyłącznie za zgodą właściwej instytucji będącej stroną umowy oraz je</w:t>
      </w:r>
      <w:r>
        <w:rPr>
          <w:rFonts w:ascii="Arial" w:eastAsia="Arial" w:hAnsi="Arial" w:cs="Arial"/>
          <w:lang w:val="pl-PL"/>
        </w:rPr>
        <w:t>ż</w:t>
      </w:r>
      <w:r w:rsidRPr="00BC6E46">
        <w:rPr>
          <w:rFonts w:ascii="Arial" w:eastAsia="Arial" w:hAnsi="Arial" w:cs="Arial"/>
          <w:lang w:val="pl-PL"/>
        </w:rPr>
        <w:t>eli podmiot powiązany spełnia warunki, o których mowa w pkt 5 lit. a tiret</w:t>
      </w:r>
      <w:r w:rsidRPr="00BC6E46">
        <w:rPr>
          <w:rFonts w:ascii="Arial" w:eastAsia="Arial" w:hAnsi="Arial" w:cs="Arial"/>
          <w:spacing w:val="-24"/>
          <w:lang w:val="pl-PL"/>
        </w:rPr>
        <w:t xml:space="preserve"> </w:t>
      </w:r>
      <w:r w:rsidRPr="00BC6E46">
        <w:rPr>
          <w:rFonts w:ascii="Arial" w:eastAsia="Arial" w:hAnsi="Arial" w:cs="Arial"/>
          <w:lang w:val="pl-PL"/>
        </w:rPr>
        <w:t>ii.</w:t>
      </w:r>
    </w:p>
    <w:p w:rsidR="00E007D7" w:rsidRPr="00BC6E46" w:rsidRDefault="00BC6E46">
      <w:pPr>
        <w:pStyle w:val="Akapitzlist"/>
        <w:numPr>
          <w:ilvl w:val="0"/>
          <w:numId w:val="58"/>
        </w:numPr>
        <w:tabs>
          <w:tab w:val="left" w:pos="477"/>
        </w:tabs>
        <w:spacing w:before="123" w:line="360" w:lineRule="auto"/>
        <w:ind w:right="106" w:hanging="360"/>
        <w:jc w:val="both"/>
        <w:rPr>
          <w:rFonts w:ascii="Arial" w:eastAsia="Arial" w:hAnsi="Arial" w:cs="Arial"/>
          <w:lang w:val="pl-PL"/>
        </w:rPr>
      </w:pPr>
      <w:r w:rsidRPr="00BC6E46">
        <w:rPr>
          <w:rFonts w:ascii="Arial" w:hAnsi="Arial"/>
          <w:lang w:val="pl-PL"/>
        </w:rPr>
        <w:t>Nie jest mo</w:t>
      </w:r>
      <w:r>
        <w:rPr>
          <w:rFonts w:ascii="Arial" w:hAnsi="Arial"/>
          <w:lang w:val="pl-PL"/>
        </w:rPr>
        <w:t>ż</w:t>
      </w:r>
      <w:r w:rsidRPr="00BC6E46">
        <w:rPr>
          <w:rFonts w:ascii="Arial" w:hAnsi="Arial"/>
          <w:lang w:val="pl-PL"/>
        </w:rPr>
        <w:t>liwe dokonywanie istotnych zmian postanowień zawartej umowy, o której mowa w pkt 12, w stosunku do treści oferty, na podstawie której dokonano wyboru wykonawcy,</w:t>
      </w:r>
      <w:r w:rsidRPr="00BC6E46">
        <w:rPr>
          <w:rFonts w:ascii="Arial" w:hAnsi="Arial"/>
          <w:spacing w:val="-8"/>
          <w:lang w:val="pl-PL"/>
        </w:rPr>
        <w:t xml:space="preserve"> </w:t>
      </w:r>
      <w:r w:rsidRPr="00BC6E46">
        <w:rPr>
          <w:rFonts w:ascii="Arial" w:hAnsi="Arial"/>
          <w:lang w:val="pl-PL"/>
        </w:rPr>
        <w:t>chyba</w:t>
      </w:r>
      <w:r w:rsidRPr="00BC6E46">
        <w:rPr>
          <w:rFonts w:ascii="Arial" w:hAnsi="Arial"/>
          <w:spacing w:val="-9"/>
          <w:lang w:val="pl-PL"/>
        </w:rPr>
        <w:t xml:space="preserve"> </w:t>
      </w:r>
      <w:r>
        <w:rPr>
          <w:rFonts w:ascii="Arial" w:hAnsi="Arial"/>
          <w:lang w:val="pl-PL"/>
        </w:rPr>
        <w:t>ż</w:t>
      </w:r>
      <w:r w:rsidRPr="00BC6E46">
        <w:rPr>
          <w:rFonts w:ascii="Arial" w:hAnsi="Arial"/>
          <w:lang w:val="pl-PL"/>
        </w:rPr>
        <w:t>e</w:t>
      </w:r>
      <w:r w:rsidRPr="00BC6E46">
        <w:rPr>
          <w:rFonts w:ascii="Arial" w:hAnsi="Arial"/>
          <w:spacing w:val="-7"/>
          <w:lang w:val="pl-PL"/>
        </w:rPr>
        <w:t xml:space="preserve"> </w:t>
      </w: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zapytaniu</w:t>
      </w:r>
      <w:r w:rsidRPr="00BC6E46">
        <w:rPr>
          <w:rFonts w:ascii="Arial" w:hAnsi="Arial"/>
          <w:spacing w:val="-8"/>
          <w:lang w:val="pl-PL"/>
        </w:rPr>
        <w:t xml:space="preserve"> </w:t>
      </w:r>
      <w:r w:rsidRPr="00BC6E46">
        <w:rPr>
          <w:rFonts w:ascii="Arial" w:hAnsi="Arial"/>
          <w:lang w:val="pl-PL"/>
        </w:rPr>
        <w:t>ofertowym</w:t>
      </w:r>
      <w:r w:rsidRPr="00BC6E46">
        <w:rPr>
          <w:rFonts w:ascii="Arial" w:hAnsi="Arial"/>
          <w:spacing w:val="-8"/>
          <w:lang w:val="pl-PL"/>
        </w:rPr>
        <w:t xml:space="preserve"> </w:t>
      </w:r>
      <w:r w:rsidRPr="00BC6E46">
        <w:rPr>
          <w:rFonts w:ascii="Arial" w:hAnsi="Arial"/>
          <w:lang w:val="pl-PL"/>
        </w:rPr>
        <w:t>została</w:t>
      </w:r>
      <w:r w:rsidRPr="00BC6E46">
        <w:rPr>
          <w:rFonts w:ascii="Arial" w:hAnsi="Arial"/>
          <w:spacing w:val="-8"/>
          <w:lang w:val="pl-PL"/>
        </w:rPr>
        <w:t xml:space="preserve"> </w:t>
      </w:r>
      <w:r w:rsidRPr="00BC6E46">
        <w:rPr>
          <w:rFonts w:ascii="Arial" w:hAnsi="Arial"/>
          <w:lang w:val="pl-PL"/>
        </w:rPr>
        <w:t>przewidziana</w:t>
      </w:r>
      <w:r w:rsidRPr="00BC6E46">
        <w:rPr>
          <w:rFonts w:ascii="Arial" w:hAnsi="Arial"/>
          <w:spacing w:val="-8"/>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liwość</w:t>
      </w:r>
      <w:r w:rsidRPr="00BC6E46">
        <w:rPr>
          <w:rFonts w:ascii="Arial" w:hAnsi="Arial"/>
          <w:spacing w:val="-8"/>
          <w:lang w:val="pl-PL"/>
        </w:rPr>
        <w:t xml:space="preserve"> </w:t>
      </w:r>
      <w:r w:rsidRPr="00BC6E46">
        <w:rPr>
          <w:rFonts w:ascii="Arial" w:hAnsi="Arial"/>
          <w:lang w:val="pl-PL"/>
        </w:rPr>
        <w:t>dokonania takiej zmiany oraz zostały określone warunki takiej</w:t>
      </w:r>
      <w:r w:rsidRPr="00BC6E46">
        <w:rPr>
          <w:rFonts w:ascii="Arial" w:hAnsi="Arial"/>
          <w:spacing w:val="-25"/>
          <w:lang w:val="pl-PL"/>
        </w:rPr>
        <w:t xml:space="preserve"> </w:t>
      </w:r>
      <w:r w:rsidRPr="00BC6E46">
        <w:rPr>
          <w:rFonts w:ascii="Arial" w:hAnsi="Arial"/>
          <w:lang w:val="pl-PL"/>
        </w:rPr>
        <w:t>zmiany.</w:t>
      </w:r>
    </w:p>
    <w:p w:rsidR="00E007D7" w:rsidRPr="00BC6E46" w:rsidRDefault="00BC6E46">
      <w:pPr>
        <w:pStyle w:val="Akapitzlist"/>
        <w:numPr>
          <w:ilvl w:val="0"/>
          <w:numId w:val="58"/>
        </w:numPr>
        <w:tabs>
          <w:tab w:val="left" w:pos="477"/>
        </w:tabs>
        <w:spacing w:before="123" w:line="360" w:lineRule="auto"/>
        <w:ind w:right="104" w:hanging="360"/>
        <w:jc w:val="both"/>
        <w:rPr>
          <w:rFonts w:ascii="Arial" w:eastAsia="Arial" w:hAnsi="Arial" w:cs="Arial"/>
          <w:lang w:val="pl-PL"/>
        </w:rPr>
      </w:pPr>
      <w:r w:rsidRPr="00BC6E46">
        <w:rPr>
          <w:rFonts w:ascii="Arial" w:hAnsi="Arial"/>
          <w:lang w:val="pl-PL"/>
        </w:rPr>
        <w:t>Istnieje mo</w:t>
      </w:r>
      <w:r>
        <w:rPr>
          <w:rFonts w:ascii="Arial" w:hAnsi="Arial"/>
          <w:lang w:val="pl-PL"/>
        </w:rPr>
        <w:t>ż</w:t>
      </w:r>
      <w:r w:rsidRPr="00BC6E46">
        <w:rPr>
          <w:rFonts w:ascii="Arial" w:hAnsi="Arial"/>
          <w:lang w:val="pl-PL"/>
        </w:rPr>
        <w:t>liwość udzielenia wykonawcy wyłonionemu w trybie zasady</w:t>
      </w:r>
      <w:r w:rsidRPr="00BC6E46">
        <w:rPr>
          <w:rFonts w:ascii="Arial" w:hAnsi="Arial"/>
          <w:spacing w:val="-33"/>
          <w:lang w:val="pl-PL"/>
        </w:rPr>
        <w:t xml:space="preserve"> </w:t>
      </w:r>
      <w:r w:rsidRPr="00BC6E46">
        <w:rPr>
          <w:rFonts w:ascii="Arial" w:hAnsi="Arial"/>
          <w:lang w:val="pl-PL"/>
        </w:rPr>
        <w:t>konkurencyjności zamówień publicznych uzupełniających, w wysokości nieprzekraczającej 50% wartości zamówienia publicznego określonej w umowie zawartej z wykonawcą, o ile te  zamówienia publiczne są zgodne z przedmiotem zamówienia  publicznego podstawowego oraz mo</w:t>
      </w:r>
      <w:r>
        <w:rPr>
          <w:rFonts w:ascii="Arial" w:hAnsi="Arial"/>
          <w:lang w:val="pl-PL"/>
        </w:rPr>
        <w:t>ż</w:t>
      </w:r>
      <w:r w:rsidRPr="00BC6E46">
        <w:rPr>
          <w:rFonts w:ascii="Arial" w:hAnsi="Arial"/>
          <w:lang w:val="pl-PL"/>
        </w:rPr>
        <w:t>liwość udzielenia takiego zamówienia publicznego została przewidziana w zapytaniu ofertowym oraz w umowie z wykonawcą. W takim przypadku nie jest konieczne ponowne stosowanie zasady</w:t>
      </w:r>
      <w:r w:rsidRPr="00BC6E46">
        <w:rPr>
          <w:rFonts w:ascii="Arial" w:hAnsi="Arial"/>
          <w:spacing w:val="-22"/>
          <w:lang w:val="pl-PL"/>
        </w:rPr>
        <w:t xml:space="preserve"> </w:t>
      </w:r>
      <w:r w:rsidRPr="00BC6E46">
        <w:rPr>
          <w:rFonts w:ascii="Arial" w:hAnsi="Arial"/>
          <w:lang w:val="pl-PL"/>
        </w:rPr>
        <w:t>konkurencyjności.</w:t>
      </w:r>
    </w:p>
    <w:p w:rsidR="00E007D7" w:rsidRPr="00BC6E46" w:rsidRDefault="00507A58">
      <w:pPr>
        <w:spacing w:before="7"/>
        <w:rPr>
          <w:rFonts w:ascii="Arial" w:eastAsia="Arial" w:hAnsi="Arial" w:cs="Arial"/>
          <w:sz w:val="21"/>
          <w:szCs w:val="21"/>
          <w:lang w:val="pl-PL"/>
        </w:rPr>
      </w:pPr>
      <w:r w:rsidRPr="00507A58">
        <w:rPr>
          <w:lang w:val="pl-PL"/>
        </w:rPr>
        <w:pict>
          <v:group id="_x0000_s1161" style="position:absolute;margin-left:70.8pt;margin-top:13.65pt;width:2in;height:.1pt;z-index:251651584;mso-wrap-distance-left:0;mso-wrap-distance-right:0;mso-position-horizontal-relative:page" coordorigin="1416,273" coordsize="2880,2">
            <v:shape id="_x0000_s1162" style="position:absolute;left:1416;top:273;width:2880;height:2" coordorigin="1416,273" coordsize="2880,0" path="m1416,273r2880,e" filled="f" strokeweight=".6pt">
              <v:path arrowok="t"/>
            </v:shape>
            <w10:wrap type="topAndBottom" anchorx="page"/>
          </v:group>
        </w:pict>
      </w:r>
    </w:p>
    <w:p w:rsidR="00E007D7" w:rsidRPr="00BC6E46" w:rsidRDefault="00E007D7">
      <w:pPr>
        <w:spacing w:before="11"/>
        <w:rPr>
          <w:rFonts w:ascii="Arial" w:eastAsia="Arial" w:hAnsi="Arial" w:cs="Arial"/>
          <w:sz w:val="18"/>
          <w:szCs w:val="18"/>
          <w:lang w:val="pl-PL"/>
        </w:rPr>
      </w:pPr>
    </w:p>
    <w:p w:rsidR="00E007D7" w:rsidRPr="00BC6E46" w:rsidRDefault="00BC6E46">
      <w:pPr>
        <w:spacing w:before="86" w:line="333" w:lineRule="auto"/>
        <w:ind w:left="115" w:right="257"/>
        <w:rPr>
          <w:rFonts w:ascii="Arial" w:eastAsia="Arial" w:hAnsi="Arial" w:cs="Arial"/>
          <w:sz w:val="16"/>
          <w:szCs w:val="16"/>
          <w:lang w:val="pl-PL"/>
        </w:rPr>
      </w:pPr>
      <w:r w:rsidRPr="00BC6E46">
        <w:rPr>
          <w:rFonts w:ascii="Arial" w:hAnsi="Arial"/>
          <w:position w:val="9"/>
          <w:sz w:val="12"/>
          <w:lang w:val="pl-PL"/>
        </w:rPr>
        <w:t xml:space="preserve">40 </w:t>
      </w:r>
      <w:r w:rsidRPr="00BC6E46">
        <w:rPr>
          <w:rFonts w:ascii="Arial" w:hAnsi="Arial"/>
          <w:sz w:val="16"/>
          <w:lang w:val="pl-PL"/>
        </w:rPr>
        <w:t>W przypadku, gdy zamawiający dopuszcza składanie ofert częściowych, postępowanie mo</w:t>
      </w:r>
      <w:r>
        <w:rPr>
          <w:rFonts w:ascii="Arial" w:hAnsi="Arial"/>
          <w:sz w:val="16"/>
          <w:lang w:val="pl-PL"/>
        </w:rPr>
        <w:t>ż</w:t>
      </w:r>
      <w:r w:rsidRPr="00BC6E46">
        <w:rPr>
          <w:rFonts w:ascii="Arial" w:hAnsi="Arial"/>
          <w:sz w:val="16"/>
          <w:lang w:val="pl-PL"/>
        </w:rPr>
        <w:t>e zakończyć się podpisaniem kilku umów z</w:t>
      </w:r>
      <w:r w:rsidRPr="00BC6E46">
        <w:rPr>
          <w:rFonts w:ascii="Arial" w:hAnsi="Arial"/>
          <w:spacing w:val="-7"/>
          <w:sz w:val="16"/>
          <w:lang w:val="pl-PL"/>
        </w:rPr>
        <w:t xml:space="preserve"> </w:t>
      </w:r>
      <w:r w:rsidRPr="00BC6E46">
        <w:rPr>
          <w:rFonts w:ascii="Arial" w:hAnsi="Arial"/>
          <w:sz w:val="16"/>
          <w:lang w:val="pl-PL"/>
        </w:rPr>
        <w:t>wykonawcami.</w:t>
      </w:r>
    </w:p>
    <w:p w:rsidR="00E007D7" w:rsidRPr="00BC6E46" w:rsidRDefault="00E007D7">
      <w:pPr>
        <w:spacing w:line="333"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58"/>
        </w:numPr>
        <w:tabs>
          <w:tab w:val="left" w:pos="477"/>
        </w:tabs>
        <w:spacing w:before="55" w:line="360" w:lineRule="auto"/>
        <w:ind w:right="107" w:hanging="360"/>
        <w:jc w:val="both"/>
        <w:rPr>
          <w:rFonts w:ascii="Arial" w:eastAsia="Arial" w:hAnsi="Arial" w:cs="Arial"/>
          <w:lang w:val="pl-PL"/>
        </w:rPr>
      </w:pPr>
      <w:r w:rsidRPr="00BC6E46">
        <w:rPr>
          <w:rFonts w:ascii="Arial" w:hAnsi="Arial"/>
          <w:lang w:val="pl-PL"/>
        </w:rPr>
        <w:t>Istnieje mo</w:t>
      </w:r>
      <w:r>
        <w:rPr>
          <w:rFonts w:ascii="Arial" w:hAnsi="Arial"/>
          <w:lang w:val="pl-PL"/>
        </w:rPr>
        <w:t>ż</w:t>
      </w:r>
      <w:r w:rsidRPr="00BC6E46">
        <w:rPr>
          <w:rFonts w:ascii="Arial" w:hAnsi="Arial"/>
          <w:lang w:val="pl-PL"/>
        </w:rPr>
        <w:t>liwość udzielenia dotychczasowemu wykonawcy usług lub  robót budowlanych zamówień publicznych dodatkowych, nieobjętych zamówieniem podstawowym i nieprzekraczających 50% wartości realizowanego zamówienia publicznego, niezbędnych do jego prawidłowego wykonania, których wykonanie stało się konieczne</w:t>
      </w:r>
      <w:r w:rsidRPr="00BC6E46">
        <w:rPr>
          <w:rFonts w:ascii="Arial" w:hAnsi="Arial"/>
          <w:spacing w:val="-13"/>
          <w:lang w:val="pl-PL"/>
        </w:rPr>
        <w:t xml:space="preserve"> </w:t>
      </w:r>
      <w:r w:rsidRPr="00BC6E46">
        <w:rPr>
          <w:rFonts w:ascii="Arial" w:hAnsi="Arial"/>
          <w:lang w:val="pl-PL"/>
        </w:rPr>
        <w:t>na</w:t>
      </w:r>
      <w:r w:rsidRPr="00BC6E46">
        <w:rPr>
          <w:rFonts w:ascii="Arial" w:hAnsi="Arial"/>
          <w:spacing w:val="-13"/>
          <w:lang w:val="pl-PL"/>
        </w:rPr>
        <w:t xml:space="preserve"> </w:t>
      </w:r>
      <w:r w:rsidRPr="00BC6E46">
        <w:rPr>
          <w:rFonts w:ascii="Arial" w:hAnsi="Arial"/>
          <w:lang w:val="pl-PL"/>
        </w:rPr>
        <w:t>skutek</w:t>
      </w:r>
      <w:r w:rsidRPr="00BC6E46">
        <w:rPr>
          <w:rFonts w:ascii="Arial" w:hAnsi="Arial"/>
          <w:spacing w:val="-13"/>
          <w:lang w:val="pl-PL"/>
        </w:rPr>
        <w:t xml:space="preserve"> </w:t>
      </w:r>
      <w:r w:rsidRPr="00BC6E46">
        <w:rPr>
          <w:rFonts w:ascii="Arial" w:hAnsi="Arial"/>
          <w:lang w:val="pl-PL"/>
        </w:rPr>
        <w:t>sytuacji</w:t>
      </w:r>
      <w:r w:rsidRPr="00BC6E46">
        <w:rPr>
          <w:rFonts w:ascii="Arial" w:hAnsi="Arial"/>
          <w:spacing w:val="-14"/>
          <w:lang w:val="pl-PL"/>
        </w:rPr>
        <w:t xml:space="preserve"> </w:t>
      </w:r>
      <w:r w:rsidRPr="00BC6E46">
        <w:rPr>
          <w:rFonts w:ascii="Arial" w:hAnsi="Arial"/>
          <w:lang w:val="pl-PL"/>
        </w:rPr>
        <w:t>niemo</w:t>
      </w:r>
      <w:r>
        <w:rPr>
          <w:rFonts w:ascii="Arial" w:hAnsi="Arial"/>
          <w:lang w:val="pl-PL"/>
        </w:rPr>
        <w:t>ż</w:t>
      </w:r>
      <w:r w:rsidRPr="00BC6E46">
        <w:rPr>
          <w:rFonts w:ascii="Arial" w:hAnsi="Arial"/>
          <w:lang w:val="pl-PL"/>
        </w:rPr>
        <w:t>liwej</w:t>
      </w:r>
      <w:r w:rsidRPr="00BC6E46">
        <w:rPr>
          <w:rFonts w:ascii="Arial" w:hAnsi="Arial"/>
          <w:spacing w:val="-13"/>
          <w:lang w:val="pl-PL"/>
        </w:rPr>
        <w:t xml:space="preserve"> </w:t>
      </w:r>
      <w:r w:rsidRPr="00BC6E46">
        <w:rPr>
          <w:rFonts w:ascii="Arial" w:hAnsi="Arial"/>
          <w:lang w:val="pl-PL"/>
        </w:rPr>
        <w:t>wcześniej</w:t>
      </w:r>
      <w:r w:rsidRPr="00BC6E46">
        <w:rPr>
          <w:rFonts w:ascii="Arial" w:hAnsi="Arial"/>
          <w:spacing w:val="-13"/>
          <w:lang w:val="pl-PL"/>
        </w:rPr>
        <w:t xml:space="preserve"> </w:t>
      </w:r>
      <w:r w:rsidRPr="00BC6E46">
        <w:rPr>
          <w:rFonts w:ascii="Arial" w:hAnsi="Arial"/>
          <w:lang w:val="pl-PL"/>
        </w:rPr>
        <w:t>do</w:t>
      </w:r>
      <w:r w:rsidRPr="00BC6E46">
        <w:rPr>
          <w:rFonts w:ascii="Arial" w:hAnsi="Arial"/>
          <w:spacing w:val="-13"/>
          <w:lang w:val="pl-PL"/>
        </w:rPr>
        <w:t xml:space="preserve"> </w:t>
      </w:r>
      <w:r w:rsidRPr="00BC6E46">
        <w:rPr>
          <w:rFonts w:ascii="Arial" w:hAnsi="Arial"/>
          <w:lang w:val="pl-PL"/>
        </w:rPr>
        <w:t>przewidzenia,</w:t>
      </w:r>
      <w:r w:rsidRPr="00BC6E46">
        <w:rPr>
          <w:rFonts w:ascii="Arial" w:hAnsi="Arial"/>
          <w:spacing w:val="-13"/>
          <w:lang w:val="pl-PL"/>
        </w:rPr>
        <w:t xml:space="preserve"> </w:t>
      </w:r>
      <w:r w:rsidRPr="00BC6E46">
        <w:rPr>
          <w:rFonts w:ascii="Arial" w:hAnsi="Arial"/>
          <w:lang w:val="pl-PL"/>
        </w:rPr>
        <w:t>je</w:t>
      </w:r>
      <w:r>
        <w:rPr>
          <w:rFonts w:ascii="Arial" w:hAnsi="Arial"/>
          <w:lang w:val="pl-PL"/>
        </w:rPr>
        <w:t>ż</w:t>
      </w:r>
      <w:r w:rsidRPr="00BC6E46">
        <w:rPr>
          <w:rFonts w:ascii="Arial" w:hAnsi="Arial"/>
          <w:lang w:val="pl-PL"/>
        </w:rPr>
        <w:t>eli:</w:t>
      </w:r>
    </w:p>
    <w:p w:rsidR="00E007D7" w:rsidRPr="00BC6E46" w:rsidRDefault="00BC6E46">
      <w:pPr>
        <w:pStyle w:val="Akapitzlist"/>
        <w:numPr>
          <w:ilvl w:val="1"/>
          <w:numId w:val="58"/>
        </w:numPr>
        <w:tabs>
          <w:tab w:val="left" w:pos="834"/>
        </w:tabs>
        <w:spacing w:before="123" w:line="360" w:lineRule="auto"/>
        <w:ind w:left="833" w:right="105" w:hanging="360"/>
        <w:jc w:val="both"/>
        <w:rPr>
          <w:rFonts w:ascii="Arial" w:eastAsia="Arial" w:hAnsi="Arial" w:cs="Arial"/>
          <w:lang w:val="pl-PL"/>
        </w:rPr>
      </w:pPr>
      <w:r w:rsidRPr="00BC6E46">
        <w:rPr>
          <w:rFonts w:ascii="Arial" w:hAnsi="Arial"/>
          <w:lang w:val="pl-PL"/>
        </w:rPr>
        <w:t>z przyczyn technicznych lub gospodarczych oddzielenie zamówienia dodatkowego  od zamówienia podstawowego wymagałoby poniesienia niewspółmiernie wysokich kosztów</w:t>
      </w:r>
      <w:r w:rsidRPr="00BC6E46">
        <w:rPr>
          <w:rFonts w:ascii="Arial" w:hAnsi="Arial"/>
          <w:spacing w:val="-3"/>
          <w:lang w:val="pl-PL"/>
        </w:rPr>
        <w:t xml:space="preserve"> </w:t>
      </w:r>
      <w:r w:rsidRPr="00BC6E46">
        <w:rPr>
          <w:rFonts w:ascii="Arial" w:hAnsi="Arial"/>
          <w:lang w:val="pl-PL"/>
        </w:rPr>
        <w:t>lub</w:t>
      </w:r>
    </w:p>
    <w:p w:rsidR="00E007D7" w:rsidRPr="00BC6E46" w:rsidRDefault="00BC6E46">
      <w:pPr>
        <w:pStyle w:val="Akapitzlist"/>
        <w:numPr>
          <w:ilvl w:val="1"/>
          <w:numId w:val="58"/>
        </w:numPr>
        <w:tabs>
          <w:tab w:val="left" w:pos="834"/>
        </w:tabs>
        <w:spacing w:before="123" w:line="360" w:lineRule="auto"/>
        <w:ind w:left="833" w:right="110" w:hanging="360"/>
        <w:jc w:val="both"/>
        <w:rPr>
          <w:rFonts w:ascii="Arial" w:eastAsia="Arial" w:hAnsi="Arial" w:cs="Arial"/>
          <w:lang w:val="pl-PL"/>
        </w:rPr>
      </w:pPr>
      <w:r w:rsidRPr="00BC6E46">
        <w:rPr>
          <w:rFonts w:ascii="Arial" w:hAnsi="Arial"/>
          <w:lang w:val="pl-PL"/>
        </w:rPr>
        <w:t>wykonanie zamówienia podstawowego jest uzale</w:t>
      </w:r>
      <w:r>
        <w:rPr>
          <w:rFonts w:ascii="Arial" w:hAnsi="Arial"/>
          <w:lang w:val="pl-PL"/>
        </w:rPr>
        <w:t>ż</w:t>
      </w:r>
      <w:r w:rsidRPr="00BC6E46">
        <w:rPr>
          <w:rFonts w:ascii="Arial" w:hAnsi="Arial"/>
          <w:lang w:val="pl-PL"/>
        </w:rPr>
        <w:t>nione od wykonania zamówienia dodatkowego.</w:t>
      </w:r>
    </w:p>
    <w:p w:rsidR="00E007D7" w:rsidRPr="00BC6E46" w:rsidRDefault="00BC6E46">
      <w:pPr>
        <w:pStyle w:val="Tekstpodstawowy"/>
        <w:ind w:left="476" w:firstLine="0"/>
        <w:rPr>
          <w:lang w:val="pl-PL"/>
        </w:rPr>
      </w:pPr>
      <w:r w:rsidRPr="00BC6E46">
        <w:rPr>
          <w:lang w:val="pl-PL"/>
        </w:rPr>
        <w:t>W takim przypadku nie jest konieczne ponowne stosowanie zasady</w:t>
      </w:r>
      <w:r w:rsidRPr="00BC6E46">
        <w:rPr>
          <w:spacing w:val="-30"/>
          <w:lang w:val="pl-PL"/>
        </w:rPr>
        <w:t xml:space="preserve"> </w:t>
      </w:r>
      <w:r w:rsidRPr="00BC6E46">
        <w:rPr>
          <w:lang w:val="pl-PL"/>
        </w:rPr>
        <w:t>konkurencyjności.</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20"/>
          <w:szCs w:val="20"/>
          <w:lang w:val="pl-PL"/>
        </w:rPr>
      </w:pPr>
    </w:p>
    <w:p w:rsidR="00E007D7" w:rsidRPr="00BC6E46" w:rsidRDefault="00BC6E46">
      <w:pPr>
        <w:pStyle w:val="Heading2"/>
        <w:tabs>
          <w:tab w:val="left" w:pos="2461"/>
        </w:tabs>
        <w:ind w:left="1740" w:firstLine="0"/>
        <w:rPr>
          <w:b w:val="0"/>
          <w:bCs w:val="0"/>
          <w:i w:val="0"/>
          <w:sz w:val="16"/>
          <w:szCs w:val="16"/>
          <w:lang w:val="pl-PL"/>
        </w:rPr>
      </w:pPr>
      <w:r w:rsidRPr="00BC6E46">
        <w:rPr>
          <w:lang w:val="pl-PL"/>
        </w:rPr>
        <w:t>6.6</w:t>
      </w:r>
      <w:r w:rsidRPr="00BC6E46">
        <w:rPr>
          <w:lang w:val="pl-PL"/>
        </w:rPr>
        <w:tab/>
        <w:t>Uproszczone metody rozliczania</w:t>
      </w:r>
      <w:r w:rsidRPr="00BC6E46">
        <w:rPr>
          <w:spacing w:val="-14"/>
          <w:lang w:val="pl-PL"/>
        </w:rPr>
        <w:t xml:space="preserve"> </w:t>
      </w:r>
      <w:r w:rsidRPr="00BC6E46">
        <w:rPr>
          <w:lang w:val="pl-PL"/>
        </w:rPr>
        <w:t>wydatków</w:t>
      </w:r>
      <w:r w:rsidRPr="00BC6E46">
        <w:rPr>
          <w:position w:val="11"/>
          <w:sz w:val="16"/>
          <w:lang w:val="pl-PL"/>
        </w:rPr>
        <w:t>41</w:t>
      </w:r>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57"/>
        </w:numPr>
        <w:tabs>
          <w:tab w:val="left" w:pos="544"/>
        </w:tabs>
        <w:spacing w:line="360" w:lineRule="auto"/>
        <w:ind w:right="102" w:hanging="427"/>
        <w:jc w:val="both"/>
        <w:rPr>
          <w:rFonts w:ascii="Arial" w:eastAsia="Arial" w:hAnsi="Arial" w:cs="Arial"/>
          <w:lang w:val="pl-PL"/>
        </w:rPr>
      </w:pPr>
      <w:r w:rsidRPr="00BC6E46">
        <w:rPr>
          <w:rFonts w:ascii="Arial" w:hAnsi="Arial"/>
          <w:lang w:val="pl-PL"/>
        </w:rPr>
        <w:t>Informacja w zakresie mo</w:t>
      </w:r>
      <w:r>
        <w:rPr>
          <w:rFonts w:ascii="Arial" w:hAnsi="Arial"/>
          <w:lang w:val="pl-PL"/>
        </w:rPr>
        <w:t>ż</w:t>
      </w:r>
      <w:r w:rsidRPr="00BC6E46">
        <w:rPr>
          <w:rFonts w:ascii="Arial" w:hAnsi="Arial"/>
          <w:lang w:val="pl-PL"/>
        </w:rPr>
        <w:t xml:space="preserve">liwości lub obowiązku stosowania uproszczonych metod rozliczania wydatków wynika z treści </w:t>
      </w:r>
      <w:r w:rsidRPr="00BC6E46">
        <w:rPr>
          <w:rFonts w:ascii="Arial" w:hAnsi="Arial"/>
          <w:i/>
          <w:lang w:val="pl-PL"/>
        </w:rPr>
        <w:t xml:space="preserve">Wytycznych </w:t>
      </w:r>
      <w:r w:rsidRPr="00BC6E46">
        <w:rPr>
          <w:rFonts w:ascii="Arial" w:hAnsi="Arial"/>
          <w:lang w:val="pl-PL"/>
        </w:rPr>
        <w:t>lub wytycznych programowych lub innych wytycznych</w:t>
      </w:r>
      <w:r w:rsidRPr="00BC6E46">
        <w:rPr>
          <w:rFonts w:ascii="Arial" w:hAnsi="Arial"/>
          <w:spacing w:val="-11"/>
          <w:lang w:val="pl-PL"/>
        </w:rPr>
        <w:t xml:space="preserve"> </w:t>
      </w:r>
      <w:r w:rsidRPr="00BC6E46">
        <w:rPr>
          <w:rFonts w:ascii="Arial" w:hAnsi="Arial"/>
          <w:lang w:val="pl-PL"/>
        </w:rPr>
        <w:t>horyzontalnych.</w:t>
      </w:r>
    </w:p>
    <w:p w:rsidR="00E007D7" w:rsidRPr="00BC6E46" w:rsidRDefault="00BC6E46">
      <w:pPr>
        <w:pStyle w:val="Akapitzlist"/>
        <w:numPr>
          <w:ilvl w:val="0"/>
          <w:numId w:val="57"/>
        </w:numPr>
        <w:tabs>
          <w:tab w:val="left" w:pos="544"/>
        </w:tabs>
        <w:spacing w:before="123" w:line="350" w:lineRule="auto"/>
        <w:ind w:right="103" w:hanging="427"/>
        <w:jc w:val="both"/>
        <w:rPr>
          <w:rFonts w:ascii="Arial" w:eastAsia="Arial" w:hAnsi="Arial" w:cs="Arial"/>
          <w:lang w:val="pl-PL"/>
        </w:rPr>
      </w:pPr>
      <w:r w:rsidRPr="00BC6E46">
        <w:rPr>
          <w:rFonts w:ascii="Arial" w:hAnsi="Arial"/>
          <w:lang w:val="pl-PL"/>
        </w:rPr>
        <w:t>Decyzję o dopuszczalności i sposobie wdro</w:t>
      </w:r>
      <w:r>
        <w:rPr>
          <w:rFonts w:ascii="Arial" w:hAnsi="Arial"/>
          <w:lang w:val="pl-PL"/>
        </w:rPr>
        <w:t>ż</w:t>
      </w:r>
      <w:r w:rsidRPr="00BC6E46">
        <w:rPr>
          <w:rFonts w:ascii="Arial" w:hAnsi="Arial"/>
          <w:lang w:val="pl-PL"/>
        </w:rPr>
        <w:t>enia uproszczonych metod rozliczania wydatków   innych   ni</w:t>
      </w:r>
      <w:r>
        <w:rPr>
          <w:rFonts w:ascii="Arial" w:hAnsi="Arial"/>
          <w:lang w:val="pl-PL"/>
        </w:rPr>
        <w:t>ż</w:t>
      </w:r>
      <w:r w:rsidRPr="00BC6E46">
        <w:rPr>
          <w:rFonts w:ascii="Arial" w:hAnsi="Arial"/>
          <w:lang w:val="pl-PL"/>
        </w:rPr>
        <w:t xml:space="preserve">   określone   w   </w:t>
      </w:r>
      <w:r w:rsidRPr="00BC6E46">
        <w:rPr>
          <w:rFonts w:ascii="Arial" w:hAnsi="Arial"/>
          <w:i/>
          <w:lang w:val="pl-PL"/>
        </w:rPr>
        <w:t>Wytycznych</w:t>
      </w:r>
      <w:r w:rsidRPr="00BC6E46">
        <w:rPr>
          <w:rFonts w:ascii="Arial" w:hAnsi="Arial"/>
          <w:lang w:val="pl-PL"/>
        </w:rPr>
        <w:t xml:space="preserve">,   podejmuje   właściwa   IZ   PO    z uwzględnieniem postanowień niniejszego podrozdziału, ewentualnych aktów delegowanych i  wytycznych KE </w:t>
      </w:r>
      <w:r w:rsidRPr="00BC6E46">
        <w:rPr>
          <w:rFonts w:ascii="Arial" w:hAnsi="Arial"/>
          <w:position w:val="10"/>
          <w:sz w:val="14"/>
          <w:lang w:val="pl-PL"/>
        </w:rPr>
        <w:t xml:space="preserve">42 </w:t>
      </w:r>
      <w:r w:rsidRPr="00BC6E46">
        <w:rPr>
          <w:rFonts w:ascii="Arial" w:hAnsi="Arial"/>
          <w:lang w:val="pl-PL"/>
        </w:rPr>
        <w:t>, poprzez wprowadzenie odpowiednich uregulowań    w wytycznych</w:t>
      </w:r>
      <w:r w:rsidRPr="00BC6E46">
        <w:rPr>
          <w:rFonts w:ascii="Arial" w:hAnsi="Arial"/>
          <w:spacing w:val="-10"/>
          <w:lang w:val="pl-PL"/>
        </w:rPr>
        <w:t xml:space="preserve"> </w:t>
      </w:r>
      <w:r w:rsidRPr="00BC6E46">
        <w:rPr>
          <w:rFonts w:ascii="Arial" w:hAnsi="Arial"/>
          <w:lang w:val="pl-PL"/>
        </w:rPr>
        <w:t>programowych.</w:t>
      </w:r>
    </w:p>
    <w:p w:rsidR="00E007D7" w:rsidRPr="00BC6E46" w:rsidRDefault="00BC6E46">
      <w:pPr>
        <w:pStyle w:val="Akapitzlist"/>
        <w:numPr>
          <w:ilvl w:val="0"/>
          <w:numId w:val="57"/>
        </w:numPr>
        <w:tabs>
          <w:tab w:val="left" w:pos="544"/>
        </w:tabs>
        <w:spacing w:before="133" w:line="360" w:lineRule="auto"/>
        <w:ind w:right="103" w:hanging="427"/>
        <w:jc w:val="both"/>
        <w:rPr>
          <w:rFonts w:ascii="Arial" w:eastAsia="Arial" w:hAnsi="Arial" w:cs="Arial"/>
          <w:lang w:val="pl-PL"/>
        </w:rPr>
      </w:pPr>
      <w:r w:rsidRPr="00BC6E46">
        <w:rPr>
          <w:rFonts w:ascii="Arial" w:hAnsi="Arial"/>
          <w:lang w:val="pl-PL"/>
        </w:rPr>
        <w:t>W przypadku, gdy wszystkie działania/zadania projektu są realizowane z zastosowaniem trybu, o którym mowa w podrozdziale 6.5, działania/zadania te rozliczać mo</w:t>
      </w:r>
      <w:r>
        <w:rPr>
          <w:rFonts w:ascii="Arial" w:hAnsi="Arial"/>
          <w:lang w:val="pl-PL"/>
        </w:rPr>
        <w:t>ż</w:t>
      </w:r>
      <w:r w:rsidRPr="00BC6E46">
        <w:rPr>
          <w:rFonts w:ascii="Arial" w:hAnsi="Arial"/>
          <w:lang w:val="pl-PL"/>
        </w:rPr>
        <w:t>na wyłącznie na podstawie faktycznie ponoszonych wydatków. Je</w:t>
      </w:r>
      <w:r>
        <w:rPr>
          <w:rFonts w:ascii="Arial" w:hAnsi="Arial"/>
          <w:lang w:val="pl-PL"/>
        </w:rPr>
        <w:t>ż</w:t>
      </w:r>
      <w:r w:rsidRPr="00BC6E46">
        <w:rPr>
          <w:rFonts w:ascii="Arial" w:hAnsi="Arial"/>
          <w:lang w:val="pl-PL"/>
        </w:rPr>
        <w:t>eli jednak tylko część działań/zadań projektu  realizowanych  jest  z  zastosowaniem  trybu,  o  którym  mowa  w podrozdziale 6.5, w ramach projektu mogą być stosowane uproszczone metody rozliczania</w:t>
      </w:r>
      <w:r w:rsidRPr="00BC6E46">
        <w:rPr>
          <w:rFonts w:ascii="Arial" w:hAnsi="Arial"/>
          <w:spacing w:val="-8"/>
          <w:lang w:val="pl-PL"/>
        </w:rPr>
        <w:t xml:space="preserve"> </w:t>
      </w:r>
      <w:r w:rsidRPr="00BC6E46">
        <w:rPr>
          <w:rFonts w:ascii="Arial" w:hAnsi="Arial"/>
          <w:lang w:val="pl-PL"/>
        </w:rPr>
        <w:t>wydatków.</w:t>
      </w:r>
    </w:p>
    <w:p w:rsidR="00E007D7" w:rsidRPr="00BC6E46" w:rsidRDefault="00BC6E46">
      <w:pPr>
        <w:pStyle w:val="Akapitzlist"/>
        <w:numPr>
          <w:ilvl w:val="0"/>
          <w:numId w:val="57"/>
        </w:numPr>
        <w:tabs>
          <w:tab w:val="left" w:pos="544"/>
        </w:tabs>
        <w:spacing w:before="123" w:line="360" w:lineRule="auto"/>
        <w:ind w:right="106" w:hanging="427"/>
        <w:jc w:val="both"/>
        <w:rPr>
          <w:rFonts w:ascii="Arial" w:eastAsia="Arial" w:hAnsi="Arial" w:cs="Arial"/>
          <w:lang w:val="pl-PL"/>
        </w:rPr>
      </w:pPr>
      <w:r w:rsidRPr="00BC6E46">
        <w:rPr>
          <w:rFonts w:ascii="Arial" w:hAnsi="Arial"/>
          <w:lang w:val="pl-PL"/>
        </w:rPr>
        <w:t>Wydatki</w:t>
      </w:r>
      <w:r w:rsidRPr="00BC6E46">
        <w:rPr>
          <w:rFonts w:ascii="Arial" w:hAnsi="Arial"/>
          <w:spacing w:val="-13"/>
          <w:lang w:val="pl-PL"/>
        </w:rPr>
        <w:t xml:space="preserve"> </w:t>
      </w:r>
      <w:r w:rsidRPr="00BC6E46">
        <w:rPr>
          <w:rFonts w:ascii="Arial" w:hAnsi="Arial"/>
          <w:lang w:val="pl-PL"/>
        </w:rPr>
        <w:t>rozliczane</w:t>
      </w:r>
      <w:r w:rsidRPr="00BC6E46">
        <w:rPr>
          <w:rFonts w:ascii="Arial" w:hAnsi="Arial"/>
          <w:spacing w:val="-8"/>
          <w:lang w:val="pl-PL"/>
        </w:rPr>
        <w:t xml:space="preserve"> </w:t>
      </w:r>
      <w:r w:rsidRPr="00BC6E46">
        <w:rPr>
          <w:rFonts w:ascii="Arial" w:hAnsi="Arial"/>
          <w:lang w:val="pl-PL"/>
        </w:rPr>
        <w:t>za</w:t>
      </w:r>
      <w:r w:rsidRPr="00BC6E46">
        <w:rPr>
          <w:rFonts w:ascii="Arial" w:hAnsi="Arial"/>
          <w:spacing w:val="-10"/>
          <w:lang w:val="pl-PL"/>
        </w:rPr>
        <w:t xml:space="preserve"> </w:t>
      </w:r>
      <w:r w:rsidRPr="00BC6E46">
        <w:rPr>
          <w:rFonts w:ascii="Arial" w:hAnsi="Arial"/>
          <w:lang w:val="pl-PL"/>
        </w:rPr>
        <w:t>pomocą</w:t>
      </w:r>
      <w:r w:rsidRPr="00BC6E46">
        <w:rPr>
          <w:rFonts w:ascii="Arial" w:hAnsi="Arial"/>
          <w:spacing w:val="-12"/>
          <w:lang w:val="pl-PL"/>
        </w:rPr>
        <w:t xml:space="preserve"> </w:t>
      </w:r>
      <w:r w:rsidRPr="00BC6E46">
        <w:rPr>
          <w:rFonts w:ascii="Arial" w:hAnsi="Arial"/>
          <w:lang w:val="pl-PL"/>
        </w:rPr>
        <w:t>ró</w:t>
      </w:r>
      <w:r>
        <w:rPr>
          <w:rFonts w:ascii="Arial" w:hAnsi="Arial"/>
          <w:lang w:val="pl-PL"/>
        </w:rPr>
        <w:t>ż</w:t>
      </w:r>
      <w:r w:rsidRPr="00BC6E46">
        <w:rPr>
          <w:rFonts w:ascii="Arial" w:hAnsi="Arial"/>
          <w:lang w:val="pl-PL"/>
        </w:rPr>
        <w:t>nych</w:t>
      </w:r>
      <w:r w:rsidRPr="00BC6E46">
        <w:rPr>
          <w:rFonts w:ascii="Arial" w:hAnsi="Arial"/>
          <w:spacing w:val="-10"/>
          <w:lang w:val="pl-PL"/>
        </w:rPr>
        <w:t xml:space="preserve"> </w:t>
      </w:r>
      <w:r w:rsidRPr="00BC6E46">
        <w:rPr>
          <w:rFonts w:ascii="Arial" w:hAnsi="Arial"/>
          <w:lang w:val="pl-PL"/>
        </w:rPr>
        <w:t>uproszczonych</w:t>
      </w:r>
      <w:r w:rsidRPr="00BC6E46">
        <w:rPr>
          <w:rFonts w:ascii="Arial" w:hAnsi="Arial"/>
          <w:spacing w:val="-10"/>
          <w:lang w:val="pl-PL"/>
        </w:rPr>
        <w:t xml:space="preserve"> </w:t>
      </w:r>
      <w:r w:rsidRPr="00BC6E46">
        <w:rPr>
          <w:rFonts w:ascii="Arial" w:hAnsi="Arial"/>
          <w:lang w:val="pl-PL"/>
        </w:rPr>
        <w:t>metod</w:t>
      </w:r>
      <w:r w:rsidRPr="00BC6E46">
        <w:rPr>
          <w:rFonts w:ascii="Arial" w:hAnsi="Arial"/>
          <w:spacing w:val="-12"/>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na</w:t>
      </w:r>
      <w:r w:rsidRPr="00BC6E46">
        <w:rPr>
          <w:rFonts w:ascii="Arial" w:hAnsi="Arial"/>
          <w:spacing w:val="-10"/>
          <w:lang w:val="pl-PL"/>
        </w:rPr>
        <w:t xml:space="preserve"> </w:t>
      </w:r>
      <w:r w:rsidRPr="00BC6E46">
        <w:rPr>
          <w:rFonts w:ascii="Arial" w:hAnsi="Arial"/>
          <w:lang w:val="pl-PL"/>
        </w:rPr>
        <w:t>łączyć</w:t>
      </w:r>
      <w:r w:rsidRPr="00BC6E46">
        <w:rPr>
          <w:rFonts w:ascii="Arial" w:hAnsi="Arial"/>
          <w:spacing w:val="-10"/>
          <w:lang w:val="pl-PL"/>
        </w:rPr>
        <w:t xml:space="preserve"> </w:t>
      </w:r>
      <w:r w:rsidRPr="00BC6E46">
        <w:rPr>
          <w:rFonts w:ascii="Arial" w:hAnsi="Arial"/>
          <w:lang w:val="pl-PL"/>
        </w:rPr>
        <w:t>na</w:t>
      </w:r>
      <w:r w:rsidRPr="00BC6E46">
        <w:rPr>
          <w:rFonts w:ascii="Arial" w:hAnsi="Arial"/>
          <w:spacing w:val="-10"/>
          <w:lang w:val="pl-PL"/>
        </w:rPr>
        <w:t xml:space="preserve"> </w:t>
      </w:r>
      <w:r w:rsidRPr="00BC6E46">
        <w:rPr>
          <w:rFonts w:ascii="Arial" w:hAnsi="Arial"/>
          <w:lang w:val="pl-PL"/>
        </w:rPr>
        <w:t>poziomie projektu</w:t>
      </w:r>
      <w:r w:rsidRPr="00BC6E46">
        <w:rPr>
          <w:rFonts w:ascii="Arial" w:hAnsi="Arial"/>
          <w:spacing w:val="-6"/>
          <w:lang w:val="pl-PL"/>
        </w:rPr>
        <w:t xml:space="preserve"> </w:t>
      </w:r>
      <w:r w:rsidRPr="00BC6E46">
        <w:rPr>
          <w:rFonts w:ascii="Arial" w:hAnsi="Arial"/>
          <w:lang w:val="pl-PL"/>
        </w:rPr>
        <w:t>wyłącznie</w:t>
      </w:r>
      <w:r w:rsidRPr="00BC6E46">
        <w:rPr>
          <w:rFonts w:ascii="Arial" w:hAnsi="Arial"/>
          <w:spacing w:val="-4"/>
          <w:lang w:val="pl-PL"/>
        </w:rPr>
        <w:t xml:space="preserve"> </w:t>
      </w:r>
      <w:r w:rsidRPr="00BC6E46">
        <w:rPr>
          <w:rFonts w:ascii="Arial" w:hAnsi="Arial"/>
          <w:lang w:val="pl-PL"/>
        </w:rPr>
        <w:t>w</w:t>
      </w:r>
      <w:r w:rsidRPr="00BC6E46">
        <w:rPr>
          <w:rFonts w:ascii="Arial" w:hAnsi="Arial"/>
          <w:spacing w:val="-8"/>
          <w:lang w:val="pl-PL"/>
        </w:rPr>
        <w:t xml:space="preserve"> </w:t>
      </w:r>
      <w:r w:rsidRPr="00BC6E46">
        <w:rPr>
          <w:rFonts w:ascii="Arial" w:hAnsi="Arial"/>
          <w:lang w:val="pl-PL"/>
        </w:rPr>
        <w:t>przypadku,</w:t>
      </w:r>
      <w:r w:rsidRPr="00BC6E46">
        <w:rPr>
          <w:rFonts w:ascii="Arial" w:hAnsi="Arial"/>
          <w:spacing w:val="-8"/>
          <w:lang w:val="pl-PL"/>
        </w:rPr>
        <w:t xml:space="preserve"> </w:t>
      </w:r>
      <w:r w:rsidRPr="00BC6E46">
        <w:rPr>
          <w:rFonts w:ascii="Arial" w:hAnsi="Arial"/>
          <w:lang w:val="pl-PL"/>
        </w:rPr>
        <w:t>gdy</w:t>
      </w:r>
      <w:r w:rsidRPr="00BC6E46">
        <w:rPr>
          <w:rFonts w:ascii="Arial" w:hAnsi="Arial"/>
          <w:spacing w:val="-10"/>
          <w:lang w:val="pl-PL"/>
        </w:rPr>
        <w:t xml:space="preserve"> </w:t>
      </w:r>
      <w:r w:rsidRPr="00BC6E46">
        <w:rPr>
          <w:rFonts w:ascii="Arial" w:hAnsi="Arial"/>
          <w:lang w:val="pl-PL"/>
        </w:rPr>
        <w:t>ka</w:t>
      </w:r>
      <w:r>
        <w:rPr>
          <w:rFonts w:ascii="Arial" w:hAnsi="Arial"/>
          <w:lang w:val="pl-PL"/>
        </w:rPr>
        <w:t>ż</w:t>
      </w:r>
      <w:r w:rsidRPr="00BC6E46">
        <w:rPr>
          <w:rFonts w:ascii="Arial" w:hAnsi="Arial"/>
          <w:lang w:val="pl-PL"/>
        </w:rPr>
        <w:t>da</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8"/>
          <w:lang w:val="pl-PL"/>
        </w:rPr>
        <w:t xml:space="preserve"> </w:t>
      </w:r>
      <w:r w:rsidRPr="00BC6E46">
        <w:rPr>
          <w:rFonts w:ascii="Arial" w:hAnsi="Arial"/>
          <w:lang w:val="pl-PL"/>
        </w:rPr>
        <w:t>nich</w:t>
      </w:r>
      <w:r w:rsidRPr="00BC6E46">
        <w:rPr>
          <w:rFonts w:ascii="Arial" w:hAnsi="Arial"/>
          <w:spacing w:val="-6"/>
          <w:lang w:val="pl-PL"/>
        </w:rPr>
        <w:t xml:space="preserve"> </w:t>
      </w:r>
      <w:r w:rsidRPr="00BC6E46">
        <w:rPr>
          <w:rFonts w:ascii="Arial" w:hAnsi="Arial"/>
          <w:lang w:val="pl-PL"/>
        </w:rPr>
        <w:t>dotyczy</w:t>
      </w:r>
      <w:r w:rsidRPr="00BC6E46">
        <w:rPr>
          <w:rFonts w:ascii="Arial" w:hAnsi="Arial"/>
          <w:spacing w:val="-8"/>
          <w:lang w:val="pl-PL"/>
        </w:rPr>
        <w:t xml:space="preserve"> </w:t>
      </w:r>
      <w:r w:rsidRPr="00BC6E46">
        <w:rPr>
          <w:rFonts w:ascii="Arial" w:hAnsi="Arial"/>
          <w:lang w:val="pl-PL"/>
        </w:rPr>
        <w:t>innych</w:t>
      </w:r>
      <w:r w:rsidRPr="00BC6E46">
        <w:rPr>
          <w:rFonts w:ascii="Arial" w:hAnsi="Arial"/>
          <w:spacing w:val="-6"/>
          <w:lang w:val="pl-PL"/>
        </w:rPr>
        <w:t xml:space="preserve"> </w:t>
      </w:r>
      <w:r w:rsidRPr="00BC6E46">
        <w:rPr>
          <w:rFonts w:ascii="Arial" w:hAnsi="Arial"/>
          <w:lang w:val="pl-PL"/>
        </w:rPr>
        <w:t>kosztów.</w:t>
      </w:r>
    </w:p>
    <w:p w:rsidR="00E007D7" w:rsidRPr="00BC6E46" w:rsidRDefault="00BC6E46">
      <w:pPr>
        <w:pStyle w:val="Akapitzlist"/>
        <w:numPr>
          <w:ilvl w:val="0"/>
          <w:numId w:val="57"/>
        </w:numPr>
        <w:tabs>
          <w:tab w:val="left" w:pos="544"/>
        </w:tabs>
        <w:spacing w:before="123" w:line="360" w:lineRule="auto"/>
        <w:ind w:right="106" w:hanging="427"/>
        <w:jc w:val="both"/>
        <w:rPr>
          <w:rFonts w:ascii="Arial" w:eastAsia="Arial" w:hAnsi="Arial" w:cs="Arial"/>
          <w:lang w:val="pl-PL"/>
        </w:rPr>
      </w:pPr>
      <w:r w:rsidRPr="00BC6E46">
        <w:rPr>
          <w:rFonts w:ascii="Arial" w:hAnsi="Arial"/>
          <w:lang w:val="pl-PL"/>
        </w:rPr>
        <w:t>Wydatki</w:t>
      </w:r>
      <w:r w:rsidRPr="00BC6E46">
        <w:rPr>
          <w:rFonts w:ascii="Arial" w:hAnsi="Arial"/>
          <w:spacing w:val="-13"/>
          <w:lang w:val="pl-PL"/>
        </w:rPr>
        <w:t xml:space="preserve"> </w:t>
      </w:r>
      <w:r w:rsidRPr="00BC6E46">
        <w:rPr>
          <w:rFonts w:ascii="Arial" w:hAnsi="Arial"/>
          <w:lang w:val="pl-PL"/>
        </w:rPr>
        <w:t>rozliczane</w:t>
      </w:r>
      <w:r w:rsidRPr="00BC6E46">
        <w:rPr>
          <w:rFonts w:ascii="Arial" w:hAnsi="Arial"/>
          <w:spacing w:val="-8"/>
          <w:lang w:val="pl-PL"/>
        </w:rPr>
        <w:t xml:space="preserve"> </w:t>
      </w:r>
      <w:r w:rsidRPr="00BC6E46">
        <w:rPr>
          <w:rFonts w:ascii="Arial" w:hAnsi="Arial"/>
          <w:lang w:val="pl-PL"/>
        </w:rPr>
        <w:t>za</w:t>
      </w:r>
      <w:r w:rsidRPr="00BC6E46">
        <w:rPr>
          <w:rFonts w:ascii="Arial" w:hAnsi="Arial"/>
          <w:spacing w:val="-10"/>
          <w:lang w:val="pl-PL"/>
        </w:rPr>
        <w:t xml:space="preserve"> </w:t>
      </w:r>
      <w:r w:rsidRPr="00BC6E46">
        <w:rPr>
          <w:rFonts w:ascii="Arial" w:hAnsi="Arial"/>
          <w:lang w:val="pl-PL"/>
        </w:rPr>
        <w:t>pomocą</w:t>
      </w:r>
      <w:r w:rsidRPr="00BC6E46">
        <w:rPr>
          <w:rFonts w:ascii="Arial" w:hAnsi="Arial"/>
          <w:spacing w:val="-12"/>
          <w:lang w:val="pl-PL"/>
        </w:rPr>
        <w:t xml:space="preserve"> </w:t>
      </w:r>
      <w:r w:rsidRPr="00BC6E46">
        <w:rPr>
          <w:rFonts w:ascii="Arial" w:hAnsi="Arial"/>
          <w:lang w:val="pl-PL"/>
        </w:rPr>
        <w:t>ró</w:t>
      </w:r>
      <w:r>
        <w:rPr>
          <w:rFonts w:ascii="Arial" w:hAnsi="Arial"/>
          <w:lang w:val="pl-PL"/>
        </w:rPr>
        <w:t>ż</w:t>
      </w:r>
      <w:r w:rsidRPr="00BC6E46">
        <w:rPr>
          <w:rFonts w:ascii="Arial" w:hAnsi="Arial"/>
          <w:lang w:val="pl-PL"/>
        </w:rPr>
        <w:t>nych</w:t>
      </w:r>
      <w:r w:rsidRPr="00BC6E46">
        <w:rPr>
          <w:rFonts w:ascii="Arial" w:hAnsi="Arial"/>
          <w:spacing w:val="-10"/>
          <w:lang w:val="pl-PL"/>
        </w:rPr>
        <w:t xml:space="preserve"> </w:t>
      </w:r>
      <w:r w:rsidRPr="00BC6E46">
        <w:rPr>
          <w:rFonts w:ascii="Arial" w:hAnsi="Arial"/>
          <w:lang w:val="pl-PL"/>
        </w:rPr>
        <w:t>uproszczonych</w:t>
      </w:r>
      <w:r w:rsidRPr="00BC6E46">
        <w:rPr>
          <w:rFonts w:ascii="Arial" w:hAnsi="Arial"/>
          <w:spacing w:val="-10"/>
          <w:lang w:val="pl-PL"/>
        </w:rPr>
        <w:t xml:space="preserve"> </w:t>
      </w:r>
      <w:r w:rsidRPr="00BC6E46">
        <w:rPr>
          <w:rFonts w:ascii="Arial" w:hAnsi="Arial"/>
          <w:lang w:val="pl-PL"/>
        </w:rPr>
        <w:t>metod</w:t>
      </w:r>
      <w:r w:rsidRPr="00BC6E46">
        <w:rPr>
          <w:rFonts w:ascii="Arial" w:hAnsi="Arial"/>
          <w:spacing w:val="-12"/>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na</w:t>
      </w:r>
      <w:r w:rsidRPr="00BC6E46">
        <w:rPr>
          <w:rFonts w:ascii="Arial" w:hAnsi="Arial"/>
          <w:spacing w:val="-10"/>
          <w:lang w:val="pl-PL"/>
        </w:rPr>
        <w:t xml:space="preserve"> </w:t>
      </w:r>
      <w:r w:rsidRPr="00BC6E46">
        <w:rPr>
          <w:rFonts w:ascii="Arial" w:hAnsi="Arial"/>
          <w:lang w:val="pl-PL"/>
        </w:rPr>
        <w:t>łączyć</w:t>
      </w:r>
      <w:r w:rsidRPr="00BC6E46">
        <w:rPr>
          <w:rFonts w:ascii="Arial" w:hAnsi="Arial"/>
          <w:spacing w:val="-10"/>
          <w:lang w:val="pl-PL"/>
        </w:rPr>
        <w:t xml:space="preserve"> </w:t>
      </w:r>
      <w:r w:rsidRPr="00BC6E46">
        <w:rPr>
          <w:rFonts w:ascii="Arial" w:hAnsi="Arial"/>
          <w:lang w:val="pl-PL"/>
        </w:rPr>
        <w:t>na</w:t>
      </w:r>
      <w:r w:rsidRPr="00BC6E46">
        <w:rPr>
          <w:rFonts w:ascii="Arial" w:hAnsi="Arial"/>
          <w:spacing w:val="-10"/>
          <w:lang w:val="pl-PL"/>
        </w:rPr>
        <w:t xml:space="preserve"> </w:t>
      </w:r>
      <w:r w:rsidRPr="00BC6E46">
        <w:rPr>
          <w:rFonts w:ascii="Arial" w:hAnsi="Arial"/>
          <w:lang w:val="pl-PL"/>
        </w:rPr>
        <w:t>poziomie projektu z wydatkami, które zostały faktycznie  poniesione,  wyłącznie  w  przypadku, gdy</w:t>
      </w:r>
      <w:r w:rsidRPr="00BC6E46">
        <w:rPr>
          <w:rFonts w:ascii="Arial" w:hAnsi="Arial"/>
          <w:spacing w:val="-9"/>
          <w:lang w:val="pl-PL"/>
        </w:rPr>
        <w:t xml:space="preserve"> </w:t>
      </w:r>
      <w:r w:rsidRPr="00BC6E46">
        <w:rPr>
          <w:rFonts w:ascii="Arial" w:hAnsi="Arial"/>
          <w:lang w:val="pl-PL"/>
        </w:rPr>
        <w:t>wydatki</w:t>
      </w:r>
      <w:r w:rsidRPr="00BC6E46">
        <w:rPr>
          <w:rFonts w:ascii="Arial" w:hAnsi="Arial"/>
          <w:spacing w:val="-7"/>
          <w:lang w:val="pl-PL"/>
        </w:rPr>
        <w:t xml:space="preserve"> </w:t>
      </w:r>
      <w:r w:rsidRPr="00BC6E46">
        <w:rPr>
          <w:rFonts w:ascii="Arial" w:hAnsi="Arial"/>
          <w:lang w:val="pl-PL"/>
        </w:rPr>
        <w:t>dotyczą</w:t>
      </w:r>
      <w:r w:rsidRPr="00BC6E46">
        <w:rPr>
          <w:rFonts w:ascii="Arial" w:hAnsi="Arial"/>
          <w:spacing w:val="-7"/>
          <w:lang w:val="pl-PL"/>
        </w:rPr>
        <w:t xml:space="preserve"> </w:t>
      </w:r>
      <w:r w:rsidRPr="00BC6E46">
        <w:rPr>
          <w:rFonts w:ascii="Arial" w:hAnsi="Arial"/>
          <w:lang w:val="pl-PL"/>
        </w:rPr>
        <w:t>innych</w:t>
      </w:r>
      <w:r w:rsidRPr="00BC6E46">
        <w:rPr>
          <w:rFonts w:ascii="Arial" w:hAnsi="Arial"/>
          <w:spacing w:val="-9"/>
          <w:lang w:val="pl-PL"/>
        </w:rPr>
        <w:t xml:space="preserve"> </w:t>
      </w:r>
      <w:r w:rsidRPr="00BC6E46">
        <w:rPr>
          <w:rFonts w:ascii="Arial" w:hAnsi="Arial"/>
          <w:lang w:val="pl-PL"/>
        </w:rPr>
        <w:t>kosztów</w:t>
      </w:r>
      <w:r w:rsidRPr="00BC6E46">
        <w:rPr>
          <w:rFonts w:ascii="Arial" w:hAnsi="Arial"/>
          <w:spacing w:val="-9"/>
          <w:lang w:val="pl-PL"/>
        </w:rPr>
        <w:t xml:space="preserve"> </w:t>
      </w:r>
      <w:r w:rsidRPr="00BC6E46">
        <w:rPr>
          <w:rFonts w:ascii="Arial" w:hAnsi="Arial"/>
          <w:lang w:val="pl-PL"/>
        </w:rPr>
        <w:t>oraz</w:t>
      </w:r>
      <w:r w:rsidRPr="00BC6E46">
        <w:rPr>
          <w:rFonts w:ascii="Arial" w:hAnsi="Arial"/>
          <w:spacing w:val="-9"/>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5"/>
          <w:lang w:val="pl-PL"/>
        </w:rPr>
        <w:t xml:space="preserve"> </w:t>
      </w:r>
      <w:r w:rsidRPr="00BC6E46">
        <w:rPr>
          <w:rFonts w:ascii="Arial" w:hAnsi="Arial"/>
          <w:lang w:val="pl-PL"/>
        </w:rPr>
        <w:t>podrozdziału</w:t>
      </w:r>
      <w:r w:rsidRPr="00BC6E46">
        <w:rPr>
          <w:rFonts w:ascii="Arial" w:hAnsi="Arial"/>
          <w:spacing w:val="-6"/>
          <w:lang w:val="pl-PL"/>
        </w:rPr>
        <w:t xml:space="preserve"> </w:t>
      </w:r>
      <w:r w:rsidRPr="00BC6E46">
        <w:rPr>
          <w:rFonts w:ascii="Arial" w:hAnsi="Arial"/>
          <w:lang w:val="pl-PL"/>
        </w:rPr>
        <w:t>6.7.</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spacing w:before="1"/>
        <w:rPr>
          <w:rFonts w:ascii="Arial" w:eastAsia="Arial" w:hAnsi="Arial" w:cs="Arial"/>
          <w:sz w:val="16"/>
          <w:szCs w:val="16"/>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41 </w:t>
      </w:r>
      <w:r w:rsidRPr="00BC6E46">
        <w:rPr>
          <w:rFonts w:ascii="Arial" w:hAnsi="Arial"/>
          <w:sz w:val="16"/>
          <w:lang w:val="pl-PL"/>
        </w:rPr>
        <w:t>Podrozdział 6.6 nie dotyczy wydatków dla projektów współfinansowanych z pomocy</w:t>
      </w:r>
      <w:r w:rsidRPr="00BC6E46">
        <w:rPr>
          <w:rFonts w:ascii="Arial" w:hAnsi="Arial"/>
          <w:spacing w:val="-20"/>
          <w:sz w:val="16"/>
          <w:lang w:val="pl-PL"/>
        </w:rPr>
        <w:t xml:space="preserve"> </w:t>
      </w:r>
      <w:r w:rsidRPr="00BC6E46">
        <w:rPr>
          <w:rFonts w:ascii="Arial" w:hAnsi="Arial"/>
          <w:sz w:val="16"/>
          <w:lang w:val="pl-PL"/>
        </w:rPr>
        <w:t>technicznej.</w:t>
      </w:r>
    </w:p>
    <w:p w:rsidR="00E007D7" w:rsidRPr="00BC6E46" w:rsidRDefault="00E007D7">
      <w:pPr>
        <w:spacing w:before="4"/>
        <w:rPr>
          <w:rFonts w:ascii="Arial" w:eastAsia="Arial" w:hAnsi="Arial" w:cs="Arial"/>
          <w:sz w:val="16"/>
          <w:szCs w:val="16"/>
          <w:lang w:val="pl-PL"/>
        </w:rPr>
      </w:pPr>
    </w:p>
    <w:p w:rsidR="00E007D7" w:rsidRPr="00BC6E46" w:rsidRDefault="00BC6E46">
      <w:pPr>
        <w:ind w:left="115"/>
        <w:rPr>
          <w:rFonts w:ascii="Arial" w:eastAsia="Arial" w:hAnsi="Arial" w:cs="Arial"/>
          <w:sz w:val="16"/>
          <w:szCs w:val="16"/>
          <w:lang w:val="pl-PL"/>
        </w:rPr>
      </w:pPr>
      <w:r w:rsidRPr="00BC6E46">
        <w:rPr>
          <w:rFonts w:ascii="Arial" w:hAnsi="Arial"/>
          <w:position w:val="8"/>
          <w:sz w:val="10"/>
          <w:lang w:val="pl-PL"/>
        </w:rPr>
        <w:t xml:space="preserve">42 </w:t>
      </w:r>
      <w:r w:rsidRPr="00BC6E46">
        <w:rPr>
          <w:rFonts w:ascii="Arial" w:hAnsi="Arial"/>
          <w:sz w:val="16"/>
          <w:lang w:val="pl-PL"/>
        </w:rPr>
        <w:t xml:space="preserve">W szczególności wytyczne KE pn. </w:t>
      </w:r>
      <w:r w:rsidRPr="00BC6E46">
        <w:rPr>
          <w:rFonts w:ascii="Arial" w:hAnsi="Arial"/>
          <w:i/>
          <w:sz w:val="16"/>
          <w:lang w:val="pl-PL"/>
        </w:rPr>
        <w:t xml:space="preserve">Guidance on Simplified Cost Options </w:t>
      </w:r>
      <w:r w:rsidRPr="00BC6E46">
        <w:rPr>
          <w:rFonts w:ascii="Arial" w:hAnsi="Arial"/>
          <w:sz w:val="16"/>
          <w:lang w:val="pl-PL"/>
        </w:rPr>
        <w:t>(SCOs) EGESIF_14-0017-final</w:t>
      </w:r>
      <w:r w:rsidRPr="00BC6E46">
        <w:rPr>
          <w:rFonts w:ascii="Arial" w:hAnsi="Arial"/>
          <w:spacing w:val="-25"/>
          <w:sz w:val="16"/>
          <w:lang w:val="pl-PL"/>
        </w:rPr>
        <w:t xml:space="preserve"> </w:t>
      </w:r>
      <w:r w:rsidRPr="00BC6E46">
        <w:rPr>
          <w:rFonts w:ascii="Arial" w:hAnsi="Arial"/>
          <w:sz w:val="16"/>
          <w:lang w:val="pl-PL"/>
        </w:rPr>
        <w:t>6/10/2014.</w:t>
      </w:r>
    </w:p>
    <w:p w:rsidR="00E007D7" w:rsidRPr="00BC6E46" w:rsidRDefault="00E007D7">
      <w:pPr>
        <w:rPr>
          <w:rFonts w:ascii="Arial" w:eastAsia="Arial" w:hAnsi="Arial" w:cs="Arial"/>
          <w:sz w:val="16"/>
          <w:szCs w:val="16"/>
          <w:lang w:val="pl-PL"/>
        </w:rPr>
        <w:sectPr w:rsidR="00E007D7" w:rsidRPr="00BC6E46">
          <w:footerReference w:type="default" r:id="rId24"/>
          <w:pgSz w:w="11900" w:h="16840"/>
          <w:pgMar w:top="1200" w:right="1300" w:bottom="800" w:left="1300" w:header="0" w:footer="605" w:gutter="0"/>
          <w:cols w:space="708"/>
        </w:sectPr>
      </w:pPr>
    </w:p>
    <w:p w:rsidR="00E007D7" w:rsidRPr="00BC6E46" w:rsidRDefault="00BC6E46">
      <w:pPr>
        <w:pStyle w:val="Akapitzlist"/>
        <w:numPr>
          <w:ilvl w:val="0"/>
          <w:numId w:val="57"/>
        </w:numPr>
        <w:tabs>
          <w:tab w:val="left" w:pos="544"/>
        </w:tabs>
        <w:spacing w:before="55" w:line="360" w:lineRule="auto"/>
        <w:ind w:right="104" w:hanging="427"/>
        <w:jc w:val="both"/>
        <w:rPr>
          <w:rFonts w:ascii="Arial" w:eastAsia="Arial" w:hAnsi="Arial" w:cs="Arial"/>
          <w:lang w:val="pl-PL"/>
        </w:rPr>
      </w:pPr>
      <w:r w:rsidRPr="00BC6E46">
        <w:rPr>
          <w:rFonts w:ascii="Arial" w:hAnsi="Arial"/>
          <w:lang w:val="pl-PL"/>
        </w:rPr>
        <w:t>Od momentu zawarcia umowy o dofinansowanie nie ma mo</w:t>
      </w:r>
      <w:r>
        <w:rPr>
          <w:rFonts w:ascii="Arial" w:hAnsi="Arial"/>
          <w:lang w:val="pl-PL"/>
        </w:rPr>
        <w:t>ż</w:t>
      </w:r>
      <w:r w:rsidRPr="00BC6E46">
        <w:rPr>
          <w:rFonts w:ascii="Arial" w:hAnsi="Arial"/>
          <w:lang w:val="pl-PL"/>
        </w:rPr>
        <w:t>liwości zmiany sposobu rozliczania wydatków uproszczoną metodą na rozliczenie na podstawie faktycznie poniesionych</w:t>
      </w:r>
      <w:r w:rsidRPr="00BC6E46">
        <w:rPr>
          <w:rFonts w:ascii="Arial" w:hAnsi="Arial"/>
          <w:spacing w:val="-4"/>
          <w:lang w:val="pl-PL"/>
        </w:rPr>
        <w:t xml:space="preserve"> </w:t>
      </w:r>
      <w:r w:rsidRPr="00BC6E46">
        <w:rPr>
          <w:rFonts w:ascii="Arial" w:hAnsi="Arial"/>
          <w:lang w:val="pl-PL"/>
        </w:rPr>
        <w:t>wydatków</w:t>
      </w:r>
      <w:r w:rsidRPr="00BC6E46">
        <w:rPr>
          <w:rFonts w:ascii="Arial" w:hAnsi="Arial"/>
          <w:spacing w:val="-9"/>
          <w:lang w:val="pl-PL"/>
        </w:rPr>
        <w:t xml:space="preserve"> </w:t>
      </w:r>
      <w:r w:rsidRPr="00BC6E46">
        <w:rPr>
          <w:rFonts w:ascii="Arial" w:hAnsi="Arial"/>
          <w:lang w:val="pl-PL"/>
        </w:rPr>
        <w:t>i</w:t>
      </w:r>
      <w:r w:rsidRPr="00BC6E46">
        <w:rPr>
          <w:rFonts w:ascii="Arial" w:hAnsi="Arial"/>
          <w:spacing w:val="-7"/>
          <w:lang w:val="pl-PL"/>
        </w:rPr>
        <w:t xml:space="preserve"> </w:t>
      </w:r>
      <w:r w:rsidRPr="00BC6E46">
        <w:rPr>
          <w:rFonts w:ascii="Arial" w:hAnsi="Arial"/>
          <w:lang w:val="pl-PL"/>
        </w:rPr>
        <w:t>odwrotnie.</w:t>
      </w:r>
      <w:r w:rsidRPr="00BC6E46">
        <w:rPr>
          <w:rFonts w:ascii="Arial" w:hAnsi="Arial"/>
          <w:spacing w:val="-5"/>
          <w:lang w:val="pl-PL"/>
        </w:rPr>
        <w:t xml:space="preserve"> </w:t>
      </w:r>
      <w:r w:rsidRPr="00BC6E46">
        <w:rPr>
          <w:rFonts w:ascii="Arial" w:hAnsi="Arial"/>
          <w:lang w:val="pl-PL"/>
        </w:rPr>
        <w:t>Ponadto</w:t>
      </w:r>
      <w:r w:rsidRPr="00BC6E46">
        <w:rPr>
          <w:rFonts w:ascii="Arial" w:hAnsi="Arial"/>
          <w:spacing w:val="-6"/>
          <w:lang w:val="pl-PL"/>
        </w:rPr>
        <w:t xml:space="preserve"> </w:t>
      </w:r>
      <w:r w:rsidRPr="00BC6E46">
        <w:rPr>
          <w:rFonts w:ascii="Arial" w:hAnsi="Arial"/>
          <w:lang w:val="pl-PL"/>
        </w:rPr>
        <w:t>nie</w:t>
      </w:r>
      <w:r w:rsidRPr="00BC6E46">
        <w:rPr>
          <w:rFonts w:ascii="Arial" w:hAnsi="Arial"/>
          <w:spacing w:val="-9"/>
          <w:lang w:val="pl-PL"/>
        </w:rPr>
        <w:t xml:space="preserve"> </w:t>
      </w:r>
      <w:r w:rsidRPr="00BC6E46">
        <w:rPr>
          <w:rFonts w:ascii="Arial" w:hAnsi="Arial"/>
          <w:lang w:val="pl-PL"/>
        </w:rPr>
        <w:t>jest</w:t>
      </w:r>
      <w:r w:rsidRPr="00BC6E46">
        <w:rPr>
          <w:rFonts w:ascii="Arial" w:hAnsi="Arial"/>
          <w:spacing w:val="-11"/>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liwa</w:t>
      </w:r>
      <w:r w:rsidRPr="00BC6E46">
        <w:rPr>
          <w:rFonts w:ascii="Arial" w:hAnsi="Arial"/>
          <w:spacing w:val="-6"/>
          <w:lang w:val="pl-PL"/>
        </w:rPr>
        <w:t xml:space="preserve"> </w:t>
      </w:r>
      <w:r w:rsidRPr="00BC6E46">
        <w:rPr>
          <w:rFonts w:ascii="Arial" w:hAnsi="Arial"/>
          <w:lang w:val="pl-PL"/>
        </w:rPr>
        <w:t>zmiana</w:t>
      </w:r>
      <w:r w:rsidRPr="00BC6E46">
        <w:rPr>
          <w:rFonts w:ascii="Arial" w:hAnsi="Arial"/>
          <w:spacing w:val="-6"/>
          <w:lang w:val="pl-PL"/>
        </w:rPr>
        <w:t xml:space="preserve"> </w:t>
      </w:r>
      <w:r w:rsidRPr="00BC6E46">
        <w:rPr>
          <w:rFonts w:ascii="Arial" w:hAnsi="Arial"/>
          <w:lang w:val="pl-PL"/>
        </w:rPr>
        <w:t>metody</w:t>
      </w:r>
      <w:r w:rsidRPr="00BC6E46">
        <w:rPr>
          <w:rFonts w:ascii="Arial" w:hAnsi="Arial"/>
          <w:spacing w:val="-9"/>
          <w:lang w:val="pl-PL"/>
        </w:rPr>
        <w:t xml:space="preserve"> </w:t>
      </w:r>
      <w:r w:rsidRPr="00BC6E46">
        <w:rPr>
          <w:rFonts w:ascii="Arial" w:hAnsi="Arial"/>
          <w:lang w:val="pl-PL"/>
        </w:rPr>
        <w:t>rozliczania z jednej uproszczonej metody na</w:t>
      </w:r>
      <w:r w:rsidRPr="00BC6E46">
        <w:rPr>
          <w:rFonts w:ascii="Arial" w:hAnsi="Arial"/>
          <w:spacing w:val="-18"/>
          <w:lang w:val="pl-PL"/>
        </w:rPr>
        <w:t xml:space="preserve"> </w:t>
      </w:r>
      <w:r w:rsidRPr="00BC6E46">
        <w:rPr>
          <w:rFonts w:ascii="Arial" w:hAnsi="Arial"/>
          <w:lang w:val="pl-PL"/>
        </w:rPr>
        <w:t>inną.</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3"/>
        <w:spacing w:before="148"/>
        <w:ind w:left="754"/>
        <w:jc w:val="both"/>
        <w:rPr>
          <w:i w:val="0"/>
          <w:lang w:val="pl-PL"/>
        </w:rPr>
      </w:pPr>
      <w:bookmarkStart w:id="12" w:name="_TOC_250040"/>
      <w:r w:rsidRPr="00BC6E46">
        <w:rPr>
          <w:lang w:val="pl-PL"/>
        </w:rPr>
        <w:t>6.6.1  Mo</w:t>
      </w:r>
      <w:r>
        <w:rPr>
          <w:i w:val="0"/>
          <w:lang w:val="pl-PL"/>
        </w:rPr>
        <w:t>ż</w:t>
      </w:r>
      <w:r w:rsidRPr="00BC6E46">
        <w:rPr>
          <w:lang w:val="pl-PL"/>
        </w:rPr>
        <w:t>liwe do stosowania uproszczone metody rozliczania</w:t>
      </w:r>
      <w:r w:rsidRPr="00BC6E46">
        <w:rPr>
          <w:spacing w:val="-5"/>
          <w:lang w:val="pl-PL"/>
        </w:rPr>
        <w:t xml:space="preserve"> </w:t>
      </w:r>
      <w:r w:rsidRPr="00BC6E46">
        <w:rPr>
          <w:lang w:val="pl-PL"/>
        </w:rPr>
        <w:t>wydatków</w:t>
      </w:r>
      <w:bookmarkEnd w:id="12"/>
    </w:p>
    <w:p w:rsidR="00E007D7" w:rsidRPr="00BC6E46" w:rsidRDefault="00E007D7">
      <w:pPr>
        <w:spacing w:before="8"/>
        <w:rPr>
          <w:rFonts w:ascii="Arial" w:eastAsia="Arial" w:hAnsi="Arial" w:cs="Arial"/>
          <w:i/>
          <w:lang w:val="pl-PL"/>
        </w:rPr>
      </w:pPr>
    </w:p>
    <w:p w:rsidR="00E007D7" w:rsidRPr="00BC6E46" w:rsidRDefault="00BC6E46">
      <w:pPr>
        <w:pStyle w:val="Akapitzlist"/>
        <w:numPr>
          <w:ilvl w:val="0"/>
          <w:numId w:val="56"/>
        </w:numPr>
        <w:tabs>
          <w:tab w:val="left" w:pos="520"/>
        </w:tabs>
        <w:ind w:hanging="403"/>
        <w:jc w:val="left"/>
        <w:rPr>
          <w:rFonts w:ascii="Arial" w:eastAsia="Arial" w:hAnsi="Arial" w:cs="Arial"/>
          <w:lang w:val="pl-PL"/>
        </w:rPr>
      </w:pPr>
      <w:r w:rsidRPr="00BC6E46">
        <w:rPr>
          <w:rFonts w:ascii="Arial" w:hAnsi="Arial"/>
          <w:lang w:val="pl-PL"/>
        </w:rPr>
        <w:t>Do uproszczonych metod rozliczania wydatków zalicza</w:t>
      </w:r>
      <w:r w:rsidRPr="00BC6E46">
        <w:rPr>
          <w:rFonts w:ascii="Arial" w:hAnsi="Arial"/>
          <w:spacing w:val="-22"/>
          <w:lang w:val="pl-PL"/>
        </w:rPr>
        <w:t xml:space="preserve"> </w:t>
      </w:r>
      <w:r w:rsidRPr="00BC6E46">
        <w:rPr>
          <w:rFonts w:ascii="Arial" w:hAnsi="Arial"/>
          <w:lang w:val="pl-PL"/>
        </w:rPr>
        <w:t>się:</w:t>
      </w:r>
    </w:p>
    <w:p w:rsidR="00E007D7" w:rsidRPr="00BC6E46" w:rsidRDefault="00E007D7">
      <w:pPr>
        <w:spacing w:before="3"/>
        <w:rPr>
          <w:rFonts w:ascii="Arial" w:eastAsia="Arial" w:hAnsi="Arial" w:cs="Arial"/>
          <w:sz w:val="19"/>
          <w:szCs w:val="19"/>
          <w:lang w:val="pl-PL"/>
        </w:rPr>
      </w:pPr>
    </w:p>
    <w:p w:rsidR="00E007D7" w:rsidRPr="00BC6E46" w:rsidRDefault="00BC6E46">
      <w:pPr>
        <w:pStyle w:val="Akapitzlist"/>
        <w:numPr>
          <w:ilvl w:val="1"/>
          <w:numId w:val="56"/>
        </w:numPr>
        <w:tabs>
          <w:tab w:val="left" w:pos="825"/>
        </w:tabs>
        <w:spacing w:line="326" w:lineRule="auto"/>
        <w:ind w:right="109" w:hanging="280"/>
        <w:jc w:val="both"/>
        <w:rPr>
          <w:rFonts w:ascii="Arial" w:eastAsia="Arial" w:hAnsi="Arial" w:cs="Arial"/>
          <w:lang w:val="pl-PL"/>
        </w:rPr>
      </w:pPr>
      <w:r w:rsidRPr="00BC6E46">
        <w:rPr>
          <w:rFonts w:ascii="Arial" w:hAnsi="Arial"/>
          <w:lang w:val="pl-PL"/>
        </w:rPr>
        <w:t>stawki jednostkowe</w:t>
      </w:r>
      <w:r w:rsidRPr="00BC6E46">
        <w:rPr>
          <w:rFonts w:ascii="Arial" w:hAnsi="Arial"/>
          <w:position w:val="10"/>
          <w:sz w:val="14"/>
          <w:lang w:val="pl-PL"/>
        </w:rPr>
        <w:t xml:space="preserve">43  </w:t>
      </w:r>
      <w:r w:rsidRPr="00BC6E46">
        <w:rPr>
          <w:rFonts w:ascii="Arial" w:hAnsi="Arial"/>
          <w:lang w:val="pl-PL"/>
        </w:rPr>
        <w:t>, w tym godzinowa stawka wynagrodzenia personelu projektu,  z wyłączeniem osób wskazanych w kosztach pośrednich</w:t>
      </w:r>
      <w:r w:rsidRPr="00BC6E46">
        <w:rPr>
          <w:rFonts w:ascii="Arial" w:hAnsi="Arial"/>
          <w:position w:val="10"/>
          <w:sz w:val="14"/>
          <w:lang w:val="pl-PL"/>
        </w:rPr>
        <w:t xml:space="preserve">44 </w:t>
      </w:r>
      <w:r w:rsidRPr="00BC6E46">
        <w:rPr>
          <w:rFonts w:ascii="Arial" w:hAnsi="Arial"/>
          <w:lang w:val="pl-PL"/>
        </w:rPr>
        <w:t>lub godzinowa stawka wynagrodzenia personelu projektu</w:t>
      </w:r>
      <w:r w:rsidRPr="00BC6E46">
        <w:rPr>
          <w:rFonts w:ascii="Arial" w:hAnsi="Arial"/>
          <w:position w:val="10"/>
          <w:sz w:val="14"/>
          <w:lang w:val="pl-PL"/>
        </w:rPr>
        <w:t>45</w:t>
      </w:r>
      <w:r w:rsidRPr="00BC6E46">
        <w:rPr>
          <w:rFonts w:ascii="Arial" w:hAnsi="Arial"/>
          <w:lang w:val="pl-PL"/>
        </w:rPr>
        <w:t>, liczona jako iloraz ostatnich udokumentowanych rocznych kosztów zatrudnienia brutto przez 1720</w:t>
      </w:r>
      <w:r w:rsidRPr="00BC6E46">
        <w:rPr>
          <w:rFonts w:ascii="Arial" w:hAnsi="Arial"/>
          <w:spacing w:val="-27"/>
          <w:lang w:val="pl-PL"/>
        </w:rPr>
        <w:t xml:space="preserve"> </w:t>
      </w:r>
      <w:r w:rsidRPr="00BC6E46">
        <w:rPr>
          <w:rFonts w:ascii="Arial" w:hAnsi="Arial"/>
          <w:lang w:val="pl-PL"/>
        </w:rPr>
        <w:t>godzin</w:t>
      </w:r>
      <w:r w:rsidRPr="00BC6E46">
        <w:rPr>
          <w:rFonts w:ascii="Arial" w:hAnsi="Arial"/>
          <w:position w:val="10"/>
          <w:sz w:val="14"/>
          <w:lang w:val="pl-PL"/>
        </w:rPr>
        <w:t>46</w:t>
      </w:r>
      <w:r w:rsidRPr="00BC6E46">
        <w:rPr>
          <w:rFonts w:ascii="Arial" w:hAnsi="Arial"/>
          <w:lang w:val="pl-PL"/>
        </w:rPr>
        <w:t>,</w:t>
      </w:r>
    </w:p>
    <w:p w:rsidR="00E007D7" w:rsidRPr="00BC6E46" w:rsidRDefault="00BC6E46">
      <w:pPr>
        <w:pStyle w:val="Akapitzlist"/>
        <w:numPr>
          <w:ilvl w:val="1"/>
          <w:numId w:val="56"/>
        </w:numPr>
        <w:tabs>
          <w:tab w:val="left" w:pos="825"/>
          <w:tab w:val="left" w:pos="1592"/>
          <w:tab w:val="left" w:pos="2836"/>
          <w:tab w:val="left" w:pos="4820"/>
          <w:tab w:val="left" w:pos="6017"/>
          <w:tab w:val="left" w:pos="6380"/>
          <w:tab w:val="left" w:pos="7014"/>
          <w:tab w:val="left" w:pos="8628"/>
        </w:tabs>
        <w:spacing w:before="148"/>
        <w:ind w:left="824"/>
        <w:rPr>
          <w:rFonts w:ascii="Arial" w:eastAsia="Arial" w:hAnsi="Arial" w:cs="Arial"/>
          <w:lang w:val="pl-PL"/>
        </w:rPr>
      </w:pPr>
      <w:r w:rsidRPr="00BC6E46">
        <w:rPr>
          <w:rFonts w:ascii="Arial" w:hAnsi="Arial"/>
          <w:lang w:val="pl-PL"/>
        </w:rPr>
        <w:t>kwoty</w:t>
      </w:r>
      <w:r w:rsidRPr="00BC6E46">
        <w:rPr>
          <w:rFonts w:ascii="Arial" w:hAnsi="Arial"/>
          <w:lang w:val="pl-PL"/>
        </w:rPr>
        <w:tab/>
        <w:t>ryczałtowe</w:t>
      </w:r>
      <w:r w:rsidRPr="00BC6E46">
        <w:rPr>
          <w:rFonts w:ascii="Arial" w:hAnsi="Arial"/>
          <w:lang w:val="pl-PL"/>
        </w:rPr>
        <w:tab/>
        <w:t>nieprzekraczające</w:t>
      </w:r>
      <w:r w:rsidRPr="00BC6E46">
        <w:rPr>
          <w:rFonts w:ascii="Arial" w:hAnsi="Arial"/>
          <w:lang w:val="pl-PL"/>
        </w:rPr>
        <w:tab/>
        <w:t>wyra</w:t>
      </w:r>
      <w:r>
        <w:rPr>
          <w:rFonts w:ascii="Arial" w:hAnsi="Arial"/>
          <w:lang w:val="pl-PL"/>
        </w:rPr>
        <w:t>ż</w:t>
      </w:r>
      <w:r w:rsidRPr="00BC6E46">
        <w:rPr>
          <w:rFonts w:ascii="Arial" w:hAnsi="Arial"/>
          <w:lang w:val="pl-PL"/>
        </w:rPr>
        <w:t>onej</w:t>
      </w:r>
      <w:r w:rsidRPr="00BC6E46">
        <w:rPr>
          <w:rFonts w:ascii="Arial" w:hAnsi="Arial"/>
          <w:lang w:val="pl-PL"/>
        </w:rPr>
        <w:tab/>
        <w:t>w</w:t>
      </w:r>
      <w:r w:rsidRPr="00BC6E46">
        <w:rPr>
          <w:rFonts w:ascii="Arial" w:hAnsi="Arial"/>
          <w:lang w:val="pl-PL"/>
        </w:rPr>
        <w:tab/>
        <w:t>PLN</w:t>
      </w:r>
      <w:r w:rsidRPr="00BC6E46">
        <w:rPr>
          <w:rFonts w:ascii="Arial" w:hAnsi="Arial"/>
          <w:lang w:val="pl-PL"/>
        </w:rPr>
        <w:tab/>
        <w:t>równowartości</w:t>
      </w:r>
      <w:r w:rsidRPr="00BC6E46">
        <w:rPr>
          <w:rFonts w:ascii="Arial" w:hAnsi="Arial"/>
          <w:lang w:val="pl-PL"/>
        </w:rPr>
        <w:tab/>
        <w:t>kwoty</w:t>
      </w:r>
    </w:p>
    <w:p w:rsidR="00E007D7" w:rsidRPr="00BC6E46" w:rsidRDefault="00BC6E46">
      <w:pPr>
        <w:pStyle w:val="Tekstpodstawowy"/>
        <w:spacing w:before="101" w:line="345" w:lineRule="auto"/>
        <w:ind w:left="823" w:right="108" w:firstLine="0"/>
        <w:jc w:val="both"/>
        <w:rPr>
          <w:lang w:val="pl-PL"/>
        </w:rPr>
      </w:pPr>
      <w:r w:rsidRPr="00BC6E46">
        <w:rPr>
          <w:lang w:val="pl-PL"/>
        </w:rPr>
        <w:t xml:space="preserve">100.000 EUR  wkładu  publicznego </w:t>
      </w:r>
      <w:r w:rsidRPr="00BC6E46">
        <w:rPr>
          <w:position w:val="10"/>
          <w:sz w:val="14"/>
          <w:lang w:val="pl-PL"/>
        </w:rPr>
        <w:t xml:space="preserve">47  </w:t>
      </w:r>
      <w:r w:rsidRPr="00BC6E46">
        <w:rPr>
          <w:lang w:val="pl-PL"/>
        </w:rPr>
        <w:t>na  poziomie  projektu,  przeliczonej  na  PLN   z wykorzystaniem miesięcznego obrachunkowego kursu wymiany stosowanego przez KE</w:t>
      </w:r>
      <w:r w:rsidRPr="00BC6E46">
        <w:rPr>
          <w:position w:val="10"/>
          <w:sz w:val="14"/>
          <w:lang w:val="pl-PL"/>
        </w:rPr>
        <w:t xml:space="preserve">48 </w:t>
      </w:r>
      <w:r w:rsidRPr="00BC6E46">
        <w:rPr>
          <w:lang w:val="pl-PL"/>
        </w:rPr>
        <w:t>aktualnego na dzień ogłoszenia konkursu w przypadku projektów konkursowych lub ogłoszenia naboru projektów</w:t>
      </w:r>
      <w:r w:rsidRPr="00BC6E46">
        <w:rPr>
          <w:spacing w:val="-18"/>
          <w:lang w:val="pl-PL"/>
        </w:rPr>
        <w:t xml:space="preserve"> </w:t>
      </w:r>
      <w:r w:rsidRPr="00BC6E46">
        <w:rPr>
          <w:lang w:val="pl-PL"/>
        </w:rPr>
        <w:t>pozakonkursowych,</w:t>
      </w:r>
    </w:p>
    <w:p w:rsidR="00E007D7" w:rsidRPr="00BC6E46" w:rsidRDefault="00BC6E46">
      <w:pPr>
        <w:pStyle w:val="Akapitzlist"/>
        <w:numPr>
          <w:ilvl w:val="1"/>
          <w:numId w:val="56"/>
        </w:numPr>
        <w:tabs>
          <w:tab w:val="left" w:pos="825"/>
        </w:tabs>
        <w:spacing w:before="113" w:line="348" w:lineRule="auto"/>
        <w:ind w:right="103" w:hanging="280"/>
        <w:jc w:val="both"/>
        <w:rPr>
          <w:rFonts w:ascii="Arial" w:eastAsia="Arial" w:hAnsi="Arial" w:cs="Arial"/>
          <w:lang w:val="pl-PL"/>
        </w:rPr>
      </w:pPr>
      <w:r w:rsidRPr="00BC6E46">
        <w:rPr>
          <w:rFonts w:ascii="Arial" w:hAnsi="Arial"/>
          <w:lang w:val="pl-PL"/>
        </w:rPr>
        <w:t>stawki ryczałtowe, stanowiące określony procent jednej lub kilku kategorii kosztów</w:t>
      </w:r>
      <w:r w:rsidRPr="00BC6E46">
        <w:rPr>
          <w:rFonts w:ascii="Arial" w:hAnsi="Arial"/>
          <w:position w:val="10"/>
          <w:sz w:val="14"/>
          <w:lang w:val="pl-PL"/>
        </w:rPr>
        <w:t>49</w:t>
      </w:r>
      <w:r w:rsidRPr="00BC6E46">
        <w:rPr>
          <w:rFonts w:ascii="Arial" w:hAnsi="Arial"/>
          <w:lang w:val="pl-PL"/>
        </w:rPr>
        <w:t>,  w tym stawka ryczałtowa obejmująca koszty personelu projektu w ramach programów EWT, liczona jako maksymalnie 20% kosztów bezpośrednich innych ni</w:t>
      </w:r>
      <w:r>
        <w:rPr>
          <w:rFonts w:ascii="Arial" w:hAnsi="Arial"/>
          <w:lang w:val="pl-PL"/>
        </w:rPr>
        <w:t>ż</w:t>
      </w:r>
      <w:r w:rsidRPr="00BC6E46">
        <w:rPr>
          <w:rFonts w:ascii="Arial" w:hAnsi="Arial"/>
          <w:lang w:val="pl-PL"/>
        </w:rPr>
        <w:t xml:space="preserve"> koszty personelu</w:t>
      </w:r>
      <w:r w:rsidRPr="00BC6E46">
        <w:rPr>
          <w:rFonts w:ascii="Arial" w:hAnsi="Arial"/>
          <w:position w:val="10"/>
          <w:sz w:val="14"/>
          <w:lang w:val="pl-PL"/>
        </w:rPr>
        <w:t>50</w:t>
      </w:r>
      <w:r w:rsidRPr="00BC6E46">
        <w:rPr>
          <w:rFonts w:ascii="Arial" w:hAnsi="Arial"/>
          <w:lang w:val="pl-PL"/>
        </w:rPr>
        <w:t>.</w:t>
      </w:r>
    </w:p>
    <w:p w:rsidR="00E007D7" w:rsidRPr="00BC6E46" w:rsidRDefault="00E007D7">
      <w:pPr>
        <w:rPr>
          <w:rFonts w:ascii="Arial" w:eastAsia="Arial" w:hAnsi="Arial" w:cs="Arial"/>
          <w:sz w:val="20"/>
          <w:szCs w:val="20"/>
          <w:lang w:val="pl-PL"/>
        </w:rPr>
      </w:pPr>
    </w:p>
    <w:p w:rsidR="00E007D7" w:rsidRPr="00BC6E46" w:rsidRDefault="00507A58">
      <w:pPr>
        <w:spacing w:before="7"/>
        <w:rPr>
          <w:rFonts w:ascii="Arial" w:eastAsia="Arial" w:hAnsi="Arial" w:cs="Arial"/>
          <w:sz w:val="26"/>
          <w:szCs w:val="26"/>
          <w:lang w:val="pl-PL"/>
        </w:rPr>
      </w:pPr>
      <w:r w:rsidRPr="00507A58">
        <w:rPr>
          <w:lang w:val="pl-PL"/>
        </w:rPr>
        <w:pict>
          <v:group id="_x0000_s1159" style="position:absolute;margin-left:70.8pt;margin-top:16.55pt;width:2in;height:.1pt;z-index:251652608;mso-wrap-distance-left:0;mso-wrap-distance-right:0;mso-position-horizontal-relative:page" coordorigin="1416,331" coordsize="2880,2">
            <v:shape id="_x0000_s1160" style="position:absolute;left:1416;top:331;width:2880;height:2" coordorigin="1416,331" coordsize="2880,0" path="m1416,331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jc w:val="both"/>
        <w:rPr>
          <w:rFonts w:ascii="Arial" w:eastAsia="Arial" w:hAnsi="Arial" w:cs="Arial"/>
          <w:sz w:val="16"/>
          <w:szCs w:val="16"/>
          <w:lang w:val="pl-PL"/>
        </w:rPr>
      </w:pPr>
      <w:r w:rsidRPr="00BC6E46">
        <w:rPr>
          <w:rFonts w:ascii="Arial" w:hAnsi="Arial"/>
          <w:position w:val="8"/>
          <w:sz w:val="10"/>
          <w:lang w:val="pl-PL"/>
        </w:rPr>
        <w:t xml:space="preserve">43 </w:t>
      </w:r>
      <w:r w:rsidRPr="00BC6E46">
        <w:rPr>
          <w:rFonts w:ascii="Arial" w:hAnsi="Arial"/>
          <w:sz w:val="16"/>
          <w:lang w:val="pl-PL"/>
        </w:rPr>
        <w:t>Zgodnie z art. 67 ust. 1 lit. b rozporządzenia</w:t>
      </w:r>
      <w:r w:rsidRPr="00BC6E46">
        <w:rPr>
          <w:rFonts w:ascii="Arial" w:hAnsi="Arial"/>
          <w:spacing w:val="-9"/>
          <w:sz w:val="16"/>
          <w:lang w:val="pl-PL"/>
        </w:rPr>
        <w:t xml:space="preserve"> </w:t>
      </w:r>
      <w:r w:rsidRPr="00BC6E46">
        <w:rPr>
          <w:rFonts w:ascii="Arial" w:hAnsi="Arial"/>
          <w:sz w:val="16"/>
          <w:lang w:val="pl-PL"/>
        </w:rPr>
        <w:t>ogólnego.</w:t>
      </w:r>
    </w:p>
    <w:p w:rsidR="00E007D7" w:rsidRPr="00BC6E46" w:rsidRDefault="00E007D7">
      <w:pPr>
        <w:spacing w:before="4"/>
        <w:rPr>
          <w:rFonts w:ascii="Arial" w:eastAsia="Arial" w:hAnsi="Arial" w:cs="Arial"/>
          <w:sz w:val="16"/>
          <w:szCs w:val="16"/>
          <w:lang w:val="pl-PL"/>
        </w:rPr>
      </w:pPr>
    </w:p>
    <w:p w:rsidR="00E007D7" w:rsidRPr="00BC6E46" w:rsidRDefault="00BC6E46">
      <w:pPr>
        <w:spacing w:line="357" w:lineRule="auto"/>
        <w:ind w:left="115" w:right="104"/>
        <w:jc w:val="both"/>
        <w:rPr>
          <w:rFonts w:ascii="Arial" w:eastAsia="Arial" w:hAnsi="Arial" w:cs="Arial"/>
          <w:sz w:val="16"/>
          <w:szCs w:val="16"/>
          <w:lang w:val="pl-PL"/>
        </w:rPr>
      </w:pPr>
      <w:r w:rsidRPr="00BC6E46">
        <w:rPr>
          <w:rFonts w:ascii="Arial" w:hAnsi="Arial"/>
          <w:position w:val="8"/>
          <w:sz w:val="10"/>
          <w:lang w:val="pl-PL"/>
        </w:rPr>
        <w:t xml:space="preserve">44 </w:t>
      </w:r>
      <w:r w:rsidRPr="00BC6E46">
        <w:rPr>
          <w:rFonts w:ascii="Arial" w:hAnsi="Arial"/>
          <w:sz w:val="16"/>
          <w:lang w:val="pl-PL"/>
        </w:rPr>
        <w:t xml:space="preserve">Stawka wynagrodzenia personelu  projektu bazuje  na ostatnich udokumentowanych  rocznych kosztach zatrudnienia  brutto (w rozumieniu wytycznych KE pn. </w:t>
      </w:r>
      <w:r w:rsidRPr="00BC6E46">
        <w:rPr>
          <w:rFonts w:ascii="Arial" w:hAnsi="Arial"/>
          <w:i/>
          <w:sz w:val="16"/>
          <w:lang w:val="pl-PL"/>
        </w:rPr>
        <w:t xml:space="preserve">Guidance on Simplified Cost Options (SCOs) EGESIF_14-0017-final 6/10/2014) </w:t>
      </w:r>
      <w:r w:rsidRPr="00BC6E46">
        <w:rPr>
          <w:rFonts w:ascii="Arial" w:hAnsi="Arial"/>
          <w:sz w:val="16"/>
          <w:lang w:val="pl-PL"/>
        </w:rPr>
        <w:t>danej osoby wchodzącej w skład personelu projektu lub na uśrednionych ostatnich udokumentowanych rocznych kosztach zatrudnienia brutto pracowników beneficjenta na takim samym lub zbli</w:t>
      </w:r>
      <w:r>
        <w:rPr>
          <w:rFonts w:ascii="Arial" w:hAnsi="Arial"/>
          <w:sz w:val="16"/>
          <w:lang w:val="pl-PL"/>
        </w:rPr>
        <w:t>ż</w:t>
      </w:r>
      <w:r w:rsidRPr="00BC6E46">
        <w:rPr>
          <w:rFonts w:ascii="Arial" w:hAnsi="Arial"/>
          <w:sz w:val="16"/>
          <w:lang w:val="pl-PL"/>
        </w:rPr>
        <w:t>onym stanowisku słu</w:t>
      </w:r>
      <w:r>
        <w:rPr>
          <w:rFonts w:ascii="Arial" w:hAnsi="Arial"/>
          <w:sz w:val="16"/>
          <w:lang w:val="pl-PL"/>
        </w:rPr>
        <w:t>ż</w:t>
      </w:r>
      <w:r w:rsidRPr="00BC6E46">
        <w:rPr>
          <w:rFonts w:ascii="Arial" w:hAnsi="Arial"/>
          <w:sz w:val="16"/>
          <w:lang w:val="pl-PL"/>
        </w:rPr>
        <w:t xml:space="preserve">bowym. Tak wyliczona stawka jednostkowa nie obejmuje kosztów pośrednich i tym samym dodatkowe koszty pośrednie, o których mowa w podrozdziale 6.15 </w:t>
      </w:r>
      <w:r w:rsidRPr="00BC6E46">
        <w:rPr>
          <w:rFonts w:ascii="Arial" w:hAnsi="Arial"/>
          <w:i/>
          <w:sz w:val="16"/>
          <w:lang w:val="pl-PL"/>
        </w:rPr>
        <w:t>Wytycznych</w:t>
      </w:r>
      <w:r w:rsidRPr="00BC6E46">
        <w:rPr>
          <w:rFonts w:ascii="Arial" w:hAnsi="Arial"/>
          <w:sz w:val="16"/>
          <w:lang w:val="pl-PL"/>
        </w:rPr>
        <w:t>, mogą przysługiwać w ramach projektu. Stawka wynagrodzenia personelu projektu nie zawiera kosztów delegacji personelu projektu.</w:t>
      </w:r>
    </w:p>
    <w:p w:rsidR="00E007D7" w:rsidRPr="00BC6E46" w:rsidRDefault="00BC6E46">
      <w:pPr>
        <w:spacing w:line="188" w:lineRule="exact"/>
        <w:ind w:left="115"/>
        <w:jc w:val="both"/>
        <w:rPr>
          <w:rFonts w:ascii="Arial" w:eastAsia="Arial" w:hAnsi="Arial" w:cs="Arial"/>
          <w:sz w:val="16"/>
          <w:szCs w:val="16"/>
          <w:lang w:val="pl-PL"/>
        </w:rPr>
      </w:pPr>
      <w:r w:rsidRPr="00BC6E46">
        <w:rPr>
          <w:rFonts w:ascii="Arial" w:hAnsi="Arial"/>
          <w:position w:val="8"/>
          <w:sz w:val="10"/>
          <w:lang w:val="pl-PL"/>
        </w:rPr>
        <w:t>45</w:t>
      </w:r>
      <w:r w:rsidRPr="00BC6E46">
        <w:rPr>
          <w:rFonts w:ascii="Arial" w:hAnsi="Arial"/>
          <w:spacing w:val="15"/>
          <w:position w:val="8"/>
          <w:sz w:val="10"/>
          <w:lang w:val="pl-PL"/>
        </w:rPr>
        <w:t xml:space="preserve"> </w:t>
      </w:r>
      <w:r w:rsidRPr="00BC6E46">
        <w:rPr>
          <w:rFonts w:ascii="Arial" w:hAnsi="Arial"/>
          <w:sz w:val="16"/>
          <w:lang w:val="pl-PL"/>
        </w:rPr>
        <w:t>Tak</w:t>
      </w:r>
      <w:r w:rsidRPr="00BC6E46">
        <w:rPr>
          <w:rFonts w:ascii="Arial" w:hAnsi="Arial"/>
          <w:spacing w:val="16"/>
          <w:sz w:val="16"/>
          <w:lang w:val="pl-PL"/>
        </w:rPr>
        <w:t xml:space="preserve"> </w:t>
      </w:r>
      <w:r w:rsidRPr="00BC6E46">
        <w:rPr>
          <w:rFonts w:ascii="Arial" w:hAnsi="Arial"/>
          <w:sz w:val="16"/>
          <w:lang w:val="pl-PL"/>
        </w:rPr>
        <w:t>wyliczona</w:t>
      </w:r>
      <w:r w:rsidRPr="00BC6E46">
        <w:rPr>
          <w:rFonts w:ascii="Arial" w:hAnsi="Arial"/>
          <w:spacing w:val="16"/>
          <w:sz w:val="16"/>
          <w:lang w:val="pl-PL"/>
        </w:rPr>
        <w:t xml:space="preserve"> </w:t>
      </w:r>
      <w:r w:rsidRPr="00BC6E46">
        <w:rPr>
          <w:rFonts w:ascii="Arial" w:hAnsi="Arial"/>
          <w:sz w:val="16"/>
          <w:lang w:val="pl-PL"/>
        </w:rPr>
        <w:t>stawka</w:t>
      </w:r>
      <w:r w:rsidRPr="00BC6E46">
        <w:rPr>
          <w:rFonts w:ascii="Arial" w:hAnsi="Arial"/>
          <w:spacing w:val="16"/>
          <w:sz w:val="16"/>
          <w:lang w:val="pl-PL"/>
        </w:rPr>
        <w:t xml:space="preserve"> </w:t>
      </w:r>
      <w:r w:rsidRPr="00BC6E46">
        <w:rPr>
          <w:rFonts w:ascii="Arial" w:hAnsi="Arial"/>
          <w:sz w:val="16"/>
          <w:lang w:val="pl-PL"/>
        </w:rPr>
        <w:t>jednostkowa</w:t>
      </w:r>
      <w:r w:rsidRPr="00BC6E46">
        <w:rPr>
          <w:rFonts w:ascii="Arial" w:hAnsi="Arial"/>
          <w:spacing w:val="16"/>
          <w:sz w:val="16"/>
          <w:lang w:val="pl-PL"/>
        </w:rPr>
        <w:t xml:space="preserve"> </w:t>
      </w:r>
      <w:r w:rsidRPr="00BC6E46">
        <w:rPr>
          <w:rFonts w:ascii="Arial" w:hAnsi="Arial"/>
          <w:sz w:val="16"/>
          <w:lang w:val="pl-PL"/>
        </w:rPr>
        <w:t>obejmuje</w:t>
      </w:r>
      <w:r w:rsidRPr="00BC6E46">
        <w:rPr>
          <w:rFonts w:ascii="Arial" w:hAnsi="Arial"/>
          <w:spacing w:val="14"/>
          <w:sz w:val="16"/>
          <w:lang w:val="pl-PL"/>
        </w:rPr>
        <w:t xml:space="preserve"> </w:t>
      </w:r>
      <w:r w:rsidRPr="00BC6E46">
        <w:rPr>
          <w:rFonts w:ascii="Arial" w:hAnsi="Arial"/>
          <w:sz w:val="16"/>
          <w:lang w:val="pl-PL"/>
        </w:rPr>
        <w:t>koszty</w:t>
      </w:r>
      <w:r w:rsidRPr="00BC6E46">
        <w:rPr>
          <w:rFonts w:ascii="Arial" w:hAnsi="Arial"/>
          <w:spacing w:val="16"/>
          <w:sz w:val="16"/>
          <w:lang w:val="pl-PL"/>
        </w:rPr>
        <w:t xml:space="preserve"> </w:t>
      </w:r>
      <w:r w:rsidRPr="00BC6E46">
        <w:rPr>
          <w:rFonts w:ascii="Arial" w:hAnsi="Arial"/>
          <w:sz w:val="16"/>
          <w:lang w:val="pl-PL"/>
        </w:rPr>
        <w:t>pośrednie</w:t>
      </w:r>
      <w:r w:rsidRPr="00BC6E46">
        <w:rPr>
          <w:rFonts w:ascii="Arial" w:hAnsi="Arial"/>
          <w:spacing w:val="16"/>
          <w:sz w:val="16"/>
          <w:lang w:val="pl-PL"/>
        </w:rPr>
        <w:t xml:space="preserve"> </w:t>
      </w:r>
      <w:r w:rsidRPr="00BC6E46">
        <w:rPr>
          <w:rFonts w:ascii="Arial" w:hAnsi="Arial"/>
          <w:sz w:val="16"/>
          <w:lang w:val="pl-PL"/>
        </w:rPr>
        <w:t>i</w:t>
      </w:r>
      <w:r w:rsidRPr="00BC6E46">
        <w:rPr>
          <w:rFonts w:ascii="Arial" w:hAnsi="Arial"/>
          <w:spacing w:val="15"/>
          <w:sz w:val="16"/>
          <w:lang w:val="pl-PL"/>
        </w:rPr>
        <w:t xml:space="preserve"> </w:t>
      </w:r>
      <w:r w:rsidRPr="00BC6E46">
        <w:rPr>
          <w:rFonts w:ascii="Arial" w:hAnsi="Arial"/>
          <w:sz w:val="16"/>
          <w:lang w:val="pl-PL"/>
        </w:rPr>
        <w:t>tym</w:t>
      </w:r>
      <w:r w:rsidRPr="00BC6E46">
        <w:rPr>
          <w:rFonts w:ascii="Arial" w:hAnsi="Arial"/>
          <w:spacing w:val="17"/>
          <w:sz w:val="16"/>
          <w:lang w:val="pl-PL"/>
        </w:rPr>
        <w:t xml:space="preserve"> </w:t>
      </w:r>
      <w:r w:rsidRPr="00BC6E46">
        <w:rPr>
          <w:rFonts w:ascii="Arial" w:hAnsi="Arial"/>
          <w:sz w:val="16"/>
          <w:lang w:val="pl-PL"/>
        </w:rPr>
        <w:t>samym</w:t>
      </w:r>
      <w:r w:rsidRPr="00BC6E46">
        <w:rPr>
          <w:rFonts w:ascii="Arial" w:hAnsi="Arial"/>
          <w:spacing w:val="15"/>
          <w:sz w:val="16"/>
          <w:lang w:val="pl-PL"/>
        </w:rPr>
        <w:t xml:space="preserve"> </w:t>
      </w:r>
      <w:r w:rsidRPr="00BC6E46">
        <w:rPr>
          <w:rFonts w:ascii="Arial" w:hAnsi="Arial"/>
          <w:sz w:val="16"/>
          <w:lang w:val="pl-PL"/>
        </w:rPr>
        <w:t>dodatkowe</w:t>
      </w:r>
      <w:r w:rsidRPr="00BC6E46">
        <w:rPr>
          <w:rFonts w:ascii="Arial" w:hAnsi="Arial"/>
          <w:spacing w:val="16"/>
          <w:sz w:val="16"/>
          <w:lang w:val="pl-PL"/>
        </w:rPr>
        <w:t xml:space="preserve"> </w:t>
      </w:r>
      <w:r w:rsidRPr="00BC6E46">
        <w:rPr>
          <w:rFonts w:ascii="Arial" w:hAnsi="Arial"/>
          <w:sz w:val="16"/>
          <w:lang w:val="pl-PL"/>
        </w:rPr>
        <w:t>koszty</w:t>
      </w:r>
      <w:r w:rsidRPr="00BC6E46">
        <w:rPr>
          <w:rFonts w:ascii="Arial" w:hAnsi="Arial"/>
          <w:spacing w:val="16"/>
          <w:sz w:val="16"/>
          <w:lang w:val="pl-PL"/>
        </w:rPr>
        <w:t xml:space="preserve"> </w:t>
      </w:r>
      <w:r w:rsidRPr="00BC6E46">
        <w:rPr>
          <w:rFonts w:ascii="Arial" w:hAnsi="Arial"/>
          <w:sz w:val="16"/>
          <w:lang w:val="pl-PL"/>
        </w:rPr>
        <w:t>pośrednie,</w:t>
      </w:r>
      <w:r w:rsidRPr="00BC6E46">
        <w:rPr>
          <w:rFonts w:ascii="Arial" w:hAnsi="Arial"/>
          <w:spacing w:val="18"/>
          <w:sz w:val="16"/>
          <w:lang w:val="pl-PL"/>
        </w:rPr>
        <w:t xml:space="preserve"> </w:t>
      </w:r>
      <w:r w:rsidRPr="00BC6E46">
        <w:rPr>
          <w:rFonts w:ascii="Arial" w:hAnsi="Arial"/>
          <w:sz w:val="16"/>
          <w:lang w:val="pl-PL"/>
        </w:rPr>
        <w:t>o</w:t>
      </w:r>
      <w:r w:rsidRPr="00BC6E46">
        <w:rPr>
          <w:rFonts w:ascii="Arial" w:hAnsi="Arial"/>
          <w:spacing w:val="12"/>
          <w:sz w:val="16"/>
          <w:lang w:val="pl-PL"/>
        </w:rPr>
        <w:t xml:space="preserve"> </w:t>
      </w:r>
      <w:r w:rsidRPr="00BC6E46">
        <w:rPr>
          <w:rFonts w:ascii="Arial" w:hAnsi="Arial"/>
          <w:sz w:val="16"/>
          <w:lang w:val="pl-PL"/>
        </w:rPr>
        <w:t>których</w:t>
      </w:r>
      <w:r w:rsidRPr="00BC6E46">
        <w:rPr>
          <w:rFonts w:ascii="Arial" w:hAnsi="Arial"/>
          <w:spacing w:val="12"/>
          <w:sz w:val="16"/>
          <w:lang w:val="pl-PL"/>
        </w:rPr>
        <w:t xml:space="preserve"> </w:t>
      </w:r>
      <w:r w:rsidRPr="00BC6E46">
        <w:rPr>
          <w:rFonts w:ascii="Arial" w:hAnsi="Arial"/>
          <w:sz w:val="16"/>
          <w:lang w:val="pl-PL"/>
        </w:rPr>
        <w:t>mowa</w:t>
      </w:r>
    </w:p>
    <w:p w:rsidR="00E007D7" w:rsidRPr="00BC6E46" w:rsidRDefault="00BC6E46">
      <w:pPr>
        <w:spacing w:before="92"/>
        <w:ind w:left="115"/>
        <w:jc w:val="both"/>
        <w:rPr>
          <w:rFonts w:ascii="Arial" w:eastAsia="Arial" w:hAnsi="Arial" w:cs="Arial"/>
          <w:sz w:val="16"/>
          <w:szCs w:val="16"/>
          <w:lang w:val="pl-PL"/>
        </w:rPr>
      </w:pPr>
      <w:r w:rsidRPr="00BC6E46">
        <w:rPr>
          <w:rFonts w:ascii="Arial" w:hAnsi="Arial"/>
          <w:sz w:val="16"/>
          <w:lang w:val="pl-PL"/>
        </w:rPr>
        <w:t xml:space="preserve">w podrozdziale 6.15 </w:t>
      </w:r>
      <w:r w:rsidRPr="00BC6E46">
        <w:rPr>
          <w:rFonts w:ascii="Arial" w:hAnsi="Arial"/>
          <w:i/>
          <w:sz w:val="16"/>
          <w:lang w:val="pl-PL"/>
        </w:rPr>
        <w:t>Wytycznych</w:t>
      </w:r>
      <w:r w:rsidRPr="00BC6E46">
        <w:rPr>
          <w:rFonts w:ascii="Arial" w:hAnsi="Arial"/>
          <w:sz w:val="16"/>
          <w:lang w:val="pl-PL"/>
        </w:rPr>
        <w:t>, nie przysługują w ramach</w:t>
      </w:r>
      <w:r w:rsidRPr="00BC6E46">
        <w:rPr>
          <w:rFonts w:ascii="Arial" w:hAnsi="Arial"/>
          <w:spacing w:val="-28"/>
          <w:sz w:val="16"/>
          <w:lang w:val="pl-PL"/>
        </w:rPr>
        <w:t xml:space="preserve"> </w:t>
      </w:r>
      <w:r w:rsidRPr="00BC6E46">
        <w:rPr>
          <w:rFonts w:ascii="Arial" w:hAnsi="Arial"/>
          <w:sz w:val="16"/>
          <w:lang w:val="pl-PL"/>
        </w:rPr>
        <w:t>projektu.</w:t>
      </w:r>
    </w:p>
    <w:p w:rsidR="00E007D7" w:rsidRPr="00BC6E46" w:rsidRDefault="00E007D7">
      <w:pPr>
        <w:spacing w:before="4"/>
        <w:rPr>
          <w:rFonts w:ascii="Arial" w:eastAsia="Arial" w:hAnsi="Arial" w:cs="Arial"/>
          <w:sz w:val="16"/>
          <w:szCs w:val="16"/>
          <w:lang w:val="pl-PL"/>
        </w:rPr>
      </w:pPr>
    </w:p>
    <w:p w:rsidR="00E007D7" w:rsidRPr="00BC6E46" w:rsidRDefault="00BC6E46">
      <w:pPr>
        <w:ind w:left="115"/>
        <w:jc w:val="both"/>
        <w:rPr>
          <w:rFonts w:ascii="Arial" w:eastAsia="Arial" w:hAnsi="Arial" w:cs="Arial"/>
          <w:sz w:val="16"/>
          <w:szCs w:val="16"/>
          <w:lang w:val="pl-PL"/>
        </w:rPr>
      </w:pPr>
      <w:r w:rsidRPr="00BC6E46">
        <w:rPr>
          <w:rFonts w:ascii="Arial" w:hAnsi="Arial"/>
          <w:position w:val="8"/>
          <w:sz w:val="10"/>
          <w:lang w:val="pl-PL"/>
        </w:rPr>
        <w:t xml:space="preserve">46 </w:t>
      </w:r>
      <w:r w:rsidRPr="00BC6E46">
        <w:rPr>
          <w:rFonts w:ascii="Arial" w:hAnsi="Arial"/>
          <w:sz w:val="16"/>
          <w:lang w:val="pl-PL"/>
        </w:rPr>
        <w:t>Zgodnie z art. 68 ust. 2 rozporządzenia</w:t>
      </w:r>
      <w:r w:rsidRPr="00BC6E46">
        <w:rPr>
          <w:rFonts w:ascii="Arial" w:hAnsi="Arial"/>
          <w:spacing w:val="-4"/>
          <w:sz w:val="16"/>
          <w:lang w:val="pl-PL"/>
        </w:rPr>
        <w:t xml:space="preserve"> </w:t>
      </w:r>
      <w:r w:rsidRPr="00BC6E46">
        <w:rPr>
          <w:rFonts w:ascii="Arial" w:hAnsi="Arial"/>
          <w:sz w:val="16"/>
          <w:lang w:val="pl-PL"/>
        </w:rPr>
        <w:t>ogólnego.</w:t>
      </w:r>
    </w:p>
    <w:p w:rsidR="00E007D7" w:rsidRPr="00BC6E46" w:rsidRDefault="00E007D7">
      <w:pPr>
        <w:spacing w:before="4"/>
        <w:rPr>
          <w:rFonts w:ascii="Arial" w:eastAsia="Arial" w:hAnsi="Arial" w:cs="Arial"/>
          <w:sz w:val="16"/>
          <w:szCs w:val="16"/>
          <w:lang w:val="pl-PL"/>
        </w:rPr>
      </w:pPr>
    </w:p>
    <w:p w:rsidR="00E007D7" w:rsidRPr="00BC6E46" w:rsidRDefault="00BC6E46">
      <w:pPr>
        <w:ind w:left="115"/>
        <w:jc w:val="both"/>
        <w:rPr>
          <w:rFonts w:ascii="Arial" w:eastAsia="Arial" w:hAnsi="Arial" w:cs="Arial"/>
          <w:sz w:val="16"/>
          <w:szCs w:val="16"/>
          <w:lang w:val="pl-PL"/>
        </w:rPr>
      </w:pPr>
      <w:r w:rsidRPr="00BC6E46">
        <w:rPr>
          <w:rFonts w:ascii="Arial" w:hAnsi="Arial"/>
          <w:position w:val="8"/>
          <w:sz w:val="10"/>
          <w:lang w:val="pl-PL"/>
        </w:rPr>
        <w:t xml:space="preserve">47 </w:t>
      </w:r>
      <w:r w:rsidRPr="00BC6E46">
        <w:rPr>
          <w:rFonts w:ascii="Arial" w:hAnsi="Arial"/>
          <w:sz w:val="16"/>
          <w:lang w:val="pl-PL"/>
        </w:rPr>
        <w:t>Zgodnie z art. 67 ust. 1 lit. c rozporządzenia</w:t>
      </w:r>
      <w:r w:rsidRPr="00BC6E46">
        <w:rPr>
          <w:rFonts w:ascii="Arial" w:hAnsi="Arial"/>
          <w:spacing w:val="-7"/>
          <w:sz w:val="16"/>
          <w:lang w:val="pl-PL"/>
        </w:rPr>
        <w:t xml:space="preserve"> </w:t>
      </w:r>
      <w:r w:rsidRPr="00BC6E46">
        <w:rPr>
          <w:rFonts w:ascii="Arial" w:hAnsi="Arial"/>
          <w:sz w:val="16"/>
          <w:lang w:val="pl-PL"/>
        </w:rPr>
        <w:t>ogólnego.</w:t>
      </w:r>
    </w:p>
    <w:p w:rsidR="00E007D7" w:rsidRPr="00BC6E46" w:rsidRDefault="00E007D7">
      <w:pPr>
        <w:spacing w:before="4"/>
        <w:rPr>
          <w:rFonts w:ascii="Arial" w:eastAsia="Arial" w:hAnsi="Arial" w:cs="Arial"/>
          <w:sz w:val="16"/>
          <w:szCs w:val="16"/>
          <w:lang w:val="pl-PL"/>
        </w:rPr>
      </w:pPr>
    </w:p>
    <w:p w:rsidR="00E007D7" w:rsidRPr="00BC6E46" w:rsidRDefault="00BC6E46">
      <w:pPr>
        <w:ind w:left="115"/>
        <w:jc w:val="both"/>
        <w:rPr>
          <w:rFonts w:ascii="Arial" w:eastAsia="Arial" w:hAnsi="Arial" w:cs="Arial"/>
          <w:sz w:val="16"/>
          <w:szCs w:val="16"/>
          <w:lang w:val="pl-PL"/>
        </w:rPr>
      </w:pPr>
      <w:r w:rsidRPr="00BC6E46">
        <w:rPr>
          <w:rFonts w:ascii="Arial"/>
          <w:position w:val="8"/>
          <w:sz w:val="10"/>
          <w:lang w:val="pl-PL"/>
        </w:rPr>
        <w:t>48</w:t>
      </w:r>
      <w:r w:rsidRPr="00BC6E46">
        <w:rPr>
          <w:rFonts w:ascii="Arial"/>
          <w:spacing w:val="7"/>
          <w:position w:val="8"/>
          <w:sz w:val="10"/>
          <w:lang w:val="pl-PL"/>
        </w:rPr>
        <w:t xml:space="preserve"> </w:t>
      </w:r>
      <w:r w:rsidRPr="00BC6E46">
        <w:rPr>
          <w:rFonts w:ascii="Arial"/>
          <w:sz w:val="16"/>
          <w:lang w:val="pl-PL"/>
        </w:rPr>
        <w:t>Kurs</w:t>
      </w:r>
      <w:r w:rsidRPr="00BC6E46">
        <w:rPr>
          <w:rFonts w:ascii="Arial"/>
          <w:spacing w:val="-9"/>
          <w:sz w:val="16"/>
          <w:lang w:val="pl-PL"/>
        </w:rPr>
        <w:t xml:space="preserve"> </w:t>
      </w:r>
      <w:r w:rsidRPr="00BC6E46">
        <w:rPr>
          <w:rFonts w:ascii="Arial"/>
          <w:sz w:val="16"/>
          <w:lang w:val="pl-PL"/>
        </w:rPr>
        <w:t>publikowany</w:t>
      </w:r>
      <w:r w:rsidRPr="00BC6E46">
        <w:rPr>
          <w:rFonts w:ascii="Arial"/>
          <w:spacing w:val="-9"/>
          <w:sz w:val="16"/>
          <w:lang w:val="pl-PL"/>
        </w:rPr>
        <w:t xml:space="preserve"> </w:t>
      </w:r>
      <w:r w:rsidRPr="00BC6E46">
        <w:rPr>
          <w:rFonts w:ascii="Arial"/>
          <w:sz w:val="16"/>
          <w:lang w:val="pl-PL"/>
        </w:rPr>
        <w:t>na</w:t>
      </w:r>
      <w:r w:rsidRPr="00BC6E46">
        <w:rPr>
          <w:rFonts w:ascii="Arial"/>
          <w:spacing w:val="-9"/>
          <w:sz w:val="16"/>
          <w:lang w:val="pl-PL"/>
        </w:rPr>
        <w:t xml:space="preserve"> </w:t>
      </w:r>
      <w:r w:rsidRPr="00BC6E46">
        <w:rPr>
          <w:rFonts w:ascii="Arial"/>
          <w:sz w:val="16"/>
          <w:lang w:val="pl-PL"/>
        </w:rPr>
        <w:t>stronie</w:t>
      </w:r>
      <w:r w:rsidRPr="00BC6E46">
        <w:rPr>
          <w:rFonts w:ascii="Arial"/>
          <w:spacing w:val="-9"/>
          <w:sz w:val="16"/>
          <w:lang w:val="pl-PL"/>
        </w:rPr>
        <w:t xml:space="preserve"> </w:t>
      </w:r>
      <w:r w:rsidRPr="00BC6E46">
        <w:rPr>
          <w:rFonts w:ascii="Arial"/>
          <w:sz w:val="16"/>
          <w:lang w:val="pl-PL"/>
        </w:rPr>
        <w:t>internetowej:</w:t>
      </w:r>
      <w:r w:rsidRPr="00BC6E46">
        <w:rPr>
          <w:rFonts w:ascii="Arial"/>
          <w:spacing w:val="-9"/>
          <w:sz w:val="16"/>
          <w:lang w:val="pl-PL"/>
        </w:rPr>
        <w:t xml:space="preserve"> </w:t>
      </w:r>
      <w:hyperlink r:id="rId25">
        <w:r w:rsidRPr="00BC6E46">
          <w:rPr>
            <w:rFonts w:ascii="Arial"/>
            <w:color w:val="0000FF"/>
            <w:sz w:val="16"/>
            <w:u w:val="single" w:color="0000FF"/>
            <w:lang w:val="pl-PL"/>
          </w:rPr>
          <w:t>http://ec.europa.eu/budget/inforeuro/index.cfm?fuseaction=home&amp;Language=en</w:t>
        </w:r>
        <w:r w:rsidRPr="00BC6E46">
          <w:rPr>
            <w:rFonts w:ascii="Arial"/>
            <w:sz w:val="16"/>
            <w:lang w:val="pl-PL"/>
          </w:rPr>
          <w:t>.</w:t>
        </w:r>
      </w:hyperlink>
    </w:p>
    <w:p w:rsidR="00E007D7" w:rsidRPr="00BC6E46" w:rsidRDefault="00E007D7">
      <w:pPr>
        <w:spacing w:before="2"/>
        <w:rPr>
          <w:rFonts w:ascii="Arial" w:eastAsia="Arial" w:hAnsi="Arial" w:cs="Arial"/>
          <w:sz w:val="16"/>
          <w:szCs w:val="16"/>
          <w:lang w:val="pl-PL"/>
        </w:rPr>
      </w:pPr>
    </w:p>
    <w:p w:rsidR="00E007D7" w:rsidRPr="00BC6E46" w:rsidRDefault="00BC6E46">
      <w:pPr>
        <w:ind w:left="115"/>
        <w:jc w:val="both"/>
        <w:rPr>
          <w:rFonts w:ascii="Arial" w:eastAsia="Arial" w:hAnsi="Arial" w:cs="Arial"/>
          <w:sz w:val="16"/>
          <w:szCs w:val="16"/>
          <w:lang w:val="pl-PL"/>
        </w:rPr>
      </w:pPr>
      <w:r w:rsidRPr="00BC6E46">
        <w:rPr>
          <w:rFonts w:ascii="Arial" w:hAnsi="Arial"/>
          <w:position w:val="8"/>
          <w:sz w:val="10"/>
          <w:lang w:val="pl-PL"/>
        </w:rPr>
        <w:t xml:space="preserve">49 </w:t>
      </w:r>
      <w:r w:rsidRPr="00BC6E46">
        <w:rPr>
          <w:rFonts w:ascii="Arial" w:hAnsi="Arial"/>
          <w:sz w:val="16"/>
          <w:lang w:val="pl-PL"/>
        </w:rPr>
        <w:t>Zgodnie z art. 67 ust. 1 lit. d rozporządzenia</w:t>
      </w:r>
      <w:r w:rsidRPr="00BC6E46">
        <w:rPr>
          <w:rFonts w:ascii="Arial" w:hAnsi="Arial"/>
          <w:spacing w:val="-9"/>
          <w:sz w:val="16"/>
          <w:lang w:val="pl-PL"/>
        </w:rPr>
        <w:t xml:space="preserve"> </w:t>
      </w:r>
      <w:r w:rsidRPr="00BC6E46">
        <w:rPr>
          <w:rFonts w:ascii="Arial" w:hAnsi="Arial"/>
          <w:sz w:val="16"/>
          <w:lang w:val="pl-PL"/>
        </w:rPr>
        <w:t>ogólnego.</w:t>
      </w:r>
    </w:p>
    <w:p w:rsidR="00E007D7" w:rsidRPr="00BC6E46" w:rsidRDefault="00E007D7">
      <w:pPr>
        <w:spacing w:before="4"/>
        <w:rPr>
          <w:rFonts w:ascii="Arial" w:eastAsia="Arial" w:hAnsi="Arial" w:cs="Arial"/>
          <w:sz w:val="16"/>
          <w:szCs w:val="16"/>
          <w:lang w:val="pl-PL"/>
        </w:rPr>
      </w:pPr>
    </w:p>
    <w:p w:rsidR="00E007D7" w:rsidRPr="00BC6E46" w:rsidRDefault="00BC6E46">
      <w:pPr>
        <w:spacing w:line="352" w:lineRule="auto"/>
        <w:ind w:left="115" w:right="105"/>
        <w:jc w:val="both"/>
        <w:rPr>
          <w:rFonts w:ascii="Arial" w:eastAsia="Arial" w:hAnsi="Arial" w:cs="Arial"/>
          <w:sz w:val="16"/>
          <w:szCs w:val="16"/>
          <w:lang w:val="pl-PL"/>
        </w:rPr>
      </w:pPr>
      <w:r w:rsidRPr="00BC6E46">
        <w:rPr>
          <w:rFonts w:ascii="Arial" w:hAnsi="Arial"/>
          <w:position w:val="8"/>
          <w:sz w:val="10"/>
          <w:lang w:val="pl-PL"/>
        </w:rPr>
        <w:t xml:space="preserve">50 </w:t>
      </w:r>
      <w:r w:rsidRPr="00BC6E46">
        <w:rPr>
          <w:rFonts w:ascii="Arial" w:hAnsi="Arial"/>
          <w:sz w:val="16"/>
          <w:lang w:val="pl-PL"/>
        </w:rPr>
        <w:t xml:space="preserve">Zgodnie z art. 19 rozporządzenia Parlamentu Europejskiego i Rady (UE) nr 1299/2013 z dnia 17 grudnia 2013 r. </w:t>
      </w:r>
      <w:r w:rsidRPr="00BC6E46">
        <w:rPr>
          <w:rFonts w:ascii="Arial" w:hAnsi="Arial"/>
          <w:i/>
          <w:sz w:val="16"/>
          <w:lang w:val="pl-PL"/>
        </w:rPr>
        <w:t>w sprawie przepisów szczegółowych dotycz</w:t>
      </w:r>
      <w:r w:rsidRPr="00BC6E46">
        <w:rPr>
          <w:rFonts w:ascii="Arial" w:hAnsi="Arial"/>
          <w:sz w:val="16"/>
          <w:lang w:val="pl-PL"/>
        </w:rPr>
        <w:t>ą</w:t>
      </w:r>
      <w:r w:rsidRPr="00BC6E46">
        <w:rPr>
          <w:rFonts w:ascii="Arial" w:hAnsi="Arial"/>
          <w:i/>
          <w:sz w:val="16"/>
          <w:lang w:val="pl-PL"/>
        </w:rPr>
        <w:t>cych wsparcia z Europejskiego Funduszu Rozwoju Regionalnego w ramach celu "Europejska współpraca</w:t>
      </w:r>
      <w:r w:rsidRPr="00BC6E46">
        <w:rPr>
          <w:rFonts w:ascii="Arial" w:hAnsi="Arial"/>
          <w:i/>
          <w:spacing w:val="-7"/>
          <w:sz w:val="16"/>
          <w:lang w:val="pl-PL"/>
        </w:rPr>
        <w:t xml:space="preserve"> </w:t>
      </w:r>
      <w:r w:rsidRPr="00BC6E46">
        <w:rPr>
          <w:rFonts w:ascii="Arial" w:hAnsi="Arial"/>
          <w:i/>
          <w:sz w:val="16"/>
          <w:lang w:val="pl-PL"/>
        </w:rPr>
        <w:t>terytorialna".</w:t>
      </w:r>
    </w:p>
    <w:p w:rsidR="00E007D7" w:rsidRPr="00BC6E46" w:rsidRDefault="00E007D7">
      <w:pPr>
        <w:spacing w:line="352" w:lineRule="auto"/>
        <w:jc w:val="both"/>
        <w:rPr>
          <w:rFonts w:ascii="Arial" w:eastAsia="Arial" w:hAnsi="Arial" w:cs="Arial"/>
          <w:sz w:val="16"/>
          <w:szCs w:val="16"/>
          <w:lang w:val="pl-PL"/>
        </w:rPr>
        <w:sectPr w:rsidR="00E007D7" w:rsidRPr="00BC6E46">
          <w:footerReference w:type="default" r:id="rId26"/>
          <w:pgSz w:w="11900" w:h="16840"/>
          <w:pgMar w:top="1200" w:right="1300" w:bottom="720" w:left="1300" w:header="0" w:footer="523" w:gutter="0"/>
          <w:pgNumType w:start="44"/>
          <w:cols w:space="708"/>
        </w:sectPr>
      </w:pPr>
    </w:p>
    <w:p w:rsidR="00E007D7" w:rsidRPr="00BC6E46" w:rsidRDefault="00BC6E46">
      <w:pPr>
        <w:pStyle w:val="Akapitzlist"/>
        <w:numPr>
          <w:ilvl w:val="0"/>
          <w:numId w:val="56"/>
        </w:numPr>
        <w:tabs>
          <w:tab w:val="left" w:pos="520"/>
        </w:tabs>
        <w:spacing w:before="55" w:line="360" w:lineRule="auto"/>
        <w:ind w:right="105" w:hanging="403"/>
        <w:jc w:val="both"/>
        <w:rPr>
          <w:rFonts w:ascii="Arial" w:eastAsia="Arial" w:hAnsi="Arial" w:cs="Arial"/>
          <w:lang w:val="pl-PL"/>
        </w:rPr>
      </w:pPr>
      <w:r w:rsidRPr="00BC6E46">
        <w:rPr>
          <w:rFonts w:ascii="Arial" w:hAnsi="Arial"/>
          <w:lang w:val="pl-PL"/>
        </w:rPr>
        <w:t>W  przypadku,  gdy  realizacja  projektu  prowadzi  do  powstania  kosztów  pośrednich,  o których mowa w podrozdziale 6.15, IZ PO mo</w:t>
      </w:r>
      <w:r>
        <w:rPr>
          <w:rFonts w:ascii="Arial" w:hAnsi="Arial"/>
          <w:lang w:val="pl-PL"/>
        </w:rPr>
        <w:t>ż</w:t>
      </w:r>
      <w:r w:rsidRPr="00BC6E46">
        <w:rPr>
          <w:rFonts w:ascii="Arial" w:hAnsi="Arial"/>
          <w:lang w:val="pl-PL"/>
        </w:rPr>
        <w:t>e określić w wytycznych programowych jeden z następujących sposobów ich obliczania według stawki ryczałtowej, o  której mowa w pkt 1 lit.</w:t>
      </w:r>
      <w:r w:rsidRPr="00BC6E46">
        <w:rPr>
          <w:rFonts w:ascii="Arial" w:hAnsi="Arial"/>
          <w:spacing w:val="-4"/>
          <w:lang w:val="pl-PL"/>
        </w:rPr>
        <w:t xml:space="preserve"> </w:t>
      </w:r>
      <w:r w:rsidRPr="00BC6E46">
        <w:rPr>
          <w:rFonts w:ascii="Arial" w:hAnsi="Arial"/>
          <w:lang w:val="pl-PL"/>
        </w:rPr>
        <w:t>c:</w:t>
      </w:r>
    </w:p>
    <w:p w:rsidR="00E007D7" w:rsidRPr="00BC6E46" w:rsidRDefault="00BC6E46">
      <w:pPr>
        <w:pStyle w:val="Akapitzlist"/>
        <w:numPr>
          <w:ilvl w:val="1"/>
          <w:numId w:val="56"/>
        </w:numPr>
        <w:tabs>
          <w:tab w:val="left" w:pos="825"/>
        </w:tabs>
        <w:spacing w:before="123" w:line="360" w:lineRule="auto"/>
        <w:ind w:left="824" w:right="105"/>
        <w:jc w:val="both"/>
        <w:rPr>
          <w:rFonts w:ascii="Arial" w:eastAsia="Arial" w:hAnsi="Arial" w:cs="Arial"/>
          <w:lang w:val="pl-PL"/>
        </w:rPr>
      </w:pPr>
      <w:r w:rsidRPr="00BC6E46">
        <w:rPr>
          <w:rFonts w:ascii="Arial" w:hAnsi="Arial"/>
          <w:lang w:val="pl-PL"/>
        </w:rPr>
        <w:t xml:space="preserve">według stawki ryczałtowej w wysokości do 25% bezpośrednich wydatków kwalifikowalnych projektu, pod warunkiem,  </w:t>
      </w:r>
      <w:r>
        <w:rPr>
          <w:rFonts w:ascii="Arial" w:hAnsi="Arial"/>
          <w:lang w:val="pl-PL"/>
        </w:rPr>
        <w:t>ż</w:t>
      </w:r>
      <w:r w:rsidRPr="00BC6E46">
        <w:rPr>
          <w:rFonts w:ascii="Arial" w:hAnsi="Arial"/>
          <w:lang w:val="pl-PL"/>
        </w:rPr>
        <w:t xml:space="preserve">e  stosowana  stawka  jest  obliczana  na podstawie  rzetelnej, sprawiedliwej  i  weryfikowalnej  metody obliczeń  określonej w </w:t>
      </w:r>
      <w:r w:rsidRPr="00BC6E46">
        <w:rPr>
          <w:rFonts w:ascii="Arial" w:hAnsi="Arial"/>
          <w:i/>
          <w:lang w:val="pl-PL"/>
        </w:rPr>
        <w:t xml:space="preserve">Wytycznych </w:t>
      </w:r>
      <w:r w:rsidRPr="00BC6E46">
        <w:rPr>
          <w:rFonts w:ascii="Arial" w:hAnsi="Arial"/>
          <w:lang w:val="pl-PL"/>
        </w:rPr>
        <w:t xml:space="preserve">lub wytycznych programowych, o ile </w:t>
      </w:r>
      <w:r w:rsidRPr="00BC6E46">
        <w:rPr>
          <w:rFonts w:ascii="Arial" w:hAnsi="Arial"/>
          <w:i/>
          <w:lang w:val="pl-PL"/>
        </w:rPr>
        <w:t xml:space="preserve">Wytyczne </w:t>
      </w:r>
      <w:r w:rsidRPr="00BC6E46">
        <w:rPr>
          <w:rFonts w:ascii="Arial" w:hAnsi="Arial"/>
          <w:lang w:val="pl-PL"/>
        </w:rPr>
        <w:t>nie stanowią inaczej  lub na podstawie metody stosowanej w ramach projektów finansowanych w całości    z krajowych środków publicznych (bez udziału środków UE), której zastosowanie będzie mo</w:t>
      </w:r>
      <w:r>
        <w:rPr>
          <w:rFonts w:ascii="Arial" w:hAnsi="Arial"/>
          <w:lang w:val="pl-PL"/>
        </w:rPr>
        <w:t>ż</w:t>
      </w:r>
      <w:r w:rsidRPr="00BC6E46">
        <w:rPr>
          <w:rFonts w:ascii="Arial" w:hAnsi="Arial"/>
          <w:lang w:val="pl-PL"/>
        </w:rPr>
        <w:t>liwe w przypadku podobnego rodzaju projektów i beneficjentów finansowanych ze środków</w:t>
      </w:r>
      <w:r w:rsidRPr="00BC6E46">
        <w:rPr>
          <w:rFonts w:ascii="Arial" w:hAnsi="Arial"/>
          <w:spacing w:val="-13"/>
          <w:lang w:val="pl-PL"/>
        </w:rPr>
        <w:t xml:space="preserve"> </w:t>
      </w:r>
      <w:r w:rsidRPr="00BC6E46">
        <w:rPr>
          <w:rFonts w:ascii="Arial" w:hAnsi="Arial"/>
          <w:lang w:val="pl-PL"/>
        </w:rPr>
        <w:t>UE,</w:t>
      </w:r>
    </w:p>
    <w:p w:rsidR="00E007D7" w:rsidRPr="00BC6E46" w:rsidRDefault="00BC6E46">
      <w:pPr>
        <w:pStyle w:val="Akapitzlist"/>
        <w:numPr>
          <w:ilvl w:val="1"/>
          <w:numId w:val="56"/>
        </w:numPr>
        <w:tabs>
          <w:tab w:val="left" w:pos="825"/>
        </w:tabs>
        <w:spacing w:before="125" w:line="360" w:lineRule="auto"/>
        <w:ind w:left="824" w:right="108"/>
        <w:jc w:val="both"/>
        <w:rPr>
          <w:rFonts w:ascii="Arial" w:eastAsia="Arial" w:hAnsi="Arial" w:cs="Arial"/>
          <w:lang w:val="pl-PL"/>
        </w:rPr>
      </w:pPr>
      <w:r w:rsidRPr="00BC6E46">
        <w:rPr>
          <w:rFonts w:ascii="Arial" w:eastAsia="Arial" w:hAnsi="Arial" w:cs="Arial"/>
          <w:lang w:val="pl-PL"/>
        </w:rPr>
        <w:t>według stawki ryczałtowej w wysokości do 15% bezpośrednich kwalifikowalnych kosztów związanych z zaanga</w:t>
      </w:r>
      <w:r>
        <w:rPr>
          <w:rFonts w:ascii="Arial" w:eastAsia="Arial" w:hAnsi="Arial" w:cs="Arial"/>
          <w:lang w:val="pl-PL"/>
        </w:rPr>
        <w:t>ż</w:t>
      </w:r>
      <w:r w:rsidRPr="00BC6E46">
        <w:rPr>
          <w:rFonts w:ascii="Arial" w:eastAsia="Arial" w:hAnsi="Arial" w:cs="Arial"/>
          <w:lang w:val="pl-PL"/>
        </w:rPr>
        <w:t>owaniem personelu projektu – bez konieczności udokumentowania jej</w:t>
      </w:r>
      <w:r w:rsidRPr="00BC6E46">
        <w:rPr>
          <w:rFonts w:ascii="Arial" w:eastAsia="Arial" w:hAnsi="Arial" w:cs="Arial"/>
          <w:spacing w:val="-15"/>
          <w:lang w:val="pl-PL"/>
        </w:rPr>
        <w:t xml:space="preserve"> </w:t>
      </w:r>
      <w:r w:rsidRPr="00BC6E46">
        <w:rPr>
          <w:rFonts w:ascii="Arial" w:eastAsia="Arial" w:hAnsi="Arial" w:cs="Arial"/>
          <w:lang w:val="pl-PL"/>
        </w:rPr>
        <w:t>wyliczenia,</w:t>
      </w:r>
    </w:p>
    <w:p w:rsidR="00E007D7" w:rsidRPr="00BC6E46" w:rsidRDefault="00BC6E46">
      <w:pPr>
        <w:pStyle w:val="Akapitzlist"/>
        <w:numPr>
          <w:ilvl w:val="1"/>
          <w:numId w:val="56"/>
        </w:numPr>
        <w:tabs>
          <w:tab w:val="left" w:pos="825"/>
        </w:tabs>
        <w:spacing w:before="123" w:line="360" w:lineRule="auto"/>
        <w:ind w:left="824" w:right="104"/>
        <w:jc w:val="both"/>
        <w:rPr>
          <w:rFonts w:ascii="Arial" w:eastAsia="Arial" w:hAnsi="Arial" w:cs="Arial"/>
          <w:lang w:val="pl-PL"/>
        </w:rPr>
      </w:pPr>
      <w:r w:rsidRPr="00BC6E46">
        <w:rPr>
          <w:rFonts w:ascii="Arial" w:eastAsia="Arial" w:hAnsi="Arial" w:cs="Arial"/>
          <w:lang w:val="pl-PL"/>
        </w:rPr>
        <w:t>według stawki ryczałtowej stosowanej do kwalifikowalnych kosztów bezpośrednich na podstawie istniejących metod i odpowiednich stawek stosowanych w innych dziedzinach polityk UE w przypadku podobnego typu projektu i beneficjenta – pod warunkiem ich określenia w odpowiednich aktach delegowanych wydanych przez</w:t>
      </w:r>
      <w:r w:rsidRPr="00BC6E46">
        <w:rPr>
          <w:rFonts w:ascii="Arial" w:eastAsia="Arial" w:hAnsi="Arial" w:cs="Arial"/>
          <w:spacing w:val="-31"/>
          <w:lang w:val="pl-PL"/>
        </w:rPr>
        <w:t xml:space="preserve"> </w:t>
      </w:r>
      <w:r w:rsidRPr="00BC6E46">
        <w:rPr>
          <w:rFonts w:ascii="Arial" w:eastAsia="Arial" w:hAnsi="Arial" w:cs="Arial"/>
          <w:lang w:val="pl-PL"/>
        </w:rPr>
        <w:t>KE,</w:t>
      </w:r>
    </w:p>
    <w:p w:rsidR="00E007D7" w:rsidRPr="00BC6E46" w:rsidRDefault="00BC6E46">
      <w:pPr>
        <w:pStyle w:val="Tekstpodstawowy"/>
        <w:spacing w:line="360" w:lineRule="auto"/>
        <w:ind w:left="543" w:firstLine="0"/>
        <w:rPr>
          <w:lang w:val="pl-PL"/>
        </w:rPr>
      </w:pPr>
      <w:r w:rsidRPr="00BC6E46">
        <w:rPr>
          <w:lang w:val="pl-PL"/>
        </w:rPr>
        <w:t>z zastrze</w:t>
      </w:r>
      <w:r>
        <w:rPr>
          <w:lang w:val="pl-PL"/>
        </w:rPr>
        <w:t>ż</w:t>
      </w:r>
      <w:r w:rsidRPr="00BC6E46">
        <w:rPr>
          <w:lang w:val="pl-PL"/>
        </w:rPr>
        <w:t xml:space="preserve">eniem, </w:t>
      </w:r>
      <w:r>
        <w:rPr>
          <w:lang w:val="pl-PL"/>
        </w:rPr>
        <w:t>ż</w:t>
      </w:r>
      <w:r w:rsidRPr="00BC6E46">
        <w:rPr>
          <w:lang w:val="pl-PL"/>
        </w:rPr>
        <w:t>e w przypadku projektów finansowanych z EFS stawki ryczałtowe zostały wskazane w podrozdziale 8.4</w:t>
      </w:r>
      <w:r w:rsidRPr="00BC6E46">
        <w:rPr>
          <w:spacing w:val="-17"/>
          <w:lang w:val="pl-PL"/>
        </w:rPr>
        <w:t xml:space="preserve"> </w:t>
      </w:r>
      <w:r w:rsidRPr="00BC6E46">
        <w:rPr>
          <w:i/>
          <w:lang w:val="pl-PL"/>
        </w:rPr>
        <w:t>Wytycznych</w:t>
      </w:r>
      <w:r w:rsidRPr="00BC6E46">
        <w:rPr>
          <w:lang w:val="pl-PL"/>
        </w:rPr>
        <w:t>.</w:t>
      </w:r>
    </w:p>
    <w:p w:rsidR="00E007D7" w:rsidRPr="00BC6E46" w:rsidRDefault="00BC6E46">
      <w:pPr>
        <w:pStyle w:val="Akapitzlist"/>
        <w:numPr>
          <w:ilvl w:val="0"/>
          <w:numId w:val="56"/>
        </w:numPr>
        <w:tabs>
          <w:tab w:val="left" w:pos="520"/>
        </w:tabs>
        <w:spacing w:before="125" w:line="360" w:lineRule="auto"/>
        <w:ind w:right="106" w:hanging="403"/>
        <w:jc w:val="both"/>
        <w:rPr>
          <w:rFonts w:ascii="Arial" w:eastAsia="Arial" w:hAnsi="Arial" w:cs="Arial"/>
          <w:lang w:val="pl-PL"/>
        </w:rPr>
      </w:pPr>
      <w:r w:rsidRPr="00BC6E46">
        <w:rPr>
          <w:rFonts w:ascii="Arial" w:hAnsi="Arial"/>
          <w:lang w:val="pl-PL"/>
        </w:rPr>
        <w:t>Stawką jednostkową, o której mowa  w  pkt  1  lit.  a,  jest  stawka  dla  danego  towaru lub usługi, dla którego/której szczegółowy zakres oraz cena jednostkowa określone zostały</w:t>
      </w:r>
      <w:r w:rsidRPr="00BC6E46">
        <w:rPr>
          <w:rFonts w:ascii="Arial" w:hAnsi="Arial"/>
          <w:spacing w:val="-5"/>
          <w:lang w:val="pl-PL"/>
        </w:rPr>
        <w:t xml:space="preserve"> </w:t>
      </w:r>
      <w:r w:rsidRPr="00BC6E46">
        <w:rPr>
          <w:rFonts w:ascii="Arial" w:hAnsi="Arial"/>
          <w:lang w:val="pl-PL"/>
        </w:rPr>
        <w:t>w:</w:t>
      </w:r>
    </w:p>
    <w:p w:rsidR="00E007D7" w:rsidRPr="00BC6E46" w:rsidRDefault="00BC6E46">
      <w:pPr>
        <w:pStyle w:val="Akapitzlist"/>
        <w:numPr>
          <w:ilvl w:val="1"/>
          <w:numId w:val="56"/>
        </w:numPr>
        <w:tabs>
          <w:tab w:val="left" w:pos="824"/>
        </w:tabs>
        <w:spacing w:before="123"/>
        <w:ind w:left="824"/>
        <w:jc w:val="both"/>
        <w:rPr>
          <w:rFonts w:ascii="Arial" w:eastAsia="Arial" w:hAnsi="Arial" w:cs="Arial"/>
          <w:lang w:val="pl-PL"/>
        </w:rPr>
      </w:pPr>
      <w:r w:rsidRPr="00BC6E46">
        <w:rPr>
          <w:rFonts w:ascii="Arial"/>
          <w:i/>
          <w:lang w:val="pl-PL"/>
        </w:rPr>
        <w:t>Wytycznych</w:t>
      </w:r>
      <w:r w:rsidRPr="00BC6E46">
        <w:rPr>
          <w:rFonts w:ascii="Arial"/>
          <w:i/>
          <w:spacing w:val="-5"/>
          <w:lang w:val="pl-PL"/>
        </w:rPr>
        <w:t xml:space="preserve"> </w:t>
      </w:r>
      <w:r w:rsidRPr="00BC6E46">
        <w:rPr>
          <w:rFonts w:ascii="Arial"/>
          <w:lang w:val="pl-PL"/>
        </w:rPr>
        <w:t>lub</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jc w:val="both"/>
        <w:rPr>
          <w:rFonts w:ascii="Arial" w:eastAsia="Arial" w:hAnsi="Arial" w:cs="Arial"/>
          <w:lang w:val="pl-PL"/>
        </w:rPr>
      </w:pPr>
      <w:r w:rsidRPr="00BC6E46">
        <w:rPr>
          <w:rFonts w:ascii="Arial"/>
          <w:lang w:val="pl-PL"/>
        </w:rPr>
        <w:t>innych wytycznych horyzontalnych</w:t>
      </w:r>
      <w:r w:rsidRPr="00BC6E46">
        <w:rPr>
          <w:rFonts w:ascii="Arial"/>
          <w:spacing w:val="-10"/>
          <w:lang w:val="pl-PL"/>
        </w:rPr>
        <w:t xml:space="preserve"> </w:t>
      </w:r>
      <w:r w:rsidRPr="00BC6E46">
        <w:rPr>
          <w:rFonts w:ascii="Arial"/>
          <w:lang w:val="pl-PL"/>
        </w:rPr>
        <w:t>lub</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jc w:val="both"/>
        <w:rPr>
          <w:rFonts w:ascii="Arial" w:eastAsia="Arial" w:hAnsi="Arial" w:cs="Arial"/>
          <w:lang w:val="pl-PL"/>
        </w:rPr>
      </w:pPr>
      <w:r w:rsidRPr="00BC6E46">
        <w:rPr>
          <w:rFonts w:ascii="Arial"/>
          <w:lang w:val="pl-PL"/>
        </w:rPr>
        <w:t>wytycznych programowych</w:t>
      </w:r>
      <w:r w:rsidRPr="00BC6E46">
        <w:rPr>
          <w:rFonts w:ascii="Arial"/>
          <w:spacing w:val="-5"/>
          <w:lang w:val="pl-PL"/>
        </w:rPr>
        <w:t xml:space="preserve"> </w:t>
      </w:r>
      <w:r w:rsidRPr="00BC6E46">
        <w:rPr>
          <w:rFonts w:ascii="Arial"/>
          <w:lang w:val="pl-PL"/>
        </w:rPr>
        <w:t>lub</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jc w:val="both"/>
        <w:rPr>
          <w:rFonts w:ascii="Arial" w:eastAsia="Arial" w:hAnsi="Arial" w:cs="Arial"/>
          <w:lang w:val="pl-PL"/>
        </w:rPr>
      </w:pPr>
      <w:r w:rsidRPr="00BC6E46">
        <w:rPr>
          <w:rFonts w:ascii="Arial" w:hAnsi="Arial"/>
          <w:lang w:val="pl-PL"/>
        </w:rPr>
        <w:t>aktach delegowanych KE (zgodnie z art. 14 ust. 1 rozporządzenia EFS)</w:t>
      </w:r>
      <w:r w:rsidRPr="00BC6E46">
        <w:rPr>
          <w:rFonts w:ascii="Arial" w:hAnsi="Arial"/>
          <w:spacing w:val="33"/>
          <w:lang w:val="pl-PL"/>
        </w:rPr>
        <w:t xml:space="preserve"> </w:t>
      </w:r>
      <w:r w:rsidRPr="00BC6E46">
        <w:rPr>
          <w:rFonts w:ascii="Arial" w:hAnsi="Arial"/>
          <w:lang w:val="pl-PL"/>
        </w:rPr>
        <w:t>lub</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jc w:val="both"/>
        <w:rPr>
          <w:rFonts w:ascii="Arial" w:eastAsia="Arial" w:hAnsi="Arial" w:cs="Arial"/>
          <w:lang w:val="pl-PL"/>
        </w:rPr>
      </w:pPr>
      <w:r w:rsidRPr="00BC6E46">
        <w:rPr>
          <w:rFonts w:ascii="Arial"/>
          <w:lang w:val="pl-PL"/>
        </w:rPr>
        <w:t>regulaminie konkursu</w:t>
      </w:r>
      <w:r w:rsidRPr="00BC6E46">
        <w:rPr>
          <w:rFonts w:ascii="Arial"/>
          <w:spacing w:val="-5"/>
          <w:lang w:val="pl-PL"/>
        </w:rPr>
        <w:t xml:space="preserve"> </w:t>
      </w:r>
      <w:r w:rsidRPr="00BC6E46">
        <w:rPr>
          <w:rFonts w:ascii="Arial"/>
          <w:lang w:val="pl-PL"/>
        </w:rPr>
        <w:t>lub</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jc w:val="both"/>
        <w:rPr>
          <w:rFonts w:ascii="Arial" w:eastAsia="Arial" w:hAnsi="Arial" w:cs="Arial"/>
          <w:lang w:val="pl-PL"/>
        </w:rPr>
      </w:pPr>
      <w:r w:rsidRPr="00BC6E46">
        <w:rPr>
          <w:rFonts w:ascii="Arial" w:hAnsi="Arial"/>
          <w:lang w:val="pl-PL"/>
        </w:rPr>
        <w:t>dokumentacji dotyczącej projektów zgłaszanych w trybie</w:t>
      </w:r>
      <w:r w:rsidRPr="00BC6E46">
        <w:rPr>
          <w:rFonts w:ascii="Arial" w:hAnsi="Arial"/>
          <w:spacing w:val="-26"/>
          <w:lang w:val="pl-PL"/>
        </w:rPr>
        <w:t xml:space="preserve"> </w:t>
      </w:r>
      <w:r w:rsidRPr="00BC6E46">
        <w:rPr>
          <w:rFonts w:ascii="Arial" w:hAnsi="Arial"/>
          <w:lang w:val="pl-PL"/>
        </w:rPr>
        <w:t>pozakonkursowym.</w:t>
      </w:r>
    </w:p>
    <w:p w:rsidR="00E007D7" w:rsidRPr="00BC6E46" w:rsidRDefault="00E007D7">
      <w:pPr>
        <w:spacing w:before="7"/>
        <w:rPr>
          <w:rFonts w:ascii="Arial" w:eastAsia="Arial" w:hAnsi="Arial" w:cs="Arial"/>
          <w:sz w:val="21"/>
          <w:szCs w:val="21"/>
          <w:lang w:val="pl-PL"/>
        </w:rPr>
      </w:pPr>
    </w:p>
    <w:p w:rsidR="00E007D7" w:rsidRPr="00BC6E46" w:rsidRDefault="00BC6E46">
      <w:pPr>
        <w:pStyle w:val="Tekstpodstawowy"/>
        <w:spacing w:before="0" w:line="360" w:lineRule="auto"/>
        <w:ind w:right="105" w:firstLine="0"/>
        <w:jc w:val="both"/>
        <w:rPr>
          <w:lang w:val="pl-PL"/>
        </w:rPr>
      </w:pPr>
      <w:r w:rsidRPr="00BC6E46">
        <w:rPr>
          <w:lang w:val="pl-PL"/>
        </w:rPr>
        <w:t>Stawka jednostkowa mo</w:t>
      </w:r>
      <w:r>
        <w:rPr>
          <w:lang w:val="pl-PL"/>
        </w:rPr>
        <w:t>ż</w:t>
      </w:r>
      <w:r w:rsidRPr="00BC6E46">
        <w:rPr>
          <w:lang w:val="pl-PL"/>
        </w:rPr>
        <w:t>e być określana przez beneficjenta i uzgodniona na etapie zatwierdzania wniosku o dofinansowanie projektu, w szczególności w przypadku godzinowej stawki wynagrodzenia personelu projektu, o której mowa w pkt 1 lit. a, o ile  IZ</w:t>
      </w:r>
      <w:r w:rsidRPr="00BC6E46">
        <w:rPr>
          <w:spacing w:val="-13"/>
          <w:lang w:val="pl-PL"/>
        </w:rPr>
        <w:t xml:space="preserve"> </w:t>
      </w:r>
      <w:r w:rsidRPr="00BC6E46">
        <w:rPr>
          <w:lang w:val="pl-PL"/>
        </w:rPr>
        <w:t>PO</w:t>
      </w:r>
      <w:r w:rsidRPr="00BC6E46">
        <w:rPr>
          <w:spacing w:val="-11"/>
          <w:lang w:val="pl-PL"/>
        </w:rPr>
        <w:t xml:space="preserve"> </w:t>
      </w:r>
      <w:r w:rsidRPr="00BC6E46">
        <w:rPr>
          <w:lang w:val="pl-PL"/>
        </w:rPr>
        <w:t>dopuszcza</w:t>
      </w:r>
      <w:r w:rsidRPr="00BC6E46">
        <w:rPr>
          <w:spacing w:val="-12"/>
          <w:lang w:val="pl-PL"/>
        </w:rPr>
        <w:t xml:space="preserve"> </w:t>
      </w:r>
      <w:r w:rsidRPr="00BC6E46">
        <w:rPr>
          <w:lang w:val="pl-PL"/>
        </w:rPr>
        <w:t>taką</w:t>
      </w:r>
      <w:r w:rsidRPr="00BC6E46">
        <w:rPr>
          <w:spacing w:val="-14"/>
          <w:lang w:val="pl-PL"/>
        </w:rPr>
        <w:t xml:space="preserve"> </w:t>
      </w:r>
      <w:r w:rsidRPr="00BC6E46">
        <w:rPr>
          <w:lang w:val="pl-PL"/>
        </w:rPr>
        <w:t>mo</w:t>
      </w:r>
      <w:r>
        <w:rPr>
          <w:lang w:val="pl-PL"/>
        </w:rPr>
        <w:t>ż</w:t>
      </w:r>
      <w:r w:rsidRPr="00BC6E46">
        <w:rPr>
          <w:lang w:val="pl-PL"/>
        </w:rPr>
        <w:t>liwość.</w:t>
      </w:r>
    </w:p>
    <w:p w:rsidR="00E007D7" w:rsidRPr="00BC6E46" w:rsidRDefault="00BC6E46">
      <w:pPr>
        <w:pStyle w:val="Akapitzlist"/>
        <w:numPr>
          <w:ilvl w:val="0"/>
          <w:numId w:val="56"/>
        </w:numPr>
        <w:tabs>
          <w:tab w:val="left" w:pos="520"/>
        </w:tabs>
        <w:spacing w:before="123"/>
        <w:ind w:hanging="403"/>
        <w:jc w:val="left"/>
        <w:rPr>
          <w:rFonts w:ascii="Arial" w:eastAsia="Arial" w:hAnsi="Arial" w:cs="Arial"/>
          <w:lang w:val="pl-PL"/>
        </w:rPr>
      </w:pPr>
      <w:r w:rsidRPr="00BC6E46">
        <w:rPr>
          <w:rFonts w:ascii="Arial" w:hAnsi="Arial"/>
          <w:lang w:val="pl-PL"/>
        </w:rPr>
        <w:t xml:space="preserve">Kwotą   ryczałtową,   o   której   mowa   w   pkt   1   lit.   b,   jest   określona   w   </w:t>
      </w:r>
      <w:r w:rsidRPr="00BC6E46">
        <w:rPr>
          <w:rFonts w:ascii="Arial" w:hAnsi="Arial"/>
          <w:spacing w:val="46"/>
          <w:lang w:val="pl-PL"/>
        </w:rPr>
        <w:t xml:space="preserve"> </w:t>
      </w:r>
      <w:r w:rsidRPr="00BC6E46">
        <w:rPr>
          <w:rFonts w:ascii="Arial" w:hAnsi="Arial"/>
          <w:lang w:val="pl-PL"/>
        </w:rPr>
        <w:t>umowie</w:t>
      </w:r>
    </w:p>
    <w:p w:rsidR="00E007D7" w:rsidRPr="00BC6E46" w:rsidRDefault="00E007D7">
      <w:pPr>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firstLine="0"/>
        <w:rPr>
          <w:lang w:val="pl-PL"/>
        </w:rPr>
      </w:pPr>
      <w:r w:rsidRPr="00BC6E46">
        <w:rPr>
          <w:lang w:val="pl-PL"/>
        </w:rPr>
        <w:t>o dofinansowanie kwota uzgodniona na etapie zatwierdzania wniosku o dofinansowanie projektu za wykonanie określonego w projekcie zadania lub</w:t>
      </w:r>
      <w:r w:rsidRPr="00BC6E46">
        <w:rPr>
          <w:spacing w:val="-22"/>
          <w:lang w:val="pl-PL"/>
        </w:rPr>
        <w:t xml:space="preserve"> </w:t>
      </w:r>
      <w:r w:rsidRPr="00BC6E46">
        <w:rPr>
          <w:lang w:val="pl-PL"/>
        </w:rPr>
        <w:t>zadań.</w:t>
      </w:r>
    </w:p>
    <w:p w:rsidR="00E007D7" w:rsidRPr="00BC6E46" w:rsidRDefault="00BC6E46">
      <w:pPr>
        <w:pStyle w:val="Akapitzlist"/>
        <w:numPr>
          <w:ilvl w:val="0"/>
          <w:numId w:val="56"/>
        </w:numPr>
        <w:tabs>
          <w:tab w:val="left" w:pos="544"/>
        </w:tabs>
        <w:spacing w:before="123" w:line="362" w:lineRule="auto"/>
        <w:ind w:left="543" w:right="104" w:hanging="427"/>
        <w:jc w:val="left"/>
        <w:rPr>
          <w:rFonts w:ascii="Arial" w:eastAsia="Arial" w:hAnsi="Arial" w:cs="Arial"/>
          <w:lang w:val="pl-PL"/>
        </w:rPr>
      </w:pPr>
      <w:r w:rsidRPr="00BC6E46">
        <w:rPr>
          <w:rFonts w:ascii="Arial" w:hAnsi="Arial"/>
          <w:lang w:val="pl-PL"/>
        </w:rPr>
        <w:t>Wyliczenia wydatków podlegających  rozliczeniu  na podstawie  uproszczonych  metod, o</w:t>
      </w:r>
      <w:r w:rsidRPr="00BC6E46">
        <w:rPr>
          <w:rFonts w:ascii="Arial" w:hAnsi="Arial"/>
          <w:spacing w:val="-9"/>
          <w:lang w:val="pl-PL"/>
        </w:rPr>
        <w:t xml:space="preserve"> </w:t>
      </w:r>
      <w:r w:rsidRPr="00BC6E46">
        <w:rPr>
          <w:rFonts w:ascii="Arial" w:hAnsi="Arial"/>
          <w:lang w:val="pl-PL"/>
        </w:rPr>
        <w:t>których</w:t>
      </w:r>
      <w:r w:rsidRPr="00BC6E46">
        <w:rPr>
          <w:rFonts w:ascii="Arial" w:hAnsi="Arial"/>
          <w:spacing w:val="-6"/>
          <w:lang w:val="pl-PL"/>
        </w:rPr>
        <w:t xml:space="preserve"> </w:t>
      </w:r>
      <w:r w:rsidRPr="00BC6E46">
        <w:rPr>
          <w:rFonts w:ascii="Arial" w:hAnsi="Arial"/>
          <w:lang w:val="pl-PL"/>
        </w:rPr>
        <w:t>mowa</w:t>
      </w:r>
      <w:r w:rsidRPr="00BC6E46">
        <w:rPr>
          <w:rFonts w:ascii="Arial" w:hAnsi="Arial"/>
          <w:spacing w:val="-6"/>
          <w:lang w:val="pl-PL"/>
        </w:rPr>
        <w:t xml:space="preserve"> </w:t>
      </w: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pkt</w:t>
      </w:r>
      <w:r w:rsidRPr="00BC6E46">
        <w:rPr>
          <w:rFonts w:ascii="Arial" w:hAnsi="Arial"/>
          <w:spacing w:val="-5"/>
          <w:lang w:val="pl-PL"/>
        </w:rPr>
        <w:t xml:space="preserve"> </w:t>
      </w:r>
      <w:r w:rsidRPr="00BC6E46">
        <w:rPr>
          <w:rFonts w:ascii="Arial" w:hAnsi="Arial"/>
          <w:lang w:val="pl-PL"/>
        </w:rPr>
        <w:t>1,</w:t>
      </w:r>
      <w:r w:rsidRPr="00BC6E46">
        <w:rPr>
          <w:rFonts w:ascii="Arial" w:hAnsi="Arial"/>
          <w:spacing w:val="-8"/>
          <w:lang w:val="pl-PL"/>
        </w:rPr>
        <w:t xml:space="preserve"> </w:t>
      </w:r>
      <w:r w:rsidRPr="00BC6E46">
        <w:rPr>
          <w:rFonts w:ascii="Arial" w:hAnsi="Arial"/>
          <w:lang w:val="pl-PL"/>
        </w:rPr>
        <w:t>nale</w:t>
      </w:r>
      <w:r>
        <w:rPr>
          <w:rFonts w:ascii="Arial" w:hAnsi="Arial"/>
          <w:lang w:val="pl-PL"/>
        </w:rPr>
        <w:t>ż</w:t>
      </w:r>
      <w:r w:rsidRPr="00BC6E46">
        <w:rPr>
          <w:rFonts w:ascii="Arial" w:hAnsi="Arial"/>
          <w:lang w:val="pl-PL"/>
        </w:rPr>
        <w:t>y</w:t>
      </w:r>
      <w:r w:rsidRPr="00BC6E46">
        <w:rPr>
          <w:rFonts w:ascii="Arial" w:hAnsi="Arial"/>
          <w:spacing w:val="-9"/>
          <w:lang w:val="pl-PL"/>
        </w:rPr>
        <w:t xml:space="preserve"> </w:t>
      </w:r>
      <w:r w:rsidRPr="00BC6E46">
        <w:rPr>
          <w:rFonts w:ascii="Arial" w:hAnsi="Arial"/>
          <w:lang w:val="pl-PL"/>
        </w:rPr>
        <w:t>dokonać</w:t>
      </w:r>
      <w:r w:rsidRPr="00BC6E46">
        <w:rPr>
          <w:rFonts w:ascii="Arial" w:hAnsi="Arial"/>
          <w:spacing w:val="-6"/>
          <w:lang w:val="pl-PL"/>
        </w:rPr>
        <w:t xml:space="preserve"> </w:t>
      </w: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oparciu</w:t>
      </w:r>
      <w:r w:rsidRPr="00BC6E46">
        <w:rPr>
          <w:rFonts w:ascii="Arial" w:hAnsi="Arial"/>
          <w:spacing w:val="-6"/>
          <w:lang w:val="pl-PL"/>
        </w:rPr>
        <w:t xml:space="preserve"> </w:t>
      </w:r>
      <w:r w:rsidRPr="00BC6E46">
        <w:rPr>
          <w:rFonts w:ascii="Arial" w:hAnsi="Arial"/>
          <w:lang w:val="pl-PL"/>
        </w:rPr>
        <w:t>o</w:t>
      </w:r>
      <w:r w:rsidRPr="00BC6E46">
        <w:rPr>
          <w:rFonts w:ascii="Arial" w:hAnsi="Arial"/>
          <w:spacing w:val="-9"/>
          <w:lang w:val="pl-PL"/>
        </w:rPr>
        <w:t xml:space="preserve"> </w:t>
      </w:r>
      <w:r w:rsidRPr="00BC6E46">
        <w:rPr>
          <w:rFonts w:ascii="Arial" w:hAnsi="Arial"/>
          <w:lang w:val="pl-PL"/>
        </w:rPr>
        <w:t>jedną</w:t>
      </w:r>
      <w:r w:rsidRPr="00BC6E46">
        <w:rPr>
          <w:rFonts w:ascii="Arial" w:hAnsi="Arial"/>
          <w:spacing w:val="-7"/>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poni</w:t>
      </w:r>
      <w:r>
        <w:rPr>
          <w:rFonts w:ascii="Arial" w:hAnsi="Arial"/>
          <w:lang w:val="pl-PL"/>
        </w:rPr>
        <w:t>ż</w:t>
      </w:r>
      <w:r w:rsidRPr="00BC6E46">
        <w:rPr>
          <w:rFonts w:ascii="Arial" w:hAnsi="Arial"/>
          <w:lang w:val="pl-PL"/>
        </w:rPr>
        <w:t>szych</w:t>
      </w:r>
      <w:r w:rsidRPr="00BC6E46">
        <w:rPr>
          <w:rFonts w:ascii="Arial" w:hAnsi="Arial"/>
          <w:spacing w:val="-6"/>
          <w:lang w:val="pl-PL"/>
        </w:rPr>
        <w:t xml:space="preserve"> </w:t>
      </w:r>
      <w:r w:rsidRPr="00BC6E46">
        <w:rPr>
          <w:rFonts w:ascii="Arial" w:hAnsi="Arial"/>
          <w:lang w:val="pl-PL"/>
        </w:rPr>
        <w:t>metod:</w:t>
      </w:r>
    </w:p>
    <w:p w:rsidR="00E007D7" w:rsidRPr="00BC6E46" w:rsidRDefault="00BC6E46">
      <w:pPr>
        <w:pStyle w:val="Akapitzlist"/>
        <w:numPr>
          <w:ilvl w:val="1"/>
          <w:numId w:val="56"/>
        </w:numPr>
        <w:tabs>
          <w:tab w:val="left" w:pos="825"/>
        </w:tabs>
        <w:spacing w:before="121"/>
        <w:ind w:left="824"/>
        <w:rPr>
          <w:rFonts w:ascii="Arial" w:eastAsia="Arial" w:hAnsi="Arial" w:cs="Arial"/>
          <w:lang w:val="pl-PL"/>
        </w:rPr>
      </w:pPr>
      <w:r w:rsidRPr="00BC6E46">
        <w:rPr>
          <w:rFonts w:ascii="Arial" w:hAnsi="Arial"/>
          <w:lang w:val="pl-PL"/>
        </w:rPr>
        <w:t>sprawiedliwą,</w:t>
      </w:r>
      <w:r w:rsidRPr="00BC6E46">
        <w:rPr>
          <w:rFonts w:ascii="Arial" w:hAnsi="Arial"/>
          <w:spacing w:val="-9"/>
          <w:lang w:val="pl-PL"/>
        </w:rPr>
        <w:t xml:space="preserve"> </w:t>
      </w:r>
      <w:r w:rsidRPr="00BC6E46">
        <w:rPr>
          <w:rFonts w:ascii="Arial" w:hAnsi="Arial"/>
          <w:lang w:val="pl-PL"/>
        </w:rPr>
        <w:t>rzetelną</w:t>
      </w:r>
      <w:r w:rsidRPr="00BC6E46">
        <w:rPr>
          <w:rFonts w:ascii="Arial" w:hAnsi="Arial"/>
          <w:spacing w:val="-10"/>
          <w:lang w:val="pl-PL"/>
        </w:rPr>
        <w:t xml:space="preserve"> </w:t>
      </w:r>
      <w:r w:rsidRPr="00BC6E46">
        <w:rPr>
          <w:rFonts w:ascii="Arial" w:hAnsi="Arial"/>
          <w:lang w:val="pl-PL"/>
        </w:rPr>
        <w:t>i</w:t>
      </w:r>
      <w:r w:rsidRPr="00BC6E46">
        <w:rPr>
          <w:rFonts w:ascii="Arial" w:hAnsi="Arial"/>
          <w:spacing w:val="-13"/>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liwą</w:t>
      </w:r>
      <w:r w:rsidRPr="00BC6E46">
        <w:rPr>
          <w:rFonts w:ascii="Arial" w:hAnsi="Arial"/>
          <w:spacing w:val="-10"/>
          <w:lang w:val="pl-PL"/>
        </w:rPr>
        <w:t xml:space="preserve"> </w:t>
      </w:r>
      <w:r w:rsidRPr="00BC6E46">
        <w:rPr>
          <w:rFonts w:ascii="Arial" w:hAnsi="Arial"/>
          <w:lang w:val="pl-PL"/>
        </w:rPr>
        <w:t>do</w:t>
      </w:r>
      <w:r w:rsidRPr="00BC6E46">
        <w:rPr>
          <w:rFonts w:ascii="Arial" w:hAnsi="Arial"/>
          <w:spacing w:val="-10"/>
          <w:lang w:val="pl-PL"/>
        </w:rPr>
        <w:t xml:space="preserve"> </w:t>
      </w:r>
      <w:r w:rsidRPr="00BC6E46">
        <w:rPr>
          <w:rFonts w:ascii="Arial" w:hAnsi="Arial"/>
          <w:lang w:val="pl-PL"/>
        </w:rPr>
        <w:t>zweryfikowania</w:t>
      </w:r>
      <w:r w:rsidRPr="00BC6E46">
        <w:rPr>
          <w:rFonts w:ascii="Arial" w:hAnsi="Arial"/>
          <w:spacing w:val="-10"/>
          <w:lang w:val="pl-PL"/>
        </w:rPr>
        <w:t xml:space="preserve"> </w:t>
      </w:r>
      <w:r w:rsidRPr="00BC6E46">
        <w:rPr>
          <w:rFonts w:ascii="Arial" w:hAnsi="Arial"/>
          <w:lang w:val="pl-PL"/>
        </w:rPr>
        <w:t>kalkulację</w:t>
      </w:r>
      <w:r w:rsidRPr="00BC6E46">
        <w:rPr>
          <w:rFonts w:ascii="Arial" w:hAnsi="Arial"/>
          <w:spacing w:val="-10"/>
          <w:lang w:val="pl-PL"/>
        </w:rPr>
        <w:t xml:space="preserve"> </w:t>
      </w:r>
      <w:r w:rsidRPr="00BC6E46">
        <w:rPr>
          <w:rFonts w:ascii="Arial" w:hAnsi="Arial"/>
          <w:lang w:val="pl-PL"/>
        </w:rPr>
        <w:t>dokonaną: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6"/>
        </w:numPr>
        <w:tabs>
          <w:tab w:val="left" w:pos="1394"/>
        </w:tabs>
        <w:ind w:hanging="393"/>
        <w:jc w:val="left"/>
        <w:rPr>
          <w:rFonts w:ascii="Arial" w:eastAsia="Arial" w:hAnsi="Arial" w:cs="Arial"/>
          <w:lang w:val="pl-PL"/>
        </w:rPr>
      </w:pPr>
      <w:r w:rsidRPr="00BC6E46">
        <w:rPr>
          <w:rFonts w:ascii="Arial"/>
          <w:lang w:val="pl-PL"/>
        </w:rPr>
        <w:t>na podstawie danych statystycznych lub innych obiektywnych</w:t>
      </w:r>
      <w:r w:rsidRPr="00BC6E46">
        <w:rPr>
          <w:rFonts w:ascii="Arial"/>
          <w:spacing w:val="-23"/>
          <w:lang w:val="pl-PL"/>
        </w:rPr>
        <w:t xml:space="preserve"> </w:t>
      </w:r>
      <w:r w:rsidRPr="00BC6E46">
        <w:rPr>
          <w:rFonts w:ascii="Arial"/>
          <w:lang w:val="pl-PL"/>
        </w:rPr>
        <w:t>danych,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6"/>
        </w:numPr>
        <w:tabs>
          <w:tab w:val="left" w:pos="1394"/>
        </w:tabs>
        <w:ind w:left="1393" w:hanging="442"/>
        <w:jc w:val="left"/>
        <w:rPr>
          <w:rFonts w:ascii="Arial" w:eastAsia="Arial" w:hAnsi="Arial" w:cs="Arial"/>
          <w:lang w:val="pl-PL"/>
        </w:rPr>
      </w:pPr>
      <w:r w:rsidRPr="00BC6E46">
        <w:rPr>
          <w:rFonts w:ascii="Arial" w:hAnsi="Arial"/>
          <w:lang w:val="pl-PL"/>
        </w:rPr>
        <w:t>na podstawie zweryfikowanych danych historycznych beneficjentów,</w:t>
      </w:r>
      <w:r w:rsidRPr="00BC6E46">
        <w:rPr>
          <w:rFonts w:ascii="Arial" w:hAnsi="Arial"/>
          <w:spacing w:val="-24"/>
          <w:lang w:val="pl-PL"/>
        </w:rPr>
        <w:t xml:space="preserve"> </w:t>
      </w:r>
      <w:r w:rsidRPr="00BC6E46">
        <w:rPr>
          <w:rFonts w:ascii="Arial" w:hAnsi="Arial"/>
          <w:lang w:val="pl-PL"/>
        </w:rPr>
        <w:t>albo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6"/>
        </w:numPr>
        <w:tabs>
          <w:tab w:val="left" w:pos="1394"/>
        </w:tabs>
        <w:spacing w:line="360" w:lineRule="auto"/>
        <w:ind w:right="107" w:hanging="492"/>
        <w:jc w:val="left"/>
        <w:rPr>
          <w:rFonts w:ascii="Arial" w:eastAsia="Arial" w:hAnsi="Arial" w:cs="Arial"/>
          <w:lang w:val="pl-PL"/>
        </w:rPr>
      </w:pPr>
      <w:r w:rsidRPr="00BC6E46">
        <w:rPr>
          <w:rFonts w:ascii="Arial" w:hAnsi="Arial"/>
          <w:lang w:val="pl-PL"/>
        </w:rPr>
        <w:t>w drodze zastosowania praktyki księgowej standardowo stosowanej przez danego</w:t>
      </w:r>
      <w:r w:rsidRPr="00BC6E46">
        <w:rPr>
          <w:rFonts w:ascii="Arial" w:hAnsi="Arial"/>
          <w:spacing w:val="-8"/>
          <w:lang w:val="pl-PL"/>
        </w:rPr>
        <w:t xml:space="preserve"> </w:t>
      </w:r>
      <w:r w:rsidRPr="00BC6E46">
        <w:rPr>
          <w:rFonts w:ascii="Arial" w:hAnsi="Arial"/>
          <w:lang w:val="pl-PL"/>
        </w:rPr>
        <w:t>beneficjenta,</w:t>
      </w:r>
    </w:p>
    <w:p w:rsidR="00E007D7" w:rsidRPr="00BC6E46" w:rsidRDefault="00BC6E46">
      <w:pPr>
        <w:pStyle w:val="Akapitzlist"/>
        <w:numPr>
          <w:ilvl w:val="1"/>
          <w:numId w:val="56"/>
        </w:numPr>
        <w:tabs>
          <w:tab w:val="left" w:pos="825"/>
        </w:tabs>
        <w:spacing w:before="123" w:line="360" w:lineRule="auto"/>
        <w:ind w:left="824" w:right="107"/>
        <w:jc w:val="both"/>
        <w:rPr>
          <w:rFonts w:ascii="Arial" w:eastAsia="Arial" w:hAnsi="Arial" w:cs="Arial"/>
          <w:lang w:val="pl-PL"/>
        </w:rPr>
      </w:pPr>
      <w:r w:rsidRPr="00BC6E46">
        <w:rPr>
          <w:rFonts w:ascii="Arial" w:hAnsi="Arial"/>
          <w:lang w:val="pl-PL"/>
        </w:rPr>
        <w:t>zgodnie z zasadami wyliczania analogicznych stawek jednostkowych, kwot ryczałtowych   lub   stawek   ryczałtowych   stosowanych   w   ramach   polityk    UE    i dotyczących analogicznych typów projektów i</w:t>
      </w:r>
      <w:r w:rsidRPr="00BC6E46">
        <w:rPr>
          <w:rFonts w:ascii="Arial" w:hAnsi="Arial"/>
          <w:spacing w:val="-18"/>
          <w:lang w:val="pl-PL"/>
        </w:rPr>
        <w:t xml:space="preserve"> </w:t>
      </w:r>
      <w:r w:rsidRPr="00BC6E46">
        <w:rPr>
          <w:rFonts w:ascii="Arial" w:hAnsi="Arial"/>
          <w:lang w:val="pl-PL"/>
        </w:rPr>
        <w:t>beneficjentów,</w:t>
      </w:r>
    </w:p>
    <w:p w:rsidR="00E007D7" w:rsidRPr="00BC6E46" w:rsidRDefault="00BC6E46">
      <w:pPr>
        <w:pStyle w:val="Akapitzlist"/>
        <w:numPr>
          <w:ilvl w:val="1"/>
          <w:numId w:val="56"/>
        </w:numPr>
        <w:tabs>
          <w:tab w:val="left" w:pos="825"/>
        </w:tabs>
        <w:spacing w:before="125" w:line="360" w:lineRule="auto"/>
        <w:ind w:left="824" w:right="104"/>
        <w:jc w:val="both"/>
        <w:rPr>
          <w:rFonts w:ascii="Arial" w:eastAsia="Arial" w:hAnsi="Arial" w:cs="Arial"/>
          <w:lang w:val="pl-PL"/>
        </w:rPr>
      </w:pPr>
      <w:r w:rsidRPr="00BC6E46">
        <w:rPr>
          <w:rFonts w:ascii="Arial" w:hAnsi="Arial"/>
          <w:lang w:val="pl-PL"/>
        </w:rPr>
        <w:t>zgodnie z zasadami wyliczania analogicznych stawek jednostkowych, kwot ryczałtowych lub stawek ryczałtowych stosowanych w ramach systemów dotacji finansowanych w całości przez państwo członkowskie w przypadku podobnego rodzaju projektu i</w:t>
      </w:r>
      <w:r w:rsidRPr="00BC6E46">
        <w:rPr>
          <w:rFonts w:ascii="Arial" w:hAnsi="Arial"/>
          <w:spacing w:val="-11"/>
          <w:lang w:val="pl-PL"/>
        </w:rPr>
        <w:t xml:space="preserve"> </w:t>
      </w:r>
      <w:r w:rsidRPr="00BC6E46">
        <w:rPr>
          <w:rFonts w:ascii="Arial" w:hAnsi="Arial"/>
          <w:lang w:val="pl-PL"/>
        </w:rPr>
        <w:t>beneficjenta,</w:t>
      </w:r>
    </w:p>
    <w:p w:rsidR="00E007D7" w:rsidRPr="00BC6E46" w:rsidRDefault="00BC6E46">
      <w:pPr>
        <w:pStyle w:val="Akapitzlist"/>
        <w:numPr>
          <w:ilvl w:val="1"/>
          <w:numId w:val="56"/>
        </w:numPr>
        <w:tabs>
          <w:tab w:val="left" w:pos="825"/>
        </w:tabs>
        <w:spacing w:before="123" w:line="360" w:lineRule="auto"/>
        <w:ind w:left="824" w:right="110"/>
        <w:jc w:val="both"/>
        <w:rPr>
          <w:rFonts w:ascii="Arial" w:eastAsia="Arial" w:hAnsi="Arial" w:cs="Arial"/>
          <w:lang w:val="pl-PL"/>
        </w:rPr>
      </w:pPr>
      <w:r w:rsidRPr="00BC6E46">
        <w:rPr>
          <w:rFonts w:ascii="Arial" w:hAnsi="Arial"/>
          <w:lang w:val="pl-PL"/>
        </w:rPr>
        <w:t>na podstawie stawek określonych w rozporządzeniu ogólnym lub w innych dokumentach odnoszących się do danego</w:t>
      </w:r>
      <w:r w:rsidRPr="00BC6E46">
        <w:rPr>
          <w:rFonts w:ascii="Arial" w:hAnsi="Arial"/>
          <w:spacing w:val="-21"/>
          <w:lang w:val="pl-PL"/>
        </w:rPr>
        <w:t xml:space="preserve"> </w:t>
      </w:r>
      <w:r w:rsidRPr="00BC6E46">
        <w:rPr>
          <w:rFonts w:ascii="Arial" w:hAnsi="Arial"/>
          <w:lang w:val="pl-PL"/>
        </w:rPr>
        <w:t>funduszu,</w:t>
      </w:r>
    </w:p>
    <w:p w:rsidR="00E007D7" w:rsidRPr="00BC6E46" w:rsidRDefault="00BC6E46">
      <w:pPr>
        <w:pStyle w:val="Akapitzlist"/>
        <w:numPr>
          <w:ilvl w:val="1"/>
          <w:numId w:val="56"/>
        </w:numPr>
        <w:tabs>
          <w:tab w:val="left" w:pos="825"/>
        </w:tabs>
        <w:spacing w:before="123" w:line="360" w:lineRule="auto"/>
        <w:ind w:left="824" w:right="109"/>
        <w:jc w:val="both"/>
        <w:rPr>
          <w:rFonts w:ascii="Arial" w:eastAsia="Arial" w:hAnsi="Arial" w:cs="Arial"/>
          <w:lang w:val="pl-PL"/>
        </w:rPr>
      </w:pPr>
      <w:r w:rsidRPr="00BC6E46">
        <w:rPr>
          <w:rFonts w:ascii="Arial" w:hAnsi="Arial"/>
          <w:lang w:val="pl-PL"/>
        </w:rPr>
        <w:t>na podstawie metody wyliczania stawek określonej w dokumentach odnoszących się do danego</w:t>
      </w:r>
      <w:r w:rsidRPr="00BC6E46">
        <w:rPr>
          <w:rFonts w:ascii="Arial" w:hAnsi="Arial"/>
          <w:spacing w:val="-7"/>
          <w:lang w:val="pl-PL"/>
        </w:rPr>
        <w:t xml:space="preserve"> </w:t>
      </w:r>
      <w:r w:rsidRPr="00BC6E46">
        <w:rPr>
          <w:rFonts w:ascii="Arial" w:hAnsi="Arial"/>
          <w:lang w:val="pl-PL"/>
        </w:rPr>
        <w:t>funduszu.</w:t>
      </w:r>
    </w:p>
    <w:p w:rsidR="00E007D7" w:rsidRPr="00BC6E46" w:rsidRDefault="00BC6E46">
      <w:pPr>
        <w:pStyle w:val="Akapitzlist"/>
        <w:numPr>
          <w:ilvl w:val="0"/>
          <w:numId w:val="56"/>
        </w:numPr>
        <w:tabs>
          <w:tab w:val="left" w:pos="657"/>
        </w:tabs>
        <w:spacing w:before="123" w:line="360" w:lineRule="auto"/>
        <w:ind w:left="656" w:right="106" w:hanging="360"/>
        <w:jc w:val="both"/>
        <w:rPr>
          <w:rFonts w:ascii="Arial" w:eastAsia="Arial" w:hAnsi="Arial" w:cs="Arial"/>
          <w:lang w:val="pl-PL"/>
        </w:rPr>
      </w:pPr>
      <w:r w:rsidRPr="00BC6E46">
        <w:rPr>
          <w:rFonts w:ascii="Arial" w:hAnsi="Arial"/>
          <w:lang w:val="pl-PL"/>
        </w:rPr>
        <w:t>IZ PO dokonując wyliczenia stawki jednostkowej lub jednorodnej grupy stawek jednostkowych w oparciu o metodę, o której mowa w pkt 5 lit. a, jest zobowiązana sporządzić stosowną metodologię zawierającą co</w:t>
      </w:r>
      <w:r w:rsidRPr="00BC6E46">
        <w:rPr>
          <w:rFonts w:ascii="Arial" w:hAnsi="Arial"/>
          <w:spacing w:val="-22"/>
          <w:lang w:val="pl-PL"/>
        </w:rPr>
        <w:t xml:space="preserve"> </w:t>
      </w:r>
      <w:r w:rsidRPr="00BC6E46">
        <w:rPr>
          <w:rFonts w:ascii="Arial" w:hAnsi="Arial"/>
          <w:lang w:val="pl-PL"/>
        </w:rPr>
        <w:t>najmniej:</w:t>
      </w:r>
    </w:p>
    <w:p w:rsidR="00E007D7" w:rsidRPr="00BC6E46" w:rsidRDefault="00BC6E46">
      <w:pPr>
        <w:pStyle w:val="Akapitzlist"/>
        <w:numPr>
          <w:ilvl w:val="1"/>
          <w:numId w:val="56"/>
        </w:numPr>
        <w:tabs>
          <w:tab w:val="left" w:pos="825"/>
        </w:tabs>
        <w:spacing w:before="123"/>
        <w:ind w:left="824"/>
        <w:rPr>
          <w:rFonts w:ascii="Arial" w:eastAsia="Arial" w:hAnsi="Arial" w:cs="Arial"/>
          <w:lang w:val="pl-PL"/>
        </w:rPr>
      </w:pPr>
      <w:r w:rsidRPr="00BC6E46">
        <w:rPr>
          <w:rFonts w:ascii="Arial" w:hAnsi="Arial"/>
          <w:lang w:val="pl-PL"/>
        </w:rPr>
        <w:t>szczegółowy zakres oraz cenę jednostkową</w:t>
      </w:r>
      <w:r w:rsidRPr="00BC6E46">
        <w:rPr>
          <w:rFonts w:ascii="Arial" w:hAnsi="Arial"/>
          <w:spacing w:val="-22"/>
          <w:lang w:val="pl-PL"/>
        </w:rPr>
        <w:t xml:space="preserve"> </w:t>
      </w:r>
      <w:r w:rsidRPr="00BC6E46">
        <w:rPr>
          <w:rFonts w:ascii="Arial" w:hAnsi="Arial"/>
          <w:lang w:val="pl-PL"/>
        </w:rPr>
        <w:t>stawki,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rPr>
          <w:rFonts w:ascii="Arial" w:eastAsia="Arial" w:hAnsi="Arial" w:cs="Arial"/>
          <w:lang w:val="pl-PL"/>
        </w:rPr>
      </w:pPr>
      <w:r w:rsidRPr="00BC6E46">
        <w:rPr>
          <w:rFonts w:ascii="Arial" w:hAnsi="Arial"/>
          <w:lang w:val="pl-PL"/>
        </w:rPr>
        <w:t>wskazanie typów operacji, do których zastosowanie ma stawka</w:t>
      </w:r>
      <w:r w:rsidRPr="00BC6E46">
        <w:rPr>
          <w:rFonts w:ascii="Arial" w:hAnsi="Arial"/>
          <w:spacing w:val="-28"/>
          <w:lang w:val="pl-PL"/>
        </w:rPr>
        <w:t xml:space="preserve"> </w:t>
      </w:r>
      <w:r w:rsidRPr="00BC6E46">
        <w:rPr>
          <w:rFonts w:ascii="Arial" w:hAnsi="Arial"/>
          <w:lang w:val="pl-PL"/>
        </w:rPr>
        <w:t>jednostkowa,</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rPr>
          <w:rFonts w:ascii="Arial" w:eastAsia="Arial" w:hAnsi="Arial" w:cs="Arial"/>
          <w:lang w:val="pl-PL"/>
        </w:rPr>
      </w:pPr>
      <w:r w:rsidRPr="00BC6E46">
        <w:rPr>
          <w:rFonts w:ascii="Arial" w:hAnsi="Arial"/>
          <w:lang w:val="pl-PL"/>
        </w:rPr>
        <w:t>opis i definicję wskaźnika rozliczającego stawkę</w:t>
      </w:r>
      <w:r w:rsidRPr="00BC6E46">
        <w:rPr>
          <w:rFonts w:ascii="Arial" w:hAnsi="Arial"/>
          <w:spacing w:val="-24"/>
          <w:lang w:val="pl-PL"/>
        </w:rPr>
        <w:t xml:space="preserve"> </w:t>
      </w:r>
      <w:r w:rsidRPr="00BC6E46">
        <w:rPr>
          <w:rFonts w:ascii="Arial" w:hAnsi="Arial"/>
          <w:lang w:val="pl-PL"/>
        </w:rPr>
        <w:t>jednostkową,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4"/>
        </w:tabs>
        <w:spacing w:line="360" w:lineRule="auto"/>
        <w:ind w:left="824" w:right="110"/>
        <w:jc w:val="both"/>
        <w:rPr>
          <w:rFonts w:ascii="Arial" w:eastAsia="Arial" w:hAnsi="Arial" w:cs="Arial"/>
          <w:lang w:val="pl-PL"/>
        </w:rPr>
      </w:pPr>
      <w:r w:rsidRPr="00BC6E46">
        <w:rPr>
          <w:rFonts w:ascii="Arial" w:hAnsi="Arial"/>
          <w:lang w:val="pl-PL"/>
        </w:rPr>
        <w:t>źródło danych u</w:t>
      </w:r>
      <w:r>
        <w:rPr>
          <w:rFonts w:ascii="Arial" w:hAnsi="Arial"/>
          <w:lang w:val="pl-PL"/>
        </w:rPr>
        <w:t>ż</w:t>
      </w:r>
      <w:r w:rsidRPr="00BC6E46">
        <w:rPr>
          <w:rFonts w:ascii="Arial" w:hAnsi="Arial"/>
          <w:lang w:val="pl-PL"/>
        </w:rPr>
        <w:t>ytych do kalkulacji stawki jednostkowej, załączone dane źródłowe, miejsce ich przechowywania oraz wskazanie okresu, którego te dane</w:t>
      </w:r>
      <w:r w:rsidRPr="00BC6E46">
        <w:rPr>
          <w:rFonts w:ascii="Arial" w:hAnsi="Arial"/>
          <w:spacing w:val="-31"/>
          <w:lang w:val="pl-PL"/>
        </w:rPr>
        <w:t xml:space="preserve"> </w:t>
      </w:r>
      <w:r w:rsidRPr="00BC6E46">
        <w:rPr>
          <w:rFonts w:ascii="Arial" w:hAnsi="Arial"/>
          <w:lang w:val="pl-PL"/>
        </w:rPr>
        <w:t>dotyczą,</w:t>
      </w:r>
    </w:p>
    <w:p w:rsidR="00E007D7" w:rsidRPr="00BC6E46" w:rsidRDefault="00BC6E46">
      <w:pPr>
        <w:pStyle w:val="Akapitzlist"/>
        <w:numPr>
          <w:ilvl w:val="1"/>
          <w:numId w:val="56"/>
        </w:numPr>
        <w:tabs>
          <w:tab w:val="left" w:pos="825"/>
        </w:tabs>
        <w:spacing w:before="123" w:line="360" w:lineRule="auto"/>
        <w:ind w:left="824" w:right="107"/>
        <w:jc w:val="both"/>
        <w:rPr>
          <w:rFonts w:ascii="Arial" w:eastAsia="Arial" w:hAnsi="Arial" w:cs="Arial"/>
          <w:lang w:val="pl-PL"/>
        </w:rPr>
      </w:pPr>
      <w:r w:rsidRPr="00BC6E46">
        <w:rPr>
          <w:rFonts w:ascii="Arial"/>
          <w:lang w:val="pl-PL"/>
        </w:rPr>
        <w:t>uzasadnienie, dlaczego proponowana metoda kalkulacji jest odpowiednia dla danej stawki</w:t>
      </w:r>
      <w:r w:rsidRPr="00BC6E46">
        <w:rPr>
          <w:rFonts w:ascii="Arial"/>
          <w:spacing w:val="-6"/>
          <w:lang w:val="pl-PL"/>
        </w:rPr>
        <w:t xml:space="preserve"> </w:t>
      </w:r>
      <w:r w:rsidRPr="00BC6E46">
        <w:rPr>
          <w:rFonts w:ascii="Arial"/>
          <w:lang w:val="pl-PL"/>
        </w:rPr>
        <w:t>jednostkowej,</w:t>
      </w:r>
    </w:p>
    <w:p w:rsidR="00E007D7" w:rsidRPr="00BC6E46" w:rsidRDefault="00BC6E46">
      <w:pPr>
        <w:pStyle w:val="Akapitzlist"/>
        <w:numPr>
          <w:ilvl w:val="1"/>
          <w:numId w:val="56"/>
        </w:numPr>
        <w:tabs>
          <w:tab w:val="left" w:pos="825"/>
        </w:tabs>
        <w:spacing w:before="125" w:line="360" w:lineRule="auto"/>
        <w:ind w:left="824" w:right="108"/>
        <w:jc w:val="both"/>
        <w:rPr>
          <w:rFonts w:ascii="Arial" w:eastAsia="Arial" w:hAnsi="Arial" w:cs="Arial"/>
          <w:lang w:val="pl-PL"/>
        </w:rPr>
      </w:pPr>
      <w:r w:rsidRPr="00BC6E46">
        <w:rPr>
          <w:rFonts w:ascii="Arial" w:hAnsi="Arial"/>
          <w:lang w:val="pl-PL"/>
        </w:rPr>
        <w:t>opis sposobu kalkulacji stawki, w tym jakie przyjęto zało</w:t>
      </w:r>
      <w:r>
        <w:rPr>
          <w:rFonts w:ascii="Arial" w:hAnsi="Arial"/>
          <w:lang w:val="pl-PL"/>
        </w:rPr>
        <w:t>ż</w:t>
      </w:r>
      <w:r w:rsidRPr="00BC6E46">
        <w:rPr>
          <w:rFonts w:ascii="Arial" w:hAnsi="Arial"/>
          <w:lang w:val="pl-PL"/>
        </w:rPr>
        <w:t>enia w zakresie jakości lub ilości</w:t>
      </w:r>
      <w:r w:rsidRPr="00BC6E46">
        <w:rPr>
          <w:rFonts w:ascii="Arial" w:hAnsi="Arial"/>
          <w:spacing w:val="-14"/>
          <w:lang w:val="pl-PL"/>
        </w:rPr>
        <w:t xml:space="preserve"> </w:t>
      </w:r>
      <w:r w:rsidRPr="00BC6E46">
        <w:rPr>
          <w:rFonts w:ascii="Arial" w:hAnsi="Arial"/>
          <w:lang w:val="pl-PL"/>
        </w:rPr>
        <w:t>danych,</w:t>
      </w:r>
      <w:r w:rsidRPr="00BC6E46">
        <w:rPr>
          <w:rFonts w:ascii="Arial" w:hAnsi="Arial"/>
          <w:spacing w:val="-13"/>
          <w:lang w:val="pl-PL"/>
        </w:rPr>
        <w:t xml:space="preserve"> </w:t>
      </w:r>
      <w:r w:rsidRPr="00BC6E46">
        <w:rPr>
          <w:rFonts w:ascii="Arial" w:hAnsi="Arial"/>
          <w:lang w:val="pl-PL"/>
        </w:rPr>
        <w:t>a</w:t>
      </w:r>
      <w:r w:rsidRPr="00BC6E46">
        <w:rPr>
          <w:rFonts w:ascii="Arial" w:hAnsi="Arial"/>
          <w:spacing w:val="-14"/>
          <w:lang w:val="pl-PL"/>
        </w:rPr>
        <w:t xml:space="preserve"> </w:t>
      </w:r>
      <w:r w:rsidRPr="00BC6E46">
        <w:rPr>
          <w:rFonts w:ascii="Arial" w:hAnsi="Arial"/>
          <w:lang w:val="pl-PL"/>
        </w:rPr>
        <w:t>je</w:t>
      </w:r>
      <w:r>
        <w:rPr>
          <w:rFonts w:ascii="Arial" w:hAnsi="Arial"/>
          <w:lang w:val="pl-PL"/>
        </w:rPr>
        <w:t>ż</w:t>
      </w:r>
      <w:r w:rsidRPr="00BC6E46">
        <w:rPr>
          <w:rFonts w:ascii="Arial" w:hAnsi="Arial"/>
          <w:lang w:val="pl-PL"/>
        </w:rPr>
        <w:t>eli</w:t>
      </w:r>
      <w:r w:rsidRPr="00BC6E46">
        <w:rPr>
          <w:rFonts w:ascii="Arial" w:hAnsi="Arial"/>
          <w:spacing w:val="-14"/>
          <w:lang w:val="pl-PL"/>
        </w:rPr>
        <w:t xml:space="preserve"> </w:t>
      </w:r>
      <w:r w:rsidRPr="00BC6E46">
        <w:rPr>
          <w:rFonts w:ascii="Arial" w:hAnsi="Arial"/>
          <w:lang w:val="pl-PL"/>
        </w:rPr>
        <w:t>to</w:t>
      </w:r>
      <w:r w:rsidRPr="00BC6E46">
        <w:rPr>
          <w:rFonts w:ascii="Arial" w:hAnsi="Arial"/>
          <w:spacing w:val="-16"/>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liwe,</w:t>
      </w:r>
      <w:r w:rsidRPr="00BC6E46">
        <w:rPr>
          <w:rFonts w:ascii="Arial" w:hAnsi="Arial"/>
          <w:spacing w:val="-13"/>
          <w:lang w:val="pl-PL"/>
        </w:rPr>
        <w:t xml:space="preserve"> </w:t>
      </w:r>
      <w:r w:rsidRPr="00BC6E46">
        <w:rPr>
          <w:rFonts w:ascii="Arial" w:hAnsi="Arial"/>
          <w:lang w:val="pl-PL"/>
        </w:rPr>
        <w:t>tak</w:t>
      </w:r>
      <w:r>
        <w:rPr>
          <w:rFonts w:ascii="Arial" w:hAnsi="Arial"/>
          <w:lang w:val="pl-PL"/>
        </w:rPr>
        <w:t>ż</w:t>
      </w:r>
      <w:r w:rsidRPr="00BC6E46">
        <w:rPr>
          <w:rFonts w:ascii="Arial" w:hAnsi="Arial"/>
          <w:lang w:val="pl-PL"/>
        </w:rPr>
        <w:t>e</w:t>
      </w:r>
      <w:r w:rsidRPr="00BC6E46">
        <w:rPr>
          <w:rFonts w:ascii="Arial" w:hAnsi="Arial"/>
          <w:spacing w:val="-14"/>
          <w:lang w:val="pl-PL"/>
        </w:rPr>
        <w:t xml:space="preserve"> </w:t>
      </w:r>
      <w:r w:rsidRPr="00BC6E46">
        <w:rPr>
          <w:rFonts w:ascii="Arial" w:hAnsi="Arial"/>
          <w:lang w:val="pl-PL"/>
        </w:rPr>
        <w:t>dowody</w:t>
      </w:r>
      <w:r w:rsidRPr="00BC6E46">
        <w:rPr>
          <w:rFonts w:ascii="Arial" w:hAnsi="Arial"/>
          <w:spacing w:val="-16"/>
          <w:lang w:val="pl-PL"/>
        </w:rPr>
        <w:t xml:space="preserve"> </w:t>
      </w:r>
      <w:r w:rsidRPr="00BC6E46">
        <w:rPr>
          <w:rFonts w:ascii="Arial" w:hAnsi="Arial"/>
          <w:lang w:val="pl-PL"/>
        </w:rPr>
        <w:t>statystyczne</w:t>
      </w:r>
      <w:r w:rsidRPr="00BC6E46">
        <w:rPr>
          <w:rFonts w:ascii="Arial" w:hAnsi="Arial"/>
          <w:spacing w:val="-14"/>
          <w:lang w:val="pl-PL"/>
        </w:rPr>
        <w:t xml:space="preserve"> </w:t>
      </w:r>
      <w:r w:rsidRPr="00BC6E46">
        <w:rPr>
          <w:rFonts w:ascii="Arial" w:hAnsi="Arial"/>
          <w:lang w:val="pl-PL"/>
        </w:rPr>
        <w:t>lub</w:t>
      </w:r>
      <w:r w:rsidRPr="00BC6E46">
        <w:rPr>
          <w:rFonts w:ascii="Arial" w:hAnsi="Arial"/>
          <w:spacing w:val="-14"/>
          <w:lang w:val="pl-PL"/>
        </w:rPr>
        <w:t xml:space="preserve"> </w:t>
      </w:r>
      <w:r w:rsidRPr="00BC6E46">
        <w:rPr>
          <w:rFonts w:ascii="Arial" w:hAnsi="Arial"/>
          <w:lang w:val="pl-PL"/>
        </w:rPr>
        <w:t>porównania,</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1"/>
          <w:numId w:val="56"/>
        </w:numPr>
        <w:tabs>
          <w:tab w:val="left" w:pos="825"/>
        </w:tabs>
        <w:spacing w:before="55" w:line="360" w:lineRule="auto"/>
        <w:ind w:left="824" w:right="106"/>
        <w:jc w:val="both"/>
        <w:rPr>
          <w:rFonts w:ascii="Arial" w:eastAsia="Arial" w:hAnsi="Arial" w:cs="Arial"/>
          <w:lang w:val="pl-PL"/>
        </w:rPr>
      </w:pPr>
      <w:r w:rsidRPr="00BC6E46">
        <w:rPr>
          <w:rFonts w:ascii="Arial" w:hAnsi="Arial"/>
          <w:lang w:val="pl-PL"/>
        </w:rPr>
        <w:t>informacje o dochodach, które mogą powstać w związku z zastosowaniem stawki jednostkowej oraz czy dochody te zostały uwzględnione przy kalkulacji wysokości stawki</w:t>
      </w:r>
      <w:r w:rsidRPr="00BC6E46">
        <w:rPr>
          <w:rFonts w:ascii="Arial" w:hAnsi="Arial"/>
          <w:spacing w:val="-6"/>
          <w:lang w:val="pl-PL"/>
        </w:rPr>
        <w:t xml:space="preserve"> </w:t>
      </w:r>
      <w:r w:rsidRPr="00BC6E46">
        <w:rPr>
          <w:rFonts w:ascii="Arial" w:hAnsi="Arial"/>
          <w:lang w:val="pl-PL"/>
        </w:rPr>
        <w:t>jednostkowej,</w:t>
      </w:r>
    </w:p>
    <w:p w:rsidR="00E007D7" w:rsidRPr="00BC6E46" w:rsidRDefault="00BC6E46">
      <w:pPr>
        <w:pStyle w:val="Akapitzlist"/>
        <w:numPr>
          <w:ilvl w:val="1"/>
          <w:numId w:val="56"/>
        </w:numPr>
        <w:tabs>
          <w:tab w:val="left" w:pos="825"/>
        </w:tabs>
        <w:spacing w:before="125" w:line="360" w:lineRule="auto"/>
        <w:ind w:left="824" w:right="109"/>
        <w:rPr>
          <w:rFonts w:ascii="Arial" w:eastAsia="Arial" w:hAnsi="Arial" w:cs="Arial"/>
          <w:lang w:val="pl-PL"/>
        </w:rPr>
      </w:pPr>
      <w:r w:rsidRPr="00BC6E46">
        <w:rPr>
          <w:rFonts w:ascii="Arial" w:hAnsi="Arial"/>
          <w:lang w:val="pl-PL"/>
        </w:rPr>
        <w:t xml:space="preserve">informacje, w jaki sposób zapewniono, </w:t>
      </w:r>
      <w:r>
        <w:rPr>
          <w:rFonts w:ascii="Arial" w:hAnsi="Arial"/>
          <w:lang w:val="pl-PL"/>
        </w:rPr>
        <w:t>ż</w:t>
      </w:r>
      <w:r w:rsidRPr="00BC6E46">
        <w:rPr>
          <w:rFonts w:ascii="Arial" w:hAnsi="Arial"/>
          <w:lang w:val="pl-PL"/>
        </w:rPr>
        <w:t>e tylko wydatki kwalifikowalne uwzględniono w ramach stawki</w:t>
      </w:r>
      <w:r w:rsidRPr="00BC6E46">
        <w:rPr>
          <w:rFonts w:ascii="Arial" w:hAnsi="Arial"/>
          <w:spacing w:val="-9"/>
          <w:lang w:val="pl-PL"/>
        </w:rPr>
        <w:t xml:space="preserve"> </w:t>
      </w:r>
      <w:r w:rsidRPr="00BC6E46">
        <w:rPr>
          <w:rFonts w:ascii="Arial" w:hAnsi="Arial"/>
          <w:lang w:val="pl-PL"/>
        </w:rPr>
        <w:t>jednostkowej,</w:t>
      </w:r>
    </w:p>
    <w:p w:rsidR="00E007D7" w:rsidRPr="00BC6E46" w:rsidRDefault="00BC6E46">
      <w:pPr>
        <w:pStyle w:val="Akapitzlist"/>
        <w:numPr>
          <w:ilvl w:val="1"/>
          <w:numId w:val="56"/>
        </w:numPr>
        <w:tabs>
          <w:tab w:val="left" w:pos="825"/>
        </w:tabs>
        <w:spacing w:before="123"/>
        <w:ind w:left="824"/>
        <w:rPr>
          <w:rFonts w:ascii="Arial" w:eastAsia="Arial" w:hAnsi="Arial" w:cs="Arial"/>
          <w:lang w:val="pl-PL"/>
        </w:rPr>
      </w:pPr>
      <w:r w:rsidRPr="00BC6E46">
        <w:rPr>
          <w:rFonts w:ascii="Arial" w:hAnsi="Arial"/>
          <w:lang w:val="pl-PL"/>
        </w:rPr>
        <w:t xml:space="preserve">poziom </w:t>
      </w:r>
      <w:r w:rsidRPr="00BC6E46">
        <w:rPr>
          <w:rFonts w:ascii="Arial" w:hAnsi="Arial"/>
          <w:i/>
          <w:lang w:val="pl-PL"/>
        </w:rPr>
        <w:t xml:space="preserve">cross-financingu </w:t>
      </w:r>
      <w:r w:rsidRPr="00BC6E46">
        <w:rPr>
          <w:rFonts w:ascii="Arial" w:hAnsi="Arial"/>
          <w:lang w:val="pl-PL"/>
        </w:rPr>
        <w:t>i zakupu środków trwałych objętych</w:t>
      </w:r>
      <w:r w:rsidRPr="00BC6E46">
        <w:rPr>
          <w:rFonts w:ascii="Arial" w:hAnsi="Arial"/>
          <w:spacing w:val="-25"/>
          <w:lang w:val="pl-PL"/>
        </w:rPr>
        <w:t xml:space="preserve"> </w:t>
      </w:r>
      <w:r w:rsidRPr="00BC6E46">
        <w:rPr>
          <w:rFonts w:ascii="Arial" w:hAnsi="Arial"/>
          <w:lang w:val="pl-PL"/>
        </w:rPr>
        <w:t>stawką,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rPr>
          <w:rFonts w:ascii="Arial" w:eastAsia="Arial" w:hAnsi="Arial" w:cs="Arial"/>
          <w:lang w:val="pl-PL"/>
        </w:rPr>
      </w:pPr>
      <w:r w:rsidRPr="00BC6E46">
        <w:rPr>
          <w:rFonts w:ascii="Arial" w:hAnsi="Arial"/>
          <w:lang w:val="pl-PL"/>
        </w:rPr>
        <w:t>sposób weryfikacji/dokumenty potwierdzające wykonanie stawki</w:t>
      </w:r>
      <w:r w:rsidRPr="00BC6E46">
        <w:rPr>
          <w:rFonts w:ascii="Arial" w:hAnsi="Arial"/>
          <w:spacing w:val="-35"/>
          <w:lang w:val="pl-PL"/>
        </w:rPr>
        <w:t xml:space="preserve"> </w:t>
      </w:r>
      <w:r w:rsidRPr="00BC6E46">
        <w:rPr>
          <w:rFonts w:ascii="Arial" w:hAnsi="Arial"/>
          <w:lang w:val="pl-PL"/>
        </w:rPr>
        <w:t>jednostkowej,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6"/>
        </w:numPr>
        <w:tabs>
          <w:tab w:val="left" w:pos="825"/>
        </w:tabs>
        <w:ind w:left="824"/>
        <w:rPr>
          <w:rFonts w:ascii="Arial" w:eastAsia="Arial" w:hAnsi="Arial" w:cs="Arial"/>
          <w:lang w:val="pl-PL"/>
        </w:rPr>
      </w:pPr>
      <w:r w:rsidRPr="00BC6E46">
        <w:rPr>
          <w:rFonts w:ascii="Arial" w:hAnsi="Arial"/>
          <w:lang w:val="pl-PL"/>
        </w:rPr>
        <w:t>opis ryzyka związanego z wprowadzeniem stawki</w:t>
      </w:r>
      <w:r w:rsidRPr="00BC6E46">
        <w:rPr>
          <w:rFonts w:ascii="Arial" w:hAnsi="Arial"/>
          <w:spacing w:val="-22"/>
          <w:lang w:val="pl-PL"/>
        </w:rPr>
        <w:t xml:space="preserve"> </w:t>
      </w:r>
      <w:r w:rsidRPr="00BC6E46">
        <w:rPr>
          <w:rFonts w:ascii="Arial" w:hAnsi="Arial"/>
          <w:lang w:val="pl-PL"/>
        </w:rPr>
        <w:t>jednostkowej.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56"/>
        </w:numPr>
        <w:tabs>
          <w:tab w:val="left" w:pos="657"/>
        </w:tabs>
        <w:spacing w:line="360" w:lineRule="auto"/>
        <w:ind w:left="656" w:right="105" w:hanging="360"/>
        <w:jc w:val="both"/>
        <w:rPr>
          <w:rFonts w:ascii="Arial" w:eastAsia="Arial" w:hAnsi="Arial" w:cs="Arial"/>
          <w:lang w:val="pl-PL"/>
        </w:rPr>
      </w:pPr>
      <w:r w:rsidRPr="00BC6E46">
        <w:rPr>
          <w:rFonts w:ascii="Arial" w:hAnsi="Arial"/>
          <w:lang w:val="pl-PL"/>
        </w:rPr>
        <w:t>Kwoty ryczałtowe i stawki jednostkowe mogą podlegać indeksacji pod kątem dostosowania do poziomu kosztów cen rynkowych w oparciu o wskaźniki makroekonomiczne, zgodnie z metodologią przyjętą dla danej kwoty lub stawki przez IZ PO. Indeksacja nie dotyczy zawartych umów o dofinansowanie</w:t>
      </w:r>
      <w:r w:rsidRPr="00BC6E46">
        <w:rPr>
          <w:rFonts w:ascii="Arial" w:hAnsi="Arial"/>
          <w:spacing w:val="-22"/>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3"/>
        <w:ind w:left="1719"/>
        <w:rPr>
          <w:rFonts w:cs="Arial"/>
          <w:i w:val="0"/>
          <w:lang w:val="pl-PL"/>
        </w:rPr>
      </w:pPr>
      <w:bookmarkStart w:id="13" w:name="_TOC_250039"/>
      <w:r w:rsidRPr="00BC6E46">
        <w:rPr>
          <w:lang w:val="pl-PL"/>
        </w:rPr>
        <w:t>6.6.2   Weryfikacja wydatków rozliczanych uproszczon</w:t>
      </w:r>
      <w:r w:rsidRPr="00BC6E46">
        <w:rPr>
          <w:i w:val="0"/>
          <w:lang w:val="pl-PL"/>
        </w:rPr>
        <w:t>ą</w:t>
      </w:r>
      <w:r w:rsidRPr="00BC6E46">
        <w:rPr>
          <w:i w:val="0"/>
          <w:spacing w:val="-31"/>
          <w:lang w:val="pl-PL"/>
        </w:rPr>
        <w:t xml:space="preserve"> </w:t>
      </w:r>
      <w:r w:rsidRPr="00BC6E46">
        <w:rPr>
          <w:lang w:val="pl-PL"/>
        </w:rPr>
        <w:t>metod</w:t>
      </w:r>
      <w:bookmarkEnd w:id="13"/>
      <w:r w:rsidRPr="00BC6E46">
        <w:rPr>
          <w:i w:val="0"/>
          <w:lang w:val="pl-PL"/>
        </w:rPr>
        <w:t>ą</w:t>
      </w:r>
    </w:p>
    <w:p w:rsidR="00E007D7" w:rsidRPr="00BC6E46" w:rsidRDefault="00E007D7">
      <w:pPr>
        <w:spacing w:before="6"/>
        <w:rPr>
          <w:rFonts w:ascii="Arial" w:eastAsia="Arial" w:hAnsi="Arial" w:cs="Arial"/>
          <w:lang w:val="pl-PL"/>
        </w:rPr>
      </w:pPr>
    </w:p>
    <w:p w:rsidR="00E007D7" w:rsidRPr="00BC6E46" w:rsidRDefault="00BC6E46">
      <w:pPr>
        <w:pStyle w:val="Akapitzlist"/>
        <w:numPr>
          <w:ilvl w:val="0"/>
          <w:numId w:val="55"/>
        </w:numPr>
        <w:tabs>
          <w:tab w:val="left" w:pos="683"/>
        </w:tabs>
        <w:spacing w:line="360" w:lineRule="auto"/>
        <w:ind w:right="108" w:hanging="566"/>
        <w:jc w:val="both"/>
        <w:rPr>
          <w:rFonts w:ascii="Arial" w:eastAsia="Arial" w:hAnsi="Arial" w:cs="Arial"/>
          <w:lang w:val="pl-PL"/>
        </w:rPr>
      </w:pPr>
      <w:r w:rsidRPr="00BC6E46">
        <w:rPr>
          <w:rFonts w:ascii="Arial" w:hAnsi="Arial"/>
          <w:lang w:val="pl-PL"/>
        </w:rPr>
        <w:t xml:space="preserve">Szczegółowe warunki rozliczania kosztów w ramach danego projektu na podstawie uproszczonych metod określa umowa o dofinansowanie, </w:t>
      </w:r>
      <w:r w:rsidRPr="00BC6E46">
        <w:rPr>
          <w:rFonts w:ascii="Arial" w:hAnsi="Arial"/>
          <w:i/>
          <w:lang w:val="pl-PL"/>
        </w:rPr>
        <w:t xml:space="preserve">Wytyczne </w:t>
      </w:r>
      <w:r w:rsidRPr="00BC6E46">
        <w:rPr>
          <w:rFonts w:ascii="Arial" w:hAnsi="Arial"/>
          <w:lang w:val="pl-PL"/>
        </w:rPr>
        <w:t>lub wytyczne programowe.</w:t>
      </w:r>
    </w:p>
    <w:p w:rsidR="00E007D7" w:rsidRPr="00BC6E46" w:rsidRDefault="00BC6E46">
      <w:pPr>
        <w:pStyle w:val="Akapitzlist"/>
        <w:numPr>
          <w:ilvl w:val="0"/>
          <w:numId w:val="55"/>
        </w:numPr>
        <w:tabs>
          <w:tab w:val="left" w:pos="683"/>
        </w:tabs>
        <w:spacing w:before="123" w:line="360" w:lineRule="auto"/>
        <w:ind w:right="104" w:hanging="566"/>
        <w:jc w:val="both"/>
        <w:rPr>
          <w:rFonts w:ascii="Arial" w:eastAsia="Arial" w:hAnsi="Arial" w:cs="Arial"/>
          <w:lang w:val="pl-PL"/>
        </w:rPr>
      </w:pPr>
      <w:r w:rsidRPr="00BC6E46">
        <w:rPr>
          <w:rFonts w:ascii="Arial" w:hAnsi="Arial"/>
          <w:lang w:val="pl-PL"/>
        </w:rPr>
        <w:t>Wydatki rozliczane uproszczoną metodą są traktowane jako wydatki poniesione.  Nie ma obowiązku gromadzenia ani opisywania dokumentów księgowych w ramach projektu na potwierdzenie poniesienia wydatków, które zostały wykazane jako wydatki objęte uproszczoną metodą. Niemniej jednak, właściwa instytucja będąca stroną umowy zobowiązuje beneficjenta w umowie o dofinansowanie do przedstawienia dokumentacji:</w:t>
      </w:r>
    </w:p>
    <w:p w:rsidR="00E007D7" w:rsidRPr="00BC6E46" w:rsidRDefault="00BC6E46">
      <w:pPr>
        <w:pStyle w:val="Akapitzlist"/>
        <w:numPr>
          <w:ilvl w:val="1"/>
          <w:numId w:val="55"/>
        </w:numPr>
        <w:tabs>
          <w:tab w:val="left" w:pos="1110"/>
        </w:tabs>
        <w:spacing w:before="123" w:line="360" w:lineRule="auto"/>
        <w:ind w:right="105" w:hanging="427"/>
        <w:jc w:val="both"/>
        <w:rPr>
          <w:rFonts w:ascii="Arial" w:eastAsia="Arial" w:hAnsi="Arial" w:cs="Arial"/>
          <w:lang w:val="pl-PL"/>
        </w:rPr>
      </w:pPr>
      <w:r w:rsidRPr="00BC6E46">
        <w:rPr>
          <w:rFonts w:ascii="Arial" w:eastAsia="Arial" w:hAnsi="Arial" w:cs="Arial"/>
          <w:lang w:val="pl-PL"/>
        </w:rPr>
        <w:t>potwierdzającej osiągnięcie rezultatów, wykonanie produktów lub zrealizowanie działań  zgodnie  z  zatwierdzonym   wnioskiem   o   dofinansowanie  projektu  –   w przypadku  stawek  jednostkowych  oraz  kwot  ryczałtowych,  o których  mowa w sekcji 6.6.1 pkt 1 lit. a i b,</w:t>
      </w:r>
      <w:r w:rsidRPr="00BC6E46">
        <w:rPr>
          <w:rFonts w:ascii="Arial" w:eastAsia="Arial" w:hAnsi="Arial" w:cs="Arial"/>
          <w:spacing w:val="-7"/>
          <w:lang w:val="pl-PL"/>
        </w:rPr>
        <w:t xml:space="preserve"> </w:t>
      </w:r>
      <w:r w:rsidRPr="00BC6E46">
        <w:rPr>
          <w:rFonts w:ascii="Arial" w:eastAsia="Arial" w:hAnsi="Arial" w:cs="Arial"/>
          <w:lang w:val="pl-PL"/>
        </w:rPr>
        <w:t>lub</w:t>
      </w:r>
    </w:p>
    <w:p w:rsidR="00E007D7" w:rsidRPr="00BC6E46" w:rsidRDefault="00BC6E46">
      <w:pPr>
        <w:pStyle w:val="Akapitzlist"/>
        <w:numPr>
          <w:ilvl w:val="1"/>
          <w:numId w:val="55"/>
        </w:numPr>
        <w:tabs>
          <w:tab w:val="left" w:pos="1110"/>
        </w:tabs>
        <w:spacing w:before="125" w:line="360" w:lineRule="auto"/>
        <w:ind w:right="105" w:hanging="427"/>
        <w:jc w:val="both"/>
        <w:rPr>
          <w:rFonts w:ascii="Arial" w:eastAsia="Arial" w:hAnsi="Arial" w:cs="Arial"/>
          <w:lang w:val="pl-PL"/>
        </w:rPr>
      </w:pPr>
      <w:r w:rsidRPr="00BC6E46">
        <w:rPr>
          <w:rFonts w:ascii="Arial" w:eastAsia="Arial" w:hAnsi="Arial" w:cs="Arial"/>
          <w:lang w:val="pl-PL"/>
        </w:rPr>
        <w:t>potwierdzającej rozliczenie kosztów będących podstawą do rozliczenia stawek ryczałtowych – w przypadku stawek ryczałtowych, o których mowa w sekcji 6.6.1 pkt 1 lit.</w:t>
      </w:r>
      <w:r w:rsidRPr="00BC6E46">
        <w:rPr>
          <w:rFonts w:ascii="Arial" w:eastAsia="Arial" w:hAnsi="Arial" w:cs="Arial"/>
          <w:spacing w:val="-1"/>
          <w:lang w:val="pl-PL"/>
        </w:rPr>
        <w:t xml:space="preserve"> </w:t>
      </w:r>
      <w:r w:rsidRPr="00BC6E46">
        <w:rPr>
          <w:rFonts w:ascii="Arial" w:eastAsia="Arial" w:hAnsi="Arial" w:cs="Arial"/>
          <w:lang w:val="pl-PL"/>
        </w:rPr>
        <w:t>c.</w:t>
      </w:r>
    </w:p>
    <w:p w:rsidR="00E007D7" w:rsidRPr="00BC6E46" w:rsidRDefault="00BC6E46">
      <w:pPr>
        <w:pStyle w:val="Akapitzlist"/>
        <w:numPr>
          <w:ilvl w:val="0"/>
          <w:numId w:val="55"/>
        </w:numPr>
        <w:tabs>
          <w:tab w:val="left" w:pos="683"/>
        </w:tabs>
        <w:spacing w:before="123" w:line="360" w:lineRule="auto"/>
        <w:ind w:right="110" w:hanging="566"/>
        <w:jc w:val="both"/>
        <w:rPr>
          <w:rFonts w:ascii="Arial" w:eastAsia="Arial" w:hAnsi="Arial" w:cs="Arial"/>
          <w:lang w:val="pl-PL"/>
        </w:rPr>
      </w:pPr>
      <w:r w:rsidRPr="00BC6E46">
        <w:rPr>
          <w:rFonts w:ascii="Arial" w:hAnsi="Arial"/>
          <w:lang w:val="pl-PL"/>
        </w:rPr>
        <w:t>Weryfikacja wydatków zadeklarowanych według uproszczonych metod dokonywana jest w oparciu o faktyczny postęp realizacji projektu i osiągnięte wskaźniki, przy</w:t>
      </w:r>
      <w:r w:rsidRPr="00BC6E46">
        <w:rPr>
          <w:rFonts w:ascii="Arial" w:hAnsi="Arial"/>
          <w:spacing w:val="-29"/>
          <w:lang w:val="pl-PL"/>
        </w:rPr>
        <w:t xml:space="preserve"> </w:t>
      </w:r>
      <w:r w:rsidRPr="00BC6E46">
        <w:rPr>
          <w:rFonts w:ascii="Arial" w:hAnsi="Arial"/>
          <w:lang w:val="pl-PL"/>
        </w:rPr>
        <w:t>czym:</w:t>
      </w:r>
    </w:p>
    <w:p w:rsidR="00E007D7" w:rsidRPr="00BC6E46" w:rsidRDefault="00BC6E46">
      <w:pPr>
        <w:pStyle w:val="Akapitzlist"/>
        <w:numPr>
          <w:ilvl w:val="1"/>
          <w:numId w:val="55"/>
        </w:numPr>
        <w:tabs>
          <w:tab w:val="left" w:pos="1110"/>
        </w:tabs>
        <w:spacing w:before="123" w:line="360" w:lineRule="auto"/>
        <w:ind w:right="106" w:hanging="427"/>
        <w:jc w:val="both"/>
        <w:rPr>
          <w:rFonts w:ascii="Arial" w:eastAsia="Arial" w:hAnsi="Arial" w:cs="Arial"/>
          <w:lang w:val="pl-PL"/>
        </w:rPr>
      </w:pPr>
      <w:r w:rsidRPr="00BC6E46">
        <w:rPr>
          <w:rFonts w:ascii="Arial" w:eastAsia="Arial" w:hAnsi="Arial" w:cs="Arial"/>
          <w:lang w:val="pl-PL"/>
        </w:rPr>
        <w:t xml:space="preserve">w przypadku stawek jednostkowych – weryfikacja wydatków polega na sprawdzeniu, czy działania zadeklarowane przez beneficjenta zostały  zrealizowane  i  określone  w  umowie  o  dofinansowanie  wskaźniki  produktu </w:t>
      </w:r>
      <w:r w:rsidRPr="00BC6E46">
        <w:rPr>
          <w:rFonts w:ascii="Arial" w:eastAsia="Arial" w:hAnsi="Arial" w:cs="Arial"/>
          <w:spacing w:val="5"/>
          <w:lang w:val="pl-PL"/>
        </w:rPr>
        <w:t xml:space="preserve"> </w:t>
      </w:r>
      <w:r w:rsidRPr="00BC6E46">
        <w:rPr>
          <w:rFonts w:ascii="Arial" w:eastAsia="Arial" w:hAnsi="Arial" w:cs="Arial"/>
          <w:lang w:val="pl-PL"/>
        </w:rPr>
        <w:t>lub</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1109" w:right="107" w:firstLine="0"/>
        <w:rPr>
          <w:lang w:val="pl-PL"/>
        </w:rPr>
      </w:pPr>
      <w:r w:rsidRPr="00BC6E46">
        <w:rPr>
          <w:lang w:val="pl-PL"/>
        </w:rPr>
        <w:t>rezultatu osiągnięte; rozliczenie następuje według  ustalonej stawki w zale</w:t>
      </w:r>
      <w:r>
        <w:rPr>
          <w:lang w:val="pl-PL"/>
        </w:rPr>
        <w:t>ż</w:t>
      </w:r>
      <w:r w:rsidRPr="00BC6E46">
        <w:rPr>
          <w:lang w:val="pl-PL"/>
        </w:rPr>
        <w:t>ności od faktycznie wykonanej ilości dóbr/usług w ramach danego</w:t>
      </w:r>
      <w:r w:rsidRPr="00BC6E46">
        <w:rPr>
          <w:spacing w:val="-21"/>
          <w:lang w:val="pl-PL"/>
        </w:rPr>
        <w:t xml:space="preserve"> </w:t>
      </w:r>
      <w:r w:rsidRPr="00BC6E46">
        <w:rPr>
          <w:lang w:val="pl-PL"/>
        </w:rPr>
        <w:t>projektu,</w:t>
      </w:r>
    </w:p>
    <w:p w:rsidR="00E007D7" w:rsidRPr="00BC6E46" w:rsidRDefault="00BC6E46">
      <w:pPr>
        <w:pStyle w:val="Akapitzlist"/>
        <w:numPr>
          <w:ilvl w:val="1"/>
          <w:numId w:val="55"/>
        </w:numPr>
        <w:tabs>
          <w:tab w:val="left" w:pos="1110"/>
        </w:tabs>
        <w:spacing w:before="123" w:line="360" w:lineRule="auto"/>
        <w:ind w:right="103" w:hanging="427"/>
        <w:jc w:val="both"/>
        <w:rPr>
          <w:rFonts w:ascii="Arial" w:eastAsia="Arial" w:hAnsi="Arial" w:cs="Arial"/>
          <w:lang w:val="pl-PL"/>
        </w:rPr>
      </w:pPr>
      <w:r w:rsidRPr="00BC6E46">
        <w:rPr>
          <w:rFonts w:ascii="Arial" w:eastAsia="Arial" w:hAnsi="Arial" w:cs="Arial"/>
          <w:lang w:val="pl-PL"/>
        </w:rPr>
        <w:t>w przypadku kwot ryczałtowych – weryfikacja wydatków polega na sprawdzeniu, czy działania zadeklarowane przez beneficjenta zostały zrealizowane i określone   w umowie o dofinansowanie, a wskaźniki produktu lub rezultatu osiągnięte. Rozliczenie, co do zasady, jest uzale</w:t>
      </w:r>
      <w:r>
        <w:rPr>
          <w:rFonts w:ascii="Arial" w:eastAsia="Arial" w:hAnsi="Arial" w:cs="Arial"/>
          <w:lang w:val="pl-PL"/>
        </w:rPr>
        <w:t>ż</w:t>
      </w:r>
      <w:r w:rsidRPr="00BC6E46">
        <w:rPr>
          <w:rFonts w:ascii="Arial" w:eastAsia="Arial" w:hAnsi="Arial" w:cs="Arial"/>
          <w:lang w:val="pl-PL"/>
        </w:rPr>
        <w:t>nione od zrealizowania danego działania, ale mo</w:t>
      </w:r>
      <w:r>
        <w:rPr>
          <w:rFonts w:ascii="Arial" w:eastAsia="Arial" w:hAnsi="Arial" w:cs="Arial"/>
          <w:lang w:val="pl-PL"/>
        </w:rPr>
        <w:t>ż</w:t>
      </w:r>
      <w:r w:rsidRPr="00BC6E46">
        <w:rPr>
          <w:rFonts w:ascii="Arial" w:eastAsia="Arial" w:hAnsi="Arial" w:cs="Arial"/>
          <w:lang w:val="pl-PL"/>
        </w:rPr>
        <w:t>e być równie</w:t>
      </w:r>
      <w:r>
        <w:rPr>
          <w:rFonts w:ascii="Arial" w:eastAsia="Arial" w:hAnsi="Arial" w:cs="Arial"/>
          <w:lang w:val="pl-PL"/>
        </w:rPr>
        <w:t>ż</w:t>
      </w:r>
      <w:r w:rsidRPr="00BC6E46">
        <w:rPr>
          <w:rFonts w:ascii="Arial" w:eastAsia="Arial" w:hAnsi="Arial" w:cs="Arial"/>
          <w:lang w:val="pl-PL"/>
        </w:rPr>
        <w:t xml:space="preserve"> dokonywane w etapach w zale</w:t>
      </w:r>
      <w:r>
        <w:rPr>
          <w:rFonts w:ascii="Arial" w:eastAsia="Arial" w:hAnsi="Arial" w:cs="Arial"/>
          <w:lang w:val="pl-PL"/>
        </w:rPr>
        <w:t>ż</w:t>
      </w:r>
      <w:r w:rsidRPr="00BC6E46">
        <w:rPr>
          <w:rFonts w:ascii="Arial" w:eastAsia="Arial" w:hAnsi="Arial" w:cs="Arial"/>
          <w:lang w:val="pl-PL"/>
        </w:rPr>
        <w:t>ności od specyfiki projektu, np. gdy w ramach projektu zakłada się realizację ró</w:t>
      </w:r>
      <w:r>
        <w:rPr>
          <w:rFonts w:ascii="Arial" w:eastAsia="Arial" w:hAnsi="Arial" w:cs="Arial"/>
          <w:lang w:val="pl-PL"/>
        </w:rPr>
        <w:t>ż</w:t>
      </w:r>
      <w:r w:rsidRPr="00BC6E46">
        <w:rPr>
          <w:rFonts w:ascii="Arial" w:eastAsia="Arial" w:hAnsi="Arial" w:cs="Arial"/>
          <w:lang w:val="pl-PL"/>
        </w:rPr>
        <w:t>nych etapów działania, które mogłyby być objęte kilkoma kwotami</w:t>
      </w:r>
      <w:r w:rsidRPr="00BC6E46">
        <w:rPr>
          <w:rFonts w:ascii="Arial" w:eastAsia="Arial" w:hAnsi="Arial" w:cs="Arial"/>
          <w:spacing w:val="-13"/>
          <w:lang w:val="pl-PL"/>
        </w:rPr>
        <w:t xml:space="preserve"> </w:t>
      </w:r>
      <w:r w:rsidRPr="00BC6E46">
        <w:rPr>
          <w:rFonts w:ascii="Arial" w:eastAsia="Arial" w:hAnsi="Arial" w:cs="Arial"/>
          <w:lang w:val="pl-PL"/>
        </w:rPr>
        <w:t>ryczałtowymi,</w:t>
      </w:r>
    </w:p>
    <w:p w:rsidR="00E007D7" w:rsidRPr="00BC6E46" w:rsidRDefault="00BC6E46">
      <w:pPr>
        <w:pStyle w:val="Akapitzlist"/>
        <w:numPr>
          <w:ilvl w:val="1"/>
          <w:numId w:val="55"/>
        </w:numPr>
        <w:tabs>
          <w:tab w:val="left" w:pos="1110"/>
        </w:tabs>
        <w:spacing w:before="123" w:line="360" w:lineRule="auto"/>
        <w:ind w:right="107" w:hanging="427"/>
        <w:jc w:val="both"/>
        <w:rPr>
          <w:rFonts w:ascii="Arial" w:eastAsia="Arial" w:hAnsi="Arial" w:cs="Arial"/>
          <w:lang w:val="pl-PL"/>
        </w:rPr>
      </w:pPr>
      <w:r w:rsidRPr="00BC6E46">
        <w:rPr>
          <w:rFonts w:ascii="Arial" w:eastAsia="Arial" w:hAnsi="Arial" w:cs="Arial"/>
          <w:lang w:val="pl-PL"/>
        </w:rPr>
        <w:t>w  przypadku  stawek  ryczałtowych  –   weryfikacja   polega   na   sprawdzeniu, czy beneficjent prawidłowo zastosował określoną wysokość stawki ryczałtowej wynikającą z umowy o dofinansowanie oraz czy prawidłowo wykazał kwotę wydatków będących podstawą wyliczenia stawek</w:t>
      </w:r>
      <w:r w:rsidRPr="00BC6E46">
        <w:rPr>
          <w:rFonts w:ascii="Arial" w:eastAsia="Arial" w:hAnsi="Arial" w:cs="Arial"/>
          <w:spacing w:val="-20"/>
          <w:lang w:val="pl-PL"/>
        </w:rPr>
        <w:t xml:space="preserve"> </w:t>
      </w:r>
      <w:r w:rsidRPr="00BC6E46">
        <w:rPr>
          <w:rFonts w:ascii="Arial" w:eastAsia="Arial" w:hAnsi="Arial" w:cs="Arial"/>
          <w:lang w:val="pl-PL"/>
        </w:rPr>
        <w:t>ryczałtowych.</w:t>
      </w:r>
    </w:p>
    <w:p w:rsidR="00E007D7" w:rsidRPr="00BC6E46" w:rsidRDefault="00BC6E46">
      <w:pPr>
        <w:pStyle w:val="Akapitzlist"/>
        <w:numPr>
          <w:ilvl w:val="0"/>
          <w:numId w:val="55"/>
        </w:numPr>
        <w:tabs>
          <w:tab w:val="left" w:pos="544"/>
        </w:tabs>
        <w:spacing w:before="123" w:line="360" w:lineRule="auto"/>
        <w:ind w:left="543" w:right="106" w:hanging="427"/>
        <w:jc w:val="both"/>
        <w:rPr>
          <w:rFonts w:ascii="Arial" w:eastAsia="Arial" w:hAnsi="Arial" w:cs="Arial"/>
          <w:lang w:val="pl-PL"/>
        </w:rPr>
      </w:pPr>
      <w:r w:rsidRPr="00BC6E46">
        <w:rPr>
          <w:rFonts w:ascii="Arial" w:hAnsi="Arial"/>
          <w:lang w:val="pl-PL"/>
        </w:rPr>
        <w:t>Weryfikacji podlega zgodność dostarczonych produktów lub zrealizowanych usług/działań</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10"/>
          <w:lang w:val="pl-PL"/>
        </w:rPr>
        <w:t xml:space="preserve"> </w:t>
      </w:r>
      <w:r w:rsidRPr="00BC6E46">
        <w:rPr>
          <w:rFonts w:ascii="Arial" w:hAnsi="Arial"/>
          <w:lang w:val="pl-PL"/>
        </w:rPr>
        <w:t>zało</w:t>
      </w:r>
      <w:r>
        <w:rPr>
          <w:rFonts w:ascii="Arial" w:hAnsi="Arial"/>
          <w:lang w:val="pl-PL"/>
        </w:rPr>
        <w:t>ż</w:t>
      </w:r>
      <w:r w:rsidRPr="00BC6E46">
        <w:rPr>
          <w:rFonts w:ascii="Arial" w:hAnsi="Arial"/>
          <w:lang w:val="pl-PL"/>
        </w:rPr>
        <w:t>eniami</w:t>
      </w:r>
      <w:r w:rsidRPr="00BC6E46">
        <w:rPr>
          <w:rFonts w:ascii="Arial" w:hAnsi="Arial"/>
          <w:spacing w:val="-8"/>
          <w:lang w:val="pl-PL"/>
        </w:rPr>
        <w:t xml:space="preserve"> </w:t>
      </w:r>
      <w:r w:rsidRPr="00BC6E46">
        <w:rPr>
          <w:rFonts w:ascii="Arial" w:hAnsi="Arial"/>
          <w:lang w:val="pl-PL"/>
        </w:rPr>
        <w:t>określonymi</w:t>
      </w:r>
      <w:r w:rsidRPr="00BC6E46">
        <w:rPr>
          <w:rFonts w:ascii="Arial" w:hAnsi="Arial"/>
          <w:spacing w:val="-8"/>
          <w:lang w:val="pl-PL"/>
        </w:rPr>
        <w:t xml:space="preserve"> </w:t>
      </w:r>
      <w:r w:rsidRPr="00BC6E46">
        <w:rPr>
          <w:rFonts w:ascii="Arial" w:hAnsi="Arial"/>
          <w:lang w:val="pl-PL"/>
        </w:rPr>
        <w:t>we</w:t>
      </w:r>
      <w:r w:rsidRPr="00BC6E46">
        <w:rPr>
          <w:rFonts w:ascii="Arial" w:hAnsi="Arial"/>
          <w:spacing w:val="-6"/>
          <w:lang w:val="pl-PL"/>
        </w:rPr>
        <w:t xml:space="preserve"> </w:t>
      </w:r>
      <w:r w:rsidRPr="00BC6E46">
        <w:rPr>
          <w:rFonts w:ascii="Arial" w:hAnsi="Arial"/>
          <w:lang w:val="pl-PL"/>
        </w:rPr>
        <w:t>wniosku</w:t>
      </w:r>
      <w:r w:rsidRPr="00BC6E46">
        <w:rPr>
          <w:rFonts w:ascii="Arial" w:hAnsi="Arial"/>
          <w:spacing w:val="-10"/>
          <w:lang w:val="pl-PL"/>
        </w:rPr>
        <w:t xml:space="preserve"> </w:t>
      </w:r>
      <w:r w:rsidRPr="00BC6E46">
        <w:rPr>
          <w:rFonts w:ascii="Arial" w:hAnsi="Arial"/>
          <w:lang w:val="pl-PL"/>
        </w:rPr>
        <w:t>o</w:t>
      </w:r>
      <w:r w:rsidRPr="00BC6E46">
        <w:rPr>
          <w:rFonts w:ascii="Arial" w:hAnsi="Arial"/>
          <w:spacing w:val="-7"/>
          <w:lang w:val="pl-PL"/>
        </w:rPr>
        <w:t xml:space="preserve"> </w:t>
      </w:r>
      <w:r w:rsidRPr="00BC6E46">
        <w:rPr>
          <w:rFonts w:ascii="Arial" w:hAnsi="Arial"/>
          <w:lang w:val="pl-PL"/>
        </w:rPr>
        <w:t>dofinansowanie</w:t>
      </w:r>
      <w:r w:rsidRPr="00BC6E46">
        <w:rPr>
          <w:rFonts w:ascii="Arial" w:hAnsi="Arial"/>
          <w:spacing w:val="-7"/>
          <w:lang w:val="pl-PL"/>
        </w:rPr>
        <w:t xml:space="preserve"> </w:t>
      </w:r>
      <w:r w:rsidRPr="00BC6E46">
        <w:rPr>
          <w:rFonts w:ascii="Arial" w:hAnsi="Arial"/>
          <w:lang w:val="pl-PL"/>
        </w:rPr>
        <w:t>projektu.</w:t>
      </w:r>
    </w:p>
    <w:p w:rsidR="00E007D7" w:rsidRPr="00BC6E46" w:rsidRDefault="00BC6E46">
      <w:pPr>
        <w:pStyle w:val="Akapitzlist"/>
        <w:numPr>
          <w:ilvl w:val="0"/>
          <w:numId w:val="55"/>
        </w:numPr>
        <w:tabs>
          <w:tab w:val="left" w:pos="520"/>
        </w:tabs>
        <w:spacing w:before="123" w:line="360" w:lineRule="auto"/>
        <w:ind w:left="519" w:right="106" w:hanging="403"/>
        <w:jc w:val="both"/>
        <w:rPr>
          <w:rFonts w:ascii="Arial" w:eastAsia="Arial" w:hAnsi="Arial" w:cs="Arial"/>
          <w:lang w:val="pl-PL"/>
        </w:rPr>
      </w:pPr>
      <w:r w:rsidRPr="00BC6E46">
        <w:rPr>
          <w:rFonts w:ascii="Arial" w:hAnsi="Arial"/>
          <w:lang w:val="pl-PL"/>
        </w:rPr>
        <w:t>W przypadku niezrealizowania zało</w:t>
      </w:r>
      <w:r>
        <w:rPr>
          <w:rFonts w:ascii="Arial" w:hAnsi="Arial"/>
          <w:lang w:val="pl-PL"/>
        </w:rPr>
        <w:t>ż</w:t>
      </w:r>
      <w:r w:rsidRPr="00BC6E46">
        <w:rPr>
          <w:rFonts w:ascii="Arial" w:hAnsi="Arial"/>
          <w:lang w:val="pl-PL"/>
        </w:rPr>
        <w:t>onych w umowie o dofinansowanie wskaźników produktu</w:t>
      </w:r>
      <w:r w:rsidRPr="00BC6E46">
        <w:rPr>
          <w:rFonts w:ascii="Arial" w:hAnsi="Arial"/>
          <w:spacing w:val="-10"/>
          <w:lang w:val="pl-PL"/>
        </w:rPr>
        <w:t xml:space="preserve"> </w:t>
      </w:r>
      <w:r w:rsidRPr="00BC6E46">
        <w:rPr>
          <w:rFonts w:ascii="Arial" w:hAnsi="Arial"/>
          <w:lang w:val="pl-PL"/>
        </w:rPr>
        <w:t>lub</w:t>
      </w:r>
      <w:r w:rsidRPr="00BC6E46">
        <w:rPr>
          <w:rFonts w:ascii="Arial" w:hAnsi="Arial"/>
          <w:spacing w:val="-8"/>
          <w:lang w:val="pl-PL"/>
        </w:rPr>
        <w:t xml:space="preserve"> </w:t>
      </w:r>
      <w:r w:rsidRPr="00BC6E46">
        <w:rPr>
          <w:rFonts w:ascii="Arial" w:hAnsi="Arial"/>
          <w:lang w:val="pl-PL"/>
        </w:rPr>
        <w:t>rezultatu,</w:t>
      </w:r>
      <w:r w:rsidRPr="00BC6E46">
        <w:rPr>
          <w:rFonts w:ascii="Arial" w:hAnsi="Arial"/>
          <w:spacing w:val="-7"/>
          <w:lang w:val="pl-PL"/>
        </w:rPr>
        <w:t xml:space="preserve"> </w:t>
      </w:r>
      <w:r w:rsidRPr="00BC6E46">
        <w:rPr>
          <w:rFonts w:ascii="Arial" w:hAnsi="Arial"/>
          <w:lang w:val="pl-PL"/>
        </w:rPr>
        <w:t>płatności</w:t>
      </w:r>
      <w:r w:rsidRPr="00BC6E46">
        <w:rPr>
          <w:rFonts w:ascii="Arial" w:hAnsi="Arial"/>
          <w:spacing w:val="-9"/>
          <w:lang w:val="pl-PL"/>
        </w:rPr>
        <w:t xml:space="preserve"> </w:t>
      </w:r>
      <w:r w:rsidRPr="00BC6E46">
        <w:rPr>
          <w:rFonts w:ascii="Arial" w:hAnsi="Arial"/>
          <w:lang w:val="pl-PL"/>
        </w:rPr>
        <w:t>powinny</w:t>
      </w:r>
      <w:r w:rsidRPr="00BC6E46">
        <w:rPr>
          <w:rFonts w:ascii="Arial" w:hAnsi="Arial"/>
          <w:spacing w:val="-10"/>
          <w:lang w:val="pl-PL"/>
        </w:rPr>
        <w:t xml:space="preserve"> </w:t>
      </w:r>
      <w:r w:rsidRPr="00BC6E46">
        <w:rPr>
          <w:rFonts w:ascii="Arial" w:hAnsi="Arial"/>
          <w:lang w:val="pl-PL"/>
        </w:rPr>
        <w:t>ulec</w:t>
      </w:r>
      <w:r w:rsidRPr="00BC6E46">
        <w:rPr>
          <w:rFonts w:ascii="Arial" w:hAnsi="Arial"/>
          <w:spacing w:val="-8"/>
          <w:lang w:val="pl-PL"/>
        </w:rPr>
        <w:t xml:space="preserve"> </w:t>
      </w:r>
      <w:r w:rsidRPr="00BC6E46">
        <w:rPr>
          <w:rFonts w:ascii="Arial" w:hAnsi="Arial"/>
          <w:lang w:val="pl-PL"/>
        </w:rPr>
        <w:t>odpowiedniemu</w:t>
      </w:r>
      <w:r w:rsidRPr="00BC6E46">
        <w:rPr>
          <w:rFonts w:ascii="Arial" w:hAnsi="Arial"/>
          <w:spacing w:val="-8"/>
          <w:lang w:val="pl-PL"/>
        </w:rPr>
        <w:t xml:space="preserve"> </w:t>
      </w:r>
      <w:r w:rsidRPr="00BC6E46">
        <w:rPr>
          <w:rFonts w:ascii="Arial" w:hAnsi="Arial"/>
          <w:lang w:val="pl-PL"/>
        </w:rPr>
        <w:t>obni</w:t>
      </w:r>
      <w:r>
        <w:rPr>
          <w:rFonts w:ascii="Arial" w:hAnsi="Arial"/>
          <w:lang w:val="pl-PL"/>
        </w:rPr>
        <w:t>ż</w:t>
      </w:r>
      <w:r w:rsidRPr="00BC6E46">
        <w:rPr>
          <w:rFonts w:ascii="Arial" w:hAnsi="Arial"/>
          <w:lang w:val="pl-PL"/>
        </w:rPr>
        <w:t>eniu,</w:t>
      </w:r>
      <w:r w:rsidRPr="00BC6E46">
        <w:rPr>
          <w:rFonts w:ascii="Arial" w:hAnsi="Arial"/>
          <w:spacing w:val="-7"/>
          <w:lang w:val="pl-PL"/>
        </w:rPr>
        <w:t xml:space="preserve"> </w:t>
      </w:r>
      <w:r w:rsidRPr="00BC6E46">
        <w:rPr>
          <w:rFonts w:ascii="Arial" w:hAnsi="Arial"/>
          <w:lang w:val="pl-PL"/>
        </w:rPr>
        <w:t>przy</w:t>
      </w:r>
      <w:r w:rsidRPr="00BC6E46">
        <w:rPr>
          <w:rFonts w:ascii="Arial" w:hAnsi="Arial"/>
          <w:spacing w:val="-10"/>
          <w:lang w:val="pl-PL"/>
        </w:rPr>
        <w:t xml:space="preserve"> </w:t>
      </w:r>
      <w:r w:rsidRPr="00BC6E46">
        <w:rPr>
          <w:rFonts w:ascii="Arial" w:hAnsi="Arial"/>
          <w:lang w:val="pl-PL"/>
        </w:rPr>
        <w:t>czym:</w:t>
      </w:r>
    </w:p>
    <w:p w:rsidR="00E007D7" w:rsidRPr="00BC6E46" w:rsidRDefault="00BC6E46">
      <w:pPr>
        <w:pStyle w:val="Akapitzlist"/>
        <w:numPr>
          <w:ilvl w:val="1"/>
          <w:numId w:val="55"/>
        </w:numPr>
        <w:tabs>
          <w:tab w:val="left" w:pos="880"/>
        </w:tabs>
        <w:spacing w:before="123" w:line="360" w:lineRule="auto"/>
        <w:ind w:left="879" w:right="109" w:hanging="360"/>
        <w:jc w:val="both"/>
        <w:rPr>
          <w:rFonts w:ascii="Arial" w:eastAsia="Arial" w:hAnsi="Arial" w:cs="Arial"/>
          <w:lang w:val="pl-PL"/>
        </w:rPr>
      </w:pPr>
      <w:r w:rsidRPr="00BC6E46">
        <w:rPr>
          <w:rFonts w:ascii="Arial" w:hAnsi="Arial"/>
          <w:lang w:val="pl-PL"/>
        </w:rPr>
        <w:t>w przypadku stawek jednostkowych, za niezrealizowane lub niewłaściwie zrealizowane działania zapłata nie</w:t>
      </w:r>
      <w:r w:rsidRPr="00BC6E46">
        <w:rPr>
          <w:rFonts w:ascii="Arial" w:hAnsi="Arial"/>
          <w:spacing w:val="-16"/>
          <w:lang w:val="pl-PL"/>
        </w:rPr>
        <w:t xml:space="preserve"> </w:t>
      </w:r>
      <w:r w:rsidRPr="00BC6E46">
        <w:rPr>
          <w:rFonts w:ascii="Arial" w:hAnsi="Arial"/>
          <w:lang w:val="pl-PL"/>
        </w:rPr>
        <w:t>następuje,</w:t>
      </w:r>
    </w:p>
    <w:p w:rsidR="00E007D7" w:rsidRPr="00BC6E46" w:rsidRDefault="00BC6E46">
      <w:pPr>
        <w:pStyle w:val="Akapitzlist"/>
        <w:numPr>
          <w:ilvl w:val="1"/>
          <w:numId w:val="55"/>
        </w:numPr>
        <w:tabs>
          <w:tab w:val="left" w:pos="880"/>
        </w:tabs>
        <w:spacing w:before="123" w:line="360" w:lineRule="auto"/>
        <w:ind w:left="879" w:right="106" w:hanging="360"/>
        <w:jc w:val="both"/>
        <w:rPr>
          <w:rFonts w:ascii="Arial" w:eastAsia="Arial" w:hAnsi="Arial" w:cs="Arial"/>
          <w:lang w:val="pl-PL"/>
        </w:rPr>
      </w:pPr>
      <w:r w:rsidRPr="00BC6E46">
        <w:rPr>
          <w:rFonts w:ascii="Arial" w:eastAsia="Arial" w:hAnsi="Arial" w:cs="Arial"/>
          <w:lang w:val="pl-PL"/>
        </w:rPr>
        <w:t>w przypadku kwot ryczałtowych – w przypadku niezrealizowania w pełni wskaźników produktu  lub  rezultatu  objętych   kwotą   ryczałtową,   dana   kwota   jest   uznana za niekwalifikowalną (rozliczenie w systemie „spełnia - nie</w:t>
      </w:r>
      <w:r w:rsidRPr="00BC6E46">
        <w:rPr>
          <w:rFonts w:ascii="Arial" w:eastAsia="Arial" w:hAnsi="Arial" w:cs="Arial"/>
          <w:spacing w:val="-18"/>
          <w:lang w:val="pl-PL"/>
        </w:rPr>
        <w:t xml:space="preserve"> </w:t>
      </w:r>
      <w:r w:rsidRPr="00BC6E46">
        <w:rPr>
          <w:rFonts w:ascii="Arial" w:eastAsia="Arial" w:hAnsi="Arial" w:cs="Arial"/>
          <w:lang w:val="pl-PL"/>
        </w:rPr>
        <w:t>spełnia”),</w:t>
      </w:r>
    </w:p>
    <w:p w:rsidR="00E007D7" w:rsidRPr="00BC6E46" w:rsidRDefault="00BC6E46">
      <w:pPr>
        <w:pStyle w:val="Akapitzlist"/>
        <w:numPr>
          <w:ilvl w:val="1"/>
          <w:numId w:val="55"/>
        </w:numPr>
        <w:tabs>
          <w:tab w:val="left" w:pos="880"/>
        </w:tabs>
        <w:spacing w:before="123" w:line="360" w:lineRule="auto"/>
        <w:ind w:left="879" w:right="105" w:hanging="360"/>
        <w:jc w:val="both"/>
        <w:rPr>
          <w:rFonts w:ascii="Arial" w:eastAsia="Arial" w:hAnsi="Arial" w:cs="Arial"/>
          <w:lang w:val="pl-PL"/>
        </w:rPr>
      </w:pPr>
      <w:r w:rsidRPr="00BC6E46">
        <w:rPr>
          <w:rFonts w:ascii="Arial" w:eastAsia="Arial" w:hAnsi="Arial" w:cs="Arial"/>
          <w:lang w:val="pl-PL"/>
        </w:rPr>
        <w:t>w przypadku stawek ryczałtowych – rozliczenie następuje w oparciu o przedstawiane do    rozliczenia    wydatki    będące    podstawą    wyliczenia    stawek,     zgodnie     z zatwierdzonym bud</w:t>
      </w:r>
      <w:r>
        <w:rPr>
          <w:rFonts w:ascii="Arial" w:eastAsia="Arial" w:hAnsi="Arial" w:cs="Arial"/>
          <w:lang w:val="pl-PL"/>
        </w:rPr>
        <w:t>ż</w:t>
      </w:r>
      <w:r w:rsidRPr="00BC6E46">
        <w:rPr>
          <w:rFonts w:ascii="Arial" w:eastAsia="Arial" w:hAnsi="Arial" w:cs="Arial"/>
          <w:lang w:val="pl-PL"/>
        </w:rPr>
        <w:t>etem projektu. Na wysokość wydatków rozliczanych stawką ryczałtową mają wpływ nie tylko koszty wykazane we wnioskach o płatność, lecz równie</w:t>
      </w:r>
      <w:r>
        <w:rPr>
          <w:rFonts w:ascii="Arial" w:eastAsia="Arial" w:hAnsi="Arial" w:cs="Arial"/>
          <w:lang w:val="pl-PL"/>
        </w:rPr>
        <w:t>ż</w:t>
      </w:r>
      <w:r w:rsidRPr="00BC6E46">
        <w:rPr>
          <w:rFonts w:ascii="Arial" w:eastAsia="Arial" w:hAnsi="Arial" w:cs="Arial"/>
          <w:lang w:val="pl-PL"/>
        </w:rPr>
        <w:t xml:space="preserve"> wszelkiego rodzaju pomniejszenia, które są dokonywane w ramach projektu (np.</w:t>
      </w:r>
      <w:r w:rsidRPr="00BC6E46">
        <w:rPr>
          <w:rFonts w:ascii="Arial" w:eastAsia="Arial" w:hAnsi="Arial" w:cs="Arial"/>
          <w:spacing w:val="-8"/>
          <w:lang w:val="pl-PL"/>
        </w:rPr>
        <w:t xml:space="preserve"> </w:t>
      </w:r>
      <w:r w:rsidRPr="00BC6E46">
        <w:rPr>
          <w:rFonts w:ascii="Arial" w:eastAsia="Arial" w:hAnsi="Arial" w:cs="Arial"/>
          <w:lang w:val="pl-PL"/>
        </w:rPr>
        <w:t>w</w:t>
      </w:r>
      <w:r w:rsidRPr="00BC6E46">
        <w:rPr>
          <w:rFonts w:ascii="Arial" w:eastAsia="Arial" w:hAnsi="Arial" w:cs="Arial"/>
          <w:spacing w:val="-9"/>
          <w:lang w:val="pl-PL"/>
        </w:rPr>
        <w:t xml:space="preserve"> </w:t>
      </w:r>
      <w:r w:rsidRPr="00BC6E46">
        <w:rPr>
          <w:rFonts w:ascii="Arial" w:eastAsia="Arial" w:hAnsi="Arial" w:cs="Arial"/>
          <w:lang w:val="pl-PL"/>
        </w:rPr>
        <w:t>związku</w:t>
      </w:r>
      <w:r w:rsidRPr="00BC6E46">
        <w:rPr>
          <w:rFonts w:ascii="Arial" w:eastAsia="Arial" w:hAnsi="Arial" w:cs="Arial"/>
          <w:spacing w:val="-7"/>
          <w:lang w:val="pl-PL"/>
        </w:rPr>
        <w:t xml:space="preserve"> </w:t>
      </w:r>
      <w:r w:rsidRPr="00BC6E46">
        <w:rPr>
          <w:rFonts w:ascii="Arial" w:eastAsia="Arial" w:hAnsi="Arial" w:cs="Arial"/>
          <w:lang w:val="pl-PL"/>
        </w:rPr>
        <w:t>z</w:t>
      </w:r>
      <w:r w:rsidRPr="00BC6E46">
        <w:rPr>
          <w:rFonts w:ascii="Arial" w:eastAsia="Arial" w:hAnsi="Arial" w:cs="Arial"/>
          <w:spacing w:val="-9"/>
          <w:lang w:val="pl-PL"/>
        </w:rPr>
        <w:t xml:space="preserve"> </w:t>
      </w:r>
      <w:r w:rsidRPr="00BC6E46">
        <w:rPr>
          <w:rFonts w:ascii="Arial" w:eastAsia="Arial" w:hAnsi="Arial" w:cs="Arial"/>
          <w:lang w:val="pl-PL"/>
        </w:rPr>
        <w:t>szacunkowym</w:t>
      </w:r>
      <w:r w:rsidRPr="00BC6E46">
        <w:rPr>
          <w:rFonts w:ascii="Arial" w:eastAsia="Arial" w:hAnsi="Arial" w:cs="Arial"/>
          <w:spacing w:val="-6"/>
          <w:lang w:val="pl-PL"/>
        </w:rPr>
        <w:t xml:space="preserve"> </w:t>
      </w:r>
      <w:r w:rsidRPr="00BC6E46">
        <w:rPr>
          <w:rFonts w:ascii="Arial" w:eastAsia="Arial" w:hAnsi="Arial" w:cs="Arial"/>
          <w:lang w:val="pl-PL"/>
        </w:rPr>
        <w:t>bud</w:t>
      </w:r>
      <w:r>
        <w:rPr>
          <w:rFonts w:ascii="Arial" w:eastAsia="Arial" w:hAnsi="Arial" w:cs="Arial"/>
          <w:lang w:val="pl-PL"/>
        </w:rPr>
        <w:t>ż</w:t>
      </w:r>
      <w:r w:rsidRPr="00BC6E46">
        <w:rPr>
          <w:rFonts w:ascii="Arial" w:eastAsia="Arial" w:hAnsi="Arial" w:cs="Arial"/>
          <w:lang w:val="pl-PL"/>
        </w:rPr>
        <w:t>etem</w:t>
      </w:r>
      <w:r w:rsidRPr="00BC6E46">
        <w:rPr>
          <w:rFonts w:ascii="Arial" w:eastAsia="Arial" w:hAnsi="Arial" w:cs="Arial"/>
          <w:spacing w:val="-6"/>
          <w:lang w:val="pl-PL"/>
        </w:rPr>
        <w:t xml:space="preserve"> </w:t>
      </w:r>
      <w:r w:rsidRPr="00BC6E46">
        <w:rPr>
          <w:rFonts w:ascii="Arial" w:eastAsia="Arial" w:hAnsi="Arial" w:cs="Arial"/>
          <w:lang w:val="pl-PL"/>
        </w:rPr>
        <w:t>lub</w:t>
      </w:r>
      <w:r w:rsidRPr="00BC6E46">
        <w:rPr>
          <w:rFonts w:ascii="Arial" w:eastAsia="Arial" w:hAnsi="Arial" w:cs="Arial"/>
          <w:spacing w:val="-9"/>
          <w:lang w:val="pl-PL"/>
        </w:rPr>
        <w:t xml:space="preserve"> </w:t>
      </w:r>
      <w:r w:rsidRPr="00BC6E46">
        <w:rPr>
          <w:rFonts w:ascii="Arial" w:eastAsia="Arial" w:hAnsi="Arial" w:cs="Arial"/>
          <w:lang w:val="pl-PL"/>
        </w:rPr>
        <w:t>korektami</w:t>
      </w:r>
      <w:r w:rsidRPr="00BC6E46">
        <w:rPr>
          <w:rFonts w:ascii="Arial" w:eastAsia="Arial" w:hAnsi="Arial" w:cs="Arial"/>
          <w:spacing w:val="-12"/>
          <w:lang w:val="pl-PL"/>
        </w:rPr>
        <w:t xml:space="preserve"> </w:t>
      </w:r>
      <w:r w:rsidRPr="00BC6E46">
        <w:rPr>
          <w:rFonts w:ascii="Arial" w:eastAsia="Arial" w:hAnsi="Arial" w:cs="Arial"/>
          <w:lang w:val="pl-PL"/>
        </w:rPr>
        <w:t>finansowymi).</w:t>
      </w:r>
    </w:p>
    <w:p w:rsidR="00E007D7" w:rsidRPr="00BC6E46" w:rsidRDefault="00BC6E46">
      <w:pPr>
        <w:pStyle w:val="Akapitzlist"/>
        <w:numPr>
          <w:ilvl w:val="0"/>
          <w:numId w:val="55"/>
        </w:numPr>
        <w:tabs>
          <w:tab w:val="left" w:pos="520"/>
        </w:tabs>
        <w:spacing w:before="123" w:line="360" w:lineRule="auto"/>
        <w:ind w:left="519" w:right="108" w:hanging="403"/>
        <w:jc w:val="both"/>
        <w:rPr>
          <w:rFonts w:ascii="Arial" w:eastAsia="Arial" w:hAnsi="Arial" w:cs="Arial"/>
          <w:lang w:val="pl-PL"/>
        </w:rPr>
      </w:pPr>
      <w:r w:rsidRPr="00BC6E46">
        <w:rPr>
          <w:rFonts w:ascii="Arial" w:hAnsi="Arial"/>
          <w:lang w:val="pl-PL"/>
        </w:rPr>
        <w:t>Właściwa  instytucja  będąca  stroną  umowy  mo</w:t>
      </w:r>
      <w:r>
        <w:rPr>
          <w:rFonts w:ascii="Arial" w:hAnsi="Arial"/>
          <w:lang w:val="pl-PL"/>
        </w:rPr>
        <w:t>ż</w:t>
      </w:r>
      <w:r w:rsidRPr="00BC6E46">
        <w:rPr>
          <w:rFonts w:ascii="Arial" w:hAnsi="Arial"/>
          <w:lang w:val="pl-PL"/>
        </w:rPr>
        <w:t>e  weryfikować  realizację  działań       i osiągnięcie wskaźników produktu lub  rezultatu  w ramach  projektu  podczas  kontroli na miejscu lub wizyty</w:t>
      </w:r>
      <w:r w:rsidRPr="00BC6E46">
        <w:rPr>
          <w:rFonts w:ascii="Arial" w:hAnsi="Arial"/>
          <w:spacing w:val="-8"/>
          <w:lang w:val="pl-PL"/>
        </w:rPr>
        <w:t xml:space="preserve"> </w:t>
      </w:r>
      <w:r w:rsidRPr="00BC6E46">
        <w:rPr>
          <w:rFonts w:ascii="Arial" w:hAnsi="Arial"/>
          <w:lang w:val="pl-PL"/>
        </w:rPr>
        <w:t>monitoringowej.</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Heading2"/>
        <w:numPr>
          <w:ilvl w:val="1"/>
          <w:numId w:val="54"/>
        </w:numPr>
        <w:tabs>
          <w:tab w:val="left" w:pos="3146"/>
        </w:tabs>
        <w:spacing w:before="55"/>
        <w:jc w:val="left"/>
        <w:rPr>
          <w:b w:val="0"/>
          <w:bCs w:val="0"/>
          <w:i w:val="0"/>
          <w:lang w:val="pl-PL"/>
        </w:rPr>
      </w:pPr>
      <w:bookmarkStart w:id="14" w:name="_TOC_250038"/>
      <w:r w:rsidRPr="00BC6E46">
        <w:rPr>
          <w:lang w:val="pl-PL"/>
        </w:rPr>
        <w:t>Zakaz podwójnego</w:t>
      </w:r>
      <w:r w:rsidRPr="00BC6E46">
        <w:rPr>
          <w:spacing w:val="-11"/>
          <w:lang w:val="pl-PL"/>
        </w:rPr>
        <w:t xml:space="preserve"> </w:t>
      </w:r>
      <w:r w:rsidRPr="00BC6E46">
        <w:rPr>
          <w:lang w:val="pl-PL"/>
        </w:rPr>
        <w:t>finansowania</w:t>
      </w:r>
      <w:bookmarkEnd w:id="14"/>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53"/>
        </w:numPr>
        <w:tabs>
          <w:tab w:val="left" w:pos="520"/>
        </w:tabs>
        <w:ind w:hanging="403"/>
        <w:rPr>
          <w:rFonts w:ascii="Arial" w:eastAsia="Arial" w:hAnsi="Arial" w:cs="Arial"/>
          <w:lang w:val="pl-PL"/>
        </w:rPr>
      </w:pPr>
      <w:r w:rsidRPr="00BC6E46">
        <w:rPr>
          <w:rFonts w:ascii="Arial" w:hAnsi="Arial"/>
          <w:lang w:val="pl-PL"/>
        </w:rPr>
        <w:t>Niedozwolone jest podwójne finansowanie</w:t>
      </w:r>
      <w:r w:rsidRPr="00BC6E46">
        <w:rPr>
          <w:rFonts w:ascii="Arial" w:hAnsi="Arial"/>
          <w:spacing w:val="-20"/>
          <w:lang w:val="pl-PL"/>
        </w:rPr>
        <w:t xml:space="preserve"> </w:t>
      </w:r>
      <w:r w:rsidRPr="00BC6E46">
        <w:rPr>
          <w:rFonts w:ascii="Arial" w:hAnsi="Arial"/>
          <w:lang w:val="pl-PL"/>
        </w:rPr>
        <w:t>wydatków.</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53"/>
        </w:numPr>
        <w:tabs>
          <w:tab w:val="left" w:pos="520"/>
        </w:tabs>
        <w:ind w:hanging="403"/>
        <w:rPr>
          <w:rFonts w:ascii="Arial" w:eastAsia="Arial" w:hAnsi="Arial" w:cs="Arial"/>
          <w:lang w:val="pl-PL"/>
        </w:rPr>
      </w:pPr>
      <w:r w:rsidRPr="00BC6E46">
        <w:rPr>
          <w:rFonts w:ascii="Arial" w:hAnsi="Arial"/>
          <w:lang w:val="pl-PL"/>
        </w:rPr>
        <w:t>Podwójne finansowanie oznacza w</w:t>
      </w:r>
      <w:r w:rsidRPr="00BC6E46">
        <w:rPr>
          <w:rFonts w:ascii="Arial" w:hAnsi="Arial"/>
          <w:spacing w:val="-18"/>
          <w:lang w:val="pl-PL"/>
        </w:rPr>
        <w:t xml:space="preserve"> </w:t>
      </w:r>
      <w:r w:rsidRPr="00BC6E46">
        <w:rPr>
          <w:rFonts w:ascii="Arial" w:hAnsi="Arial"/>
          <w:lang w:val="pl-PL"/>
        </w:rPr>
        <w:t>szczególności: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3"/>
        </w:numPr>
        <w:tabs>
          <w:tab w:val="left" w:pos="825"/>
        </w:tabs>
        <w:spacing w:line="360" w:lineRule="auto"/>
        <w:ind w:right="106" w:hanging="360"/>
        <w:jc w:val="both"/>
        <w:rPr>
          <w:rFonts w:ascii="Arial" w:eastAsia="Arial" w:hAnsi="Arial" w:cs="Arial"/>
          <w:lang w:val="pl-PL"/>
        </w:rPr>
      </w:pPr>
      <w:r w:rsidRPr="00BC6E46">
        <w:rPr>
          <w:rFonts w:ascii="Arial" w:hAnsi="Arial"/>
          <w:lang w:val="pl-PL"/>
        </w:rPr>
        <w:t>poświadczenie, zrefundowanie lub rozliczenie tego samego wydatku w ramach ró</w:t>
      </w:r>
      <w:r>
        <w:rPr>
          <w:rFonts w:ascii="Arial" w:hAnsi="Arial"/>
          <w:lang w:val="pl-PL"/>
        </w:rPr>
        <w:t>ż</w:t>
      </w:r>
      <w:r w:rsidRPr="00BC6E46">
        <w:rPr>
          <w:rFonts w:ascii="Arial" w:hAnsi="Arial"/>
          <w:lang w:val="pl-PL"/>
        </w:rPr>
        <w:t>nych projektów współfinansowanych ze środków funduszy strukturalnych lub FS lub/oraz dotacji z krajowych środków</w:t>
      </w:r>
      <w:r w:rsidRPr="00BC6E46">
        <w:rPr>
          <w:rFonts w:ascii="Arial" w:hAnsi="Arial"/>
          <w:spacing w:val="-20"/>
          <w:lang w:val="pl-PL"/>
        </w:rPr>
        <w:t xml:space="preserve"> </w:t>
      </w:r>
      <w:r w:rsidRPr="00BC6E46">
        <w:rPr>
          <w:rFonts w:ascii="Arial" w:hAnsi="Arial"/>
          <w:lang w:val="pl-PL"/>
        </w:rPr>
        <w:t>publicznych,</w:t>
      </w:r>
    </w:p>
    <w:p w:rsidR="00E007D7" w:rsidRPr="00BC6E46" w:rsidRDefault="00BC6E46">
      <w:pPr>
        <w:pStyle w:val="Akapitzlist"/>
        <w:numPr>
          <w:ilvl w:val="1"/>
          <w:numId w:val="53"/>
        </w:numPr>
        <w:tabs>
          <w:tab w:val="left" w:pos="825"/>
        </w:tabs>
        <w:spacing w:before="123" w:line="360" w:lineRule="auto"/>
        <w:ind w:right="106" w:hanging="360"/>
        <w:jc w:val="both"/>
        <w:rPr>
          <w:rFonts w:ascii="Arial" w:eastAsia="Arial" w:hAnsi="Arial" w:cs="Arial"/>
          <w:lang w:val="pl-PL"/>
        </w:rPr>
      </w:pPr>
      <w:r w:rsidRPr="00BC6E46">
        <w:rPr>
          <w:rFonts w:ascii="Arial" w:hAnsi="Arial"/>
          <w:lang w:val="pl-PL"/>
        </w:rPr>
        <w:t>otrzymanie na wydatki kwalifikowalne danego projektu lub części projektu  bezzwrotnej pomocy  finansowej  z  kilku  źródeł  (krajowych,  unijnych  lub  innych)  w</w:t>
      </w:r>
      <w:r w:rsidRPr="00BC6E46">
        <w:rPr>
          <w:rFonts w:ascii="Arial" w:hAnsi="Arial"/>
          <w:spacing w:val="-10"/>
          <w:lang w:val="pl-PL"/>
        </w:rPr>
        <w:t xml:space="preserve"> </w:t>
      </w:r>
      <w:r w:rsidRPr="00BC6E46">
        <w:rPr>
          <w:rFonts w:ascii="Arial" w:hAnsi="Arial"/>
          <w:lang w:val="pl-PL"/>
        </w:rPr>
        <w:t>wysokości</w:t>
      </w:r>
      <w:r w:rsidRPr="00BC6E46">
        <w:rPr>
          <w:rFonts w:ascii="Arial" w:hAnsi="Arial"/>
          <w:spacing w:val="-10"/>
          <w:lang w:val="pl-PL"/>
        </w:rPr>
        <w:t xml:space="preserve"> </w:t>
      </w:r>
      <w:r w:rsidRPr="00BC6E46">
        <w:rPr>
          <w:rFonts w:ascii="Arial" w:hAnsi="Arial"/>
          <w:lang w:val="pl-PL"/>
        </w:rPr>
        <w:t>łącznie</w:t>
      </w:r>
      <w:r w:rsidRPr="00BC6E46">
        <w:rPr>
          <w:rFonts w:ascii="Arial" w:hAnsi="Arial"/>
          <w:spacing w:val="-10"/>
          <w:lang w:val="pl-PL"/>
        </w:rPr>
        <w:t xml:space="preserve"> </w:t>
      </w:r>
      <w:r w:rsidRPr="00BC6E46">
        <w:rPr>
          <w:rFonts w:ascii="Arial" w:hAnsi="Arial"/>
          <w:lang w:val="pl-PL"/>
        </w:rPr>
        <w:t>wy</w:t>
      </w:r>
      <w:r>
        <w:rPr>
          <w:rFonts w:ascii="Arial" w:hAnsi="Arial"/>
          <w:lang w:val="pl-PL"/>
        </w:rPr>
        <w:t>ż</w:t>
      </w:r>
      <w:r w:rsidRPr="00BC6E46">
        <w:rPr>
          <w:rFonts w:ascii="Arial" w:hAnsi="Arial"/>
          <w:lang w:val="pl-PL"/>
        </w:rPr>
        <w:t>szej</w:t>
      </w:r>
      <w:r w:rsidRPr="00BC6E46">
        <w:rPr>
          <w:rFonts w:ascii="Arial" w:hAnsi="Arial"/>
          <w:spacing w:val="-9"/>
          <w:lang w:val="pl-PL"/>
        </w:rPr>
        <w:t xml:space="preserve"> </w:t>
      </w:r>
      <w:r w:rsidRPr="00BC6E46">
        <w:rPr>
          <w:rFonts w:ascii="Arial" w:hAnsi="Arial"/>
          <w:lang w:val="pl-PL"/>
        </w:rPr>
        <w:t>ni</w:t>
      </w:r>
      <w:r>
        <w:rPr>
          <w:rFonts w:ascii="Arial" w:hAnsi="Arial"/>
          <w:lang w:val="pl-PL"/>
        </w:rPr>
        <w:t>ż</w:t>
      </w:r>
      <w:r w:rsidRPr="00BC6E46">
        <w:rPr>
          <w:rFonts w:ascii="Arial" w:hAnsi="Arial"/>
          <w:spacing w:val="-12"/>
          <w:lang w:val="pl-PL"/>
        </w:rPr>
        <w:t xml:space="preserve"> </w:t>
      </w:r>
      <w:r w:rsidRPr="00BC6E46">
        <w:rPr>
          <w:rFonts w:ascii="Arial" w:hAnsi="Arial"/>
          <w:lang w:val="pl-PL"/>
        </w:rPr>
        <w:t>100%</w:t>
      </w:r>
      <w:r w:rsidRPr="00BC6E46">
        <w:rPr>
          <w:rFonts w:ascii="Arial" w:hAnsi="Arial"/>
          <w:spacing w:val="-10"/>
          <w:lang w:val="pl-PL"/>
        </w:rPr>
        <w:t xml:space="preserve"> </w:t>
      </w:r>
      <w:r w:rsidRPr="00BC6E46">
        <w:rPr>
          <w:rFonts w:ascii="Arial" w:hAnsi="Arial"/>
          <w:lang w:val="pl-PL"/>
        </w:rPr>
        <w:t>wydatków</w:t>
      </w:r>
      <w:r w:rsidRPr="00BC6E46">
        <w:rPr>
          <w:rFonts w:ascii="Arial" w:hAnsi="Arial"/>
          <w:spacing w:val="-12"/>
          <w:lang w:val="pl-PL"/>
        </w:rPr>
        <w:t xml:space="preserve"> </w:t>
      </w:r>
      <w:r w:rsidRPr="00BC6E46">
        <w:rPr>
          <w:rFonts w:ascii="Arial" w:hAnsi="Arial"/>
          <w:lang w:val="pl-PL"/>
        </w:rPr>
        <w:t>kwalifikowalnych</w:t>
      </w:r>
      <w:r w:rsidRPr="00BC6E46">
        <w:rPr>
          <w:rFonts w:ascii="Arial" w:hAnsi="Arial"/>
          <w:spacing w:val="-10"/>
          <w:lang w:val="pl-PL"/>
        </w:rPr>
        <w:t xml:space="preserve"> </w:t>
      </w:r>
      <w:r w:rsidRPr="00BC6E46">
        <w:rPr>
          <w:rFonts w:ascii="Arial" w:hAnsi="Arial"/>
          <w:lang w:val="pl-PL"/>
        </w:rPr>
        <w:t>projektu</w:t>
      </w:r>
      <w:r w:rsidRPr="00BC6E46">
        <w:rPr>
          <w:rFonts w:ascii="Arial" w:hAnsi="Arial"/>
          <w:spacing w:val="-10"/>
          <w:lang w:val="pl-PL"/>
        </w:rPr>
        <w:t xml:space="preserve"> </w:t>
      </w:r>
      <w:r w:rsidRPr="00BC6E46">
        <w:rPr>
          <w:rFonts w:ascii="Arial" w:hAnsi="Arial"/>
          <w:lang w:val="pl-PL"/>
        </w:rPr>
        <w:t>lub</w:t>
      </w:r>
      <w:r w:rsidRPr="00BC6E46">
        <w:rPr>
          <w:rFonts w:ascii="Arial" w:hAnsi="Arial"/>
          <w:spacing w:val="-10"/>
          <w:lang w:val="pl-PL"/>
        </w:rPr>
        <w:t xml:space="preserve"> </w:t>
      </w:r>
      <w:r w:rsidRPr="00BC6E46">
        <w:rPr>
          <w:rFonts w:ascii="Arial" w:hAnsi="Arial"/>
          <w:lang w:val="pl-PL"/>
        </w:rPr>
        <w:t>części projektu,</w:t>
      </w:r>
    </w:p>
    <w:p w:rsidR="00E007D7" w:rsidRPr="00BC6E46" w:rsidRDefault="00BC6E46">
      <w:pPr>
        <w:pStyle w:val="Akapitzlist"/>
        <w:numPr>
          <w:ilvl w:val="1"/>
          <w:numId w:val="53"/>
        </w:numPr>
        <w:tabs>
          <w:tab w:val="left" w:pos="825"/>
        </w:tabs>
        <w:spacing w:before="123" w:line="360" w:lineRule="auto"/>
        <w:ind w:right="103" w:hanging="360"/>
        <w:jc w:val="both"/>
        <w:rPr>
          <w:rFonts w:ascii="Arial" w:eastAsia="Arial" w:hAnsi="Arial" w:cs="Arial"/>
          <w:lang w:val="pl-PL"/>
        </w:rPr>
      </w:pPr>
      <w:r w:rsidRPr="00BC6E46">
        <w:rPr>
          <w:rFonts w:ascii="Arial" w:hAnsi="Arial"/>
          <w:lang w:val="pl-PL"/>
        </w:rPr>
        <w:t>poświadczenie, zrefundowanie lub rozliczenie kosztów podatku VAT ze środków funduszy strukturalnych lub FS, a następnie odzyskanie tego podatku ze środków bud</w:t>
      </w:r>
      <w:r>
        <w:rPr>
          <w:rFonts w:ascii="Arial" w:hAnsi="Arial"/>
          <w:lang w:val="pl-PL"/>
        </w:rPr>
        <w:t>ż</w:t>
      </w:r>
      <w:r w:rsidRPr="00BC6E46">
        <w:rPr>
          <w:rFonts w:ascii="Arial" w:hAnsi="Arial"/>
          <w:lang w:val="pl-PL"/>
        </w:rPr>
        <w:t>etu  państwa  na  podstawie  ustawy  z  dnia  11  marca  2004  r.  o  podatku    od towarów i</w:t>
      </w:r>
      <w:r w:rsidRPr="00BC6E46">
        <w:rPr>
          <w:rFonts w:ascii="Arial" w:hAnsi="Arial"/>
          <w:spacing w:val="-4"/>
          <w:lang w:val="pl-PL"/>
        </w:rPr>
        <w:t xml:space="preserve"> </w:t>
      </w:r>
      <w:r w:rsidRPr="00BC6E46">
        <w:rPr>
          <w:rFonts w:ascii="Arial" w:hAnsi="Arial"/>
          <w:lang w:val="pl-PL"/>
        </w:rPr>
        <w:t>usług,</w:t>
      </w:r>
    </w:p>
    <w:p w:rsidR="00E007D7" w:rsidRPr="00BC6E46" w:rsidRDefault="00BC6E46">
      <w:pPr>
        <w:pStyle w:val="Akapitzlist"/>
        <w:numPr>
          <w:ilvl w:val="1"/>
          <w:numId w:val="53"/>
        </w:numPr>
        <w:tabs>
          <w:tab w:val="left" w:pos="825"/>
        </w:tabs>
        <w:spacing w:before="123" w:line="360" w:lineRule="auto"/>
        <w:ind w:right="106" w:hanging="360"/>
        <w:jc w:val="both"/>
        <w:rPr>
          <w:rFonts w:ascii="Arial" w:eastAsia="Arial" w:hAnsi="Arial" w:cs="Arial"/>
          <w:lang w:val="pl-PL"/>
        </w:rPr>
      </w:pPr>
      <w:r w:rsidRPr="00BC6E46">
        <w:rPr>
          <w:rFonts w:ascii="Arial" w:hAnsi="Arial"/>
          <w:lang w:val="pl-PL"/>
        </w:rPr>
        <w:t>zakupienie środka trwałego z udziałem środków unijnych lub/oraz dotacji z krajowych środków publicznych, a następnie rozliczenie kosztów amortyzacji tego środka trwałego w ramach tego samego projektu lub innych współfinansowanych ze środków UE,</w:t>
      </w:r>
    </w:p>
    <w:p w:rsidR="00E007D7" w:rsidRPr="00BC6E46" w:rsidRDefault="00BC6E46">
      <w:pPr>
        <w:pStyle w:val="Akapitzlist"/>
        <w:numPr>
          <w:ilvl w:val="1"/>
          <w:numId w:val="53"/>
        </w:numPr>
        <w:tabs>
          <w:tab w:val="left" w:pos="825"/>
        </w:tabs>
        <w:spacing w:before="125" w:line="360" w:lineRule="auto"/>
        <w:ind w:right="108" w:hanging="360"/>
        <w:jc w:val="both"/>
        <w:rPr>
          <w:rFonts w:ascii="Arial" w:eastAsia="Arial" w:hAnsi="Arial" w:cs="Arial"/>
          <w:lang w:val="pl-PL"/>
        </w:rPr>
      </w:pPr>
      <w:r w:rsidRPr="00BC6E46">
        <w:rPr>
          <w:rFonts w:ascii="Arial" w:hAnsi="Arial"/>
          <w:lang w:val="pl-PL"/>
        </w:rPr>
        <w:t>zrefundowanie wydatku poniesionego przez leasingodawcę na zakup przedmiotu leasingu w ramach leasingu finansowego, a następnie zrefundowanie rat opłacanych przez beneficjenta w związku z leasingiem tego</w:t>
      </w:r>
      <w:r w:rsidRPr="00BC6E46">
        <w:rPr>
          <w:rFonts w:ascii="Arial" w:hAnsi="Arial"/>
          <w:spacing w:val="-18"/>
          <w:lang w:val="pl-PL"/>
        </w:rPr>
        <w:t xml:space="preserve"> </w:t>
      </w:r>
      <w:r w:rsidRPr="00BC6E46">
        <w:rPr>
          <w:rFonts w:ascii="Arial" w:hAnsi="Arial"/>
          <w:lang w:val="pl-PL"/>
        </w:rPr>
        <w:t>przedmiotu,</w:t>
      </w:r>
    </w:p>
    <w:p w:rsidR="00E007D7" w:rsidRPr="00BC6E46" w:rsidRDefault="00BC6E46">
      <w:pPr>
        <w:pStyle w:val="Akapitzlist"/>
        <w:numPr>
          <w:ilvl w:val="1"/>
          <w:numId w:val="53"/>
        </w:numPr>
        <w:tabs>
          <w:tab w:val="left" w:pos="825"/>
        </w:tabs>
        <w:spacing w:before="123" w:line="336" w:lineRule="auto"/>
        <w:ind w:right="109" w:hanging="360"/>
        <w:jc w:val="both"/>
        <w:rPr>
          <w:rFonts w:ascii="Arial" w:eastAsia="Arial" w:hAnsi="Arial" w:cs="Arial"/>
          <w:lang w:val="pl-PL"/>
        </w:rPr>
      </w:pPr>
      <w:r w:rsidRPr="00BC6E46">
        <w:rPr>
          <w:rFonts w:ascii="Arial" w:hAnsi="Arial"/>
          <w:lang w:val="pl-PL"/>
        </w:rPr>
        <w:t>sytuacja, w której  środki  na  prefinansowanie  wkładu  unijnego  zostały  pozyskane w</w:t>
      </w:r>
      <w:r w:rsidRPr="00BC6E46">
        <w:rPr>
          <w:rFonts w:ascii="Arial" w:hAnsi="Arial"/>
          <w:spacing w:val="-10"/>
          <w:lang w:val="pl-PL"/>
        </w:rPr>
        <w:t xml:space="preserve"> </w:t>
      </w:r>
      <w:r w:rsidRPr="00BC6E46">
        <w:rPr>
          <w:rFonts w:ascii="Arial" w:hAnsi="Arial"/>
          <w:lang w:val="pl-PL"/>
        </w:rPr>
        <w:t>formie</w:t>
      </w:r>
      <w:r w:rsidRPr="00BC6E46">
        <w:rPr>
          <w:rFonts w:ascii="Arial" w:hAnsi="Arial"/>
          <w:spacing w:val="-10"/>
          <w:lang w:val="pl-PL"/>
        </w:rPr>
        <w:t xml:space="preserve"> </w:t>
      </w:r>
      <w:r w:rsidRPr="00BC6E46">
        <w:rPr>
          <w:rFonts w:ascii="Arial" w:hAnsi="Arial"/>
          <w:lang w:val="pl-PL"/>
        </w:rPr>
        <w:t>kredytu</w:t>
      </w:r>
      <w:r w:rsidRPr="00BC6E46">
        <w:rPr>
          <w:rFonts w:ascii="Arial" w:hAnsi="Arial"/>
          <w:spacing w:val="-7"/>
          <w:lang w:val="pl-PL"/>
        </w:rPr>
        <w:t xml:space="preserve"> </w:t>
      </w:r>
      <w:r w:rsidRPr="00BC6E46">
        <w:rPr>
          <w:rFonts w:ascii="Arial" w:hAnsi="Arial"/>
          <w:lang w:val="pl-PL"/>
        </w:rPr>
        <w:t>lub</w:t>
      </w:r>
      <w:r w:rsidRPr="00BC6E46">
        <w:rPr>
          <w:rFonts w:ascii="Arial" w:hAnsi="Arial"/>
          <w:spacing w:val="-7"/>
          <w:lang w:val="pl-PL"/>
        </w:rPr>
        <w:t xml:space="preserve"> </w:t>
      </w:r>
      <w:r w:rsidRPr="00BC6E46">
        <w:rPr>
          <w:rFonts w:ascii="Arial" w:hAnsi="Arial"/>
          <w:lang w:val="pl-PL"/>
        </w:rPr>
        <w:t>po</w:t>
      </w:r>
      <w:r>
        <w:rPr>
          <w:rFonts w:ascii="Arial" w:hAnsi="Arial"/>
          <w:lang w:val="pl-PL"/>
        </w:rPr>
        <w:t>ż</w:t>
      </w:r>
      <w:r w:rsidRPr="00BC6E46">
        <w:rPr>
          <w:rFonts w:ascii="Arial" w:hAnsi="Arial"/>
          <w:lang w:val="pl-PL"/>
        </w:rPr>
        <w:t>yczki,</w:t>
      </w:r>
      <w:r w:rsidRPr="00BC6E46">
        <w:rPr>
          <w:rFonts w:ascii="Arial" w:hAnsi="Arial"/>
          <w:spacing w:val="-9"/>
          <w:lang w:val="pl-PL"/>
        </w:rPr>
        <w:t xml:space="preserve"> </w:t>
      </w:r>
      <w:r w:rsidRPr="00BC6E46">
        <w:rPr>
          <w:rFonts w:ascii="Arial" w:hAnsi="Arial"/>
          <w:lang w:val="pl-PL"/>
        </w:rPr>
        <w:t>które</w:t>
      </w:r>
      <w:r w:rsidRPr="00BC6E46">
        <w:rPr>
          <w:rFonts w:ascii="Arial" w:hAnsi="Arial"/>
          <w:spacing w:val="-7"/>
          <w:lang w:val="pl-PL"/>
        </w:rPr>
        <w:t xml:space="preserve"> </w:t>
      </w:r>
      <w:r w:rsidRPr="00BC6E46">
        <w:rPr>
          <w:rFonts w:ascii="Arial" w:hAnsi="Arial"/>
          <w:lang w:val="pl-PL"/>
        </w:rPr>
        <w:t>następnie</w:t>
      </w:r>
      <w:r w:rsidRPr="00BC6E46">
        <w:rPr>
          <w:rFonts w:ascii="Arial" w:hAnsi="Arial"/>
          <w:spacing w:val="-7"/>
          <w:lang w:val="pl-PL"/>
        </w:rPr>
        <w:t xml:space="preserve"> </w:t>
      </w:r>
      <w:r w:rsidRPr="00BC6E46">
        <w:rPr>
          <w:rFonts w:ascii="Arial" w:hAnsi="Arial"/>
          <w:lang w:val="pl-PL"/>
        </w:rPr>
        <w:t>zostały</w:t>
      </w:r>
      <w:r w:rsidRPr="00BC6E46">
        <w:rPr>
          <w:rFonts w:ascii="Arial" w:hAnsi="Arial"/>
          <w:spacing w:val="-10"/>
          <w:lang w:val="pl-PL"/>
        </w:rPr>
        <w:t xml:space="preserve"> </w:t>
      </w:r>
      <w:r w:rsidRPr="00BC6E46">
        <w:rPr>
          <w:rFonts w:ascii="Arial" w:hAnsi="Arial"/>
          <w:lang w:val="pl-PL"/>
        </w:rPr>
        <w:t>umorzone</w:t>
      </w:r>
      <w:r w:rsidRPr="00BC6E46">
        <w:rPr>
          <w:rFonts w:ascii="Arial" w:hAnsi="Arial"/>
          <w:position w:val="10"/>
          <w:sz w:val="14"/>
          <w:lang w:val="pl-PL"/>
        </w:rPr>
        <w:t>51</w:t>
      </w:r>
      <w:r w:rsidRPr="00BC6E46">
        <w:rPr>
          <w:rFonts w:ascii="Arial" w:hAnsi="Arial"/>
          <w:lang w:val="pl-PL"/>
        </w:rPr>
        <w:t>,</w:t>
      </w:r>
    </w:p>
    <w:p w:rsidR="00E007D7" w:rsidRPr="00BC6E46" w:rsidRDefault="00BC6E46">
      <w:pPr>
        <w:pStyle w:val="Akapitzlist"/>
        <w:numPr>
          <w:ilvl w:val="1"/>
          <w:numId w:val="53"/>
        </w:numPr>
        <w:tabs>
          <w:tab w:val="left" w:pos="825"/>
        </w:tabs>
        <w:spacing w:before="137" w:line="360" w:lineRule="auto"/>
        <w:ind w:right="112" w:hanging="360"/>
        <w:jc w:val="both"/>
        <w:rPr>
          <w:rFonts w:ascii="Arial" w:eastAsia="Arial" w:hAnsi="Arial" w:cs="Arial"/>
          <w:lang w:val="pl-PL"/>
        </w:rPr>
      </w:pPr>
      <w:r w:rsidRPr="00BC6E46">
        <w:rPr>
          <w:rFonts w:ascii="Arial" w:hAnsi="Arial"/>
          <w:lang w:val="pl-PL"/>
        </w:rPr>
        <w:t>objęcie kosztów kwalifikowalnych projektu jednocześnie  wsparciem  po</w:t>
      </w:r>
      <w:r>
        <w:rPr>
          <w:rFonts w:ascii="Arial" w:hAnsi="Arial"/>
          <w:lang w:val="pl-PL"/>
        </w:rPr>
        <w:t>ż</w:t>
      </w:r>
      <w:r w:rsidRPr="00BC6E46">
        <w:rPr>
          <w:rFonts w:ascii="Arial" w:hAnsi="Arial"/>
          <w:lang w:val="pl-PL"/>
        </w:rPr>
        <w:t>yczkowym    i</w:t>
      </w:r>
      <w:r w:rsidRPr="00BC6E46">
        <w:rPr>
          <w:rFonts w:ascii="Arial" w:hAnsi="Arial"/>
          <w:spacing w:val="-5"/>
          <w:lang w:val="pl-PL"/>
        </w:rPr>
        <w:t xml:space="preserve"> </w:t>
      </w:r>
      <w:r w:rsidRPr="00BC6E46">
        <w:rPr>
          <w:rFonts w:ascii="Arial" w:hAnsi="Arial"/>
          <w:lang w:val="pl-PL"/>
        </w:rPr>
        <w:t>gwarancyjnym,</w:t>
      </w:r>
    </w:p>
    <w:p w:rsidR="00E007D7" w:rsidRPr="00BC6E46" w:rsidRDefault="00BC6E46">
      <w:pPr>
        <w:pStyle w:val="Akapitzlist"/>
        <w:numPr>
          <w:ilvl w:val="1"/>
          <w:numId w:val="53"/>
        </w:numPr>
        <w:tabs>
          <w:tab w:val="left" w:pos="825"/>
        </w:tabs>
        <w:spacing w:before="123" w:line="360" w:lineRule="auto"/>
        <w:ind w:right="105" w:hanging="360"/>
        <w:jc w:val="both"/>
        <w:rPr>
          <w:rFonts w:ascii="Arial" w:eastAsia="Arial" w:hAnsi="Arial" w:cs="Arial"/>
          <w:lang w:val="pl-PL"/>
        </w:rPr>
      </w:pPr>
      <w:r w:rsidRPr="00BC6E46">
        <w:rPr>
          <w:rFonts w:ascii="Arial" w:hAnsi="Arial"/>
          <w:lang w:val="pl-PL"/>
        </w:rPr>
        <w:t>sytuacja, w której beneficjent jako wkład własny wnosi do projektu wkład  niepienię</w:t>
      </w:r>
      <w:r>
        <w:rPr>
          <w:rFonts w:ascii="Arial" w:hAnsi="Arial"/>
          <w:lang w:val="pl-PL"/>
        </w:rPr>
        <w:t>ż</w:t>
      </w:r>
      <w:r w:rsidRPr="00BC6E46">
        <w:rPr>
          <w:rFonts w:ascii="Arial" w:hAnsi="Arial"/>
          <w:lang w:val="pl-PL"/>
        </w:rPr>
        <w:t>ny, który w ciągu 7 poprzednich lat (10 lat dla nieruchomości) był współfinansowany ze środków unijnych lub/oraz dotacji z krajowych środków publicznych,</w:t>
      </w:r>
    </w:p>
    <w:p w:rsidR="00E007D7" w:rsidRPr="00BC6E46" w:rsidRDefault="00BC6E46">
      <w:pPr>
        <w:pStyle w:val="Akapitzlist"/>
        <w:numPr>
          <w:ilvl w:val="1"/>
          <w:numId w:val="53"/>
        </w:numPr>
        <w:tabs>
          <w:tab w:val="left" w:pos="825"/>
        </w:tabs>
        <w:spacing w:before="123" w:line="360" w:lineRule="auto"/>
        <w:ind w:right="105" w:hanging="360"/>
        <w:jc w:val="both"/>
        <w:rPr>
          <w:rFonts w:ascii="Arial" w:eastAsia="Arial" w:hAnsi="Arial" w:cs="Arial"/>
          <w:lang w:val="pl-PL"/>
        </w:rPr>
      </w:pPr>
      <w:r w:rsidRPr="00BC6E46">
        <w:rPr>
          <w:rFonts w:ascii="Arial" w:hAnsi="Arial"/>
          <w:lang w:val="pl-PL"/>
        </w:rPr>
        <w:t>zakup u</w:t>
      </w:r>
      <w:r>
        <w:rPr>
          <w:rFonts w:ascii="Arial" w:hAnsi="Arial"/>
          <w:lang w:val="pl-PL"/>
        </w:rPr>
        <w:t>ż</w:t>
      </w:r>
      <w:r w:rsidRPr="00BC6E46">
        <w:rPr>
          <w:rFonts w:ascii="Arial" w:hAnsi="Arial"/>
          <w:lang w:val="pl-PL"/>
        </w:rPr>
        <w:t>ywanego środka trwałego, który w ciągu 7 poprzednich lat (10 lat dla nieruchomości) był współfinansowany ze środków UE lub/oraz dotacji z krajowych środków</w:t>
      </w:r>
      <w:r w:rsidRPr="00BC6E46">
        <w:rPr>
          <w:rFonts w:ascii="Arial" w:hAnsi="Arial"/>
          <w:spacing w:val="-8"/>
          <w:lang w:val="pl-PL"/>
        </w:rPr>
        <w:t xml:space="preserve"> </w:t>
      </w:r>
      <w:r w:rsidRPr="00BC6E46">
        <w:rPr>
          <w:rFonts w:ascii="Arial" w:hAnsi="Arial"/>
          <w:lang w:val="pl-PL"/>
        </w:rPr>
        <w:t>publicznych,</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1"/>
        <w:rPr>
          <w:rFonts w:ascii="Arial" w:eastAsia="Arial" w:hAnsi="Arial" w:cs="Arial"/>
          <w:sz w:val="28"/>
          <w:szCs w:val="28"/>
          <w:lang w:val="pl-PL"/>
        </w:rPr>
      </w:pPr>
      <w:r w:rsidRPr="00507A58">
        <w:rPr>
          <w:lang w:val="pl-PL"/>
        </w:rPr>
        <w:pict>
          <v:group id="_x0000_s1157" style="position:absolute;margin-left:70.8pt;margin-top:17.9pt;width:2in;height:.1pt;z-index:251653632;mso-wrap-distance-left:0;mso-wrap-distance-right:0;mso-position-horizontal-relative:page" coordorigin="1416,358" coordsize="2880,2">
            <v:shape id="_x0000_s1158" style="position:absolute;left:1416;top:358;width:2880;height:2" coordorigin="1416,358" coordsize="2880,0" path="m1416,358r2880,e" filled="f" strokeweight=".6pt">
              <v:path arrowok="t"/>
            </v:shape>
            <w10:wrap type="topAndBottom" anchorx="page"/>
          </v:group>
        </w:pict>
      </w:r>
    </w:p>
    <w:p w:rsidR="00E007D7" w:rsidRPr="00BC6E46" w:rsidRDefault="00E007D7">
      <w:pPr>
        <w:spacing w:before="9"/>
        <w:rPr>
          <w:rFonts w:ascii="Arial" w:eastAsia="Arial" w:hAnsi="Arial" w:cs="Arial"/>
          <w:sz w:val="8"/>
          <w:szCs w:val="8"/>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51</w:t>
      </w:r>
      <w:r w:rsidRPr="00BC6E46">
        <w:rPr>
          <w:rFonts w:ascii="Arial" w:hAnsi="Arial"/>
          <w:spacing w:val="11"/>
          <w:position w:val="8"/>
          <w:sz w:val="10"/>
          <w:lang w:val="pl-PL"/>
        </w:rPr>
        <w:t xml:space="preserve"> </w:t>
      </w:r>
      <w:r w:rsidRPr="00BC6E46">
        <w:rPr>
          <w:rFonts w:ascii="Arial" w:hAnsi="Arial"/>
          <w:sz w:val="16"/>
          <w:lang w:val="pl-PL"/>
        </w:rPr>
        <w:t>Podwójne</w:t>
      </w:r>
      <w:r w:rsidRPr="00BC6E46">
        <w:rPr>
          <w:rFonts w:ascii="Arial" w:hAnsi="Arial"/>
          <w:spacing w:val="-6"/>
          <w:sz w:val="16"/>
          <w:lang w:val="pl-PL"/>
        </w:rPr>
        <w:t xml:space="preserve"> </w:t>
      </w:r>
      <w:r w:rsidRPr="00BC6E46">
        <w:rPr>
          <w:rFonts w:ascii="Arial" w:hAnsi="Arial"/>
          <w:sz w:val="16"/>
          <w:lang w:val="pl-PL"/>
        </w:rPr>
        <w:t>finansowanie</w:t>
      </w:r>
      <w:r w:rsidRPr="00BC6E46">
        <w:rPr>
          <w:rFonts w:ascii="Arial" w:hAnsi="Arial"/>
          <w:spacing w:val="-6"/>
          <w:sz w:val="16"/>
          <w:lang w:val="pl-PL"/>
        </w:rPr>
        <w:t xml:space="preserve"> </w:t>
      </w:r>
      <w:r w:rsidRPr="00BC6E46">
        <w:rPr>
          <w:rFonts w:ascii="Arial" w:hAnsi="Arial"/>
          <w:sz w:val="16"/>
          <w:lang w:val="pl-PL"/>
        </w:rPr>
        <w:t>dotyczyć</w:t>
      </w:r>
      <w:r w:rsidRPr="00BC6E46">
        <w:rPr>
          <w:rFonts w:ascii="Arial" w:hAnsi="Arial"/>
          <w:spacing w:val="-9"/>
          <w:sz w:val="16"/>
          <w:lang w:val="pl-PL"/>
        </w:rPr>
        <w:t xml:space="preserve"> </w:t>
      </w:r>
      <w:r w:rsidRPr="00BC6E46">
        <w:rPr>
          <w:rFonts w:ascii="Arial" w:hAnsi="Arial"/>
          <w:sz w:val="16"/>
          <w:lang w:val="pl-PL"/>
        </w:rPr>
        <w:t>będzie</w:t>
      </w:r>
      <w:r w:rsidRPr="00BC6E46">
        <w:rPr>
          <w:rFonts w:ascii="Arial" w:hAnsi="Arial"/>
          <w:spacing w:val="-6"/>
          <w:sz w:val="16"/>
          <w:lang w:val="pl-PL"/>
        </w:rPr>
        <w:t xml:space="preserve"> </w:t>
      </w:r>
      <w:r w:rsidRPr="00BC6E46">
        <w:rPr>
          <w:rFonts w:ascii="Arial" w:hAnsi="Arial"/>
          <w:sz w:val="16"/>
          <w:lang w:val="pl-PL"/>
        </w:rPr>
        <w:t>wyłącznie</w:t>
      </w:r>
      <w:r w:rsidRPr="00BC6E46">
        <w:rPr>
          <w:rFonts w:ascii="Arial" w:hAnsi="Arial"/>
          <w:spacing w:val="-6"/>
          <w:sz w:val="16"/>
          <w:lang w:val="pl-PL"/>
        </w:rPr>
        <w:t xml:space="preserve"> </w:t>
      </w:r>
      <w:r w:rsidRPr="00BC6E46">
        <w:rPr>
          <w:rFonts w:ascii="Arial" w:hAnsi="Arial"/>
          <w:sz w:val="16"/>
          <w:lang w:val="pl-PL"/>
        </w:rPr>
        <w:t>tej</w:t>
      </w:r>
      <w:r w:rsidRPr="00BC6E46">
        <w:rPr>
          <w:rFonts w:ascii="Arial" w:hAnsi="Arial"/>
          <w:spacing w:val="-5"/>
          <w:sz w:val="16"/>
          <w:lang w:val="pl-PL"/>
        </w:rPr>
        <w:t xml:space="preserve"> </w:t>
      </w:r>
      <w:r w:rsidRPr="00BC6E46">
        <w:rPr>
          <w:rFonts w:ascii="Arial" w:hAnsi="Arial"/>
          <w:sz w:val="16"/>
          <w:lang w:val="pl-PL"/>
        </w:rPr>
        <w:t>części</w:t>
      </w:r>
      <w:r w:rsidRPr="00BC6E46">
        <w:rPr>
          <w:rFonts w:ascii="Arial" w:hAnsi="Arial"/>
          <w:spacing w:val="-7"/>
          <w:sz w:val="16"/>
          <w:lang w:val="pl-PL"/>
        </w:rPr>
        <w:t xml:space="preserve"> </w:t>
      </w:r>
      <w:r w:rsidRPr="00BC6E46">
        <w:rPr>
          <w:rFonts w:ascii="Arial" w:hAnsi="Arial"/>
          <w:sz w:val="16"/>
          <w:lang w:val="pl-PL"/>
        </w:rPr>
        <w:t>kredytu</w:t>
      </w:r>
      <w:r w:rsidRPr="00BC6E46">
        <w:rPr>
          <w:rFonts w:ascii="Arial" w:hAnsi="Arial"/>
          <w:spacing w:val="-6"/>
          <w:sz w:val="16"/>
          <w:lang w:val="pl-PL"/>
        </w:rPr>
        <w:t xml:space="preserve"> </w:t>
      </w:r>
      <w:r w:rsidRPr="00BC6E46">
        <w:rPr>
          <w:rFonts w:ascii="Arial" w:hAnsi="Arial"/>
          <w:sz w:val="16"/>
          <w:lang w:val="pl-PL"/>
        </w:rPr>
        <w:t>lub</w:t>
      </w:r>
      <w:r w:rsidRPr="00BC6E46">
        <w:rPr>
          <w:rFonts w:ascii="Arial" w:hAnsi="Arial"/>
          <w:spacing w:val="-6"/>
          <w:sz w:val="16"/>
          <w:lang w:val="pl-PL"/>
        </w:rPr>
        <w:t xml:space="preserve"> </w:t>
      </w:r>
      <w:r w:rsidRPr="00BC6E46">
        <w:rPr>
          <w:rFonts w:ascii="Arial" w:hAnsi="Arial"/>
          <w:sz w:val="16"/>
          <w:lang w:val="pl-PL"/>
        </w:rPr>
        <w:t>po</w:t>
      </w:r>
      <w:r>
        <w:rPr>
          <w:rFonts w:ascii="Arial" w:hAnsi="Arial"/>
          <w:sz w:val="16"/>
          <w:lang w:val="pl-PL"/>
        </w:rPr>
        <w:t>ż</w:t>
      </w:r>
      <w:r w:rsidRPr="00BC6E46">
        <w:rPr>
          <w:rFonts w:ascii="Arial" w:hAnsi="Arial"/>
          <w:sz w:val="16"/>
          <w:lang w:val="pl-PL"/>
        </w:rPr>
        <w:t>yczki,</w:t>
      </w:r>
      <w:r w:rsidRPr="00BC6E46">
        <w:rPr>
          <w:rFonts w:ascii="Arial" w:hAnsi="Arial"/>
          <w:spacing w:val="-7"/>
          <w:sz w:val="16"/>
          <w:lang w:val="pl-PL"/>
        </w:rPr>
        <w:t xml:space="preserve"> </w:t>
      </w:r>
      <w:r w:rsidRPr="00BC6E46">
        <w:rPr>
          <w:rFonts w:ascii="Arial" w:hAnsi="Arial"/>
          <w:sz w:val="16"/>
          <w:lang w:val="pl-PL"/>
        </w:rPr>
        <w:t>która</w:t>
      </w:r>
      <w:r w:rsidRPr="00BC6E46">
        <w:rPr>
          <w:rFonts w:ascii="Arial" w:hAnsi="Arial"/>
          <w:spacing w:val="-6"/>
          <w:sz w:val="16"/>
          <w:lang w:val="pl-PL"/>
        </w:rPr>
        <w:t xml:space="preserve"> </w:t>
      </w:r>
      <w:r w:rsidRPr="00BC6E46">
        <w:rPr>
          <w:rFonts w:ascii="Arial" w:hAnsi="Arial"/>
          <w:sz w:val="16"/>
          <w:lang w:val="pl-PL"/>
        </w:rPr>
        <w:t>została</w:t>
      </w:r>
      <w:r w:rsidRPr="00BC6E46">
        <w:rPr>
          <w:rFonts w:ascii="Arial" w:hAnsi="Arial"/>
          <w:spacing w:val="-8"/>
          <w:sz w:val="16"/>
          <w:lang w:val="pl-PL"/>
        </w:rPr>
        <w:t xml:space="preserve"> </w:t>
      </w:r>
      <w:r w:rsidRPr="00BC6E46">
        <w:rPr>
          <w:rFonts w:ascii="Arial" w:hAnsi="Arial"/>
          <w:sz w:val="16"/>
          <w:lang w:val="pl-PL"/>
        </w:rPr>
        <w:t>umorzona.</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1"/>
          <w:numId w:val="53"/>
        </w:numPr>
        <w:tabs>
          <w:tab w:val="left" w:pos="825"/>
        </w:tabs>
        <w:spacing w:before="55" w:line="360" w:lineRule="auto"/>
        <w:ind w:right="105" w:hanging="360"/>
        <w:jc w:val="both"/>
        <w:rPr>
          <w:rFonts w:ascii="Arial" w:eastAsia="Arial" w:hAnsi="Arial" w:cs="Arial"/>
          <w:lang w:val="pl-PL"/>
        </w:rPr>
      </w:pPr>
      <w:r w:rsidRPr="00BC6E46">
        <w:rPr>
          <w:rFonts w:ascii="Arial" w:hAnsi="Arial"/>
          <w:lang w:val="pl-PL"/>
        </w:rPr>
        <w:t>rozliczenie tego samego wydatku w kosztach pośrednich oraz  kosztach bezpośrednich</w:t>
      </w:r>
      <w:r w:rsidRPr="00BC6E46">
        <w:rPr>
          <w:rFonts w:ascii="Arial" w:hAnsi="Arial"/>
          <w:spacing w:val="-9"/>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spacing w:before="4"/>
        <w:rPr>
          <w:rFonts w:ascii="Arial" w:eastAsia="Arial" w:hAnsi="Arial" w:cs="Arial"/>
          <w:sz w:val="32"/>
          <w:szCs w:val="32"/>
          <w:lang w:val="pl-PL"/>
        </w:rPr>
      </w:pPr>
    </w:p>
    <w:p w:rsidR="00E007D7" w:rsidRPr="00BC6E46" w:rsidRDefault="00BC6E46">
      <w:pPr>
        <w:pStyle w:val="Heading2"/>
        <w:numPr>
          <w:ilvl w:val="1"/>
          <w:numId w:val="54"/>
        </w:numPr>
        <w:tabs>
          <w:tab w:val="left" w:pos="4098"/>
        </w:tabs>
        <w:ind w:left="4098"/>
        <w:jc w:val="left"/>
        <w:rPr>
          <w:b w:val="0"/>
          <w:bCs w:val="0"/>
          <w:i w:val="0"/>
          <w:lang w:val="pl-PL"/>
        </w:rPr>
      </w:pPr>
      <w:bookmarkStart w:id="15" w:name="_TOC_250037"/>
      <w:r w:rsidRPr="00BC6E46">
        <w:rPr>
          <w:lang w:val="pl-PL"/>
        </w:rPr>
        <w:t>Cross-financing</w:t>
      </w:r>
      <w:bookmarkEnd w:id="15"/>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52"/>
        </w:numPr>
        <w:tabs>
          <w:tab w:val="left" w:pos="520"/>
        </w:tabs>
        <w:spacing w:line="360" w:lineRule="auto"/>
        <w:ind w:right="105"/>
        <w:jc w:val="both"/>
        <w:rPr>
          <w:rFonts w:ascii="Arial" w:eastAsia="Arial" w:hAnsi="Arial" w:cs="Arial"/>
          <w:lang w:val="pl-PL"/>
        </w:rPr>
      </w:pPr>
      <w:r w:rsidRPr="00BC6E46">
        <w:rPr>
          <w:rFonts w:ascii="Arial" w:hAnsi="Arial"/>
          <w:lang w:val="pl-PL"/>
        </w:rPr>
        <w:t>EFRR mo</w:t>
      </w:r>
      <w:r>
        <w:rPr>
          <w:rFonts w:ascii="Arial" w:hAnsi="Arial"/>
          <w:lang w:val="pl-PL"/>
        </w:rPr>
        <w:t>ż</w:t>
      </w:r>
      <w:r w:rsidRPr="00BC6E46">
        <w:rPr>
          <w:rFonts w:ascii="Arial" w:hAnsi="Arial"/>
          <w:lang w:val="pl-PL"/>
        </w:rPr>
        <w:t xml:space="preserve">e finansować w sposób komplementarny działania objęte zakresem z EFS,    a EFS działania objęte zakresem pomocy z EFRR, co jest rozumiane jako </w:t>
      </w:r>
      <w:r w:rsidRPr="00BC6E46">
        <w:rPr>
          <w:rFonts w:ascii="Arial" w:hAnsi="Arial"/>
          <w:i/>
          <w:lang w:val="pl-PL"/>
        </w:rPr>
        <w:t>cross- financing</w:t>
      </w:r>
      <w:r w:rsidRPr="00BC6E46">
        <w:rPr>
          <w:rFonts w:ascii="Arial" w:hAnsi="Arial"/>
          <w:lang w:val="pl-PL"/>
        </w:rPr>
        <w:t>.</w:t>
      </w:r>
    </w:p>
    <w:p w:rsidR="00E007D7" w:rsidRPr="00BC6E46" w:rsidRDefault="00BC6E46">
      <w:pPr>
        <w:pStyle w:val="Akapitzlist"/>
        <w:numPr>
          <w:ilvl w:val="0"/>
          <w:numId w:val="52"/>
        </w:numPr>
        <w:tabs>
          <w:tab w:val="left" w:pos="520"/>
        </w:tabs>
        <w:spacing w:before="123" w:line="360" w:lineRule="auto"/>
        <w:ind w:right="106" w:hanging="403"/>
        <w:jc w:val="both"/>
        <w:rPr>
          <w:rFonts w:ascii="Arial" w:eastAsia="Arial" w:hAnsi="Arial" w:cs="Arial"/>
          <w:lang w:val="pl-PL"/>
        </w:rPr>
      </w:pPr>
      <w:r w:rsidRPr="00BC6E46">
        <w:rPr>
          <w:rFonts w:ascii="Arial" w:hAnsi="Arial"/>
          <w:i/>
          <w:lang w:val="pl-PL"/>
        </w:rPr>
        <w:t xml:space="preserve">Cross-financing </w:t>
      </w:r>
      <w:r w:rsidRPr="00BC6E46">
        <w:rPr>
          <w:rFonts w:ascii="Arial" w:hAnsi="Arial"/>
          <w:lang w:val="pl-PL"/>
        </w:rPr>
        <w:t>mo</w:t>
      </w:r>
      <w:r>
        <w:rPr>
          <w:rFonts w:ascii="Arial" w:hAnsi="Arial"/>
          <w:lang w:val="pl-PL"/>
        </w:rPr>
        <w:t>ż</w:t>
      </w:r>
      <w:r w:rsidRPr="00BC6E46">
        <w:rPr>
          <w:rFonts w:ascii="Arial" w:hAnsi="Arial"/>
          <w:lang w:val="pl-PL"/>
        </w:rPr>
        <w:t>e dotyczyć wyłącznie takich kategorii wydatków, których poniesienie wynika  z potrzeby realizacji danego  projektu  i stanowi logiczne  uzupełnienie  działań   w ramach PO, z zastrze</w:t>
      </w:r>
      <w:r>
        <w:rPr>
          <w:rFonts w:ascii="Arial" w:hAnsi="Arial"/>
          <w:lang w:val="pl-PL"/>
        </w:rPr>
        <w:t>ż</w:t>
      </w:r>
      <w:r w:rsidRPr="00BC6E46">
        <w:rPr>
          <w:rFonts w:ascii="Arial" w:hAnsi="Arial"/>
          <w:lang w:val="pl-PL"/>
        </w:rPr>
        <w:t>eniem pkt 2 podrozdziału 8.7. Przedmiotowe finansowanie powinno być powiązane wprost z głównymi zadaniami realizowanymi w ramach danego projektu.</w:t>
      </w:r>
    </w:p>
    <w:p w:rsidR="00E007D7" w:rsidRPr="00BC6E46" w:rsidRDefault="00BC6E46">
      <w:pPr>
        <w:pStyle w:val="Akapitzlist"/>
        <w:numPr>
          <w:ilvl w:val="0"/>
          <w:numId w:val="52"/>
        </w:numPr>
        <w:tabs>
          <w:tab w:val="left" w:pos="520"/>
        </w:tabs>
        <w:spacing w:before="123" w:line="360" w:lineRule="auto"/>
        <w:ind w:right="104" w:hanging="403"/>
        <w:jc w:val="both"/>
        <w:rPr>
          <w:rFonts w:ascii="Arial" w:eastAsia="Arial" w:hAnsi="Arial" w:cs="Arial"/>
          <w:lang w:val="pl-PL"/>
        </w:rPr>
      </w:pPr>
      <w:r w:rsidRPr="00BC6E46">
        <w:rPr>
          <w:rFonts w:ascii="Arial" w:hAnsi="Arial"/>
          <w:lang w:val="pl-PL"/>
        </w:rPr>
        <w:t xml:space="preserve">Wartość wydatków w ramach </w:t>
      </w:r>
      <w:r w:rsidRPr="00BC6E46">
        <w:rPr>
          <w:rFonts w:ascii="Arial" w:hAnsi="Arial"/>
          <w:i/>
          <w:lang w:val="pl-PL"/>
        </w:rPr>
        <w:t xml:space="preserve">cross-financingu </w:t>
      </w:r>
      <w:r w:rsidRPr="00BC6E46">
        <w:rPr>
          <w:rFonts w:ascii="Arial" w:hAnsi="Arial"/>
          <w:lang w:val="pl-PL"/>
        </w:rPr>
        <w:t>nie mo</w:t>
      </w:r>
      <w:r>
        <w:rPr>
          <w:rFonts w:ascii="Arial" w:hAnsi="Arial"/>
          <w:lang w:val="pl-PL"/>
        </w:rPr>
        <w:t>ż</w:t>
      </w:r>
      <w:r w:rsidRPr="00BC6E46">
        <w:rPr>
          <w:rFonts w:ascii="Arial" w:hAnsi="Arial"/>
          <w:lang w:val="pl-PL"/>
        </w:rPr>
        <w:t>e stanowić więcej ni</w:t>
      </w:r>
      <w:r>
        <w:rPr>
          <w:rFonts w:ascii="Arial" w:hAnsi="Arial"/>
          <w:lang w:val="pl-PL"/>
        </w:rPr>
        <w:t>ż</w:t>
      </w:r>
      <w:r w:rsidRPr="00BC6E46">
        <w:rPr>
          <w:rFonts w:ascii="Arial" w:hAnsi="Arial"/>
          <w:lang w:val="pl-PL"/>
        </w:rPr>
        <w:t xml:space="preserve"> 10% finansowania unijnego ka</w:t>
      </w:r>
      <w:r>
        <w:rPr>
          <w:rFonts w:ascii="Arial" w:hAnsi="Arial"/>
          <w:lang w:val="pl-PL"/>
        </w:rPr>
        <w:t>ż</w:t>
      </w:r>
      <w:r w:rsidRPr="00BC6E46">
        <w:rPr>
          <w:rFonts w:ascii="Arial" w:hAnsi="Arial"/>
          <w:lang w:val="pl-PL"/>
        </w:rPr>
        <w:t xml:space="preserve">dej osi priorytetowej PO, przy czym limit wydatków w ramach </w:t>
      </w:r>
      <w:r w:rsidRPr="00BC6E46">
        <w:rPr>
          <w:rFonts w:ascii="Arial" w:hAnsi="Arial"/>
          <w:i/>
          <w:lang w:val="pl-PL"/>
        </w:rPr>
        <w:t xml:space="preserve">cross-financingu </w:t>
      </w:r>
      <w:r w:rsidRPr="00BC6E46">
        <w:rPr>
          <w:rFonts w:ascii="Arial" w:hAnsi="Arial"/>
          <w:lang w:val="pl-PL"/>
        </w:rPr>
        <w:t>na poziomie projektu, grupy projektów lub działania/poddziałania  określa IZ PO w</w:t>
      </w:r>
      <w:r w:rsidRPr="00BC6E46">
        <w:rPr>
          <w:rFonts w:ascii="Arial" w:hAnsi="Arial"/>
          <w:spacing w:val="-7"/>
          <w:lang w:val="pl-PL"/>
        </w:rPr>
        <w:t xml:space="preserve"> </w:t>
      </w:r>
      <w:r w:rsidRPr="00BC6E46">
        <w:rPr>
          <w:rFonts w:ascii="Arial" w:hAnsi="Arial"/>
          <w:lang w:val="pl-PL"/>
        </w:rPr>
        <w:t>SZOOP.</w:t>
      </w:r>
    </w:p>
    <w:p w:rsidR="00E007D7" w:rsidRPr="00BC6E46" w:rsidRDefault="00BC6E46">
      <w:pPr>
        <w:pStyle w:val="Akapitzlist"/>
        <w:numPr>
          <w:ilvl w:val="0"/>
          <w:numId w:val="52"/>
        </w:numPr>
        <w:tabs>
          <w:tab w:val="left" w:pos="520"/>
        </w:tabs>
        <w:spacing w:before="123" w:line="360" w:lineRule="auto"/>
        <w:ind w:right="107" w:hanging="403"/>
        <w:jc w:val="both"/>
        <w:rPr>
          <w:rFonts w:ascii="Arial" w:eastAsia="Arial" w:hAnsi="Arial" w:cs="Arial"/>
          <w:lang w:val="pl-PL"/>
        </w:rPr>
      </w:pPr>
      <w:r w:rsidRPr="00BC6E46">
        <w:rPr>
          <w:rFonts w:ascii="Arial" w:hAnsi="Arial"/>
          <w:lang w:val="pl-PL"/>
        </w:rPr>
        <w:t xml:space="preserve">W przypadku wydatków ponoszonych w ramach </w:t>
      </w:r>
      <w:r w:rsidRPr="00BC6E46">
        <w:rPr>
          <w:rFonts w:ascii="Arial" w:hAnsi="Arial"/>
          <w:i/>
          <w:lang w:val="pl-PL"/>
        </w:rPr>
        <w:t xml:space="preserve">cross-financingu, </w:t>
      </w:r>
      <w:r w:rsidRPr="00BC6E46">
        <w:rPr>
          <w:rFonts w:ascii="Arial" w:hAnsi="Arial"/>
          <w:lang w:val="pl-PL"/>
        </w:rPr>
        <w:t>stosuje się zasady kwalifikowalności dla komplementarnego</w:t>
      </w:r>
      <w:r w:rsidRPr="00BC6E46">
        <w:rPr>
          <w:rFonts w:ascii="Arial" w:hAnsi="Arial"/>
          <w:spacing w:val="-20"/>
          <w:lang w:val="pl-PL"/>
        </w:rPr>
        <w:t xml:space="preserve"> </w:t>
      </w:r>
      <w:r w:rsidRPr="00BC6E46">
        <w:rPr>
          <w:rFonts w:ascii="Arial" w:hAnsi="Arial"/>
          <w:lang w:val="pl-PL"/>
        </w:rPr>
        <w:t>funduszu.</w:t>
      </w:r>
    </w:p>
    <w:p w:rsidR="00E007D7" w:rsidRPr="00BC6E46" w:rsidRDefault="00BC6E46">
      <w:pPr>
        <w:pStyle w:val="Akapitzlist"/>
        <w:numPr>
          <w:ilvl w:val="0"/>
          <w:numId w:val="52"/>
        </w:numPr>
        <w:tabs>
          <w:tab w:val="left" w:pos="520"/>
        </w:tabs>
        <w:spacing w:before="125" w:line="360" w:lineRule="auto"/>
        <w:ind w:right="109" w:hanging="403"/>
        <w:jc w:val="both"/>
        <w:rPr>
          <w:rFonts w:ascii="Arial" w:eastAsia="Arial" w:hAnsi="Arial" w:cs="Arial"/>
          <w:lang w:val="pl-PL"/>
        </w:rPr>
      </w:pPr>
      <w:r w:rsidRPr="00BC6E46">
        <w:rPr>
          <w:rFonts w:ascii="Arial" w:hAnsi="Arial"/>
          <w:lang w:val="pl-PL"/>
        </w:rPr>
        <w:t xml:space="preserve">Koszty,  jakie  zostaną   poniesione   w   ramach   </w:t>
      </w:r>
      <w:r w:rsidRPr="00BC6E46">
        <w:rPr>
          <w:rFonts w:ascii="Arial" w:hAnsi="Arial"/>
          <w:i/>
          <w:lang w:val="pl-PL"/>
        </w:rPr>
        <w:t>cross-financingu</w:t>
      </w:r>
      <w:r w:rsidRPr="00BC6E46">
        <w:rPr>
          <w:rFonts w:ascii="Arial" w:hAnsi="Arial"/>
          <w:lang w:val="pl-PL"/>
        </w:rPr>
        <w:t>,   uwzględnione   są w zatwierdzonym wniosku o dofinansowanie projektu i podlegają rozliczeniu we wnioskach o płatność na zasadach określonych w danym</w:t>
      </w:r>
      <w:r w:rsidRPr="00BC6E46">
        <w:rPr>
          <w:rFonts w:ascii="Arial" w:hAnsi="Arial"/>
          <w:spacing w:val="-18"/>
          <w:lang w:val="pl-PL"/>
        </w:rPr>
        <w:t xml:space="preserve"> </w:t>
      </w:r>
      <w:r w:rsidRPr="00BC6E46">
        <w:rPr>
          <w:rFonts w:ascii="Arial" w:hAnsi="Arial"/>
          <w:lang w:val="pl-PL"/>
        </w:rPr>
        <w:t>PO.</w:t>
      </w:r>
    </w:p>
    <w:p w:rsidR="00E007D7" w:rsidRPr="00BC6E46" w:rsidRDefault="00BC6E46">
      <w:pPr>
        <w:pStyle w:val="Akapitzlist"/>
        <w:numPr>
          <w:ilvl w:val="0"/>
          <w:numId w:val="52"/>
        </w:numPr>
        <w:tabs>
          <w:tab w:val="left" w:pos="520"/>
        </w:tabs>
        <w:spacing w:before="123" w:line="360" w:lineRule="auto"/>
        <w:ind w:right="102" w:hanging="403"/>
        <w:jc w:val="both"/>
        <w:rPr>
          <w:rFonts w:ascii="Arial" w:eastAsia="Arial" w:hAnsi="Arial" w:cs="Arial"/>
          <w:lang w:val="pl-PL"/>
        </w:rPr>
      </w:pPr>
      <w:r w:rsidRPr="00BC6E46">
        <w:rPr>
          <w:rFonts w:ascii="Arial" w:hAnsi="Arial"/>
          <w:lang w:val="pl-PL"/>
        </w:rPr>
        <w:t xml:space="preserve">Szczegółowe warunki rozliczania wydatków w ramach </w:t>
      </w:r>
      <w:r w:rsidRPr="00BC6E46">
        <w:rPr>
          <w:rFonts w:ascii="Arial" w:hAnsi="Arial"/>
          <w:i/>
          <w:lang w:val="pl-PL"/>
        </w:rPr>
        <w:t xml:space="preserve">cross-financingu </w:t>
      </w:r>
      <w:r w:rsidRPr="00BC6E46">
        <w:rPr>
          <w:rFonts w:ascii="Arial" w:hAnsi="Arial"/>
          <w:lang w:val="pl-PL"/>
        </w:rPr>
        <w:t>w ramach danego   PO    określają   wytyczne    programowe    lub    umowa    o    dofinansowanie, z zastrze</w:t>
      </w:r>
      <w:r>
        <w:rPr>
          <w:rFonts w:ascii="Arial" w:hAnsi="Arial"/>
          <w:lang w:val="pl-PL"/>
        </w:rPr>
        <w:t>ż</w:t>
      </w:r>
      <w:r w:rsidRPr="00BC6E46">
        <w:rPr>
          <w:rFonts w:ascii="Arial" w:hAnsi="Arial"/>
          <w:lang w:val="pl-PL"/>
        </w:rPr>
        <w:t xml:space="preserve">eniem podrozdziału 8.7 pkt 5, przy czym dokumenty te określają co najmniej warunki kwalifikowania przekroczenia na etapie końcowego rozliczenia projektu limitu wydatków w ramach </w:t>
      </w:r>
      <w:r w:rsidRPr="00BC6E46">
        <w:rPr>
          <w:rFonts w:ascii="Arial" w:hAnsi="Arial"/>
          <w:i/>
          <w:lang w:val="pl-PL"/>
        </w:rPr>
        <w:t>cross-financingu</w:t>
      </w:r>
      <w:r w:rsidRPr="00BC6E46">
        <w:rPr>
          <w:rFonts w:ascii="Arial" w:hAnsi="Arial"/>
          <w:lang w:val="pl-PL"/>
        </w:rPr>
        <w:t>, o którym mowa w pkt</w:t>
      </w:r>
      <w:r w:rsidRPr="00BC6E46">
        <w:rPr>
          <w:rFonts w:ascii="Arial" w:hAnsi="Arial"/>
          <w:spacing w:val="-20"/>
          <w:lang w:val="pl-PL"/>
        </w:rPr>
        <w:t xml:space="preserve"> </w:t>
      </w:r>
      <w:r w:rsidRPr="00BC6E46">
        <w:rPr>
          <w:rFonts w:ascii="Arial" w:hAnsi="Arial"/>
          <w:lang w:val="pl-PL"/>
        </w:rPr>
        <w:t>3.</w:t>
      </w:r>
    </w:p>
    <w:p w:rsidR="00E007D7" w:rsidRPr="00BC6E46" w:rsidRDefault="00BC6E46">
      <w:pPr>
        <w:pStyle w:val="Akapitzlist"/>
        <w:numPr>
          <w:ilvl w:val="0"/>
          <w:numId w:val="52"/>
        </w:numPr>
        <w:tabs>
          <w:tab w:val="left" w:pos="520"/>
        </w:tabs>
        <w:spacing w:before="123" w:line="362" w:lineRule="auto"/>
        <w:ind w:right="109" w:hanging="403"/>
        <w:jc w:val="both"/>
        <w:rPr>
          <w:rFonts w:ascii="Arial" w:eastAsia="Arial" w:hAnsi="Arial" w:cs="Arial"/>
          <w:lang w:val="pl-PL"/>
        </w:rPr>
      </w:pPr>
      <w:r w:rsidRPr="00BC6E46">
        <w:rPr>
          <w:rFonts w:ascii="Arial" w:hAnsi="Arial"/>
          <w:lang w:val="pl-PL"/>
        </w:rPr>
        <w:t>Ka</w:t>
      </w:r>
      <w:r>
        <w:rPr>
          <w:rFonts w:ascii="Arial" w:hAnsi="Arial"/>
          <w:lang w:val="pl-PL"/>
        </w:rPr>
        <w:t>ż</w:t>
      </w:r>
      <w:r w:rsidRPr="00BC6E46">
        <w:rPr>
          <w:rFonts w:ascii="Arial" w:hAnsi="Arial"/>
          <w:lang w:val="pl-PL"/>
        </w:rPr>
        <w:t>dy z funduszy polityki spójności mo</w:t>
      </w:r>
      <w:r>
        <w:rPr>
          <w:rFonts w:ascii="Arial" w:hAnsi="Arial"/>
          <w:lang w:val="pl-PL"/>
        </w:rPr>
        <w:t>ż</w:t>
      </w:r>
      <w:r w:rsidRPr="00BC6E46">
        <w:rPr>
          <w:rFonts w:ascii="Arial" w:hAnsi="Arial"/>
          <w:lang w:val="pl-PL"/>
        </w:rPr>
        <w:t>e wspierać operacje pomocy technicznej kwalifikowalne w ramach któregokolwiek z pozostałych funduszy polityki</w:t>
      </w:r>
      <w:r w:rsidRPr="00BC6E46">
        <w:rPr>
          <w:rFonts w:ascii="Arial" w:hAnsi="Arial"/>
          <w:spacing w:val="-30"/>
          <w:lang w:val="pl-PL"/>
        </w:rPr>
        <w:t xml:space="preserve"> </w:t>
      </w:r>
      <w:r w:rsidRPr="00BC6E46">
        <w:rPr>
          <w:rFonts w:ascii="Arial" w:hAnsi="Arial"/>
          <w:lang w:val="pl-PL"/>
        </w:rPr>
        <w:t>spójności.</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2"/>
        <w:numPr>
          <w:ilvl w:val="1"/>
          <w:numId w:val="54"/>
        </w:numPr>
        <w:tabs>
          <w:tab w:val="left" w:pos="1245"/>
        </w:tabs>
        <w:ind w:left="1244" w:hanging="540"/>
        <w:jc w:val="left"/>
        <w:rPr>
          <w:b w:val="0"/>
          <w:bCs w:val="0"/>
          <w:i w:val="0"/>
          <w:lang w:val="pl-PL"/>
        </w:rPr>
      </w:pPr>
      <w:r w:rsidRPr="00BC6E46">
        <w:rPr>
          <w:lang w:val="pl-PL"/>
        </w:rPr>
        <w:t>Dochód wygenerowany podczas realizacji projektu (do czasu</w:t>
      </w:r>
      <w:r w:rsidRPr="00BC6E46">
        <w:rPr>
          <w:spacing w:val="-23"/>
          <w:lang w:val="pl-PL"/>
        </w:rPr>
        <w:t xml:space="preserve"> </w:t>
      </w:r>
      <w:r w:rsidRPr="00BC6E46">
        <w:rPr>
          <w:lang w:val="pl-PL"/>
        </w:rPr>
        <w:t>jego</w:t>
      </w:r>
    </w:p>
    <w:p w:rsidR="00E007D7" w:rsidRPr="00BC6E46" w:rsidRDefault="00BC6E46">
      <w:pPr>
        <w:spacing w:before="137"/>
        <w:ind w:left="4074" w:right="3352"/>
        <w:jc w:val="center"/>
        <w:rPr>
          <w:rFonts w:ascii="Arial" w:eastAsia="Arial" w:hAnsi="Arial" w:cs="Arial"/>
          <w:sz w:val="24"/>
          <w:szCs w:val="24"/>
          <w:lang w:val="pl-PL"/>
        </w:rPr>
      </w:pPr>
      <w:r w:rsidRPr="00BC6E46">
        <w:rPr>
          <w:rFonts w:ascii="Arial" w:hAnsi="Arial"/>
          <w:b/>
          <w:i/>
          <w:sz w:val="24"/>
          <w:lang w:val="pl-PL"/>
        </w:rPr>
        <w:t>uko</w:t>
      </w:r>
      <w:r w:rsidRPr="00BC6E46">
        <w:rPr>
          <w:rFonts w:ascii="Arial" w:hAnsi="Arial"/>
          <w:sz w:val="24"/>
          <w:lang w:val="pl-PL"/>
        </w:rPr>
        <w:t>ń</w:t>
      </w:r>
      <w:r w:rsidRPr="00BC6E46">
        <w:rPr>
          <w:rFonts w:ascii="Arial" w:hAnsi="Arial"/>
          <w:b/>
          <w:i/>
          <w:sz w:val="24"/>
          <w:lang w:val="pl-PL"/>
        </w:rPr>
        <w:t>czenia)</w:t>
      </w:r>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1"/>
          <w:numId w:val="52"/>
        </w:numPr>
        <w:tabs>
          <w:tab w:val="left" w:pos="837"/>
        </w:tabs>
        <w:spacing w:line="360" w:lineRule="auto"/>
        <w:ind w:right="106" w:hanging="425"/>
        <w:jc w:val="both"/>
        <w:rPr>
          <w:rFonts w:ascii="Calibri" w:eastAsia="Calibri" w:hAnsi="Calibri" w:cs="Calibri"/>
          <w:sz w:val="21"/>
          <w:szCs w:val="21"/>
          <w:lang w:val="pl-PL"/>
        </w:rPr>
      </w:pPr>
      <w:r w:rsidRPr="00BC6E46">
        <w:rPr>
          <w:rFonts w:ascii="Arial" w:hAnsi="Arial"/>
          <w:lang w:val="pl-PL"/>
        </w:rPr>
        <w:t>Dochody wygenerowane podczas realizacji projektu, które nie zostały wzięte pod uwagę w czasie jego zatwierdzania, wykazuje się nie później ni</w:t>
      </w:r>
      <w:r>
        <w:rPr>
          <w:rFonts w:ascii="Arial" w:hAnsi="Arial"/>
          <w:lang w:val="pl-PL"/>
        </w:rPr>
        <w:t>ż</w:t>
      </w:r>
      <w:r w:rsidRPr="00BC6E46">
        <w:rPr>
          <w:rFonts w:ascii="Arial" w:hAnsi="Arial"/>
          <w:lang w:val="pl-PL"/>
        </w:rPr>
        <w:t xml:space="preserve"> w momencie zło</w:t>
      </w:r>
      <w:r>
        <w:rPr>
          <w:rFonts w:ascii="Arial" w:hAnsi="Arial"/>
          <w:lang w:val="pl-PL"/>
        </w:rPr>
        <w:t>ż</w:t>
      </w:r>
      <w:r w:rsidRPr="00BC6E46">
        <w:rPr>
          <w:rFonts w:ascii="Arial" w:hAnsi="Arial"/>
          <w:lang w:val="pl-PL"/>
        </w:rPr>
        <w:t>enia wniosku o płatność końcową. Dochody te pomniejszają wydatki kwalifikowalne projektu, z zastrze</w:t>
      </w:r>
      <w:r>
        <w:rPr>
          <w:rFonts w:ascii="Arial" w:hAnsi="Arial"/>
          <w:lang w:val="pl-PL"/>
        </w:rPr>
        <w:t>ż</w:t>
      </w:r>
      <w:r w:rsidRPr="00BC6E46">
        <w:rPr>
          <w:rFonts w:ascii="Arial" w:hAnsi="Arial"/>
          <w:lang w:val="pl-PL"/>
        </w:rPr>
        <w:t>eniem sytuacji, o której mowa w pkt</w:t>
      </w:r>
      <w:r w:rsidRPr="00BC6E46">
        <w:rPr>
          <w:rFonts w:ascii="Arial" w:hAnsi="Arial"/>
          <w:spacing w:val="-4"/>
          <w:lang w:val="pl-PL"/>
        </w:rPr>
        <w:t xml:space="preserve"> </w:t>
      </w:r>
      <w:r w:rsidRPr="00BC6E46">
        <w:rPr>
          <w:rFonts w:ascii="Arial" w:hAnsi="Arial"/>
          <w:lang w:val="pl-PL"/>
        </w:rPr>
        <w:t>2</w:t>
      </w:r>
      <w:r w:rsidRPr="00BC6E46">
        <w:rPr>
          <w:rFonts w:ascii="Calibri" w:hAnsi="Calibri"/>
          <w:sz w:val="21"/>
          <w:lang w:val="pl-PL"/>
        </w:rPr>
        <w:t>.</w:t>
      </w:r>
    </w:p>
    <w:p w:rsidR="00E007D7" w:rsidRPr="00BC6E46" w:rsidRDefault="00E007D7">
      <w:pPr>
        <w:spacing w:line="360" w:lineRule="auto"/>
        <w:jc w:val="both"/>
        <w:rPr>
          <w:rFonts w:ascii="Calibri" w:eastAsia="Calibri" w:hAnsi="Calibri" w:cs="Calibri"/>
          <w:sz w:val="21"/>
          <w:szCs w:val="21"/>
          <w:lang w:val="pl-PL"/>
        </w:rPr>
        <w:sectPr w:rsidR="00E007D7" w:rsidRPr="00BC6E46">
          <w:footerReference w:type="default" r:id="rId27"/>
          <w:pgSz w:w="11900" w:h="16840"/>
          <w:pgMar w:top="1200" w:right="1300" w:bottom="720" w:left="1300" w:header="0" w:footer="523" w:gutter="0"/>
          <w:pgNumType w:start="50"/>
          <w:cols w:space="708"/>
        </w:sectPr>
      </w:pPr>
    </w:p>
    <w:p w:rsidR="00E007D7" w:rsidRPr="00BC6E46" w:rsidRDefault="00BC6E46">
      <w:pPr>
        <w:pStyle w:val="Akapitzlist"/>
        <w:numPr>
          <w:ilvl w:val="1"/>
          <w:numId w:val="52"/>
        </w:numPr>
        <w:tabs>
          <w:tab w:val="left" w:pos="837"/>
        </w:tabs>
        <w:spacing w:before="55" w:line="360" w:lineRule="auto"/>
        <w:ind w:right="105" w:hanging="425"/>
        <w:jc w:val="both"/>
        <w:rPr>
          <w:rFonts w:ascii="Arial" w:eastAsia="Arial" w:hAnsi="Arial" w:cs="Arial"/>
          <w:lang w:val="pl-PL"/>
        </w:rPr>
      </w:pPr>
      <w:r w:rsidRPr="00BC6E46">
        <w:rPr>
          <w:rFonts w:ascii="Arial" w:hAnsi="Arial"/>
          <w:lang w:val="pl-PL"/>
        </w:rPr>
        <w:t>W przypadku, gdy nie wszystkie koszty w ramach projektu są kwalifikowalne, dochód zostaje przyporządkowany proporcjonalnie (z zastrze</w:t>
      </w:r>
      <w:r>
        <w:rPr>
          <w:rFonts w:ascii="Arial" w:hAnsi="Arial"/>
          <w:lang w:val="pl-PL"/>
        </w:rPr>
        <w:t>ż</w:t>
      </w:r>
      <w:r w:rsidRPr="00BC6E46">
        <w:rPr>
          <w:rFonts w:ascii="Arial" w:hAnsi="Arial"/>
          <w:lang w:val="pl-PL"/>
        </w:rPr>
        <w:t>eniem sytuacji, gdy mo</w:t>
      </w:r>
      <w:r>
        <w:rPr>
          <w:rFonts w:ascii="Arial" w:hAnsi="Arial"/>
          <w:lang w:val="pl-PL"/>
        </w:rPr>
        <w:t>ż</w:t>
      </w:r>
      <w:r w:rsidRPr="00BC6E46">
        <w:rPr>
          <w:rFonts w:ascii="Arial" w:hAnsi="Arial"/>
          <w:lang w:val="pl-PL"/>
        </w:rPr>
        <w:t>liwe jest bezpośrednie przyporządkowanie) do kwalifikowalnych i niekwalifikowalnych wydatków</w:t>
      </w:r>
      <w:r w:rsidRPr="00BC6E46">
        <w:rPr>
          <w:rFonts w:ascii="Arial" w:hAnsi="Arial"/>
          <w:spacing w:val="-4"/>
          <w:lang w:val="pl-PL"/>
        </w:rPr>
        <w:t xml:space="preserve"> </w:t>
      </w:r>
      <w:r w:rsidRPr="00BC6E46">
        <w:rPr>
          <w:rFonts w:ascii="Arial" w:hAnsi="Arial"/>
          <w:lang w:val="pl-PL"/>
        </w:rPr>
        <w:t>projektu.</w:t>
      </w:r>
    </w:p>
    <w:p w:rsidR="00E007D7" w:rsidRPr="00BC6E46" w:rsidRDefault="00BC6E46">
      <w:pPr>
        <w:pStyle w:val="Akapitzlist"/>
        <w:numPr>
          <w:ilvl w:val="1"/>
          <w:numId w:val="52"/>
        </w:numPr>
        <w:tabs>
          <w:tab w:val="left" w:pos="837"/>
        </w:tabs>
        <w:spacing w:before="123" w:line="360" w:lineRule="auto"/>
        <w:ind w:right="106" w:hanging="425"/>
        <w:jc w:val="both"/>
        <w:rPr>
          <w:rFonts w:ascii="Arial" w:eastAsia="Arial" w:hAnsi="Arial" w:cs="Arial"/>
          <w:lang w:val="pl-PL"/>
        </w:rPr>
      </w:pPr>
      <w:r w:rsidRPr="00BC6E46">
        <w:rPr>
          <w:rFonts w:ascii="Arial" w:hAnsi="Arial"/>
          <w:lang w:val="pl-PL"/>
        </w:rPr>
        <w:t>W przypadku, gdy dochód związany z projektem został osiągnięty przy współudziale kosztów ponoszonych poza projektem i mo</w:t>
      </w:r>
      <w:r>
        <w:rPr>
          <w:rFonts w:ascii="Arial" w:hAnsi="Arial"/>
          <w:lang w:val="pl-PL"/>
        </w:rPr>
        <w:t>ż</w:t>
      </w:r>
      <w:r w:rsidRPr="00BC6E46">
        <w:rPr>
          <w:rFonts w:ascii="Arial" w:hAnsi="Arial"/>
          <w:lang w:val="pl-PL"/>
        </w:rPr>
        <w:t>liwe jest określenie udziału kosztów realizacji projektu w osiągnięciu tego dochodu, nale</w:t>
      </w:r>
      <w:r>
        <w:rPr>
          <w:rFonts w:ascii="Arial" w:hAnsi="Arial"/>
          <w:lang w:val="pl-PL"/>
        </w:rPr>
        <w:t>ż</w:t>
      </w:r>
      <w:r w:rsidRPr="00BC6E46">
        <w:rPr>
          <w:rFonts w:ascii="Arial" w:hAnsi="Arial"/>
          <w:lang w:val="pl-PL"/>
        </w:rPr>
        <w:t>y pomniejszyć wydatki kwalifikowalne o ten</w:t>
      </w:r>
      <w:r w:rsidRPr="00BC6E46">
        <w:rPr>
          <w:rFonts w:ascii="Arial" w:hAnsi="Arial"/>
          <w:spacing w:val="-9"/>
          <w:lang w:val="pl-PL"/>
        </w:rPr>
        <w:t xml:space="preserve"> </w:t>
      </w:r>
      <w:r w:rsidRPr="00BC6E46">
        <w:rPr>
          <w:rFonts w:ascii="Arial" w:hAnsi="Arial"/>
          <w:lang w:val="pl-PL"/>
        </w:rPr>
        <w:t>udział.</w:t>
      </w:r>
    </w:p>
    <w:p w:rsidR="00E007D7" w:rsidRPr="00BC6E46" w:rsidRDefault="00BC6E46">
      <w:pPr>
        <w:pStyle w:val="Akapitzlist"/>
        <w:numPr>
          <w:ilvl w:val="1"/>
          <w:numId w:val="52"/>
        </w:numPr>
        <w:tabs>
          <w:tab w:val="left" w:pos="837"/>
        </w:tabs>
        <w:spacing w:before="123" w:line="355" w:lineRule="auto"/>
        <w:ind w:left="823" w:right="105" w:hanging="424"/>
        <w:jc w:val="both"/>
        <w:rPr>
          <w:rFonts w:ascii="Arial" w:eastAsia="Arial" w:hAnsi="Arial" w:cs="Arial"/>
          <w:lang w:val="pl-PL"/>
        </w:rPr>
      </w:pPr>
      <w:r w:rsidRPr="00BC6E46">
        <w:rPr>
          <w:rFonts w:ascii="Arial" w:hAnsi="Arial"/>
          <w:lang w:val="pl-PL"/>
        </w:rPr>
        <w:t>Za  dochód  nie   uznaje  się   wadium   wpłacanego  przez  podmiot   ubiegający  się o  realizację  zamówienia  publicznego  na  podstawie  ustawy  Pzp,  zatrzymanego  w przypadku wycofania oferty, kar umownych (w tym kar za odstąpienie od umowy     i kar za opóźnienie), zatrzymanych kaucji zwrotnych</w:t>
      </w:r>
      <w:r w:rsidRPr="00BC6E46">
        <w:rPr>
          <w:rFonts w:ascii="Arial" w:hAnsi="Arial"/>
          <w:position w:val="10"/>
          <w:sz w:val="14"/>
          <w:lang w:val="pl-PL"/>
        </w:rPr>
        <w:t xml:space="preserve">52 </w:t>
      </w:r>
      <w:r w:rsidRPr="00BC6E46">
        <w:rPr>
          <w:rFonts w:ascii="Arial" w:hAnsi="Arial"/>
          <w:lang w:val="pl-PL"/>
        </w:rPr>
        <w:t>oraz ulg z tytułu terminowego odprowadzania  składek  do   ZUS/US.   Płatności   otrzymane   przez   beneficjenta  w powy</w:t>
      </w:r>
      <w:r>
        <w:rPr>
          <w:rFonts w:ascii="Arial" w:hAnsi="Arial"/>
          <w:lang w:val="pl-PL"/>
        </w:rPr>
        <w:t>ż</w:t>
      </w:r>
      <w:r w:rsidRPr="00BC6E46">
        <w:rPr>
          <w:rFonts w:ascii="Arial" w:hAnsi="Arial"/>
          <w:lang w:val="pl-PL"/>
        </w:rPr>
        <w:t>szych przypadkach nie pomniejszają wydatków kwalifikowalnych w ramach projektu.</w:t>
      </w:r>
    </w:p>
    <w:p w:rsidR="00E007D7" w:rsidRPr="00BC6E46" w:rsidRDefault="00BC6E46">
      <w:pPr>
        <w:pStyle w:val="Akapitzlist"/>
        <w:numPr>
          <w:ilvl w:val="1"/>
          <w:numId w:val="52"/>
        </w:numPr>
        <w:tabs>
          <w:tab w:val="left" w:pos="837"/>
        </w:tabs>
        <w:spacing w:before="128" w:line="360" w:lineRule="auto"/>
        <w:ind w:left="823" w:right="106" w:hanging="424"/>
        <w:jc w:val="both"/>
        <w:rPr>
          <w:rFonts w:ascii="Arial" w:eastAsia="Arial" w:hAnsi="Arial" w:cs="Arial"/>
          <w:lang w:val="pl-PL"/>
        </w:rPr>
      </w:pPr>
      <w:r w:rsidRPr="00BC6E46">
        <w:rPr>
          <w:rFonts w:ascii="Arial" w:hAnsi="Arial"/>
          <w:lang w:val="pl-PL"/>
        </w:rPr>
        <w:t>Przepisów niniejszego podrozdziału, z wyłączeniem pkt 4, nie stosuje się, zgodnie     z przepisem w art. 65 ust. 8 rozporządzenia ogólnego, w odniesieniu</w:t>
      </w:r>
      <w:r w:rsidRPr="00BC6E46">
        <w:rPr>
          <w:rFonts w:ascii="Arial" w:hAnsi="Arial"/>
          <w:spacing w:val="-27"/>
          <w:lang w:val="pl-PL"/>
        </w:rPr>
        <w:t xml:space="preserve"> </w:t>
      </w:r>
      <w:r w:rsidRPr="00BC6E46">
        <w:rPr>
          <w:rFonts w:ascii="Arial" w:hAnsi="Arial"/>
          <w:lang w:val="pl-PL"/>
        </w:rPr>
        <w:t>do:</w:t>
      </w:r>
    </w:p>
    <w:p w:rsidR="00E007D7" w:rsidRPr="00BC6E46" w:rsidRDefault="00BC6E46">
      <w:pPr>
        <w:pStyle w:val="Akapitzlist"/>
        <w:numPr>
          <w:ilvl w:val="2"/>
          <w:numId w:val="52"/>
        </w:numPr>
        <w:tabs>
          <w:tab w:val="left" w:pos="1185"/>
        </w:tabs>
        <w:spacing w:before="123"/>
        <w:ind w:hanging="360"/>
        <w:rPr>
          <w:rFonts w:ascii="Arial" w:eastAsia="Arial" w:hAnsi="Arial" w:cs="Arial"/>
          <w:lang w:val="pl-PL"/>
        </w:rPr>
      </w:pPr>
      <w:r w:rsidRPr="00BC6E46">
        <w:rPr>
          <w:rFonts w:ascii="Arial"/>
          <w:lang w:val="pl-PL"/>
        </w:rPr>
        <w:t>pomocy</w:t>
      </w:r>
      <w:r w:rsidRPr="00BC6E46">
        <w:rPr>
          <w:rFonts w:ascii="Arial"/>
          <w:spacing w:val="-5"/>
          <w:lang w:val="pl-PL"/>
        </w:rPr>
        <w:t xml:space="preserve"> </w:t>
      </w:r>
      <w:r w:rsidRPr="00BC6E46">
        <w:rPr>
          <w:rFonts w:ascii="Arial"/>
          <w:lang w:val="pl-PL"/>
        </w:rPr>
        <w:t>technicznej,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2"/>
        </w:numPr>
        <w:tabs>
          <w:tab w:val="left" w:pos="1185"/>
        </w:tabs>
        <w:ind w:left="1184"/>
        <w:rPr>
          <w:rFonts w:ascii="Arial" w:eastAsia="Arial" w:hAnsi="Arial" w:cs="Arial"/>
          <w:lang w:val="pl-PL"/>
        </w:rPr>
      </w:pPr>
      <w:r w:rsidRPr="00BC6E46">
        <w:rPr>
          <w:rFonts w:ascii="Arial" w:hAnsi="Arial"/>
          <w:lang w:val="pl-PL"/>
        </w:rPr>
        <w:t>instrumentów</w:t>
      </w:r>
      <w:r w:rsidRPr="00BC6E46">
        <w:rPr>
          <w:rFonts w:ascii="Arial" w:hAnsi="Arial"/>
          <w:spacing w:val="-8"/>
          <w:lang w:val="pl-PL"/>
        </w:rPr>
        <w:t xml:space="preserve"> </w:t>
      </w:r>
      <w:r w:rsidRPr="00BC6E46">
        <w:rPr>
          <w:rFonts w:ascii="Arial" w:hAnsi="Arial"/>
          <w:lang w:val="pl-PL"/>
        </w:rPr>
        <w:t>finansowych,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2"/>
        </w:numPr>
        <w:tabs>
          <w:tab w:val="left" w:pos="1185"/>
        </w:tabs>
        <w:ind w:left="1184"/>
        <w:rPr>
          <w:rFonts w:ascii="Arial" w:eastAsia="Arial" w:hAnsi="Arial" w:cs="Arial"/>
          <w:lang w:val="pl-PL"/>
        </w:rPr>
      </w:pPr>
      <w:r w:rsidRPr="00BC6E46">
        <w:rPr>
          <w:rFonts w:ascii="Arial" w:hAnsi="Arial"/>
          <w:lang w:val="pl-PL"/>
        </w:rPr>
        <w:t>pomocy</w:t>
      </w:r>
      <w:r w:rsidRPr="00BC6E46">
        <w:rPr>
          <w:rFonts w:ascii="Arial" w:hAnsi="Arial"/>
          <w:spacing w:val="-9"/>
          <w:lang w:val="pl-PL"/>
        </w:rPr>
        <w:t xml:space="preserve"> </w:t>
      </w:r>
      <w:r w:rsidRPr="00BC6E46">
        <w:rPr>
          <w:rFonts w:ascii="Arial" w:hAnsi="Arial"/>
          <w:lang w:val="pl-PL"/>
        </w:rPr>
        <w:t>zwrotnej</w:t>
      </w:r>
      <w:r w:rsidRPr="00BC6E46">
        <w:rPr>
          <w:rFonts w:ascii="Arial" w:hAnsi="Arial"/>
          <w:spacing w:val="-7"/>
          <w:lang w:val="pl-PL"/>
        </w:rPr>
        <w:t xml:space="preserve"> </w:t>
      </w:r>
      <w:r w:rsidRPr="00BC6E46">
        <w:rPr>
          <w:rFonts w:ascii="Arial" w:hAnsi="Arial"/>
          <w:lang w:val="pl-PL"/>
        </w:rPr>
        <w:t>udzielonej</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6"/>
          <w:lang w:val="pl-PL"/>
        </w:rPr>
        <w:t xml:space="preserve"> </w:t>
      </w:r>
      <w:r w:rsidRPr="00BC6E46">
        <w:rPr>
          <w:rFonts w:ascii="Arial" w:hAnsi="Arial"/>
          <w:lang w:val="pl-PL"/>
        </w:rPr>
        <w:t>obowiązku</w:t>
      </w:r>
      <w:r w:rsidRPr="00BC6E46">
        <w:rPr>
          <w:rFonts w:ascii="Arial" w:hAnsi="Arial"/>
          <w:spacing w:val="-6"/>
          <w:lang w:val="pl-PL"/>
        </w:rPr>
        <w:t xml:space="preserve"> </w:t>
      </w:r>
      <w:r w:rsidRPr="00BC6E46">
        <w:rPr>
          <w:rFonts w:ascii="Arial" w:hAnsi="Arial"/>
          <w:lang w:val="pl-PL"/>
        </w:rPr>
        <w:t>spłaty</w:t>
      </w:r>
      <w:r w:rsidRPr="00BC6E46">
        <w:rPr>
          <w:rFonts w:ascii="Arial" w:hAnsi="Arial"/>
          <w:spacing w:val="-9"/>
          <w:lang w:val="pl-PL"/>
        </w:rPr>
        <w:t xml:space="preserve"> </w:t>
      </w:r>
      <w:r w:rsidRPr="00BC6E46">
        <w:rPr>
          <w:rFonts w:ascii="Arial" w:hAnsi="Arial"/>
          <w:lang w:val="pl-PL"/>
        </w:rPr>
        <w:t>środków</w:t>
      </w:r>
      <w:r w:rsidRPr="00BC6E46">
        <w:rPr>
          <w:rFonts w:ascii="Arial" w:hAnsi="Arial"/>
          <w:spacing w:val="-9"/>
          <w:lang w:val="pl-PL"/>
        </w:rPr>
        <w:t xml:space="preserve"> </w:t>
      </w:r>
      <w:r w:rsidRPr="00BC6E46">
        <w:rPr>
          <w:rFonts w:ascii="Arial" w:hAnsi="Arial"/>
          <w:lang w:val="pl-PL"/>
        </w:rPr>
        <w:t>w</w:t>
      </w:r>
      <w:r w:rsidRPr="00BC6E46">
        <w:rPr>
          <w:rFonts w:ascii="Arial" w:hAnsi="Arial"/>
          <w:spacing w:val="-7"/>
          <w:lang w:val="pl-PL"/>
        </w:rPr>
        <w:t xml:space="preserve"> </w:t>
      </w:r>
      <w:r w:rsidRPr="00BC6E46">
        <w:rPr>
          <w:rFonts w:ascii="Arial" w:hAnsi="Arial"/>
          <w:lang w:val="pl-PL"/>
        </w:rPr>
        <w:t>całości,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2"/>
        </w:numPr>
        <w:tabs>
          <w:tab w:val="left" w:pos="1185"/>
        </w:tabs>
        <w:ind w:left="1184"/>
        <w:rPr>
          <w:rFonts w:ascii="Arial" w:eastAsia="Arial" w:hAnsi="Arial" w:cs="Arial"/>
          <w:lang w:val="pl-PL"/>
        </w:rPr>
      </w:pPr>
      <w:r w:rsidRPr="00BC6E46">
        <w:rPr>
          <w:rFonts w:ascii="Arial" w:hAnsi="Arial"/>
          <w:lang w:val="pl-PL"/>
        </w:rPr>
        <w:t>nagród,</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2"/>
          <w:numId w:val="52"/>
        </w:numPr>
        <w:tabs>
          <w:tab w:val="left" w:pos="1185"/>
        </w:tabs>
        <w:ind w:left="1184"/>
        <w:rPr>
          <w:rFonts w:ascii="Arial" w:eastAsia="Arial" w:hAnsi="Arial" w:cs="Arial"/>
          <w:lang w:val="pl-PL"/>
        </w:rPr>
      </w:pPr>
      <w:r w:rsidRPr="00BC6E46">
        <w:rPr>
          <w:rFonts w:ascii="Arial" w:hAnsi="Arial"/>
          <w:lang w:val="pl-PL"/>
        </w:rPr>
        <w:t>projektów objętych zasadami pomocy</w:t>
      </w:r>
      <w:r w:rsidRPr="00BC6E46">
        <w:rPr>
          <w:rFonts w:ascii="Arial" w:hAnsi="Arial"/>
          <w:spacing w:val="-19"/>
          <w:lang w:val="pl-PL"/>
        </w:rPr>
        <w:t xml:space="preserve"> </w:t>
      </w:r>
      <w:r w:rsidRPr="00BC6E46">
        <w:rPr>
          <w:rFonts w:ascii="Arial" w:hAnsi="Arial"/>
          <w:lang w:val="pl-PL"/>
        </w:rPr>
        <w:t>publicznej,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2"/>
        </w:numPr>
        <w:tabs>
          <w:tab w:val="left" w:pos="1185"/>
          <w:tab w:val="left" w:pos="2379"/>
          <w:tab w:val="left" w:pos="3452"/>
          <w:tab w:val="left" w:pos="4513"/>
          <w:tab w:val="left" w:pos="6028"/>
          <w:tab w:val="left" w:pos="6576"/>
          <w:tab w:val="left" w:pos="7748"/>
        </w:tabs>
        <w:spacing w:line="360" w:lineRule="auto"/>
        <w:ind w:right="111" w:hanging="360"/>
        <w:rPr>
          <w:rFonts w:ascii="Arial" w:eastAsia="Arial" w:hAnsi="Arial" w:cs="Arial"/>
          <w:lang w:val="pl-PL"/>
        </w:rPr>
      </w:pPr>
      <w:r w:rsidRPr="00BC6E46">
        <w:rPr>
          <w:rFonts w:ascii="Arial" w:hAnsi="Arial"/>
          <w:lang w:val="pl-PL"/>
        </w:rPr>
        <w:t>projektów</w:t>
      </w:r>
      <w:r w:rsidRPr="00BC6E46">
        <w:rPr>
          <w:rFonts w:ascii="Arial" w:hAnsi="Arial"/>
          <w:lang w:val="pl-PL"/>
        </w:rPr>
        <w:tab/>
        <w:t>objętych</w:t>
      </w:r>
      <w:r w:rsidRPr="00BC6E46">
        <w:rPr>
          <w:rFonts w:ascii="Arial" w:hAnsi="Arial"/>
          <w:lang w:val="pl-PL"/>
        </w:rPr>
        <w:tab/>
        <w:t>kwotami</w:t>
      </w:r>
      <w:r w:rsidRPr="00BC6E46">
        <w:rPr>
          <w:rFonts w:ascii="Arial" w:hAnsi="Arial"/>
          <w:lang w:val="pl-PL"/>
        </w:rPr>
        <w:tab/>
        <w:t>ryczałtowymi</w:t>
      </w:r>
      <w:r w:rsidRPr="00BC6E46">
        <w:rPr>
          <w:rFonts w:ascii="Arial" w:hAnsi="Arial"/>
          <w:lang w:val="pl-PL"/>
        </w:rPr>
        <w:tab/>
        <w:t>lub</w:t>
      </w:r>
      <w:r w:rsidRPr="00BC6E46">
        <w:rPr>
          <w:rFonts w:ascii="Arial" w:hAnsi="Arial"/>
          <w:lang w:val="pl-PL"/>
        </w:rPr>
        <w:tab/>
        <w:t>stawkami</w:t>
      </w:r>
      <w:r w:rsidRPr="00BC6E46">
        <w:rPr>
          <w:rFonts w:ascii="Arial" w:hAnsi="Arial"/>
          <w:lang w:val="pl-PL"/>
        </w:rPr>
        <w:tab/>
      </w:r>
      <w:r w:rsidRPr="00BC6E46">
        <w:rPr>
          <w:rFonts w:ascii="Arial" w:hAnsi="Arial"/>
          <w:spacing w:val="-1"/>
          <w:lang w:val="pl-PL"/>
        </w:rPr>
        <w:t xml:space="preserve">jednostkowymi </w:t>
      </w:r>
      <w:r w:rsidRPr="00BC6E46">
        <w:rPr>
          <w:rFonts w:ascii="Arial" w:hAnsi="Arial"/>
          <w:lang w:val="pl-PL"/>
        </w:rPr>
        <w:t>z</w:t>
      </w:r>
      <w:r w:rsidRPr="00BC6E46">
        <w:rPr>
          <w:rFonts w:ascii="Arial" w:hAnsi="Arial"/>
          <w:spacing w:val="-13"/>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10"/>
          <w:lang w:val="pl-PL"/>
        </w:rPr>
        <w:t xml:space="preserve"> </w:t>
      </w:r>
      <w:r w:rsidRPr="00BC6E46">
        <w:rPr>
          <w:rFonts w:ascii="Arial" w:hAnsi="Arial"/>
          <w:lang w:val="pl-PL"/>
        </w:rPr>
        <w:t>uwzględnienia</w:t>
      </w:r>
      <w:r w:rsidRPr="00BC6E46">
        <w:rPr>
          <w:rFonts w:ascii="Arial" w:hAnsi="Arial"/>
          <w:spacing w:val="-11"/>
          <w:lang w:val="pl-PL"/>
        </w:rPr>
        <w:t xml:space="preserve"> </w:t>
      </w:r>
      <w:r w:rsidRPr="00BC6E46">
        <w:rPr>
          <w:rFonts w:ascii="Arial" w:hAnsi="Arial"/>
          <w:lang w:val="pl-PL"/>
        </w:rPr>
        <w:t>dochodu</w:t>
      </w:r>
      <w:r w:rsidRPr="00BC6E46">
        <w:rPr>
          <w:rFonts w:ascii="Arial" w:hAnsi="Arial"/>
          <w:spacing w:val="-11"/>
          <w:lang w:val="pl-PL"/>
        </w:rPr>
        <w:t xml:space="preserve"> </w:t>
      </w:r>
      <w:r w:rsidRPr="00BC6E46">
        <w:rPr>
          <w:rFonts w:ascii="Arial" w:hAnsi="Arial"/>
          <w:lang w:val="pl-PL"/>
        </w:rPr>
        <w:t>ex</w:t>
      </w:r>
      <w:r w:rsidRPr="00BC6E46">
        <w:rPr>
          <w:rFonts w:ascii="Arial" w:hAnsi="Arial"/>
          <w:spacing w:val="-13"/>
          <w:lang w:val="pl-PL"/>
        </w:rPr>
        <w:t xml:space="preserve"> </w:t>
      </w:r>
      <w:r w:rsidRPr="00BC6E46">
        <w:rPr>
          <w:rFonts w:ascii="Arial" w:hAnsi="Arial"/>
          <w:lang w:val="pl-PL"/>
        </w:rPr>
        <w:t>ante,</w:t>
      </w:r>
    </w:p>
    <w:p w:rsidR="00E007D7" w:rsidRPr="00BC6E46" w:rsidRDefault="00BC6E46">
      <w:pPr>
        <w:pStyle w:val="Akapitzlist"/>
        <w:numPr>
          <w:ilvl w:val="2"/>
          <w:numId w:val="52"/>
        </w:numPr>
        <w:tabs>
          <w:tab w:val="left" w:pos="1185"/>
          <w:tab w:val="left" w:pos="2449"/>
          <w:tab w:val="left" w:pos="4169"/>
          <w:tab w:val="left" w:pos="4649"/>
          <w:tab w:val="left" w:pos="5708"/>
          <w:tab w:val="left" w:pos="7084"/>
          <w:tab w:val="left" w:pos="7940"/>
          <w:tab w:val="left" w:pos="9034"/>
        </w:tabs>
        <w:spacing w:before="98"/>
        <w:ind w:left="1184"/>
        <w:rPr>
          <w:rFonts w:ascii="Arial" w:eastAsia="Arial" w:hAnsi="Arial" w:cs="Arial"/>
          <w:sz w:val="14"/>
          <w:szCs w:val="14"/>
          <w:lang w:val="pl-PL"/>
        </w:rPr>
      </w:pPr>
      <w:r w:rsidRPr="00BC6E46">
        <w:rPr>
          <w:rFonts w:ascii="Arial" w:hAnsi="Arial"/>
          <w:lang w:val="pl-PL"/>
        </w:rPr>
        <w:t>projektów</w:t>
      </w:r>
      <w:r w:rsidRPr="00BC6E46">
        <w:rPr>
          <w:rFonts w:ascii="Arial" w:hAnsi="Arial"/>
          <w:lang w:val="pl-PL"/>
        </w:rPr>
        <w:tab/>
        <w:t>realizowanych</w:t>
      </w:r>
      <w:r w:rsidRPr="00BC6E46">
        <w:rPr>
          <w:rFonts w:ascii="Arial" w:hAnsi="Arial"/>
          <w:lang w:val="pl-PL"/>
        </w:rPr>
        <w:tab/>
        <w:t>w</w:t>
      </w:r>
      <w:r w:rsidRPr="00BC6E46">
        <w:rPr>
          <w:rFonts w:ascii="Arial" w:hAnsi="Arial"/>
          <w:lang w:val="pl-PL"/>
        </w:rPr>
        <w:tab/>
        <w:t>ramach</w:t>
      </w:r>
      <w:r w:rsidRPr="00BC6E46">
        <w:rPr>
          <w:rFonts w:ascii="Arial" w:hAnsi="Arial"/>
          <w:lang w:val="pl-PL"/>
        </w:rPr>
        <w:tab/>
        <w:t>wspólnego</w:t>
      </w:r>
      <w:r w:rsidRPr="00BC6E46">
        <w:rPr>
          <w:rFonts w:ascii="Arial" w:hAnsi="Arial"/>
          <w:lang w:val="pl-PL"/>
        </w:rPr>
        <w:tab/>
        <w:t>planu</w:t>
      </w:r>
      <w:r w:rsidRPr="00BC6E46">
        <w:rPr>
          <w:rFonts w:ascii="Arial" w:hAnsi="Arial"/>
          <w:lang w:val="pl-PL"/>
        </w:rPr>
        <w:tab/>
        <w:t>działania</w:t>
      </w:r>
      <w:r w:rsidRPr="00BC6E46">
        <w:rPr>
          <w:rFonts w:ascii="Arial" w:hAnsi="Arial"/>
          <w:lang w:val="pl-PL"/>
        </w:rPr>
        <w:tab/>
      </w:r>
      <w:r w:rsidRPr="00BC6E46">
        <w:rPr>
          <w:rFonts w:ascii="Arial" w:hAnsi="Arial"/>
          <w:position w:val="10"/>
          <w:sz w:val="14"/>
          <w:lang w:val="pl-PL"/>
        </w:rPr>
        <w:t>53</w:t>
      </w:r>
    </w:p>
    <w:p w:rsidR="00E007D7" w:rsidRPr="00BC6E46" w:rsidRDefault="00BC6E46">
      <w:pPr>
        <w:pStyle w:val="Tekstpodstawowy"/>
        <w:spacing w:before="126"/>
        <w:ind w:left="1183" w:firstLine="0"/>
        <w:rPr>
          <w:lang w:val="pl-PL"/>
        </w:rPr>
      </w:pPr>
      <w:r w:rsidRPr="00BC6E46">
        <w:rPr>
          <w:lang w:val="pl-PL"/>
        </w:rPr>
        <w:t>z</w:t>
      </w:r>
      <w:r w:rsidRPr="00BC6E46">
        <w:rPr>
          <w:spacing w:val="-13"/>
          <w:lang w:val="pl-PL"/>
        </w:rPr>
        <w:t xml:space="preserve"> </w:t>
      </w:r>
      <w:r w:rsidRPr="00BC6E46">
        <w:rPr>
          <w:lang w:val="pl-PL"/>
        </w:rPr>
        <w:t>zastrze</w:t>
      </w:r>
      <w:r>
        <w:rPr>
          <w:lang w:val="pl-PL"/>
        </w:rPr>
        <w:t>ż</w:t>
      </w:r>
      <w:r w:rsidRPr="00BC6E46">
        <w:rPr>
          <w:lang w:val="pl-PL"/>
        </w:rPr>
        <w:t>eniem</w:t>
      </w:r>
      <w:r w:rsidRPr="00BC6E46">
        <w:rPr>
          <w:spacing w:val="-10"/>
          <w:lang w:val="pl-PL"/>
        </w:rPr>
        <w:t xml:space="preserve"> </w:t>
      </w:r>
      <w:r w:rsidRPr="00BC6E46">
        <w:rPr>
          <w:lang w:val="pl-PL"/>
        </w:rPr>
        <w:t>uwzględnienia</w:t>
      </w:r>
      <w:r w:rsidRPr="00BC6E46">
        <w:rPr>
          <w:spacing w:val="-11"/>
          <w:lang w:val="pl-PL"/>
        </w:rPr>
        <w:t xml:space="preserve"> </w:t>
      </w:r>
      <w:r w:rsidRPr="00BC6E46">
        <w:rPr>
          <w:lang w:val="pl-PL"/>
        </w:rPr>
        <w:t>dochodu</w:t>
      </w:r>
      <w:r w:rsidRPr="00BC6E46">
        <w:rPr>
          <w:spacing w:val="-11"/>
          <w:lang w:val="pl-PL"/>
        </w:rPr>
        <w:t xml:space="preserve"> </w:t>
      </w:r>
      <w:r w:rsidRPr="00BC6E46">
        <w:rPr>
          <w:lang w:val="pl-PL"/>
        </w:rPr>
        <w:t>ex</w:t>
      </w:r>
      <w:r w:rsidRPr="00BC6E46">
        <w:rPr>
          <w:spacing w:val="-13"/>
          <w:lang w:val="pl-PL"/>
        </w:rPr>
        <w:t xml:space="preserve"> </w:t>
      </w:r>
      <w:r w:rsidRPr="00BC6E46">
        <w:rPr>
          <w:lang w:val="pl-PL"/>
        </w:rPr>
        <w:t>ante,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2"/>
        </w:numPr>
        <w:tabs>
          <w:tab w:val="left" w:pos="1185"/>
        </w:tabs>
        <w:spacing w:line="355" w:lineRule="auto"/>
        <w:ind w:right="105" w:hanging="360"/>
        <w:jc w:val="both"/>
        <w:rPr>
          <w:rFonts w:ascii="Arial" w:eastAsia="Arial" w:hAnsi="Arial" w:cs="Arial"/>
          <w:lang w:val="pl-PL"/>
        </w:rPr>
      </w:pPr>
      <w:r w:rsidRPr="00BC6E46">
        <w:rPr>
          <w:rFonts w:ascii="Arial" w:hAnsi="Arial"/>
          <w:lang w:val="pl-PL"/>
        </w:rPr>
        <w:t>projektów, dla których łączne koszty kwalifikowalne nie przekraczają wyra</w:t>
      </w:r>
      <w:r>
        <w:rPr>
          <w:rFonts w:ascii="Arial" w:hAnsi="Arial"/>
          <w:lang w:val="pl-PL"/>
        </w:rPr>
        <w:t>ż</w:t>
      </w:r>
      <w:r w:rsidRPr="00BC6E46">
        <w:rPr>
          <w:rFonts w:ascii="Arial" w:hAnsi="Arial"/>
          <w:lang w:val="pl-PL"/>
        </w:rPr>
        <w:t>onej    w PLN równowartości 50 000 EUR, przeliczonej na PLN zgodnie z kursem wymiany EUR/PLN, stanowiącym średnią arytmetyczną kursów średnich miesięcznych Narodowego Banku Polskiego z ostatnich sześciu miesięcy poprzedzających miesiąc zło</w:t>
      </w:r>
      <w:r>
        <w:rPr>
          <w:rFonts w:ascii="Arial" w:hAnsi="Arial"/>
          <w:lang w:val="pl-PL"/>
        </w:rPr>
        <w:t>ż</w:t>
      </w:r>
      <w:r w:rsidRPr="00BC6E46">
        <w:rPr>
          <w:rFonts w:ascii="Arial" w:hAnsi="Arial"/>
          <w:lang w:val="pl-PL"/>
        </w:rPr>
        <w:t xml:space="preserve">enia wniosku o dofinansowanie </w:t>
      </w:r>
      <w:r w:rsidRPr="00BC6E46">
        <w:rPr>
          <w:rFonts w:ascii="Arial" w:hAnsi="Arial"/>
          <w:position w:val="10"/>
          <w:sz w:val="14"/>
          <w:lang w:val="pl-PL"/>
        </w:rPr>
        <w:t>54</w:t>
      </w:r>
      <w:r w:rsidRPr="00BC6E46">
        <w:rPr>
          <w:rFonts w:ascii="Arial" w:hAnsi="Arial"/>
          <w:lang w:val="pl-PL"/>
        </w:rPr>
        <w:t xml:space="preserve">,   aktualnym   </w:t>
      </w:r>
      <w:r w:rsidRPr="00BC6E46">
        <w:rPr>
          <w:rFonts w:ascii="Arial" w:hAnsi="Arial"/>
          <w:spacing w:val="27"/>
          <w:lang w:val="pl-PL"/>
        </w:rPr>
        <w:t xml:space="preserve"> </w:t>
      </w:r>
      <w:r w:rsidRPr="00BC6E46">
        <w:rPr>
          <w:rFonts w:ascii="Arial" w:hAnsi="Arial"/>
          <w:lang w:val="pl-PL"/>
        </w:rPr>
        <w:t>na</w:t>
      </w:r>
    </w:p>
    <w:p w:rsidR="00E007D7" w:rsidRPr="00BC6E46" w:rsidRDefault="00507A58">
      <w:pPr>
        <w:spacing w:before="10"/>
        <w:rPr>
          <w:rFonts w:ascii="Arial" w:eastAsia="Arial" w:hAnsi="Arial" w:cs="Arial"/>
          <w:sz w:val="20"/>
          <w:szCs w:val="20"/>
          <w:lang w:val="pl-PL"/>
        </w:rPr>
      </w:pPr>
      <w:r w:rsidRPr="00507A58">
        <w:rPr>
          <w:lang w:val="pl-PL"/>
        </w:rPr>
        <w:pict>
          <v:group id="_x0000_s1155" style="position:absolute;margin-left:70.8pt;margin-top:13.25pt;width:2in;height:.1pt;z-index:251654656;mso-wrap-distance-left:0;mso-wrap-distance-right:0;mso-position-horizontal-relative:page" coordorigin="1416,265" coordsize="2880,2">
            <v:shape id="_x0000_s1156" style="position:absolute;left:1416;top:265;width:2880;height:2" coordorigin="1416,265" coordsize="2880,0" path="m1416,265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52</w:t>
      </w:r>
      <w:r w:rsidRPr="00BC6E46">
        <w:rPr>
          <w:rFonts w:ascii="Arial" w:hAnsi="Arial"/>
          <w:spacing w:val="7"/>
          <w:position w:val="8"/>
          <w:sz w:val="10"/>
          <w:lang w:val="pl-PL"/>
        </w:rPr>
        <w:t xml:space="preserve"> </w:t>
      </w:r>
      <w:r w:rsidRPr="00BC6E46">
        <w:rPr>
          <w:rFonts w:ascii="Arial" w:hAnsi="Arial"/>
          <w:sz w:val="16"/>
          <w:lang w:val="pl-PL"/>
        </w:rPr>
        <w:t>Rozumianych</w:t>
      </w:r>
      <w:r w:rsidRPr="00BC6E46">
        <w:rPr>
          <w:rFonts w:ascii="Arial" w:hAnsi="Arial"/>
          <w:spacing w:val="-10"/>
          <w:sz w:val="16"/>
          <w:lang w:val="pl-PL"/>
        </w:rPr>
        <w:t xml:space="preserve"> </w:t>
      </w:r>
      <w:r w:rsidRPr="00BC6E46">
        <w:rPr>
          <w:rFonts w:ascii="Arial" w:hAnsi="Arial"/>
          <w:sz w:val="16"/>
          <w:lang w:val="pl-PL"/>
        </w:rPr>
        <w:t>jako</w:t>
      </w:r>
      <w:r w:rsidRPr="00BC6E46">
        <w:rPr>
          <w:rFonts w:ascii="Arial" w:hAnsi="Arial"/>
          <w:spacing w:val="-12"/>
          <w:sz w:val="16"/>
          <w:lang w:val="pl-PL"/>
        </w:rPr>
        <w:t xml:space="preserve"> </w:t>
      </w:r>
      <w:r w:rsidRPr="00BC6E46">
        <w:rPr>
          <w:rFonts w:ascii="Arial" w:hAnsi="Arial"/>
          <w:sz w:val="16"/>
          <w:lang w:val="pl-PL"/>
        </w:rPr>
        <w:t>sumy</w:t>
      </w:r>
      <w:r w:rsidRPr="00BC6E46">
        <w:rPr>
          <w:rFonts w:ascii="Arial" w:hAnsi="Arial"/>
          <w:spacing w:val="-10"/>
          <w:sz w:val="16"/>
          <w:lang w:val="pl-PL"/>
        </w:rPr>
        <w:t xml:space="preserve"> </w:t>
      </w:r>
      <w:r w:rsidRPr="00BC6E46">
        <w:rPr>
          <w:rFonts w:ascii="Arial" w:hAnsi="Arial"/>
          <w:sz w:val="16"/>
          <w:lang w:val="pl-PL"/>
        </w:rPr>
        <w:t>pienię</w:t>
      </w:r>
      <w:r>
        <w:rPr>
          <w:rFonts w:ascii="Arial" w:hAnsi="Arial"/>
          <w:sz w:val="16"/>
          <w:lang w:val="pl-PL"/>
        </w:rPr>
        <w:t>ż</w:t>
      </w:r>
      <w:r w:rsidRPr="00BC6E46">
        <w:rPr>
          <w:rFonts w:ascii="Arial" w:hAnsi="Arial"/>
          <w:sz w:val="16"/>
          <w:lang w:val="pl-PL"/>
        </w:rPr>
        <w:t>ne</w:t>
      </w:r>
      <w:r w:rsidRPr="00BC6E46">
        <w:rPr>
          <w:rFonts w:ascii="Arial" w:hAnsi="Arial"/>
          <w:spacing w:val="-10"/>
          <w:sz w:val="16"/>
          <w:lang w:val="pl-PL"/>
        </w:rPr>
        <w:t xml:space="preserve"> </w:t>
      </w:r>
      <w:r w:rsidRPr="00BC6E46">
        <w:rPr>
          <w:rFonts w:ascii="Arial" w:hAnsi="Arial"/>
          <w:sz w:val="16"/>
          <w:lang w:val="pl-PL"/>
        </w:rPr>
        <w:t>zło</w:t>
      </w:r>
      <w:r>
        <w:rPr>
          <w:rFonts w:ascii="Arial" w:hAnsi="Arial"/>
          <w:sz w:val="16"/>
          <w:lang w:val="pl-PL"/>
        </w:rPr>
        <w:t>ż</w:t>
      </w:r>
      <w:r w:rsidRPr="00BC6E46">
        <w:rPr>
          <w:rFonts w:ascii="Arial" w:hAnsi="Arial"/>
          <w:sz w:val="16"/>
          <w:lang w:val="pl-PL"/>
        </w:rPr>
        <w:t>one</w:t>
      </w:r>
      <w:r w:rsidRPr="00BC6E46">
        <w:rPr>
          <w:rFonts w:ascii="Arial" w:hAnsi="Arial"/>
          <w:spacing w:val="-10"/>
          <w:sz w:val="16"/>
          <w:lang w:val="pl-PL"/>
        </w:rPr>
        <w:t xml:space="preserve"> </w:t>
      </w:r>
      <w:r w:rsidRPr="00BC6E46">
        <w:rPr>
          <w:rFonts w:ascii="Arial" w:hAnsi="Arial"/>
          <w:sz w:val="16"/>
          <w:lang w:val="pl-PL"/>
        </w:rPr>
        <w:t>jako</w:t>
      </w:r>
      <w:r w:rsidRPr="00BC6E46">
        <w:rPr>
          <w:rFonts w:ascii="Arial" w:hAnsi="Arial"/>
          <w:spacing w:val="-10"/>
          <w:sz w:val="16"/>
          <w:lang w:val="pl-PL"/>
        </w:rPr>
        <w:t xml:space="preserve"> </w:t>
      </w:r>
      <w:r w:rsidRPr="00BC6E46">
        <w:rPr>
          <w:rFonts w:ascii="Arial" w:hAnsi="Arial"/>
          <w:sz w:val="16"/>
          <w:lang w:val="pl-PL"/>
        </w:rPr>
        <w:t>gwarancja</w:t>
      </w:r>
      <w:r w:rsidRPr="00BC6E46">
        <w:rPr>
          <w:rFonts w:ascii="Arial" w:hAnsi="Arial"/>
          <w:spacing w:val="-10"/>
          <w:sz w:val="16"/>
          <w:lang w:val="pl-PL"/>
        </w:rPr>
        <w:t xml:space="preserve"> </w:t>
      </w:r>
      <w:r w:rsidRPr="00BC6E46">
        <w:rPr>
          <w:rFonts w:ascii="Arial" w:hAnsi="Arial"/>
          <w:sz w:val="16"/>
          <w:lang w:val="pl-PL"/>
        </w:rPr>
        <w:t>dotrzymania</w:t>
      </w:r>
      <w:r w:rsidRPr="00BC6E46">
        <w:rPr>
          <w:rFonts w:ascii="Arial" w:hAnsi="Arial"/>
          <w:spacing w:val="-10"/>
          <w:sz w:val="16"/>
          <w:lang w:val="pl-PL"/>
        </w:rPr>
        <w:t xml:space="preserve"> </w:t>
      </w:r>
      <w:r w:rsidRPr="00BC6E46">
        <w:rPr>
          <w:rFonts w:ascii="Arial" w:hAnsi="Arial"/>
          <w:sz w:val="16"/>
          <w:lang w:val="pl-PL"/>
        </w:rPr>
        <w:t>zobowiązania.</w:t>
      </w:r>
    </w:p>
    <w:p w:rsidR="00E007D7" w:rsidRPr="00BC6E46" w:rsidRDefault="00E007D7">
      <w:pPr>
        <w:spacing w:before="3"/>
        <w:rPr>
          <w:rFonts w:ascii="Arial" w:eastAsia="Arial" w:hAnsi="Arial" w:cs="Arial"/>
          <w:sz w:val="16"/>
          <w:szCs w:val="16"/>
          <w:lang w:val="pl-PL"/>
        </w:rPr>
      </w:pPr>
    </w:p>
    <w:p w:rsidR="00E007D7" w:rsidRPr="00BC6E46" w:rsidRDefault="00BC6E46">
      <w:pPr>
        <w:ind w:left="115"/>
        <w:rPr>
          <w:rFonts w:ascii="Arial" w:eastAsia="Arial" w:hAnsi="Arial" w:cs="Arial"/>
          <w:sz w:val="16"/>
          <w:szCs w:val="16"/>
          <w:lang w:val="pl-PL"/>
        </w:rPr>
      </w:pPr>
      <w:r w:rsidRPr="00BC6E46">
        <w:rPr>
          <w:rFonts w:ascii="Times New Roman" w:eastAsia="Times New Roman" w:hAnsi="Times New Roman" w:cs="Times New Roman"/>
          <w:position w:val="9"/>
          <w:sz w:val="13"/>
          <w:szCs w:val="13"/>
          <w:lang w:val="pl-PL"/>
        </w:rPr>
        <w:t xml:space="preserve">53 </w:t>
      </w:r>
      <w:r w:rsidRPr="00BC6E46">
        <w:rPr>
          <w:rFonts w:ascii="Arial" w:eastAsia="Arial" w:hAnsi="Arial" w:cs="Arial"/>
          <w:sz w:val="16"/>
          <w:szCs w:val="16"/>
          <w:lang w:val="pl-PL"/>
        </w:rPr>
        <w:t>Wspólny Plan Działania (z ang. JAP – Joint Action Plan) rozumiany jest zgodnie z art.104 rozporządzenia nr</w:t>
      </w:r>
      <w:r w:rsidRPr="00BC6E46">
        <w:rPr>
          <w:rFonts w:ascii="Arial" w:eastAsia="Arial" w:hAnsi="Arial" w:cs="Arial"/>
          <w:spacing w:val="-25"/>
          <w:sz w:val="16"/>
          <w:szCs w:val="16"/>
          <w:lang w:val="pl-PL"/>
        </w:rPr>
        <w:t xml:space="preserve"> </w:t>
      </w:r>
      <w:r w:rsidRPr="00BC6E46">
        <w:rPr>
          <w:rFonts w:ascii="Arial" w:eastAsia="Arial" w:hAnsi="Arial" w:cs="Arial"/>
          <w:sz w:val="16"/>
          <w:szCs w:val="16"/>
          <w:lang w:val="pl-PL"/>
        </w:rPr>
        <w:t>1303/2013.</w:t>
      </w:r>
    </w:p>
    <w:p w:rsidR="00E007D7" w:rsidRPr="00BC6E46" w:rsidRDefault="00BC6E46">
      <w:pPr>
        <w:spacing w:before="198"/>
        <w:ind w:left="115"/>
        <w:rPr>
          <w:rFonts w:ascii="Arial" w:eastAsia="Arial" w:hAnsi="Arial" w:cs="Arial"/>
          <w:sz w:val="16"/>
          <w:szCs w:val="16"/>
          <w:lang w:val="pl-PL"/>
        </w:rPr>
      </w:pPr>
      <w:r w:rsidRPr="00BC6E46">
        <w:rPr>
          <w:rFonts w:ascii="Arial" w:hAnsi="Arial"/>
          <w:position w:val="8"/>
          <w:sz w:val="10"/>
          <w:lang w:val="pl-PL"/>
        </w:rPr>
        <w:t xml:space="preserve">54 </w:t>
      </w:r>
      <w:r w:rsidRPr="00BC6E46">
        <w:rPr>
          <w:rFonts w:ascii="Arial" w:hAnsi="Arial"/>
          <w:sz w:val="16"/>
          <w:lang w:val="pl-PL"/>
        </w:rPr>
        <w:t>Kursy publikowane są na stronie www:</w:t>
      </w:r>
      <w:r w:rsidRPr="00BC6E46">
        <w:rPr>
          <w:rFonts w:ascii="Arial" w:hAnsi="Arial"/>
          <w:spacing w:val="-25"/>
          <w:sz w:val="16"/>
          <w:lang w:val="pl-PL"/>
        </w:rPr>
        <w:t xml:space="preserve"> </w:t>
      </w:r>
      <w:r w:rsidRPr="00BC6E46">
        <w:rPr>
          <w:rFonts w:ascii="Arial" w:hAnsi="Arial"/>
          <w:sz w:val="16"/>
          <w:lang w:val="pl-PL"/>
        </w:rPr>
        <w:t>http://www.nbp.pl/home.aspx?f=/kursy/kursy_archiwum.html.</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1183" w:right="106" w:firstLine="0"/>
        <w:jc w:val="both"/>
        <w:rPr>
          <w:lang w:val="pl-PL"/>
        </w:rPr>
      </w:pPr>
      <w:r w:rsidRPr="00BC6E46">
        <w:rPr>
          <w:lang w:val="pl-PL"/>
        </w:rPr>
        <w:t>dzień ogłoszenia konkursu w przypadku projektów konkursowych lub na dzień zło</w:t>
      </w:r>
      <w:r>
        <w:rPr>
          <w:lang w:val="pl-PL"/>
        </w:rPr>
        <w:t>ż</w:t>
      </w:r>
      <w:r w:rsidRPr="00BC6E46">
        <w:rPr>
          <w:lang w:val="pl-PL"/>
        </w:rPr>
        <w:t>enia wniosku o dofinansowanie projektu w przypadku projektów pozakonkursowych,</w:t>
      </w:r>
    </w:p>
    <w:p w:rsidR="00E007D7" w:rsidRPr="00BC6E46" w:rsidRDefault="00BC6E46">
      <w:pPr>
        <w:pStyle w:val="Akapitzlist"/>
        <w:numPr>
          <w:ilvl w:val="0"/>
          <w:numId w:val="2"/>
        </w:numPr>
        <w:tabs>
          <w:tab w:val="left" w:pos="1185"/>
        </w:tabs>
        <w:spacing w:before="125" w:line="360" w:lineRule="auto"/>
        <w:ind w:right="102" w:hanging="360"/>
        <w:rPr>
          <w:rFonts w:ascii="Arial" w:eastAsia="Arial" w:hAnsi="Arial" w:cs="Arial"/>
          <w:lang w:val="pl-PL"/>
        </w:rPr>
      </w:pPr>
      <w:r w:rsidRPr="00BC6E46">
        <w:rPr>
          <w:rFonts w:ascii="Arial" w:hAnsi="Arial"/>
          <w:lang w:val="pl-PL"/>
        </w:rPr>
        <w:t>projektów generujących dochód po ukończeniu, zdefiniowanych w art. 61 rozporządzenia</w:t>
      </w:r>
      <w:r w:rsidRPr="00BC6E46">
        <w:rPr>
          <w:rFonts w:ascii="Arial" w:hAnsi="Arial"/>
          <w:spacing w:val="-10"/>
          <w:lang w:val="pl-PL"/>
        </w:rPr>
        <w:t xml:space="preserve"> </w:t>
      </w:r>
      <w:r w:rsidRPr="00BC6E46">
        <w:rPr>
          <w:rFonts w:ascii="Arial" w:hAnsi="Arial"/>
          <w:lang w:val="pl-PL"/>
        </w:rPr>
        <w:t>ogólnego.</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54"/>
        </w:numPr>
        <w:tabs>
          <w:tab w:val="left" w:pos="3904"/>
        </w:tabs>
        <w:spacing w:before="150"/>
        <w:ind w:left="3903" w:hanging="720"/>
        <w:jc w:val="left"/>
        <w:rPr>
          <w:b w:val="0"/>
          <w:bCs w:val="0"/>
          <w:i w:val="0"/>
          <w:lang w:val="pl-PL"/>
        </w:rPr>
      </w:pPr>
      <w:r w:rsidRPr="00BC6E46">
        <w:rPr>
          <w:w w:val="95"/>
          <w:lang w:val="pl-PL"/>
        </w:rPr>
        <w:t xml:space="preserve">Wkład </w:t>
      </w:r>
      <w:r w:rsidRPr="00BC6E46">
        <w:rPr>
          <w:spacing w:val="2"/>
          <w:w w:val="95"/>
          <w:lang w:val="pl-PL"/>
        </w:rPr>
        <w:t xml:space="preserve"> </w:t>
      </w:r>
      <w:r w:rsidRPr="00BC6E46">
        <w:rPr>
          <w:w w:val="95"/>
          <w:lang w:val="pl-PL"/>
        </w:rPr>
        <w:t>niepieni</w:t>
      </w:r>
      <w:r w:rsidRPr="00BC6E46">
        <w:rPr>
          <w:b w:val="0"/>
          <w:i w:val="0"/>
          <w:w w:val="95"/>
          <w:lang w:val="pl-PL"/>
        </w:rPr>
        <w:t>ę</w:t>
      </w:r>
      <w:r>
        <w:rPr>
          <w:b w:val="0"/>
          <w:i w:val="0"/>
          <w:w w:val="95"/>
          <w:lang w:val="pl-PL"/>
        </w:rPr>
        <w:t>ż</w:t>
      </w:r>
      <w:r w:rsidRPr="00BC6E46">
        <w:rPr>
          <w:w w:val="95"/>
          <w:lang w:val="pl-PL"/>
        </w:rPr>
        <w:t>ny</w:t>
      </w:r>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51"/>
        </w:numPr>
        <w:tabs>
          <w:tab w:val="left" w:pos="520"/>
        </w:tabs>
        <w:spacing w:line="360" w:lineRule="auto"/>
        <w:ind w:right="105"/>
        <w:jc w:val="both"/>
        <w:rPr>
          <w:rFonts w:ascii="Arial" w:eastAsia="Arial" w:hAnsi="Arial" w:cs="Arial"/>
          <w:lang w:val="pl-PL"/>
        </w:rPr>
      </w:pPr>
      <w:r w:rsidRPr="00BC6E46">
        <w:rPr>
          <w:rFonts w:ascii="Arial" w:hAnsi="Arial"/>
          <w:lang w:val="pl-PL"/>
        </w:rPr>
        <w:t>Wkład niepienię</w:t>
      </w:r>
      <w:r>
        <w:rPr>
          <w:rFonts w:ascii="Arial" w:hAnsi="Arial"/>
          <w:lang w:val="pl-PL"/>
        </w:rPr>
        <w:t>ż</w:t>
      </w:r>
      <w:r w:rsidRPr="00BC6E46">
        <w:rPr>
          <w:rFonts w:ascii="Arial" w:hAnsi="Arial"/>
          <w:lang w:val="pl-PL"/>
        </w:rPr>
        <w:t>ny stanowiący część lub całość wkładu własnego, wniesiony na rzecz projektu,</w:t>
      </w:r>
      <w:r w:rsidRPr="00BC6E46">
        <w:rPr>
          <w:rFonts w:ascii="Arial" w:hAnsi="Arial"/>
          <w:spacing w:val="-11"/>
          <w:lang w:val="pl-PL"/>
        </w:rPr>
        <w:t xml:space="preserve"> </w:t>
      </w:r>
      <w:r w:rsidRPr="00BC6E46">
        <w:rPr>
          <w:rFonts w:ascii="Arial" w:hAnsi="Arial"/>
          <w:lang w:val="pl-PL"/>
        </w:rPr>
        <w:t>stanowi</w:t>
      </w:r>
      <w:r w:rsidRPr="00BC6E46">
        <w:rPr>
          <w:rFonts w:ascii="Arial" w:hAnsi="Arial"/>
          <w:spacing w:val="-8"/>
          <w:lang w:val="pl-PL"/>
        </w:rPr>
        <w:t xml:space="preserve"> </w:t>
      </w:r>
      <w:r w:rsidRPr="00BC6E46">
        <w:rPr>
          <w:rFonts w:ascii="Arial" w:hAnsi="Arial"/>
          <w:lang w:val="pl-PL"/>
        </w:rPr>
        <w:t>wydatek</w:t>
      </w:r>
      <w:r w:rsidRPr="00BC6E46">
        <w:rPr>
          <w:rFonts w:ascii="Arial" w:hAnsi="Arial"/>
          <w:spacing w:val="-11"/>
          <w:lang w:val="pl-PL"/>
        </w:rPr>
        <w:t xml:space="preserve"> </w:t>
      </w:r>
      <w:r w:rsidRPr="00BC6E46">
        <w:rPr>
          <w:rFonts w:ascii="Arial" w:hAnsi="Arial"/>
          <w:lang w:val="pl-PL"/>
        </w:rPr>
        <w:t>kwalifikowalny,</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11"/>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8"/>
          <w:lang w:val="pl-PL"/>
        </w:rPr>
        <w:t xml:space="preserve"> </w:t>
      </w:r>
      <w:r w:rsidRPr="00BC6E46">
        <w:rPr>
          <w:rFonts w:ascii="Arial" w:hAnsi="Arial"/>
          <w:lang w:val="pl-PL"/>
        </w:rPr>
        <w:t>pkt</w:t>
      </w:r>
      <w:r w:rsidRPr="00BC6E46">
        <w:rPr>
          <w:rFonts w:ascii="Arial" w:hAnsi="Arial"/>
          <w:spacing w:val="-8"/>
          <w:lang w:val="pl-PL"/>
        </w:rPr>
        <w:t xml:space="preserve"> </w:t>
      </w:r>
      <w:r w:rsidRPr="00BC6E46">
        <w:rPr>
          <w:rFonts w:ascii="Arial" w:hAnsi="Arial"/>
          <w:lang w:val="pl-PL"/>
        </w:rPr>
        <w:t>8.</w:t>
      </w:r>
    </w:p>
    <w:p w:rsidR="00E007D7" w:rsidRPr="00BC6E46" w:rsidRDefault="00BC6E46">
      <w:pPr>
        <w:pStyle w:val="Akapitzlist"/>
        <w:numPr>
          <w:ilvl w:val="0"/>
          <w:numId w:val="51"/>
        </w:numPr>
        <w:tabs>
          <w:tab w:val="left" w:pos="520"/>
        </w:tabs>
        <w:spacing w:before="123" w:line="360" w:lineRule="auto"/>
        <w:ind w:right="104"/>
        <w:jc w:val="both"/>
        <w:rPr>
          <w:rFonts w:ascii="Arial" w:eastAsia="Arial" w:hAnsi="Arial" w:cs="Arial"/>
          <w:lang w:val="pl-PL"/>
        </w:rPr>
      </w:pPr>
      <w:r w:rsidRPr="00BC6E46">
        <w:rPr>
          <w:rFonts w:ascii="Arial" w:hAnsi="Arial"/>
          <w:lang w:val="pl-PL"/>
        </w:rPr>
        <w:t>Wkład niepienię</w:t>
      </w:r>
      <w:r>
        <w:rPr>
          <w:rFonts w:ascii="Arial" w:hAnsi="Arial"/>
          <w:lang w:val="pl-PL"/>
        </w:rPr>
        <w:t>ż</w:t>
      </w:r>
      <w:r w:rsidRPr="00BC6E46">
        <w:rPr>
          <w:rFonts w:ascii="Arial" w:hAnsi="Arial"/>
          <w:lang w:val="pl-PL"/>
        </w:rPr>
        <w:t>ny powinien być wnoszony przez beneficjenta ze składników jego majątku lub z majątku innych podmiotów, je</w:t>
      </w:r>
      <w:r>
        <w:rPr>
          <w:rFonts w:ascii="Arial" w:hAnsi="Arial"/>
          <w:lang w:val="pl-PL"/>
        </w:rPr>
        <w:t>ż</w:t>
      </w:r>
      <w:r w:rsidRPr="00BC6E46">
        <w:rPr>
          <w:rFonts w:ascii="Arial" w:hAnsi="Arial"/>
          <w:lang w:val="pl-PL"/>
        </w:rPr>
        <w:t>eli mo</w:t>
      </w:r>
      <w:r>
        <w:rPr>
          <w:rFonts w:ascii="Arial" w:hAnsi="Arial"/>
          <w:lang w:val="pl-PL"/>
        </w:rPr>
        <w:t>ż</w:t>
      </w:r>
      <w:r w:rsidRPr="00BC6E46">
        <w:rPr>
          <w:rFonts w:ascii="Arial" w:hAnsi="Arial"/>
          <w:lang w:val="pl-PL"/>
        </w:rPr>
        <w:t>liwość taka wynika z przepisów prawa oraz zostanie to ujęte w zatwierdzonym wniosku o dofinansowanie, lub w postaci świadczeń wykonywanych przez</w:t>
      </w:r>
      <w:r w:rsidRPr="00BC6E46">
        <w:rPr>
          <w:rFonts w:ascii="Arial" w:hAnsi="Arial"/>
          <w:spacing w:val="-21"/>
          <w:lang w:val="pl-PL"/>
        </w:rPr>
        <w:t xml:space="preserve"> </w:t>
      </w:r>
      <w:r w:rsidRPr="00BC6E46">
        <w:rPr>
          <w:rFonts w:ascii="Arial" w:hAnsi="Arial"/>
          <w:lang w:val="pl-PL"/>
        </w:rPr>
        <w:t>wolontariuszy.</w:t>
      </w:r>
    </w:p>
    <w:p w:rsidR="00E007D7" w:rsidRPr="00BC6E46" w:rsidRDefault="00BC6E46">
      <w:pPr>
        <w:pStyle w:val="Akapitzlist"/>
        <w:numPr>
          <w:ilvl w:val="0"/>
          <w:numId w:val="51"/>
        </w:numPr>
        <w:tabs>
          <w:tab w:val="left" w:pos="520"/>
        </w:tabs>
        <w:spacing w:before="123"/>
        <w:jc w:val="left"/>
        <w:rPr>
          <w:rFonts w:ascii="Arial" w:eastAsia="Arial" w:hAnsi="Arial" w:cs="Arial"/>
          <w:lang w:val="pl-PL"/>
        </w:rPr>
      </w:pPr>
      <w:r w:rsidRPr="00BC6E46">
        <w:rPr>
          <w:rFonts w:ascii="Arial" w:hAnsi="Arial"/>
          <w:lang w:val="pl-PL"/>
        </w:rPr>
        <w:t>Warunki</w:t>
      </w:r>
      <w:r w:rsidRPr="00BC6E46">
        <w:rPr>
          <w:rFonts w:ascii="Arial" w:hAnsi="Arial"/>
          <w:spacing w:val="-15"/>
          <w:lang w:val="pl-PL"/>
        </w:rPr>
        <w:t xml:space="preserve"> </w:t>
      </w:r>
      <w:r w:rsidRPr="00BC6E46">
        <w:rPr>
          <w:rFonts w:ascii="Arial" w:hAnsi="Arial"/>
          <w:lang w:val="pl-PL"/>
        </w:rPr>
        <w:t>kwalifikowalności</w:t>
      </w:r>
      <w:r w:rsidRPr="00BC6E46">
        <w:rPr>
          <w:rFonts w:ascii="Arial" w:hAnsi="Arial"/>
          <w:spacing w:val="-13"/>
          <w:lang w:val="pl-PL"/>
        </w:rPr>
        <w:t xml:space="preserve"> </w:t>
      </w:r>
      <w:r w:rsidRPr="00BC6E46">
        <w:rPr>
          <w:rFonts w:ascii="Arial" w:hAnsi="Arial"/>
          <w:lang w:val="pl-PL"/>
        </w:rPr>
        <w:t>wkładu</w:t>
      </w:r>
      <w:r w:rsidRPr="00BC6E46">
        <w:rPr>
          <w:rFonts w:ascii="Arial" w:hAnsi="Arial"/>
          <w:spacing w:val="-12"/>
          <w:lang w:val="pl-PL"/>
        </w:rPr>
        <w:t xml:space="preserve"> </w:t>
      </w:r>
      <w:r w:rsidRPr="00BC6E46">
        <w:rPr>
          <w:rFonts w:ascii="Arial" w:hAnsi="Arial"/>
          <w:lang w:val="pl-PL"/>
        </w:rPr>
        <w:t>niepienię</w:t>
      </w:r>
      <w:r>
        <w:rPr>
          <w:rFonts w:ascii="Arial" w:hAnsi="Arial"/>
          <w:lang w:val="pl-PL"/>
        </w:rPr>
        <w:t>ż</w:t>
      </w:r>
      <w:r w:rsidRPr="00BC6E46">
        <w:rPr>
          <w:rFonts w:ascii="Arial" w:hAnsi="Arial"/>
          <w:lang w:val="pl-PL"/>
        </w:rPr>
        <w:t>nego</w:t>
      </w:r>
      <w:r w:rsidRPr="00BC6E46">
        <w:rPr>
          <w:rFonts w:ascii="Arial" w:hAnsi="Arial"/>
          <w:spacing w:val="-12"/>
          <w:lang w:val="pl-PL"/>
        </w:rPr>
        <w:t xml:space="preserve"> </w:t>
      </w:r>
      <w:r w:rsidRPr="00BC6E46">
        <w:rPr>
          <w:rFonts w:ascii="Arial" w:hAnsi="Arial"/>
          <w:lang w:val="pl-PL"/>
        </w:rPr>
        <w:t>są</w:t>
      </w:r>
      <w:r w:rsidRPr="00BC6E46">
        <w:rPr>
          <w:rFonts w:ascii="Arial" w:hAnsi="Arial"/>
          <w:spacing w:val="-13"/>
          <w:lang w:val="pl-PL"/>
        </w:rPr>
        <w:t xml:space="preserve"> </w:t>
      </w:r>
      <w:r w:rsidRPr="00BC6E46">
        <w:rPr>
          <w:rFonts w:ascii="Arial" w:hAnsi="Arial"/>
          <w:lang w:val="pl-PL"/>
        </w:rPr>
        <w:t>następujące: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1"/>
        </w:numPr>
        <w:tabs>
          <w:tab w:val="left" w:pos="1024"/>
        </w:tabs>
        <w:spacing w:line="360" w:lineRule="auto"/>
        <w:ind w:right="105"/>
        <w:jc w:val="both"/>
        <w:rPr>
          <w:rFonts w:ascii="Arial" w:eastAsia="Arial" w:hAnsi="Arial" w:cs="Arial"/>
          <w:lang w:val="pl-PL"/>
        </w:rPr>
      </w:pPr>
      <w:r w:rsidRPr="00BC6E46">
        <w:rPr>
          <w:rFonts w:ascii="Arial" w:hAnsi="Arial"/>
          <w:lang w:val="pl-PL"/>
        </w:rPr>
        <w:t>wkład niepienię</w:t>
      </w:r>
      <w:r>
        <w:rPr>
          <w:rFonts w:ascii="Arial" w:hAnsi="Arial"/>
          <w:lang w:val="pl-PL"/>
        </w:rPr>
        <w:t>ż</w:t>
      </w:r>
      <w:r w:rsidRPr="00BC6E46">
        <w:rPr>
          <w:rFonts w:ascii="Arial" w:hAnsi="Arial"/>
          <w:lang w:val="pl-PL"/>
        </w:rPr>
        <w:t>ny polega na wniesieniu (wykorzystaniu na rzecz projektu) nieruchomości,   urządzeń,   materiałów   (surowców),    wartości   niematerialnych  i prawnych, ekspertyz lub  nieodpłatnej  pracy  wykonywanej  przez  wolontariuszy na podstawie ustawy z dnia 24 kwietnia 2003 r. o działalności po</w:t>
      </w:r>
      <w:r>
        <w:rPr>
          <w:rFonts w:ascii="Arial" w:hAnsi="Arial"/>
          <w:lang w:val="pl-PL"/>
        </w:rPr>
        <w:t>ż</w:t>
      </w:r>
      <w:r w:rsidRPr="00BC6E46">
        <w:rPr>
          <w:rFonts w:ascii="Arial" w:hAnsi="Arial"/>
          <w:lang w:val="pl-PL"/>
        </w:rPr>
        <w:t>ytku publicznego  i o</w:t>
      </w:r>
      <w:r w:rsidRPr="00BC6E46">
        <w:rPr>
          <w:rFonts w:ascii="Arial" w:hAnsi="Arial"/>
          <w:spacing w:val="-6"/>
          <w:lang w:val="pl-PL"/>
        </w:rPr>
        <w:t xml:space="preserve"> </w:t>
      </w:r>
      <w:r w:rsidRPr="00BC6E46">
        <w:rPr>
          <w:rFonts w:ascii="Arial" w:hAnsi="Arial"/>
          <w:lang w:val="pl-PL"/>
        </w:rPr>
        <w:t>wolontariacie,</w:t>
      </w:r>
    </w:p>
    <w:p w:rsidR="00E007D7" w:rsidRPr="00BC6E46" w:rsidRDefault="00BC6E46">
      <w:pPr>
        <w:pStyle w:val="Akapitzlist"/>
        <w:numPr>
          <w:ilvl w:val="1"/>
          <w:numId w:val="51"/>
        </w:numPr>
        <w:tabs>
          <w:tab w:val="left" w:pos="1024"/>
        </w:tabs>
        <w:spacing w:before="123" w:line="360" w:lineRule="auto"/>
        <w:ind w:right="104"/>
        <w:jc w:val="both"/>
        <w:rPr>
          <w:rFonts w:ascii="Arial" w:eastAsia="Arial" w:hAnsi="Arial" w:cs="Arial"/>
          <w:lang w:val="pl-PL"/>
        </w:rPr>
      </w:pPr>
      <w:r w:rsidRPr="00BC6E46">
        <w:rPr>
          <w:rFonts w:ascii="Arial" w:hAnsi="Arial"/>
          <w:lang w:val="pl-PL"/>
        </w:rPr>
        <w:t>wartość  wkładu  niepienię</w:t>
      </w:r>
      <w:r>
        <w:rPr>
          <w:rFonts w:ascii="Arial" w:hAnsi="Arial"/>
          <w:lang w:val="pl-PL"/>
        </w:rPr>
        <w:t>ż</w:t>
      </w:r>
      <w:r w:rsidRPr="00BC6E46">
        <w:rPr>
          <w:rFonts w:ascii="Arial" w:hAnsi="Arial"/>
          <w:lang w:val="pl-PL"/>
        </w:rPr>
        <w:t>nego  została  nale</w:t>
      </w:r>
      <w:r>
        <w:rPr>
          <w:rFonts w:ascii="Arial" w:hAnsi="Arial"/>
          <w:lang w:val="pl-PL"/>
        </w:rPr>
        <w:t>ż</w:t>
      </w:r>
      <w:r w:rsidRPr="00BC6E46">
        <w:rPr>
          <w:rFonts w:ascii="Arial" w:hAnsi="Arial"/>
          <w:lang w:val="pl-PL"/>
        </w:rPr>
        <w:t>ycie  potwierdzona  dokumentami  o</w:t>
      </w:r>
      <w:r w:rsidRPr="00BC6E46">
        <w:rPr>
          <w:rFonts w:ascii="Arial" w:hAnsi="Arial"/>
          <w:spacing w:val="-14"/>
          <w:lang w:val="pl-PL"/>
        </w:rPr>
        <w:t xml:space="preserve"> </w:t>
      </w:r>
      <w:r w:rsidRPr="00BC6E46">
        <w:rPr>
          <w:rFonts w:ascii="Arial" w:hAnsi="Arial"/>
          <w:lang w:val="pl-PL"/>
        </w:rPr>
        <w:t>wartości</w:t>
      </w:r>
      <w:r w:rsidRPr="00BC6E46">
        <w:rPr>
          <w:rFonts w:ascii="Arial" w:hAnsi="Arial"/>
          <w:spacing w:val="-15"/>
          <w:lang w:val="pl-PL"/>
        </w:rPr>
        <w:t xml:space="preserve"> </w:t>
      </w:r>
      <w:r w:rsidRPr="00BC6E46">
        <w:rPr>
          <w:rFonts w:ascii="Arial" w:hAnsi="Arial"/>
          <w:lang w:val="pl-PL"/>
        </w:rPr>
        <w:t>dowodowej</w:t>
      </w:r>
      <w:r w:rsidRPr="00BC6E46">
        <w:rPr>
          <w:rFonts w:ascii="Arial" w:hAnsi="Arial"/>
          <w:spacing w:val="-13"/>
          <w:lang w:val="pl-PL"/>
        </w:rPr>
        <w:t xml:space="preserve"> </w:t>
      </w:r>
      <w:r w:rsidRPr="00BC6E46">
        <w:rPr>
          <w:rFonts w:ascii="Arial" w:hAnsi="Arial"/>
          <w:lang w:val="pl-PL"/>
        </w:rPr>
        <w:t>równowa</w:t>
      </w:r>
      <w:r>
        <w:rPr>
          <w:rFonts w:ascii="Arial" w:hAnsi="Arial"/>
          <w:lang w:val="pl-PL"/>
        </w:rPr>
        <w:t>ż</w:t>
      </w:r>
      <w:r w:rsidRPr="00BC6E46">
        <w:rPr>
          <w:rFonts w:ascii="Arial" w:hAnsi="Arial"/>
          <w:lang w:val="pl-PL"/>
        </w:rPr>
        <w:t>nej</w:t>
      </w:r>
      <w:r w:rsidRPr="00BC6E46">
        <w:rPr>
          <w:rFonts w:ascii="Arial" w:hAnsi="Arial"/>
          <w:spacing w:val="-15"/>
          <w:lang w:val="pl-PL"/>
        </w:rPr>
        <w:t xml:space="preserve"> </w:t>
      </w:r>
      <w:r w:rsidRPr="00BC6E46">
        <w:rPr>
          <w:rFonts w:ascii="Arial" w:hAnsi="Arial"/>
          <w:lang w:val="pl-PL"/>
        </w:rPr>
        <w:t>fakturom,</w:t>
      </w:r>
    </w:p>
    <w:p w:rsidR="00E007D7" w:rsidRPr="00BC6E46" w:rsidRDefault="00BC6E46">
      <w:pPr>
        <w:pStyle w:val="Akapitzlist"/>
        <w:numPr>
          <w:ilvl w:val="1"/>
          <w:numId w:val="51"/>
        </w:numPr>
        <w:tabs>
          <w:tab w:val="left" w:pos="1024"/>
        </w:tabs>
        <w:spacing w:before="123"/>
        <w:rPr>
          <w:rFonts w:ascii="Arial" w:eastAsia="Arial" w:hAnsi="Arial" w:cs="Arial"/>
          <w:lang w:val="pl-PL"/>
        </w:rPr>
      </w:pPr>
      <w:r w:rsidRPr="00BC6E46">
        <w:rPr>
          <w:rFonts w:ascii="Arial" w:hAnsi="Arial"/>
          <w:lang w:val="pl-PL"/>
        </w:rPr>
        <w:t>wartość</w:t>
      </w:r>
      <w:r w:rsidRPr="00BC6E46">
        <w:rPr>
          <w:rFonts w:ascii="Arial" w:hAnsi="Arial"/>
          <w:spacing w:val="-10"/>
          <w:lang w:val="pl-PL"/>
        </w:rPr>
        <w:t xml:space="preserve"> </w:t>
      </w:r>
      <w:r w:rsidRPr="00BC6E46">
        <w:rPr>
          <w:rFonts w:ascii="Arial" w:hAnsi="Arial"/>
          <w:lang w:val="pl-PL"/>
        </w:rPr>
        <w:t>przypisana</w:t>
      </w:r>
      <w:r w:rsidRPr="00BC6E46">
        <w:rPr>
          <w:rFonts w:ascii="Arial" w:hAnsi="Arial"/>
          <w:spacing w:val="-10"/>
          <w:lang w:val="pl-PL"/>
        </w:rPr>
        <w:t xml:space="preserve"> </w:t>
      </w:r>
      <w:r w:rsidRPr="00BC6E46">
        <w:rPr>
          <w:rFonts w:ascii="Arial" w:hAnsi="Arial"/>
          <w:lang w:val="pl-PL"/>
        </w:rPr>
        <w:t>wkładowi</w:t>
      </w:r>
      <w:r w:rsidRPr="00BC6E46">
        <w:rPr>
          <w:rFonts w:ascii="Arial" w:hAnsi="Arial"/>
          <w:spacing w:val="-10"/>
          <w:lang w:val="pl-PL"/>
        </w:rPr>
        <w:t xml:space="preserve"> </w:t>
      </w:r>
      <w:r w:rsidRPr="00BC6E46">
        <w:rPr>
          <w:rFonts w:ascii="Arial" w:hAnsi="Arial"/>
          <w:lang w:val="pl-PL"/>
        </w:rPr>
        <w:t>niepienię</w:t>
      </w:r>
      <w:r>
        <w:rPr>
          <w:rFonts w:ascii="Arial" w:hAnsi="Arial"/>
          <w:lang w:val="pl-PL"/>
        </w:rPr>
        <w:t>ż</w:t>
      </w:r>
      <w:r w:rsidRPr="00BC6E46">
        <w:rPr>
          <w:rFonts w:ascii="Arial" w:hAnsi="Arial"/>
          <w:lang w:val="pl-PL"/>
        </w:rPr>
        <w:t>nemu</w:t>
      </w:r>
      <w:r w:rsidRPr="00BC6E46">
        <w:rPr>
          <w:rFonts w:ascii="Arial" w:hAnsi="Arial"/>
          <w:spacing w:val="-10"/>
          <w:lang w:val="pl-PL"/>
        </w:rPr>
        <w:t xml:space="preserve"> </w:t>
      </w:r>
      <w:r w:rsidRPr="00BC6E46">
        <w:rPr>
          <w:rFonts w:ascii="Arial" w:hAnsi="Arial"/>
          <w:lang w:val="pl-PL"/>
        </w:rPr>
        <w:t>nie</w:t>
      </w:r>
      <w:r w:rsidRPr="00BC6E46">
        <w:rPr>
          <w:rFonts w:ascii="Arial" w:hAnsi="Arial"/>
          <w:spacing w:val="-10"/>
          <w:lang w:val="pl-PL"/>
        </w:rPr>
        <w:t xml:space="preserve"> </w:t>
      </w:r>
      <w:r w:rsidRPr="00BC6E46">
        <w:rPr>
          <w:rFonts w:ascii="Arial" w:hAnsi="Arial"/>
          <w:lang w:val="pl-PL"/>
        </w:rPr>
        <w:t>przekracza</w:t>
      </w:r>
      <w:r w:rsidRPr="00BC6E46">
        <w:rPr>
          <w:rFonts w:ascii="Arial" w:hAnsi="Arial"/>
          <w:spacing w:val="-10"/>
          <w:lang w:val="pl-PL"/>
        </w:rPr>
        <w:t xml:space="preserve"> </w:t>
      </w:r>
      <w:r w:rsidRPr="00BC6E46">
        <w:rPr>
          <w:rFonts w:ascii="Arial" w:hAnsi="Arial"/>
          <w:lang w:val="pl-PL"/>
        </w:rPr>
        <w:t>stawek</w:t>
      </w:r>
      <w:r w:rsidRPr="00BC6E46">
        <w:rPr>
          <w:rFonts w:ascii="Arial" w:hAnsi="Arial"/>
          <w:spacing w:val="-10"/>
          <w:lang w:val="pl-PL"/>
        </w:rPr>
        <w:t xml:space="preserve"> </w:t>
      </w:r>
      <w:r w:rsidRPr="00BC6E46">
        <w:rPr>
          <w:rFonts w:ascii="Arial" w:hAnsi="Arial"/>
          <w:lang w:val="pl-PL"/>
        </w:rPr>
        <w:t>rynkowych,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1"/>
        </w:numPr>
        <w:tabs>
          <w:tab w:val="left" w:pos="1024"/>
        </w:tabs>
        <w:spacing w:line="360" w:lineRule="auto"/>
        <w:ind w:right="113"/>
        <w:jc w:val="both"/>
        <w:rPr>
          <w:rFonts w:ascii="Arial" w:eastAsia="Arial" w:hAnsi="Arial" w:cs="Arial"/>
          <w:lang w:val="pl-PL"/>
        </w:rPr>
      </w:pPr>
      <w:r w:rsidRPr="00BC6E46">
        <w:rPr>
          <w:rFonts w:ascii="Arial" w:hAnsi="Arial"/>
          <w:lang w:val="pl-PL"/>
        </w:rPr>
        <w:t>wartość i dostarczenie wkładu niepienię</w:t>
      </w:r>
      <w:r>
        <w:rPr>
          <w:rFonts w:ascii="Arial" w:hAnsi="Arial"/>
          <w:lang w:val="pl-PL"/>
        </w:rPr>
        <w:t>ż</w:t>
      </w:r>
      <w:r w:rsidRPr="00BC6E46">
        <w:rPr>
          <w:rFonts w:ascii="Arial" w:hAnsi="Arial"/>
          <w:lang w:val="pl-PL"/>
        </w:rPr>
        <w:t>nego mogą być poddane niezale</w:t>
      </w:r>
      <w:r>
        <w:rPr>
          <w:rFonts w:ascii="Arial" w:hAnsi="Arial"/>
          <w:lang w:val="pl-PL"/>
        </w:rPr>
        <w:t>ż</w:t>
      </w:r>
      <w:r w:rsidRPr="00BC6E46">
        <w:rPr>
          <w:rFonts w:ascii="Arial" w:hAnsi="Arial"/>
          <w:lang w:val="pl-PL"/>
        </w:rPr>
        <w:t>nej ocenie i</w:t>
      </w:r>
      <w:r w:rsidRPr="00BC6E46">
        <w:rPr>
          <w:rFonts w:ascii="Arial" w:hAnsi="Arial"/>
          <w:spacing w:val="-4"/>
          <w:lang w:val="pl-PL"/>
        </w:rPr>
        <w:t xml:space="preserve"> </w:t>
      </w:r>
      <w:r w:rsidRPr="00BC6E46">
        <w:rPr>
          <w:rFonts w:ascii="Arial" w:hAnsi="Arial"/>
          <w:lang w:val="pl-PL"/>
        </w:rPr>
        <w:t>weryfikacji,</w:t>
      </w:r>
    </w:p>
    <w:p w:rsidR="00E007D7" w:rsidRPr="00BC6E46" w:rsidRDefault="00BC6E46">
      <w:pPr>
        <w:pStyle w:val="Akapitzlist"/>
        <w:numPr>
          <w:ilvl w:val="1"/>
          <w:numId w:val="51"/>
        </w:numPr>
        <w:tabs>
          <w:tab w:val="left" w:pos="1024"/>
        </w:tabs>
        <w:spacing w:before="125" w:line="345" w:lineRule="auto"/>
        <w:ind w:right="106"/>
        <w:jc w:val="both"/>
        <w:rPr>
          <w:rFonts w:ascii="Arial" w:eastAsia="Arial" w:hAnsi="Arial" w:cs="Arial"/>
          <w:lang w:val="pl-PL"/>
        </w:rPr>
      </w:pPr>
      <w:r w:rsidRPr="00BC6E46">
        <w:rPr>
          <w:rFonts w:ascii="Arial" w:eastAsia="Arial" w:hAnsi="Arial" w:cs="Arial"/>
          <w:lang w:val="pl-PL"/>
        </w:rPr>
        <w:t>w przypadku wykorzystania nieruchomości na rzecz projektu jej wartość nie przekracza wartości rynkowej</w:t>
      </w:r>
      <w:r w:rsidRPr="00BC6E46">
        <w:rPr>
          <w:rFonts w:ascii="Arial" w:eastAsia="Arial" w:hAnsi="Arial" w:cs="Arial"/>
          <w:position w:val="10"/>
          <w:sz w:val="14"/>
          <w:szCs w:val="14"/>
          <w:lang w:val="pl-PL"/>
        </w:rPr>
        <w:t>55</w:t>
      </w:r>
      <w:r w:rsidRPr="00BC6E46">
        <w:rPr>
          <w:rFonts w:ascii="Arial" w:eastAsia="Arial" w:hAnsi="Arial" w:cs="Arial"/>
          <w:lang w:val="pl-PL"/>
        </w:rPr>
        <w:t xml:space="preserve">; ponadto wartość nieruchomości jest potwierdzona operatem szacunkowym sporządzonym przez uprawnionego rzeczoznawcę  zgodnie z przepisami ustawy z dnia 21 sierpnia 1997 r. o gospodarce nieruchomościami  (Dz.  U.  z  2014  r.  poz.  518,  z  późn.  zm.)  –  aktualnym </w:t>
      </w:r>
      <w:r w:rsidRPr="00BC6E46">
        <w:rPr>
          <w:rFonts w:ascii="Arial" w:eastAsia="Arial" w:hAnsi="Arial" w:cs="Arial"/>
          <w:position w:val="10"/>
          <w:sz w:val="14"/>
          <w:szCs w:val="14"/>
          <w:lang w:val="pl-PL"/>
        </w:rPr>
        <w:t xml:space="preserve">56     </w:t>
      </w:r>
      <w:r w:rsidRPr="00BC6E46">
        <w:rPr>
          <w:rFonts w:ascii="Arial" w:eastAsia="Arial" w:hAnsi="Arial" w:cs="Arial"/>
          <w:lang w:val="pl-PL"/>
        </w:rPr>
        <w:t>w</w:t>
      </w:r>
      <w:r w:rsidRPr="00BC6E46">
        <w:rPr>
          <w:rFonts w:ascii="Arial" w:eastAsia="Arial" w:hAnsi="Arial" w:cs="Arial"/>
          <w:spacing w:val="-10"/>
          <w:lang w:val="pl-PL"/>
        </w:rPr>
        <w:t xml:space="preserve"> </w:t>
      </w:r>
      <w:r w:rsidRPr="00BC6E46">
        <w:rPr>
          <w:rFonts w:ascii="Arial" w:eastAsia="Arial" w:hAnsi="Arial" w:cs="Arial"/>
          <w:lang w:val="pl-PL"/>
        </w:rPr>
        <w:t>momencie</w:t>
      </w:r>
      <w:r w:rsidRPr="00BC6E46">
        <w:rPr>
          <w:rFonts w:ascii="Arial" w:eastAsia="Arial" w:hAnsi="Arial" w:cs="Arial"/>
          <w:spacing w:val="-7"/>
          <w:lang w:val="pl-PL"/>
        </w:rPr>
        <w:t xml:space="preserve"> </w:t>
      </w:r>
      <w:r w:rsidRPr="00BC6E46">
        <w:rPr>
          <w:rFonts w:ascii="Arial" w:eastAsia="Arial" w:hAnsi="Arial" w:cs="Arial"/>
          <w:lang w:val="pl-PL"/>
        </w:rPr>
        <w:t>zło</w:t>
      </w:r>
      <w:r>
        <w:rPr>
          <w:rFonts w:ascii="Arial" w:eastAsia="Arial" w:hAnsi="Arial" w:cs="Arial"/>
          <w:lang w:val="pl-PL"/>
        </w:rPr>
        <w:t>ż</w:t>
      </w:r>
      <w:r w:rsidRPr="00BC6E46">
        <w:rPr>
          <w:rFonts w:ascii="Arial" w:eastAsia="Arial" w:hAnsi="Arial" w:cs="Arial"/>
          <w:lang w:val="pl-PL"/>
        </w:rPr>
        <w:t>enia</w:t>
      </w:r>
      <w:r w:rsidRPr="00BC6E46">
        <w:rPr>
          <w:rFonts w:ascii="Arial" w:eastAsia="Arial" w:hAnsi="Arial" w:cs="Arial"/>
          <w:spacing w:val="-7"/>
          <w:lang w:val="pl-PL"/>
        </w:rPr>
        <w:t xml:space="preserve"> </w:t>
      </w:r>
      <w:r w:rsidRPr="00BC6E46">
        <w:rPr>
          <w:rFonts w:ascii="Arial" w:eastAsia="Arial" w:hAnsi="Arial" w:cs="Arial"/>
          <w:lang w:val="pl-PL"/>
        </w:rPr>
        <w:t>rozliczającego</w:t>
      </w:r>
      <w:r w:rsidRPr="00BC6E46">
        <w:rPr>
          <w:rFonts w:ascii="Arial" w:eastAsia="Arial" w:hAnsi="Arial" w:cs="Arial"/>
          <w:spacing w:val="-10"/>
          <w:lang w:val="pl-PL"/>
        </w:rPr>
        <w:t xml:space="preserve"> </w:t>
      </w:r>
      <w:r w:rsidRPr="00BC6E46">
        <w:rPr>
          <w:rFonts w:ascii="Arial" w:eastAsia="Arial" w:hAnsi="Arial" w:cs="Arial"/>
          <w:lang w:val="pl-PL"/>
        </w:rPr>
        <w:t>go</w:t>
      </w:r>
      <w:r w:rsidRPr="00BC6E46">
        <w:rPr>
          <w:rFonts w:ascii="Arial" w:eastAsia="Arial" w:hAnsi="Arial" w:cs="Arial"/>
          <w:spacing w:val="-10"/>
          <w:lang w:val="pl-PL"/>
        </w:rPr>
        <w:t xml:space="preserve"> </w:t>
      </w:r>
      <w:r w:rsidRPr="00BC6E46">
        <w:rPr>
          <w:rFonts w:ascii="Arial" w:eastAsia="Arial" w:hAnsi="Arial" w:cs="Arial"/>
          <w:lang w:val="pl-PL"/>
        </w:rPr>
        <w:t>wniosku</w:t>
      </w:r>
      <w:r w:rsidRPr="00BC6E46">
        <w:rPr>
          <w:rFonts w:ascii="Arial" w:eastAsia="Arial" w:hAnsi="Arial" w:cs="Arial"/>
          <w:spacing w:val="-10"/>
          <w:lang w:val="pl-PL"/>
        </w:rPr>
        <w:t xml:space="preserve"> </w:t>
      </w:r>
      <w:r w:rsidRPr="00BC6E46">
        <w:rPr>
          <w:rFonts w:ascii="Arial" w:eastAsia="Arial" w:hAnsi="Arial" w:cs="Arial"/>
          <w:lang w:val="pl-PL"/>
        </w:rPr>
        <w:t>o</w:t>
      </w:r>
      <w:r w:rsidRPr="00BC6E46">
        <w:rPr>
          <w:rFonts w:ascii="Arial" w:eastAsia="Arial" w:hAnsi="Arial" w:cs="Arial"/>
          <w:spacing w:val="-7"/>
          <w:lang w:val="pl-PL"/>
        </w:rPr>
        <w:t xml:space="preserve"> </w:t>
      </w:r>
      <w:r w:rsidRPr="00BC6E46">
        <w:rPr>
          <w:rFonts w:ascii="Arial" w:eastAsia="Arial" w:hAnsi="Arial" w:cs="Arial"/>
          <w:lang w:val="pl-PL"/>
        </w:rPr>
        <w:t>płatność,</w:t>
      </w:r>
    </w:p>
    <w:p w:rsidR="00E007D7" w:rsidRPr="00BC6E46" w:rsidRDefault="00BC6E46">
      <w:pPr>
        <w:pStyle w:val="Akapitzlist"/>
        <w:numPr>
          <w:ilvl w:val="1"/>
          <w:numId w:val="51"/>
        </w:numPr>
        <w:tabs>
          <w:tab w:val="left" w:pos="1024"/>
        </w:tabs>
        <w:spacing w:before="138"/>
        <w:rPr>
          <w:rFonts w:ascii="Arial" w:eastAsia="Arial" w:hAnsi="Arial" w:cs="Arial"/>
          <w:lang w:val="pl-PL"/>
        </w:rPr>
      </w:pPr>
      <w:r w:rsidRPr="00BC6E46">
        <w:rPr>
          <w:rFonts w:ascii="Arial" w:hAnsi="Arial"/>
          <w:lang w:val="pl-PL"/>
        </w:rPr>
        <w:t xml:space="preserve">w przypadku wniesienia nieodpłatnej pracy spełnione są warunki, o których   </w:t>
      </w:r>
      <w:r w:rsidRPr="00BC6E46">
        <w:rPr>
          <w:rFonts w:ascii="Arial" w:hAnsi="Arial"/>
          <w:spacing w:val="1"/>
          <w:lang w:val="pl-PL"/>
        </w:rPr>
        <w:t xml:space="preserve"> </w:t>
      </w:r>
      <w:r w:rsidRPr="00BC6E46">
        <w:rPr>
          <w:rFonts w:ascii="Arial" w:hAnsi="Arial"/>
          <w:lang w:val="pl-PL"/>
        </w:rPr>
        <w:t>mowa</w:t>
      </w:r>
    </w:p>
    <w:p w:rsidR="00E007D7" w:rsidRPr="00BC6E46" w:rsidRDefault="00507A58">
      <w:pPr>
        <w:spacing w:before="5"/>
        <w:rPr>
          <w:rFonts w:ascii="Arial" w:eastAsia="Arial" w:hAnsi="Arial" w:cs="Arial"/>
          <w:sz w:val="26"/>
          <w:szCs w:val="26"/>
          <w:lang w:val="pl-PL"/>
        </w:rPr>
      </w:pPr>
      <w:r w:rsidRPr="00507A58">
        <w:rPr>
          <w:lang w:val="pl-PL"/>
        </w:rPr>
        <w:pict>
          <v:group id="_x0000_s1153" style="position:absolute;margin-left:70.8pt;margin-top:16.45pt;width:2in;height:.1pt;z-index:251655680;mso-wrap-distance-left:0;mso-wrap-distance-right:0;mso-position-horizontal-relative:page" coordorigin="1416,329" coordsize="2880,2">
            <v:shape id="_x0000_s1154" style="position:absolute;left:1416;top:329;width:2880;height:2" coordorigin="1416,329" coordsize="2880,0" path="m1416,329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Pr>
          <w:rFonts w:ascii="Arial" w:eastAsia="Arial" w:hAnsi="Arial" w:cs="Arial"/>
          <w:sz w:val="16"/>
          <w:szCs w:val="16"/>
          <w:lang w:val="pl-PL"/>
        </w:rPr>
      </w:pPr>
      <w:r w:rsidRPr="00BC6E46">
        <w:rPr>
          <w:rFonts w:ascii="Arial" w:hAnsi="Arial"/>
          <w:position w:val="8"/>
          <w:sz w:val="10"/>
          <w:lang w:val="pl-PL"/>
        </w:rPr>
        <w:t xml:space="preserve">55 </w:t>
      </w:r>
      <w:r w:rsidRPr="00BC6E46">
        <w:rPr>
          <w:rFonts w:ascii="Arial" w:hAnsi="Arial"/>
          <w:sz w:val="16"/>
          <w:lang w:val="pl-PL"/>
        </w:rPr>
        <w:t>Wkładem własnym nie zawsze jest cała nieruchomość; mogą być to np. sale, których wartość wycenia się jako koszt eksploatacji/utrzymania</w:t>
      </w:r>
      <w:r w:rsidRPr="00BC6E46">
        <w:rPr>
          <w:rFonts w:ascii="Arial" w:hAnsi="Arial"/>
          <w:spacing w:val="-12"/>
          <w:sz w:val="16"/>
          <w:lang w:val="pl-PL"/>
        </w:rPr>
        <w:t xml:space="preserve"> </w:t>
      </w:r>
      <w:r w:rsidRPr="00BC6E46">
        <w:rPr>
          <w:rFonts w:ascii="Arial" w:hAnsi="Arial"/>
          <w:sz w:val="16"/>
          <w:lang w:val="pl-PL"/>
        </w:rPr>
        <w:t>danego</w:t>
      </w:r>
      <w:r w:rsidRPr="00BC6E46">
        <w:rPr>
          <w:rFonts w:ascii="Arial" w:hAnsi="Arial"/>
          <w:spacing w:val="-12"/>
          <w:sz w:val="16"/>
          <w:lang w:val="pl-PL"/>
        </w:rPr>
        <w:t xml:space="preserve"> </w:t>
      </w:r>
      <w:r w:rsidRPr="00BC6E46">
        <w:rPr>
          <w:rFonts w:ascii="Arial" w:hAnsi="Arial"/>
          <w:sz w:val="16"/>
          <w:lang w:val="pl-PL"/>
        </w:rPr>
        <w:t>metra</w:t>
      </w:r>
      <w:r>
        <w:rPr>
          <w:rFonts w:ascii="Arial" w:hAnsi="Arial"/>
          <w:sz w:val="16"/>
          <w:lang w:val="pl-PL"/>
        </w:rPr>
        <w:t>ż</w:t>
      </w:r>
      <w:r w:rsidRPr="00BC6E46">
        <w:rPr>
          <w:rFonts w:ascii="Arial" w:hAnsi="Arial"/>
          <w:sz w:val="16"/>
          <w:lang w:val="pl-PL"/>
        </w:rPr>
        <w:t>u</w:t>
      </w:r>
      <w:r w:rsidRPr="00BC6E46">
        <w:rPr>
          <w:rFonts w:ascii="Arial" w:hAnsi="Arial"/>
          <w:spacing w:val="-10"/>
          <w:sz w:val="16"/>
          <w:lang w:val="pl-PL"/>
        </w:rPr>
        <w:t xml:space="preserve"> </w:t>
      </w:r>
      <w:r w:rsidRPr="00BC6E46">
        <w:rPr>
          <w:rFonts w:ascii="Arial" w:hAnsi="Arial"/>
          <w:sz w:val="16"/>
          <w:lang w:val="pl-PL"/>
        </w:rPr>
        <w:t>(stawkę</w:t>
      </w:r>
      <w:r w:rsidRPr="00BC6E46">
        <w:rPr>
          <w:rFonts w:ascii="Arial" w:hAnsi="Arial"/>
          <w:spacing w:val="-12"/>
          <w:sz w:val="16"/>
          <w:lang w:val="pl-PL"/>
        </w:rPr>
        <w:t xml:space="preserve"> </w:t>
      </w:r>
      <w:r w:rsidRPr="00BC6E46">
        <w:rPr>
          <w:rFonts w:ascii="Arial" w:hAnsi="Arial"/>
          <w:sz w:val="16"/>
          <w:lang w:val="pl-PL"/>
        </w:rPr>
        <w:t>mo</w:t>
      </w:r>
      <w:r>
        <w:rPr>
          <w:rFonts w:ascii="Arial" w:hAnsi="Arial"/>
          <w:sz w:val="16"/>
          <w:lang w:val="pl-PL"/>
        </w:rPr>
        <w:t>ż</w:t>
      </w:r>
      <w:r w:rsidRPr="00BC6E46">
        <w:rPr>
          <w:rFonts w:ascii="Arial" w:hAnsi="Arial"/>
          <w:sz w:val="16"/>
          <w:lang w:val="pl-PL"/>
        </w:rPr>
        <w:t>e</w:t>
      </w:r>
      <w:r w:rsidRPr="00BC6E46">
        <w:rPr>
          <w:rFonts w:ascii="Arial" w:hAnsi="Arial"/>
          <w:spacing w:val="-10"/>
          <w:sz w:val="16"/>
          <w:lang w:val="pl-PL"/>
        </w:rPr>
        <w:t xml:space="preserve"> </w:t>
      </w:r>
      <w:r w:rsidRPr="00BC6E46">
        <w:rPr>
          <w:rFonts w:ascii="Arial" w:hAnsi="Arial"/>
          <w:sz w:val="16"/>
          <w:lang w:val="pl-PL"/>
        </w:rPr>
        <w:t>określać</w:t>
      </w:r>
      <w:r w:rsidRPr="00BC6E46">
        <w:rPr>
          <w:rFonts w:ascii="Arial" w:hAnsi="Arial"/>
          <w:spacing w:val="-11"/>
          <w:sz w:val="16"/>
          <w:lang w:val="pl-PL"/>
        </w:rPr>
        <w:t xml:space="preserve"> </w:t>
      </w:r>
      <w:r w:rsidRPr="00BC6E46">
        <w:rPr>
          <w:rFonts w:ascii="Arial" w:hAnsi="Arial"/>
          <w:sz w:val="16"/>
          <w:lang w:val="pl-PL"/>
        </w:rPr>
        <w:t>np.</w:t>
      </w:r>
      <w:r w:rsidRPr="00BC6E46">
        <w:rPr>
          <w:rFonts w:ascii="Arial" w:hAnsi="Arial"/>
          <w:spacing w:val="-11"/>
          <w:sz w:val="16"/>
          <w:lang w:val="pl-PL"/>
        </w:rPr>
        <w:t xml:space="preserve"> </w:t>
      </w:r>
      <w:r w:rsidRPr="00BC6E46">
        <w:rPr>
          <w:rFonts w:ascii="Arial" w:hAnsi="Arial"/>
          <w:sz w:val="16"/>
          <w:lang w:val="pl-PL"/>
        </w:rPr>
        <w:t>taryfikator</w:t>
      </w:r>
      <w:r w:rsidRPr="00BC6E46">
        <w:rPr>
          <w:rFonts w:ascii="Arial" w:hAnsi="Arial"/>
          <w:spacing w:val="-10"/>
          <w:sz w:val="16"/>
          <w:lang w:val="pl-PL"/>
        </w:rPr>
        <w:t xml:space="preserve"> </w:t>
      </w:r>
      <w:r w:rsidRPr="00BC6E46">
        <w:rPr>
          <w:rFonts w:ascii="Arial" w:hAnsi="Arial"/>
          <w:sz w:val="16"/>
          <w:lang w:val="pl-PL"/>
        </w:rPr>
        <w:t>danej</w:t>
      </w:r>
      <w:r w:rsidRPr="00BC6E46">
        <w:rPr>
          <w:rFonts w:ascii="Arial" w:hAnsi="Arial"/>
          <w:spacing w:val="-9"/>
          <w:sz w:val="16"/>
          <w:lang w:val="pl-PL"/>
        </w:rPr>
        <w:t xml:space="preserve"> </w:t>
      </w:r>
      <w:r w:rsidRPr="00BC6E46">
        <w:rPr>
          <w:rFonts w:ascii="Arial" w:hAnsi="Arial"/>
          <w:sz w:val="16"/>
          <w:lang w:val="pl-PL"/>
        </w:rPr>
        <w:t>instytucji).</w:t>
      </w:r>
    </w:p>
    <w:p w:rsidR="00E007D7" w:rsidRPr="00BC6E46" w:rsidRDefault="00BC6E46">
      <w:pPr>
        <w:spacing w:before="108"/>
        <w:ind w:left="116"/>
        <w:rPr>
          <w:rFonts w:ascii="Arial" w:eastAsia="Arial" w:hAnsi="Arial" w:cs="Arial"/>
          <w:sz w:val="16"/>
          <w:szCs w:val="16"/>
          <w:lang w:val="pl-PL"/>
        </w:rPr>
      </w:pPr>
      <w:r w:rsidRPr="00BC6E46">
        <w:rPr>
          <w:rFonts w:ascii="Times New Roman" w:hAnsi="Times New Roman"/>
          <w:position w:val="9"/>
          <w:sz w:val="13"/>
          <w:lang w:val="pl-PL"/>
        </w:rPr>
        <w:t>56</w:t>
      </w:r>
      <w:r w:rsidRPr="00BC6E46">
        <w:rPr>
          <w:rFonts w:ascii="Times New Roman" w:hAnsi="Times New Roman"/>
          <w:spacing w:val="13"/>
          <w:position w:val="9"/>
          <w:sz w:val="13"/>
          <w:lang w:val="pl-PL"/>
        </w:rPr>
        <w:t xml:space="preserve"> </w:t>
      </w:r>
      <w:r w:rsidRPr="00BC6E46">
        <w:rPr>
          <w:rFonts w:ascii="Arial" w:hAnsi="Arial"/>
          <w:sz w:val="16"/>
          <w:lang w:val="pl-PL"/>
        </w:rPr>
        <w:t>Termin</w:t>
      </w:r>
      <w:r w:rsidRPr="00BC6E46">
        <w:rPr>
          <w:rFonts w:ascii="Arial" w:hAnsi="Arial"/>
          <w:spacing w:val="-4"/>
          <w:sz w:val="16"/>
          <w:lang w:val="pl-PL"/>
        </w:rPr>
        <w:t xml:space="preserve"> </w:t>
      </w:r>
      <w:r w:rsidRPr="00BC6E46">
        <w:rPr>
          <w:rFonts w:ascii="Arial" w:hAnsi="Arial"/>
          <w:sz w:val="16"/>
          <w:lang w:val="pl-PL"/>
        </w:rPr>
        <w:t>wa</w:t>
      </w:r>
      <w:r>
        <w:rPr>
          <w:rFonts w:ascii="Arial" w:hAnsi="Arial"/>
          <w:sz w:val="16"/>
          <w:lang w:val="pl-PL"/>
        </w:rPr>
        <w:t>ż</w:t>
      </w:r>
      <w:r w:rsidRPr="00BC6E46">
        <w:rPr>
          <w:rFonts w:ascii="Arial" w:hAnsi="Arial"/>
          <w:sz w:val="16"/>
          <w:lang w:val="pl-PL"/>
        </w:rPr>
        <w:t>ności</w:t>
      </w:r>
      <w:r w:rsidRPr="00BC6E46">
        <w:rPr>
          <w:rFonts w:ascii="Arial" w:hAnsi="Arial"/>
          <w:spacing w:val="-5"/>
          <w:sz w:val="16"/>
          <w:lang w:val="pl-PL"/>
        </w:rPr>
        <w:t xml:space="preserve"> </w:t>
      </w:r>
      <w:r w:rsidRPr="00BC6E46">
        <w:rPr>
          <w:rFonts w:ascii="Arial" w:hAnsi="Arial"/>
          <w:sz w:val="16"/>
          <w:lang w:val="pl-PL"/>
        </w:rPr>
        <w:t>sporządzonego</w:t>
      </w:r>
      <w:r w:rsidRPr="00BC6E46">
        <w:rPr>
          <w:rFonts w:ascii="Arial" w:hAnsi="Arial"/>
          <w:spacing w:val="-4"/>
          <w:sz w:val="16"/>
          <w:lang w:val="pl-PL"/>
        </w:rPr>
        <w:t xml:space="preserve"> </w:t>
      </w:r>
      <w:r w:rsidRPr="00BC6E46">
        <w:rPr>
          <w:rFonts w:ascii="Arial" w:hAnsi="Arial"/>
          <w:sz w:val="16"/>
          <w:lang w:val="pl-PL"/>
        </w:rPr>
        <w:t>dokumentu</w:t>
      </w:r>
      <w:r w:rsidRPr="00BC6E46">
        <w:rPr>
          <w:rFonts w:ascii="Arial" w:hAnsi="Arial"/>
          <w:spacing w:val="-6"/>
          <w:sz w:val="16"/>
          <w:lang w:val="pl-PL"/>
        </w:rPr>
        <w:t xml:space="preserve"> </w:t>
      </w:r>
      <w:r w:rsidRPr="00BC6E46">
        <w:rPr>
          <w:rFonts w:ascii="Arial" w:hAnsi="Arial"/>
          <w:sz w:val="16"/>
          <w:lang w:val="pl-PL"/>
        </w:rPr>
        <w:t>określa</w:t>
      </w:r>
      <w:r w:rsidRPr="00BC6E46">
        <w:rPr>
          <w:rFonts w:ascii="Arial" w:hAnsi="Arial"/>
          <w:spacing w:val="-4"/>
          <w:sz w:val="16"/>
          <w:lang w:val="pl-PL"/>
        </w:rPr>
        <w:t xml:space="preserve"> </w:t>
      </w:r>
      <w:r w:rsidRPr="00BC6E46">
        <w:rPr>
          <w:rFonts w:ascii="Arial" w:hAnsi="Arial"/>
          <w:sz w:val="16"/>
          <w:lang w:val="pl-PL"/>
        </w:rPr>
        <w:t>ustawa</w:t>
      </w:r>
      <w:r w:rsidRPr="00BC6E46">
        <w:rPr>
          <w:rFonts w:ascii="Arial" w:hAnsi="Arial"/>
          <w:spacing w:val="-4"/>
          <w:sz w:val="16"/>
          <w:lang w:val="pl-PL"/>
        </w:rPr>
        <w:t xml:space="preserve"> </w:t>
      </w:r>
      <w:r w:rsidRPr="00BC6E46">
        <w:rPr>
          <w:rFonts w:ascii="Arial" w:hAnsi="Arial"/>
          <w:sz w:val="16"/>
          <w:lang w:val="pl-PL"/>
        </w:rPr>
        <w:t>z</w:t>
      </w:r>
      <w:r w:rsidRPr="00BC6E46">
        <w:rPr>
          <w:rFonts w:ascii="Arial" w:hAnsi="Arial"/>
          <w:spacing w:val="-4"/>
          <w:sz w:val="16"/>
          <w:lang w:val="pl-PL"/>
        </w:rPr>
        <w:t xml:space="preserve"> </w:t>
      </w:r>
      <w:r w:rsidRPr="00BC6E46">
        <w:rPr>
          <w:rFonts w:ascii="Arial" w:hAnsi="Arial"/>
          <w:sz w:val="16"/>
          <w:lang w:val="pl-PL"/>
        </w:rPr>
        <w:t>dnia</w:t>
      </w:r>
      <w:r w:rsidRPr="00BC6E46">
        <w:rPr>
          <w:rFonts w:ascii="Arial" w:hAnsi="Arial"/>
          <w:spacing w:val="-6"/>
          <w:sz w:val="16"/>
          <w:lang w:val="pl-PL"/>
        </w:rPr>
        <w:t xml:space="preserve"> </w:t>
      </w:r>
      <w:r w:rsidRPr="00BC6E46">
        <w:rPr>
          <w:rFonts w:ascii="Arial" w:hAnsi="Arial"/>
          <w:sz w:val="16"/>
          <w:lang w:val="pl-PL"/>
        </w:rPr>
        <w:t>21</w:t>
      </w:r>
      <w:r w:rsidRPr="00BC6E46">
        <w:rPr>
          <w:rFonts w:ascii="Arial" w:hAnsi="Arial"/>
          <w:spacing w:val="-4"/>
          <w:sz w:val="16"/>
          <w:lang w:val="pl-PL"/>
        </w:rPr>
        <w:t xml:space="preserve"> </w:t>
      </w:r>
      <w:r w:rsidRPr="00BC6E46">
        <w:rPr>
          <w:rFonts w:ascii="Arial" w:hAnsi="Arial"/>
          <w:sz w:val="16"/>
          <w:lang w:val="pl-PL"/>
        </w:rPr>
        <w:t>sierpnia</w:t>
      </w:r>
      <w:r w:rsidRPr="00BC6E46">
        <w:rPr>
          <w:rFonts w:ascii="Arial" w:hAnsi="Arial"/>
          <w:spacing w:val="-4"/>
          <w:sz w:val="16"/>
          <w:lang w:val="pl-PL"/>
        </w:rPr>
        <w:t xml:space="preserve"> </w:t>
      </w:r>
      <w:r w:rsidRPr="00BC6E46">
        <w:rPr>
          <w:rFonts w:ascii="Arial" w:hAnsi="Arial"/>
          <w:sz w:val="16"/>
          <w:lang w:val="pl-PL"/>
        </w:rPr>
        <w:t>1997</w:t>
      </w:r>
      <w:r w:rsidRPr="00BC6E46">
        <w:rPr>
          <w:rFonts w:ascii="Arial" w:hAnsi="Arial"/>
          <w:spacing w:val="-4"/>
          <w:sz w:val="16"/>
          <w:lang w:val="pl-PL"/>
        </w:rPr>
        <w:t xml:space="preserve"> </w:t>
      </w:r>
      <w:r w:rsidRPr="00BC6E46">
        <w:rPr>
          <w:rFonts w:ascii="Arial" w:hAnsi="Arial"/>
          <w:sz w:val="16"/>
          <w:lang w:val="pl-PL"/>
        </w:rPr>
        <w:t>r.</w:t>
      </w:r>
      <w:r w:rsidRPr="00BC6E46">
        <w:rPr>
          <w:rFonts w:ascii="Arial" w:hAnsi="Arial"/>
          <w:spacing w:val="-2"/>
          <w:sz w:val="16"/>
          <w:lang w:val="pl-PL"/>
        </w:rPr>
        <w:t xml:space="preserve"> </w:t>
      </w:r>
      <w:r w:rsidRPr="00BC6E46">
        <w:rPr>
          <w:rFonts w:ascii="Arial" w:hAnsi="Arial"/>
          <w:sz w:val="16"/>
          <w:lang w:val="pl-PL"/>
        </w:rPr>
        <w:t>o</w:t>
      </w:r>
      <w:r w:rsidRPr="00BC6E46">
        <w:rPr>
          <w:rFonts w:ascii="Arial" w:hAnsi="Arial"/>
          <w:spacing w:val="-6"/>
          <w:sz w:val="16"/>
          <w:lang w:val="pl-PL"/>
        </w:rPr>
        <w:t xml:space="preserve"> </w:t>
      </w:r>
      <w:r w:rsidRPr="00BC6E46">
        <w:rPr>
          <w:rFonts w:ascii="Arial" w:hAnsi="Arial"/>
          <w:sz w:val="16"/>
          <w:lang w:val="pl-PL"/>
        </w:rPr>
        <w:t>gospodarce</w:t>
      </w:r>
      <w:r w:rsidRPr="00BC6E46">
        <w:rPr>
          <w:rFonts w:ascii="Arial" w:hAnsi="Arial"/>
          <w:spacing w:val="-9"/>
          <w:sz w:val="16"/>
          <w:lang w:val="pl-PL"/>
        </w:rPr>
        <w:t xml:space="preserve"> </w:t>
      </w:r>
      <w:r w:rsidRPr="00BC6E46">
        <w:rPr>
          <w:rFonts w:ascii="Arial" w:hAnsi="Arial"/>
          <w:sz w:val="16"/>
          <w:lang w:val="pl-PL"/>
        </w:rPr>
        <w:t>nieruchomościami.</w:t>
      </w:r>
    </w:p>
    <w:p w:rsidR="00E007D7" w:rsidRPr="00BC6E46" w:rsidRDefault="00E007D7">
      <w:pPr>
        <w:rPr>
          <w:rFonts w:ascii="Arial" w:eastAsia="Arial" w:hAnsi="Arial" w:cs="Arial"/>
          <w:sz w:val="16"/>
          <w:szCs w:val="16"/>
          <w:lang w:val="pl-PL"/>
        </w:rPr>
        <w:sectPr w:rsidR="00E007D7" w:rsidRPr="00BC6E46">
          <w:footerReference w:type="default" r:id="rId28"/>
          <w:pgSz w:w="11900" w:h="16840"/>
          <w:pgMar w:top="1200" w:right="1300" w:bottom="720" w:left="1300" w:header="0" w:footer="523" w:gutter="0"/>
          <w:pgNumType w:start="52"/>
          <w:cols w:space="708"/>
        </w:sectPr>
      </w:pPr>
    </w:p>
    <w:p w:rsidR="00E007D7" w:rsidRPr="00BC6E46" w:rsidRDefault="00BC6E46">
      <w:pPr>
        <w:pStyle w:val="Tekstpodstawowy"/>
        <w:spacing w:before="55"/>
        <w:ind w:left="1123" w:firstLine="0"/>
        <w:rPr>
          <w:lang w:val="pl-PL"/>
        </w:rPr>
      </w:pPr>
      <w:r w:rsidRPr="00BC6E46">
        <w:rPr>
          <w:lang w:val="pl-PL"/>
        </w:rPr>
        <w:t>w pkt</w:t>
      </w:r>
      <w:r w:rsidRPr="00BC6E46">
        <w:rPr>
          <w:spacing w:val="-1"/>
          <w:lang w:val="pl-PL"/>
        </w:rPr>
        <w:t xml:space="preserve"> </w:t>
      </w:r>
      <w:r w:rsidRPr="00BC6E46">
        <w:rPr>
          <w:lang w:val="pl-PL"/>
        </w:rPr>
        <w:t>6.</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51"/>
        </w:numPr>
        <w:tabs>
          <w:tab w:val="left" w:pos="678"/>
        </w:tabs>
        <w:ind w:left="677" w:hanging="461"/>
        <w:jc w:val="left"/>
        <w:rPr>
          <w:rFonts w:ascii="Arial" w:eastAsia="Arial" w:hAnsi="Arial" w:cs="Arial"/>
          <w:lang w:val="pl-PL"/>
        </w:rPr>
      </w:pPr>
      <w:r w:rsidRPr="00BC6E46">
        <w:rPr>
          <w:rFonts w:ascii="Arial" w:hAnsi="Arial"/>
          <w:lang w:val="pl-PL"/>
        </w:rPr>
        <w:t>Wydatki</w:t>
      </w:r>
      <w:r w:rsidRPr="00BC6E46">
        <w:rPr>
          <w:rFonts w:ascii="Arial" w:hAnsi="Arial"/>
          <w:spacing w:val="-9"/>
          <w:lang w:val="pl-PL"/>
        </w:rPr>
        <w:t xml:space="preserve"> </w:t>
      </w:r>
      <w:r w:rsidRPr="00BC6E46">
        <w:rPr>
          <w:rFonts w:ascii="Arial" w:hAnsi="Arial"/>
          <w:lang w:val="pl-PL"/>
        </w:rPr>
        <w:t>poniesione</w:t>
      </w:r>
      <w:r w:rsidRPr="00BC6E46">
        <w:rPr>
          <w:rFonts w:ascii="Arial" w:hAnsi="Arial"/>
          <w:spacing w:val="-9"/>
          <w:lang w:val="pl-PL"/>
        </w:rPr>
        <w:t xml:space="preserve"> </w:t>
      </w:r>
      <w:r w:rsidRPr="00BC6E46">
        <w:rPr>
          <w:rFonts w:ascii="Arial" w:hAnsi="Arial"/>
          <w:lang w:val="pl-PL"/>
        </w:rPr>
        <w:t>na</w:t>
      </w:r>
      <w:r w:rsidRPr="00BC6E46">
        <w:rPr>
          <w:rFonts w:ascii="Arial" w:hAnsi="Arial"/>
          <w:spacing w:val="-13"/>
          <w:lang w:val="pl-PL"/>
        </w:rPr>
        <w:t xml:space="preserve"> </w:t>
      </w:r>
      <w:r w:rsidRPr="00BC6E46">
        <w:rPr>
          <w:rFonts w:ascii="Arial" w:hAnsi="Arial"/>
          <w:lang w:val="pl-PL"/>
        </w:rPr>
        <w:t>wycenę</w:t>
      </w:r>
      <w:r w:rsidRPr="00BC6E46">
        <w:rPr>
          <w:rFonts w:ascii="Arial" w:hAnsi="Arial"/>
          <w:spacing w:val="-7"/>
          <w:lang w:val="pl-PL"/>
        </w:rPr>
        <w:t xml:space="preserve"> </w:t>
      </w:r>
      <w:r w:rsidRPr="00BC6E46">
        <w:rPr>
          <w:rFonts w:ascii="Arial" w:hAnsi="Arial"/>
          <w:lang w:val="pl-PL"/>
        </w:rPr>
        <w:t>wkładu</w:t>
      </w:r>
      <w:r w:rsidRPr="00BC6E46">
        <w:rPr>
          <w:rFonts w:ascii="Arial" w:hAnsi="Arial"/>
          <w:spacing w:val="-9"/>
          <w:lang w:val="pl-PL"/>
        </w:rPr>
        <w:t xml:space="preserve"> </w:t>
      </w:r>
      <w:r w:rsidRPr="00BC6E46">
        <w:rPr>
          <w:rFonts w:ascii="Arial" w:hAnsi="Arial"/>
          <w:lang w:val="pl-PL"/>
        </w:rPr>
        <w:t>niepienię</w:t>
      </w:r>
      <w:r>
        <w:rPr>
          <w:rFonts w:ascii="Arial" w:hAnsi="Arial"/>
          <w:lang w:val="pl-PL"/>
        </w:rPr>
        <w:t>ż</w:t>
      </w:r>
      <w:r w:rsidRPr="00BC6E46">
        <w:rPr>
          <w:rFonts w:ascii="Arial" w:hAnsi="Arial"/>
          <w:lang w:val="pl-PL"/>
        </w:rPr>
        <w:t>nego</w:t>
      </w:r>
      <w:r w:rsidRPr="00BC6E46">
        <w:rPr>
          <w:rFonts w:ascii="Arial" w:hAnsi="Arial"/>
          <w:spacing w:val="-9"/>
          <w:lang w:val="pl-PL"/>
        </w:rPr>
        <w:t xml:space="preserve"> </w:t>
      </w:r>
      <w:r w:rsidRPr="00BC6E46">
        <w:rPr>
          <w:rFonts w:ascii="Arial" w:hAnsi="Arial"/>
          <w:lang w:val="pl-PL"/>
        </w:rPr>
        <w:t>są</w:t>
      </w:r>
      <w:r w:rsidRPr="00BC6E46">
        <w:rPr>
          <w:rFonts w:ascii="Arial" w:hAnsi="Arial"/>
          <w:spacing w:val="-11"/>
          <w:lang w:val="pl-PL"/>
        </w:rPr>
        <w:t xml:space="preserve"> </w:t>
      </w:r>
      <w:r w:rsidRPr="00BC6E46">
        <w:rPr>
          <w:rFonts w:ascii="Arial" w:hAnsi="Arial"/>
          <w:lang w:val="pl-PL"/>
        </w:rPr>
        <w:t>kwalifikowalne.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51"/>
        </w:numPr>
        <w:tabs>
          <w:tab w:val="left" w:pos="620"/>
        </w:tabs>
        <w:spacing w:line="362" w:lineRule="auto"/>
        <w:ind w:left="619" w:right="208" w:hanging="403"/>
        <w:jc w:val="both"/>
        <w:rPr>
          <w:rFonts w:ascii="Arial" w:eastAsia="Arial" w:hAnsi="Arial" w:cs="Arial"/>
          <w:lang w:val="pl-PL"/>
        </w:rPr>
      </w:pPr>
      <w:r w:rsidRPr="00BC6E46">
        <w:rPr>
          <w:rFonts w:ascii="Arial" w:hAnsi="Arial"/>
          <w:lang w:val="pl-PL"/>
        </w:rPr>
        <w:t>W przypadku wniesienia wkładu niepienię</w:t>
      </w:r>
      <w:r>
        <w:rPr>
          <w:rFonts w:ascii="Arial" w:hAnsi="Arial"/>
          <w:lang w:val="pl-PL"/>
        </w:rPr>
        <w:t>ż</w:t>
      </w:r>
      <w:r w:rsidRPr="00BC6E46">
        <w:rPr>
          <w:rFonts w:ascii="Arial" w:hAnsi="Arial"/>
          <w:lang w:val="pl-PL"/>
        </w:rPr>
        <w:t>nego w postaci nieruchomości, dodatkowo zastosowanie ma podrozdział</w:t>
      </w:r>
      <w:r w:rsidRPr="00BC6E46">
        <w:rPr>
          <w:rFonts w:ascii="Arial" w:hAnsi="Arial"/>
          <w:spacing w:val="-10"/>
          <w:lang w:val="pl-PL"/>
        </w:rPr>
        <w:t xml:space="preserve"> </w:t>
      </w:r>
      <w:r w:rsidRPr="00BC6E46">
        <w:rPr>
          <w:rFonts w:ascii="Arial" w:hAnsi="Arial"/>
          <w:lang w:val="pl-PL"/>
        </w:rPr>
        <w:t>7.4.</w:t>
      </w:r>
    </w:p>
    <w:p w:rsidR="00E007D7" w:rsidRPr="00BC6E46" w:rsidRDefault="00BC6E46">
      <w:pPr>
        <w:pStyle w:val="Akapitzlist"/>
        <w:numPr>
          <w:ilvl w:val="0"/>
          <w:numId w:val="51"/>
        </w:numPr>
        <w:tabs>
          <w:tab w:val="left" w:pos="620"/>
        </w:tabs>
        <w:spacing w:before="121" w:line="360" w:lineRule="auto"/>
        <w:ind w:left="619" w:right="211" w:hanging="403"/>
        <w:jc w:val="both"/>
        <w:rPr>
          <w:rFonts w:ascii="Arial" w:eastAsia="Arial" w:hAnsi="Arial" w:cs="Arial"/>
          <w:lang w:val="pl-PL"/>
        </w:rPr>
      </w:pPr>
      <w:r w:rsidRPr="00BC6E46">
        <w:rPr>
          <w:rFonts w:ascii="Arial" w:hAnsi="Arial"/>
          <w:lang w:val="pl-PL"/>
        </w:rPr>
        <w:t>W przypadku nieodpłatnej pracy wykonywanej przez wolontariuszy, powinny zostać spełnione łącznie następujące</w:t>
      </w:r>
      <w:r w:rsidRPr="00BC6E46">
        <w:rPr>
          <w:rFonts w:ascii="Arial" w:hAnsi="Arial"/>
          <w:spacing w:val="-13"/>
          <w:lang w:val="pl-PL"/>
        </w:rPr>
        <w:t xml:space="preserve"> </w:t>
      </w:r>
      <w:r w:rsidRPr="00BC6E46">
        <w:rPr>
          <w:rFonts w:ascii="Arial" w:hAnsi="Arial"/>
          <w:lang w:val="pl-PL"/>
        </w:rPr>
        <w:t>warunki:</w:t>
      </w:r>
    </w:p>
    <w:p w:rsidR="00E007D7" w:rsidRPr="00BC6E46" w:rsidRDefault="00BC6E46">
      <w:pPr>
        <w:pStyle w:val="Akapitzlist"/>
        <w:numPr>
          <w:ilvl w:val="1"/>
          <w:numId w:val="51"/>
        </w:numPr>
        <w:tabs>
          <w:tab w:val="left" w:pos="934"/>
        </w:tabs>
        <w:spacing w:before="123" w:line="360" w:lineRule="auto"/>
        <w:ind w:left="933" w:right="207" w:hanging="360"/>
        <w:jc w:val="both"/>
        <w:rPr>
          <w:rFonts w:ascii="Arial" w:eastAsia="Arial" w:hAnsi="Arial" w:cs="Arial"/>
          <w:lang w:val="pl-PL"/>
        </w:rPr>
      </w:pPr>
      <w:r w:rsidRPr="00BC6E46">
        <w:rPr>
          <w:rFonts w:ascii="Arial" w:hAnsi="Arial"/>
          <w:lang w:val="pl-PL"/>
        </w:rPr>
        <w:t>wolontariusz musi być świadomy charakteru swojego udziału w realizacji projektu  (tzn. świadomy nieodpłatnego</w:t>
      </w:r>
      <w:r w:rsidRPr="00BC6E46">
        <w:rPr>
          <w:rFonts w:ascii="Arial" w:hAnsi="Arial"/>
          <w:spacing w:val="-16"/>
          <w:lang w:val="pl-PL"/>
        </w:rPr>
        <w:t xml:space="preserve"> </w:t>
      </w:r>
      <w:r w:rsidRPr="00BC6E46">
        <w:rPr>
          <w:rFonts w:ascii="Arial" w:hAnsi="Arial"/>
          <w:lang w:val="pl-PL"/>
        </w:rPr>
        <w:t>udziału),</w:t>
      </w:r>
    </w:p>
    <w:p w:rsidR="00E007D7" w:rsidRPr="00BC6E46" w:rsidRDefault="00BC6E46">
      <w:pPr>
        <w:pStyle w:val="Akapitzlist"/>
        <w:numPr>
          <w:ilvl w:val="1"/>
          <w:numId w:val="51"/>
        </w:numPr>
        <w:tabs>
          <w:tab w:val="left" w:pos="934"/>
        </w:tabs>
        <w:spacing w:before="123" w:line="360" w:lineRule="auto"/>
        <w:ind w:left="933" w:right="204" w:hanging="360"/>
        <w:jc w:val="both"/>
        <w:rPr>
          <w:rFonts w:ascii="Arial" w:eastAsia="Arial" w:hAnsi="Arial" w:cs="Arial"/>
          <w:lang w:val="pl-PL"/>
        </w:rPr>
      </w:pPr>
      <w:r w:rsidRPr="00BC6E46">
        <w:rPr>
          <w:rFonts w:ascii="Arial" w:hAnsi="Arial"/>
          <w:lang w:val="pl-PL"/>
        </w:rPr>
        <w:t>nale</w:t>
      </w:r>
      <w:r>
        <w:rPr>
          <w:rFonts w:ascii="Arial" w:hAnsi="Arial"/>
          <w:lang w:val="pl-PL"/>
        </w:rPr>
        <w:t>ż</w:t>
      </w:r>
      <w:r w:rsidRPr="00BC6E46">
        <w:rPr>
          <w:rFonts w:ascii="Arial" w:hAnsi="Arial"/>
          <w:lang w:val="pl-PL"/>
        </w:rPr>
        <w:t>y zdefiniować rodzaj wykonywanej przez wolontariusza nieodpłatnej pracy (określić jego stanowisko w projekcie); zadania wykonywane i wykazywane przez wolontariusza muszą być zgodne z tytułem jego nieodpłatnej pracy</w:t>
      </w:r>
      <w:r w:rsidRPr="00BC6E46">
        <w:rPr>
          <w:rFonts w:ascii="Arial" w:hAnsi="Arial"/>
          <w:spacing w:val="-31"/>
          <w:lang w:val="pl-PL"/>
        </w:rPr>
        <w:t xml:space="preserve"> </w:t>
      </w:r>
      <w:r w:rsidRPr="00BC6E46">
        <w:rPr>
          <w:rFonts w:ascii="Arial" w:hAnsi="Arial"/>
          <w:lang w:val="pl-PL"/>
        </w:rPr>
        <w:t>(stanowiska),</w:t>
      </w:r>
    </w:p>
    <w:p w:rsidR="00E007D7" w:rsidRPr="00BC6E46" w:rsidRDefault="00BC6E46">
      <w:pPr>
        <w:pStyle w:val="Akapitzlist"/>
        <w:numPr>
          <w:ilvl w:val="1"/>
          <w:numId w:val="51"/>
        </w:numPr>
        <w:tabs>
          <w:tab w:val="left" w:pos="934"/>
        </w:tabs>
        <w:spacing w:before="123" w:line="360" w:lineRule="auto"/>
        <w:ind w:left="933" w:right="204" w:hanging="360"/>
        <w:jc w:val="both"/>
        <w:rPr>
          <w:rFonts w:ascii="Arial" w:eastAsia="Arial" w:hAnsi="Arial" w:cs="Arial"/>
          <w:lang w:val="pl-PL"/>
        </w:rPr>
      </w:pPr>
      <w:r w:rsidRPr="00BC6E46">
        <w:rPr>
          <w:rFonts w:ascii="Arial" w:hAnsi="Arial"/>
          <w:lang w:val="pl-PL"/>
        </w:rPr>
        <w:t>w ramach wolontariatu nie mo</w:t>
      </w:r>
      <w:r>
        <w:rPr>
          <w:rFonts w:ascii="Arial" w:hAnsi="Arial"/>
          <w:lang w:val="pl-PL"/>
        </w:rPr>
        <w:t>ż</w:t>
      </w:r>
      <w:r w:rsidRPr="00BC6E46">
        <w:rPr>
          <w:rFonts w:ascii="Arial" w:hAnsi="Arial"/>
          <w:lang w:val="pl-PL"/>
        </w:rPr>
        <w:t>e być wykonywana nieodpłatna praca dotycząca zadań, które są realizowane przez personel projektu dofinansowany w ramach projektu,</w:t>
      </w:r>
    </w:p>
    <w:p w:rsidR="00E007D7" w:rsidRPr="00BC6E46" w:rsidRDefault="00BC6E46">
      <w:pPr>
        <w:pStyle w:val="Akapitzlist"/>
        <w:numPr>
          <w:ilvl w:val="1"/>
          <w:numId w:val="51"/>
        </w:numPr>
        <w:tabs>
          <w:tab w:val="left" w:pos="934"/>
        </w:tabs>
        <w:spacing w:before="3" w:line="360" w:lineRule="auto"/>
        <w:ind w:left="933" w:right="205" w:hanging="360"/>
        <w:jc w:val="both"/>
        <w:rPr>
          <w:rFonts w:ascii="Arial" w:eastAsia="Arial" w:hAnsi="Arial" w:cs="Arial"/>
          <w:lang w:val="pl-PL"/>
        </w:rPr>
      </w:pPr>
      <w:r w:rsidRPr="00BC6E46">
        <w:rPr>
          <w:rFonts w:ascii="Arial" w:hAnsi="Arial"/>
          <w:lang w:val="pl-PL"/>
        </w:rPr>
        <w:t>wartość wkładu niepienię</w:t>
      </w:r>
      <w:r>
        <w:rPr>
          <w:rFonts w:ascii="Arial" w:hAnsi="Arial"/>
          <w:lang w:val="pl-PL"/>
        </w:rPr>
        <w:t>ż</w:t>
      </w:r>
      <w:r w:rsidRPr="00BC6E46">
        <w:rPr>
          <w:rFonts w:ascii="Arial" w:hAnsi="Arial"/>
          <w:lang w:val="pl-PL"/>
        </w:rPr>
        <w:t>nego w przypadku nieodpłatnej pracy wykonywanej przez wolontariusza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w:t>
      </w:r>
      <w:r>
        <w:rPr>
          <w:rFonts w:ascii="Arial" w:hAnsi="Arial"/>
          <w:lang w:val="pl-PL"/>
        </w:rPr>
        <w:t>ż</w:t>
      </w:r>
      <w:r w:rsidRPr="00BC6E46">
        <w:rPr>
          <w:rFonts w:ascii="Arial" w:hAnsi="Arial"/>
          <w:lang w:val="pl-PL"/>
        </w:rPr>
        <w:t>ności  od  zapisów  wniosku       o dofinansowanie</w:t>
      </w:r>
      <w:r w:rsidRPr="00BC6E46">
        <w:rPr>
          <w:rFonts w:ascii="Arial" w:hAnsi="Arial"/>
          <w:spacing w:val="-10"/>
          <w:lang w:val="pl-PL"/>
        </w:rPr>
        <w:t xml:space="preserve"> </w:t>
      </w:r>
      <w:r w:rsidRPr="00BC6E46">
        <w:rPr>
          <w:rFonts w:ascii="Arial" w:hAnsi="Arial"/>
          <w:lang w:val="pl-PL"/>
        </w:rPr>
        <w:t>projektu,</w:t>
      </w:r>
    </w:p>
    <w:p w:rsidR="00E007D7" w:rsidRPr="00BC6E46" w:rsidRDefault="00BC6E46">
      <w:pPr>
        <w:pStyle w:val="Akapitzlist"/>
        <w:numPr>
          <w:ilvl w:val="1"/>
          <w:numId w:val="51"/>
        </w:numPr>
        <w:tabs>
          <w:tab w:val="left" w:pos="934"/>
        </w:tabs>
        <w:spacing w:before="5" w:line="360" w:lineRule="auto"/>
        <w:ind w:left="933" w:right="203" w:hanging="360"/>
        <w:jc w:val="both"/>
        <w:rPr>
          <w:rFonts w:ascii="Arial" w:eastAsia="Arial" w:hAnsi="Arial" w:cs="Arial"/>
          <w:lang w:val="pl-PL"/>
        </w:rPr>
      </w:pPr>
      <w:r w:rsidRPr="00BC6E46">
        <w:rPr>
          <w:rFonts w:ascii="Arial" w:hAnsi="Arial"/>
          <w:lang w:val="pl-PL"/>
        </w:rPr>
        <w:t>wycena nieodpłatnej dobrowolnej pracy mo</w:t>
      </w:r>
      <w:r>
        <w:rPr>
          <w:rFonts w:ascii="Arial" w:hAnsi="Arial"/>
          <w:lang w:val="pl-PL"/>
        </w:rPr>
        <w:t>ż</w:t>
      </w:r>
      <w:r w:rsidRPr="00BC6E46">
        <w:rPr>
          <w:rFonts w:ascii="Arial" w:hAnsi="Arial"/>
          <w:lang w:val="pl-PL"/>
        </w:rPr>
        <w:t>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wycena wykonywanego świadczenia przez wolontariusza mo</w:t>
      </w:r>
      <w:r>
        <w:rPr>
          <w:rFonts w:ascii="Arial" w:hAnsi="Arial"/>
          <w:lang w:val="pl-PL"/>
        </w:rPr>
        <w:t>ż</w:t>
      </w:r>
      <w:r w:rsidRPr="00BC6E46">
        <w:rPr>
          <w:rFonts w:ascii="Arial" w:hAnsi="Arial"/>
          <w:lang w:val="pl-PL"/>
        </w:rPr>
        <w:t>e być przedmiotem odrębnej kontroli i</w:t>
      </w:r>
      <w:r w:rsidRPr="00BC6E46">
        <w:rPr>
          <w:rFonts w:ascii="Arial" w:hAnsi="Arial"/>
          <w:spacing w:val="-18"/>
          <w:lang w:val="pl-PL"/>
        </w:rPr>
        <w:t xml:space="preserve"> </w:t>
      </w:r>
      <w:r w:rsidRPr="00BC6E46">
        <w:rPr>
          <w:rFonts w:ascii="Arial" w:hAnsi="Arial"/>
          <w:lang w:val="pl-PL"/>
        </w:rPr>
        <w:t>oceny.</w:t>
      </w:r>
    </w:p>
    <w:p w:rsidR="00E007D7" w:rsidRPr="00BC6E46" w:rsidRDefault="00BC6E46">
      <w:pPr>
        <w:pStyle w:val="Akapitzlist"/>
        <w:numPr>
          <w:ilvl w:val="0"/>
          <w:numId w:val="51"/>
        </w:numPr>
        <w:tabs>
          <w:tab w:val="left" w:pos="620"/>
        </w:tabs>
        <w:spacing w:before="123" w:line="360" w:lineRule="auto"/>
        <w:ind w:left="619" w:right="205" w:hanging="403"/>
        <w:jc w:val="both"/>
        <w:rPr>
          <w:rFonts w:ascii="Arial" w:eastAsia="Arial" w:hAnsi="Arial" w:cs="Arial"/>
          <w:lang w:val="pl-PL"/>
        </w:rPr>
      </w:pPr>
      <w:r w:rsidRPr="00BC6E46">
        <w:rPr>
          <w:rFonts w:ascii="Arial" w:hAnsi="Arial"/>
          <w:lang w:val="pl-PL"/>
        </w:rPr>
        <w:t>W  przypadku   wniesienia   wkładu   niepienię</w:t>
      </w:r>
      <w:r>
        <w:rPr>
          <w:rFonts w:ascii="Arial" w:hAnsi="Arial"/>
          <w:lang w:val="pl-PL"/>
        </w:rPr>
        <w:t>ż</w:t>
      </w:r>
      <w:r w:rsidRPr="00BC6E46">
        <w:rPr>
          <w:rFonts w:ascii="Arial" w:hAnsi="Arial"/>
          <w:lang w:val="pl-PL"/>
        </w:rPr>
        <w:t>nego   do   projektu,   współfinansowanie z funduszy strukturalnych lub FS oraz innych środków publicznych (krajowych) nie będących wkładem własnym beneficjenta, nie mo</w:t>
      </w:r>
      <w:r>
        <w:rPr>
          <w:rFonts w:ascii="Arial" w:hAnsi="Arial"/>
          <w:lang w:val="pl-PL"/>
        </w:rPr>
        <w:t>ż</w:t>
      </w:r>
      <w:r w:rsidRPr="00BC6E46">
        <w:rPr>
          <w:rFonts w:ascii="Arial" w:hAnsi="Arial"/>
          <w:lang w:val="pl-PL"/>
        </w:rPr>
        <w:t>e przekroczyć wartości całkowitych wydatków</w:t>
      </w:r>
      <w:r w:rsidRPr="00BC6E46">
        <w:rPr>
          <w:rFonts w:ascii="Arial" w:hAnsi="Arial"/>
          <w:spacing w:val="-12"/>
          <w:lang w:val="pl-PL"/>
        </w:rPr>
        <w:t xml:space="preserve"> </w:t>
      </w:r>
      <w:r w:rsidRPr="00BC6E46">
        <w:rPr>
          <w:rFonts w:ascii="Arial" w:hAnsi="Arial"/>
          <w:lang w:val="pl-PL"/>
        </w:rPr>
        <w:t>kwalifikowalnych</w:t>
      </w:r>
      <w:r w:rsidRPr="00BC6E46">
        <w:rPr>
          <w:rFonts w:ascii="Arial" w:hAnsi="Arial"/>
          <w:spacing w:val="-10"/>
          <w:lang w:val="pl-PL"/>
        </w:rPr>
        <w:t xml:space="preserve"> </w:t>
      </w:r>
      <w:r w:rsidRPr="00BC6E46">
        <w:rPr>
          <w:rFonts w:ascii="Arial" w:hAnsi="Arial"/>
          <w:lang w:val="pl-PL"/>
        </w:rPr>
        <w:t>pomniejszonych</w:t>
      </w:r>
      <w:r w:rsidRPr="00BC6E46">
        <w:rPr>
          <w:rFonts w:ascii="Arial" w:hAnsi="Arial"/>
          <w:spacing w:val="-10"/>
          <w:lang w:val="pl-PL"/>
        </w:rPr>
        <w:t xml:space="preserve"> </w:t>
      </w:r>
      <w:r w:rsidRPr="00BC6E46">
        <w:rPr>
          <w:rFonts w:ascii="Arial" w:hAnsi="Arial"/>
          <w:lang w:val="pl-PL"/>
        </w:rPr>
        <w:t>o</w:t>
      </w:r>
      <w:r w:rsidRPr="00BC6E46">
        <w:rPr>
          <w:rFonts w:ascii="Arial" w:hAnsi="Arial"/>
          <w:spacing w:val="-10"/>
          <w:lang w:val="pl-PL"/>
        </w:rPr>
        <w:t xml:space="preserve"> </w:t>
      </w:r>
      <w:r w:rsidRPr="00BC6E46">
        <w:rPr>
          <w:rFonts w:ascii="Arial" w:hAnsi="Arial"/>
          <w:lang w:val="pl-PL"/>
        </w:rPr>
        <w:t>wartość</w:t>
      </w:r>
      <w:r w:rsidRPr="00BC6E46">
        <w:rPr>
          <w:rFonts w:ascii="Arial" w:hAnsi="Arial"/>
          <w:spacing w:val="-12"/>
          <w:lang w:val="pl-PL"/>
        </w:rPr>
        <w:t xml:space="preserve"> </w:t>
      </w:r>
      <w:r w:rsidRPr="00BC6E46">
        <w:rPr>
          <w:rFonts w:ascii="Arial" w:hAnsi="Arial"/>
          <w:lang w:val="pl-PL"/>
        </w:rPr>
        <w:t>wkładu</w:t>
      </w:r>
      <w:r w:rsidRPr="00BC6E46">
        <w:rPr>
          <w:rFonts w:ascii="Arial" w:hAnsi="Arial"/>
          <w:spacing w:val="-10"/>
          <w:lang w:val="pl-PL"/>
        </w:rPr>
        <w:t xml:space="preserve"> </w:t>
      </w:r>
      <w:r w:rsidRPr="00BC6E46">
        <w:rPr>
          <w:rFonts w:ascii="Arial" w:hAnsi="Arial"/>
          <w:lang w:val="pl-PL"/>
        </w:rPr>
        <w:t>niepienię</w:t>
      </w:r>
      <w:r>
        <w:rPr>
          <w:rFonts w:ascii="Arial" w:hAnsi="Arial"/>
          <w:lang w:val="pl-PL"/>
        </w:rPr>
        <w:t>ż</w:t>
      </w:r>
      <w:r w:rsidRPr="00BC6E46">
        <w:rPr>
          <w:rFonts w:ascii="Arial" w:hAnsi="Arial"/>
          <w:lang w:val="pl-PL"/>
        </w:rPr>
        <w:t>nego.</w:t>
      </w:r>
    </w:p>
    <w:p w:rsidR="00E007D7" w:rsidRPr="00BC6E46" w:rsidRDefault="00507A58">
      <w:pPr>
        <w:spacing w:before="3"/>
        <w:rPr>
          <w:rFonts w:ascii="Arial" w:eastAsia="Arial" w:hAnsi="Arial" w:cs="Arial"/>
          <w:sz w:val="9"/>
          <w:szCs w:val="9"/>
          <w:lang w:val="pl-PL"/>
        </w:rPr>
      </w:pPr>
      <w:r w:rsidRPr="00507A58">
        <w:rPr>
          <w:lang w:val="pl-PL"/>
        </w:rPr>
        <w:pict>
          <v:group id="_x0000_s1095" style="position:absolute;margin-left:65.05pt;margin-top:6.25pt;width:464.4pt;height:74.9pt;z-index:251656704;mso-wrap-distance-left:0;mso-wrap-distance-right:0;mso-position-horizontal-relative:page" coordorigin="1301,125" coordsize="9288,1498">
            <v:group id="_x0000_s1151" style="position:absolute;left:1301;top:126;width:123;height:1498" coordorigin="1301,126" coordsize="123,1498">
              <v:shape id="_x0000_s1152" style="position:absolute;left:1301;top:126;width:123;height:1498" coordorigin="1301,126" coordsize="123,1498" path="m1423,126r-122,l1301,1623r122,l1423,126xe" fillcolor="#d9d9d9" stroked="f">
                <v:path arrowok="t"/>
              </v:shape>
            </v:group>
            <v:group id="_x0000_s1149" style="position:absolute;left:5323;top:126;width:108;height:1498" coordorigin="5323,126" coordsize="108,1498">
              <v:shape id="_x0000_s1150" style="position:absolute;left:5323;top:126;width:108;height:1498" coordorigin="5323,126" coordsize="108,1498" path="m5431,126r-108,l5323,1623r108,l5431,126xe" fillcolor="#d9d9d9" stroked="f">
                <v:path arrowok="t"/>
              </v:shape>
            </v:group>
            <v:group id="_x0000_s1147" style="position:absolute;left:1423;top:126;width:3900;height:620" coordorigin="1423,126" coordsize="3900,620">
              <v:shape id="_x0000_s1148" style="position:absolute;left:1423;top:126;width:3900;height:620" coordorigin="1423,126" coordsize="3900,620" path="m1423,745r3900,l5323,126r-3900,l1423,745xe" fillcolor="#d9d9d9" stroked="f">
                <v:path arrowok="t"/>
              </v:shape>
            </v:group>
            <v:group id="_x0000_s1145" style="position:absolute;left:1423;top:745;width:3900;height:380" coordorigin="1423,745" coordsize="3900,380">
              <v:shape id="_x0000_s1146" style="position:absolute;left:1423;top:745;width:3900;height:380" coordorigin="1423,745" coordsize="3900,380" path="m1423,1124r3900,l5323,745r-3900,l1423,1124xe" fillcolor="#d9d9d9" stroked="f">
                <v:path arrowok="t"/>
              </v:shape>
            </v:group>
            <v:group id="_x0000_s1143" style="position:absolute;left:1423;top:1124;width:3900;height:500" coordorigin="1423,1124" coordsize="3900,500">
              <v:shape id="_x0000_s1144" style="position:absolute;left:1423;top:1124;width:3900;height:500" coordorigin="1423,1124" coordsize="3900,500" path="m1423,1623r3900,l5323,1124r-3900,l1423,1623xe" fillcolor="#d9d9d9" stroked="f">
                <v:path arrowok="t"/>
              </v:shape>
            </v:group>
            <v:group id="_x0000_s1141" style="position:absolute;left:5417;top:1183;width:375;height:440" coordorigin="5417,1183" coordsize="375,440">
              <v:shape id="_x0000_s1142" style="position:absolute;left:5417;top:1183;width:375;height:440" coordorigin="5417,1183" coordsize="375,440" path="m5417,1623r374,l5791,1183r-374,l5417,1623xe" fillcolor="#d9d9d9" stroked="f">
                <v:path arrowok="t"/>
              </v:shape>
            </v:group>
            <v:group id="_x0000_s1139" style="position:absolute;left:5417;top:565;width:123;height:618" coordorigin="5417,565" coordsize="123,618">
              <v:shape id="_x0000_s1140" style="position:absolute;left:5417;top:565;width:123;height:618" coordorigin="5417,565" coordsize="123,618" path="m5417,1183r122,l5539,565r-122,l5417,1183xe" fillcolor="#d9d9d9" stroked="f">
                <v:path arrowok="t"/>
              </v:shape>
            </v:group>
            <v:group id="_x0000_s1137" style="position:absolute;left:5417;top:125;width:375;height:440" coordorigin="5417,125" coordsize="375,440">
              <v:shape id="_x0000_s1138" style="position:absolute;left:5417;top:125;width:375;height:440" coordorigin="5417,125" coordsize="375,440" path="m5417,565r374,l5791,125r-374,l5417,565xe" fillcolor="#d9d9d9" stroked="f">
                <v:path arrowok="t"/>
              </v:shape>
            </v:group>
            <v:group id="_x0000_s1135" style="position:absolute;left:5683;top:565;width:108;height:620" coordorigin="5683,565" coordsize="108,620">
              <v:shape id="_x0000_s1136" style="position:absolute;left:5683;top:565;width:108;height:620" coordorigin="5683,565" coordsize="108,620" path="m5791,565r-108,l5683,1184r108,l5791,565xe" fillcolor="#d9d9d9" stroked="f">
                <v:path arrowok="t"/>
              </v:shape>
            </v:group>
            <v:group id="_x0000_s1133" style="position:absolute;left:5539;top:565;width:144;height:620" coordorigin="5539,565" coordsize="144,620">
              <v:shape id="_x0000_s1134" style="position:absolute;left:5539;top:565;width:144;height:620" coordorigin="5539,565" coordsize="144,620" path="m5539,1184r144,l5683,565r-144,l5539,1184xe" fillcolor="#d9d9d9" stroked="f">
                <v:path arrowok="t"/>
              </v:shape>
            </v:group>
            <v:group id="_x0000_s1131" style="position:absolute;left:5777;top:1373;width:2895;height:250" coordorigin="5777,1373" coordsize="2895,250">
              <v:shape id="_x0000_s1132" style="position:absolute;left:5777;top:1373;width:2895;height:250" coordorigin="5777,1373" coordsize="2895,250" path="m5777,1623r2894,l8671,1373r-2894,l5777,1623xe" fillcolor="#d9d9d9" stroked="f">
                <v:path arrowok="t"/>
              </v:shape>
            </v:group>
            <v:group id="_x0000_s1129" style="position:absolute;left:5777;top:375;width:123;height:998" coordorigin="5777,375" coordsize="123,998">
              <v:shape id="_x0000_s1130" style="position:absolute;left:5777;top:375;width:123;height:998" coordorigin="5777,375" coordsize="123,998" path="m5777,1373r122,l5899,375r-122,l5777,1373xe" fillcolor="#d9d9d9" stroked="f">
                <v:path arrowok="t"/>
              </v:shape>
            </v:group>
            <v:group id="_x0000_s1127" style="position:absolute;left:5777;top:125;width:2895;height:250" coordorigin="5777,125" coordsize="2895,250">
              <v:shape id="_x0000_s1128" style="position:absolute;left:5777;top:125;width:2895;height:250" coordorigin="5777,125" coordsize="2895,250" path="m5777,375r2894,l8671,125r-2894,l5777,375xe" fillcolor="#d9d9d9" stroked="f">
                <v:path arrowok="t"/>
              </v:shape>
            </v:group>
            <v:group id="_x0000_s1125" style="position:absolute;left:8563;top:375;width:108;height:999" coordorigin="8563,375" coordsize="108,999">
              <v:shape id="_x0000_s1126" style="position:absolute;left:8563;top:375;width:108;height:999" coordorigin="8563,375" coordsize="108,999" path="m8671,375r-108,l8563,1374r108,l8671,375xe" fillcolor="#d9d9d9" stroked="f">
                <v:path arrowok="t"/>
              </v:shape>
            </v:group>
            <v:group id="_x0000_s1123" style="position:absolute;left:5899;top:375;width:2664;height:500" coordorigin="5899,375" coordsize="2664,500">
              <v:shape id="_x0000_s1124" style="position:absolute;left:5899;top:375;width:2664;height:500" coordorigin="5899,375" coordsize="2664,500" path="m5899,874r2664,l8563,375r-2664,l5899,874xe" fillcolor="#d9d9d9" stroked="f">
                <v:path arrowok="t"/>
              </v:shape>
            </v:group>
            <v:group id="_x0000_s1121" style="position:absolute;left:5899;top:874;width:2664;height:500" coordorigin="5899,874" coordsize="2664,500">
              <v:shape id="_x0000_s1122" style="position:absolute;left:5899;top:874;width:2664;height:500" coordorigin="5899,874" coordsize="2664,500" path="m5899,1374r2664,l8563,874r-2664,l5899,1374xe" fillcolor="#d9d9d9" stroked="f">
                <v:path arrowok="t"/>
              </v:shape>
            </v:group>
            <v:group id="_x0000_s1119" style="position:absolute;left:8657;top:1183;width:375;height:440" coordorigin="8657,1183" coordsize="375,440">
              <v:shape id="_x0000_s1120" style="position:absolute;left:8657;top:1183;width:375;height:440" coordorigin="8657,1183" coordsize="375,440" path="m8657,1623r374,l9031,1183r-374,l8657,1623xe" fillcolor="#d9d9d9" stroked="f">
                <v:path arrowok="t"/>
              </v:shape>
            </v:group>
            <v:group id="_x0000_s1117" style="position:absolute;left:8657;top:565;width:123;height:618" coordorigin="8657,565" coordsize="123,618">
              <v:shape id="_x0000_s1118" style="position:absolute;left:8657;top:565;width:123;height:618" coordorigin="8657,565" coordsize="123,618" path="m8657,1183r122,l8779,565r-122,l8657,1183xe" fillcolor="#d9d9d9" stroked="f">
                <v:path arrowok="t"/>
              </v:shape>
            </v:group>
            <v:group id="_x0000_s1115" style="position:absolute;left:8657;top:125;width:375;height:440" coordorigin="8657,125" coordsize="375,440">
              <v:shape id="_x0000_s1116" style="position:absolute;left:8657;top:125;width:375;height:440" coordorigin="8657,125" coordsize="375,440" path="m8657,565r374,l9031,125r-374,l8657,565xe" fillcolor="#d9d9d9" stroked="f">
                <v:path arrowok="t"/>
              </v:shape>
            </v:group>
            <v:group id="_x0000_s1113" style="position:absolute;left:8923;top:565;width:108;height:620" coordorigin="8923,565" coordsize="108,620">
              <v:shape id="_x0000_s1114" style="position:absolute;left:8923;top:565;width:108;height:620" coordorigin="8923,565" coordsize="108,620" path="m9031,565r-108,l8923,1184r108,l9031,565xe" fillcolor="#d9d9d9" stroked="f">
                <v:path arrowok="t"/>
              </v:shape>
            </v:group>
            <v:group id="_x0000_s1111" style="position:absolute;left:8779;top:565;width:144;height:620" coordorigin="8779,565" coordsize="144,620">
              <v:shape id="_x0000_s1112" style="position:absolute;left:8779;top:565;width:144;height:620" coordorigin="8779,565" coordsize="144,620" path="m8779,1184r144,l8923,565r-144,l8779,1184xe" fillcolor="#d9d9d9" stroked="f">
                <v:path arrowok="t"/>
              </v:shape>
            </v:group>
            <v:group id="_x0000_s1109" style="position:absolute;left:9017;top:1373;width:1572;height:250" coordorigin="9017,1373" coordsize="1572,250">
              <v:shape id="_x0000_s1110" style="position:absolute;left:9017;top:1373;width:1572;height:250" coordorigin="9017,1373" coordsize="1572,250" path="m9017,1623r1572,l10589,1373r-1572,l9017,1623xe" fillcolor="#d9d9d9" stroked="f">
                <v:path arrowok="t"/>
              </v:shape>
            </v:group>
            <v:group id="_x0000_s1107" style="position:absolute;left:9017;top:375;width:123;height:998" coordorigin="9017,375" coordsize="123,998">
              <v:shape id="_x0000_s1108" style="position:absolute;left:9017;top:375;width:123;height:998" coordorigin="9017,375" coordsize="123,998" path="m9017,1373r122,l9139,375r-122,l9017,1373xe" fillcolor="#d9d9d9" stroked="f">
                <v:path arrowok="t"/>
              </v:shape>
            </v:group>
            <v:group id="_x0000_s1105" style="position:absolute;left:9017;top:125;width:1572;height:250" coordorigin="9017,125" coordsize="1572,250">
              <v:shape id="_x0000_s1106" style="position:absolute;left:9017;top:125;width:1572;height:250" coordorigin="9017,125" coordsize="1572,250" path="m9017,375r1572,l10589,125r-1572,l9017,375xe" fillcolor="#d9d9d9" stroked="f">
                <v:path arrowok="t"/>
              </v:shape>
            </v:group>
            <v:group id="_x0000_s1103" style="position:absolute;left:10481;top:375;width:108;height:999" coordorigin="10481,375" coordsize="108,999">
              <v:shape id="_x0000_s1104" style="position:absolute;left:10481;top:375;width:108;height:999" coordorigin="10481,375" coordsize="108,999" path="m10589,375r-108,l10481,1374r108,l10589,375xe" fillcolor="#d9d9d9" stroked="f">
                <v:path arrowok="t"/>
              </v:shape>
            </v:group>
            <v:group id="_x0000_s1101" style="position:absolute;left:9139;top:375;width:1342;height:500" coordorigin="9139,375" coordsize="1342,500">
              <v:shape id="_x0000_s1102" style="position:absolute;left:9139;top:375;width:1342;height:500" coordorigin="9139,375" coordsize="1342,500" path="m9139,874r1342,l10481,375r-1342,l9139,874xe" fillcolor="#d9d9d9" stroked="f">
                <v:path arrowok="t"/>
              </v:shape>
            </v:group>
            <v:group id="_x0000_s1096" style="position:absolute;left:9139;top:874;width:1342;height:500" coordorigin="9139,874" coordsize="1342,500">
              <v:shape id="_x0000_s1100" style="position:absolute;left:9139;top:874;width:1342;height:500" coordorigin="9139,874" coordsize="1342,500" path="m9139,1374r1342,l10481,874r-1342,l9139,1374xe" fillcolor="#d9d9d9" stroked="f">
                <v:path arrowok="t"/>
              </v:shape>
              <v:shape id="_x0000_s1099" type="#_x0000_t202" style="position:absolute;left:1524;top:268;width:3699;height:1100" filled="f" stroked="f">
                <v:textbox inset="0,0,0,0">
                  <w:txbxContent>
                    <w:p w:rsidR="00BC6E46" w:rsidRDefault="00BC6E46">
                      <w:pPr>
                        <w:spacing w:line="226" w:lineRule="exact"/>
                        <w:jc w:val="center"/>
                        <w:rPr>
                          <w:rFonts w:ascii="Arial" w:eastAsia="Arial" w:hAnsi="Arial" w:cs="Arial"/>
                        </w:rPr>
                      </w:pPr>
                      <w:r>
                        <w:rPr>
                          <w:rFonts w:ascii="Arial"/>
                          <w:b/>
                        </w:rPr>
                        <w:t>Kwota dofinansowania dla</w:t>
                      </w:r>
                      <w:r>
                        <w:rPr>
                          <w:rFonts w:ascii="Arial"/>
                          <w:b/>
                          <w:spacing w:val="-8"/>
                        </w:rPr>
                        <w:t xml:space="preserve"> </w:t>
                      </w:r>
                      <w:r>
                        <w:rPr>
                          <w:rFonts w:ascii="Arial"/>
                          <w:b/>
                        </w:rPr>
                        <w:t>projektu</w:t>
                      </w:r>
                    </w:p>
                    <w:p w:rsidR="00BC6E46" w:rsidRDefault="00BC6E46">
                      <w:pPr>
                        <w:spacing w:before="119" w:line="380" w:lineRule="atLeast"/>
                        <w:ind w:right="4"/>
                        <w:jc w:val="center"/>
                        <w:rPr>
                          <w:rFonts w:ascii="Arial" w:eastAsia="Arial" w:hAnsi="Arial" w:cs="Arial"/>
                        </w:rPr>
                      </w:pPr>
                      <w:r>
                        <w:rPr>
                          <w:rFonts w:ascii="Arial" w:hAnsi="Arial"/>
                          <w:b/>
                        </w:rPr>
                        <w:t xml:space="preserve">z funduszy oraz innych </w:t>
                      </w:r>
                      <w:r>
                        <w:rPr>
                          <w:rFonts w:ascii="Arial" w:hAnsi="Arial"/>
                        </w:rPr>
                        <w:t>ś</w:t>
                      </w:r>
                      <w:r>
                        <w:rPr>
                          <w:rFonts w:ascii="Arial" w:hAnsi="Arial"/>
                          <w:b/>
                        </w:rPr>
                        <w:t>rodków publicznych</w:t>
                      </w:r>
                      <w:r>
                        <w:rPr>
                          <w:rFonts w:ascii="Arial" w:hAnsi="Arial"/>
                          <w:b/>
                          <w:spacing w:val="-11"/>
                        </w:rPr>
                        <w:t xml:space="preserve"> </w:t>
                      </w:r>
                      <w:r>
                        <w:rPr>
                          <w:rFonts w:ascii="Arial" w:hAnsi="Arial"/>
                          <w:b/>
                        </w:rPr>
                        <w:t>(krajowych)</w:t>
                      </w:r>
                    </w:p>
                  </w:txbxContent>
                </v:textbox>
              </v:shape>
              <v:shape id="_x0000_s1098" type="#_x0000_t202" style="position:absolute;left:5549;top:708;width:122;height:221" filled="f" stroked="f">
                <v:textbox inset="0,0,0,0">
                  <w:txbxContent>
                    <w:p w:rsidR="00BC6E46" w:rsidRDefault="00BC6E46">
                      <w:pPr>
                        <w:spacing w:line="221" w:lineRule="exact"/>
                        <w:rPr>
                          <w:rFonts w:ascii="Arial" w:eastAsia="Arial" w:hAnsi="Arial" w:cs="Arial"/>
                        </w:rPr>
                      </w:pPr>
                      <w:r>
                        <w:rPr>
                          <w:rFonts w:ascii="Arial" w:eastAsia="Arial" w:hAnsi="Arial" w:cs="Arial"/>
                        </w:rPr>
                        <w:t>≤</w:t>
                      </w:r>
                    </w:p>
                  </w:txbxContent>
                </v:textbox>
              </v:shape>
              <v:shape id="_x0000_s1097" type="#_x0000_t202" style="position:absolute;left:6026;top:518;width:4448;height:600" filled="f" stroked="f">
                <v:textbox inset="0,0,0,0">
                  <w:txbxContent>
                    <w:p w:rsidR="00BC6E46" w:rsidRDefault="00BC6E46">
                      <w:pPr>
                        <w:tabs>
                          <w:tab w:val="left" w:pos="3477"/>
                        </w:tabs>
                        <w:spacing w:line="194" w:lineRule="exact"/>
                        <w:ind w:left="67"/>
                        <w:rPr>
                          <w:rFonts w:ascii="Arial" w:eastAsia="Arial" w:hAnsi="Arial" w:cs="Arial"/>
                        </w:rPr>
                      </w:pPr>
                      <w:r>
                        <w:rPr>
                          <w:rFonts w:ascii="Arial" w:hAnsi="Arial"/>
                          <w:b/>
                        </w:rPr>
                        <w:t xml:space="preserve">rzeczywiste </w:t>
                      </w:r>
                      <w:r>
                        <w:rPr>
                          <w:rFonts w:ascii="Arial" w:hAnsi="Arial"/>
                          <w:b/>
                          <w:spacing w:val="60"/>
                        </w:rPr>
                        <w:t xml:space="preserve"> </w:t>
                      </w:r>
                      <w:r>
                        <w:rPr>
                          <w:rFonts w:ascii="Arial" w:hAnsi="Arial"/>
                          <w:b/>
                        </w:rPr>
                        <w:t>całkowite</w:t>
                      </w:r>
                      <w:r>
                        <w:rPr>
                          <w:rFonts w:ascii="Arial" w:hAnsi="Arial"/>
                          <w:b/>
                        </w:rPr>
                        <w:tab/>
                        <w:t>wkład</w:t>
                      </w:r>
                    </w:p>
                    <w:p w:rsidR="00BC6E46" w:rsidRDefault="00BC6E46">
                      <w:pPr>
                        <w:spacing w:line="190" w:lineRule="exact"/>
                        <w:ind w:left="1199"/>
                        <w:jc w:val="center"/>
                        <w:rPr>
                          <w:rFonts w:ascii="Arial" w:eastAsia="Arial" w:hAnsi="Arial" w:cs="Arial"/>
                        </w:rPr>
                      </w:pPr>
                      <w:r>
                        <w:rPr>
                          <w:rFonts w:ascii="Arial" w:eastAsia="Arial" w:hAnsi="Arial" w:cs="Arial"/>
                          <w:b/>
                          <w:bCs/>
                        </w:rPr>
                        <w:t>–</w:t>
                      </w:r>
                    </w:p>
                    <w:p w:rsidR="00BC6E46" w:rsidRDefault="00BC6E46">
                      <w:pPr>
                        <w:tabs>
                          <w:tab w:val="left" w:pos="3124"/>
                        </w:tabs>
                        <w:spacing w:line="217" w:lineRule="exact"/>
                        <w:rPr>
                          <w:rFonts w:ascii="Arial" w:eastAsia="Arial" w:hAnsi="Arial" w:cs="Arial"/>
                        </w:rPr>
                      </w:pPr>
                      <w:r>
                        <w:rPr>
                          <w:rFonts w:ascii="Arial" w:hAnsi="Arial"/>
                          <w:b/>
                        </w:rPr>
                        <w:t xml:space="preserve">wydatki  </w:t>
                      </w:r>
                      <w:r>
                        <w:rPr>
                          <w:rFonts w:ascii="Arial" w:hAnsi="Arial"/>
                          <w:b/>
                          <w:spacing w:val="1"/>
                        </w:rPr>
                        <w:t xml:space="preserve"> </w:t>
                      </w:r>
                      <w:r>
                        <w:rPr>
                          <w:rFonts w:ascii="Arial" w:hAnsi="Arial"/>
                          <w:b/>
                        </w:rPr>
                        <w:t>kwalifikowalne</w:t>
                      </w:r>
                      <w:r>
                        <w:rPr>
                          <w:rFonts w:ascii="Arial" w:hAnsi="Arial"/>
                          <w:b/>
                        </w:rPr>
                        <w:tab/>
                      </w:r>
                      <w:r w:rsidRPr="00BC6E46">
                        <w:rPr>
                          <w:rFonts w:ascii="Arial" w:hAnsi="Arial"/>
                          <w:b/>
                          <w:spacing w:val="-2"/>
                          <w:w w:val="95"/>
                        </w:rPr>
                        <w:t>niepieniężny</w:t>
                      </w:r>
                    </w:p>
                  </w:txbxContent>
                </v:textbox>
              </v:shape>
            </v:group>
            <w10:wrap type="topAndBottom" anchorx="page"/>
          </v:group>
        </w:pict>
      </w:r>
    </w:p>
    <w:p w:rsidR="00E007D7" w:rsidRPr="00BC6E46" w:rsidRDefault="00E007D7">
      <w:pPr>
        <w:rPr>
          <w:rFonts w:ascii="Arial" w:eastAsia="Arial" w:hAnsi="Arial" w:cs="Arial"/>
          <w:sz w:val="9"/>
          <w:szCs w:val="9"/>
          <w:lang w:val="pl-PL"/>
        </w:rPr>
        <w:sectPr w:rsidR="00E007D7" w:rsidRPr="00BC6E46">
          <w:pgSz w:w="11900" w:h="16840"/>
          <w:pgMar w:top="1200" w:right="1200" w:bottom="720" w:left="1200" w:header="0" w:footer="523" w:gutter="0"/>
          <w:cols w:space="708"/>
        </w:sectPr>
      </w:pPr>
    </w:p>
    <w:p w:rsidR="00E007D7" w:rsidRPr="00BC6E46" w:rsidRDefault="00BC6E46">
      <w:pPr>
        <w:pStyle w:val="Akapitzlist"/>
        <w:numPr>
          <w:ilvl w:val="0"/>
          <w:numId w:val="51"/>
        </w:numPr>
        <w:tabs>
          <w:tab w:val="left" w:pos="520"/>
        </w:tabs>
        <w:spacing w:before="55" w:line="360" w:lineRule="auto"/>
        <w:ind w:right="105" w:hanging="403"/>
        <w:jc w:val="both"/>
        <w:rPr>
          <w:rFonts w:ascii="Arial" w:eastAsia="Arial" w:hAnsi="Arial" w:cs="Arial"/>
          <w:lang w:val="pl-PL"/>
        </w:rPr>
      </w:pPr>
      <w:r w:rsidRPr="00BC6E46">
        <w:rPr>
          <w:rFonts w:ascii="Arial" w:hAnsi="Arial"/>
          <w:lang w:val="pl-PL"/>
        </w:rPr>
        <w:t>W przypadku instrumentów finansowych wkład niepienię</w:t>
      </w:r>
      <w:r>
        <w:rPr>
          <w:rFonts w:ascii="Arial" w:hAnsi="Arial"/>
          <w:lang w:val="pl-PL"/>
        </w:rPr>
        <w:t>ż</w:t>
      </w:r>
      <w:r w:rsidRPr="00BC6E46">
        <w:rPr>
          <w:rFonts w:ascii="Arial" w:hAnsi="Arial"/>
          <w:lang w:val="pl-PL"/>
        </w:rPr>
        <w:t>ny nie stanowi wydatku kwalifikowalnego, z wyjątkiem wkładu w postaci gruntów lub nieruchomości w ramach inwestycji wspierających rozwój obszarów miejskich lub rewitalizację obszarów miejskich, bądź podobnych inwestycji w infrastrukturę mających na celu zró</w:t>
      </w:r>
      <w:r>
        <w:rPr>
          <w:rFonts w:ascii="Arial" w:hAnsi="Arial"/>
          <w:lang w:val="pl-PL"/>
        </w:rPr>
        <w:t>ż</w:t>
      </w:r>
      <w:r w:rsidRPr="00BC6E46">
        <w:rPr>
          <w:rFonts w:ascii="Arial" w:hAnsi="Arial"/>
          <w:lang w:val="pl-PL"/>
        </w:rPr>
        <w:t>nicowanie działalności nierolniczej na obszarach wiejskich, je</w:t>
      </w:r>
      <w:r>
        <w:rPr>
          <w:rFonts w:ascii="Arial" w:hAnsi="Arial"/>
          <w:lang w:val="pl-PL"/>
        </w:rPr>
        <w:t>ż</w:t>
      </w:r>
      <w:r w:rsidRPr="00BC6E46">
        <w:rPr>
          <w:rFonts w:ascii="Arial" w:hAnsi="Arial"/>
          <w:lang w:val="pl-PL"/>
        </w:rPr>
        <w:t>eli dane grunty lub nieruchomości stanowią część inwestycji. Dodatkowo w takim przypadku zastosowanie ma podrozdział 7.4.</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54"/>
        </w:numPr>
        <w:tabs>
          <w:tab w:val="left" w:pos="890"/>
        </w:tabs>
        <w:spacing w:before="150"/>
        <w:ind w:left="889"/>
        <w:jc w:val="left"/>
        <w:rPr>
          <w:b w:val="0"/>
          <w:bCs w:val="0"/>
          <w:i w:val="0"/>
          <w:lang w:val="pl-PL"/>
        </w:rPr>
      </w:pPr>
      <w:bookmarkStart w:id="16" w:name="_TOC_250036"/>
      <w:r w:rsidRPr="00BC6E46">
        <w:rPr>
          <w:lang w:val="pl-PL"/>
        </w:rPr>
        <w:t>Opłaty finansowe, doradztwo i inne usługi zwi</w:t>
      </w:r>
      <w:r w:rsidRPr="00BC6E46">
        <w:rPr>
          <w:b w:val="0"/>
          <w:i w:val="0"/>
          <w:lang w:val="pl-PL"/>
        </w:rPr>
        <w:t>ą</w:t>
      </w:r>
      <w:r w:rsidRPr="00BC6E46">
        <w:rPr>
          <w:lang w:val="pl-PL"/>
        </w:rPr>
        <w:t>zane z realizacj</w:t>
      </w:r>
      <w:r w:rsidRPr="00BC6E46">
        <w:rPr>
          <w:b w:val="0"/>
          <w:i w:val="0"/>
          <w:lang w:val="pl-PL"/>
        </w:rPr>
        <w:t>ą</w:t>
      </w:r>
      <w:r w:rsidRPr="00BC6E46">
        <w:rPr>
          <w:b w:val="0"/>
          <w:i w:val="0"/>
          <w:spacing w:val="-24"/>
          <w:lang w:val="pl-PL"/>
        </w:rPr>
        <w:t xml:space="preserve"> </w:t>
      </w:r>
      <w:r w:rsidRPr="00BC6E46">
        <w:rPr>
          <w:lang w:val="pl-PL"/>
        </w:rPr>
        <w:t>projektu</w:t>
      </w:r>
      <w:bookmarkEnd w:id="16"/>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50"/>
        </w:numPr>
        <w:tabs>
          <w:tab w:val="left" w:pos="520"/>
        </w:tabs>
        <w:spacing w:line="360" w:lineRule="auto"/>
        <w:ind w:right="105" w:hanging="403"/>
        <w:jc w:val="both"/>
        <w:rPr>
          <w:rFonts w:ascii="Arial" w:eastAsia="Arial" w:hAnsi="Arial" w:cs="Arial"/>
          <w:lang w:val="pl-PL"/>
        </w:rPr>
      </w:pPr>
      <w:r w:rsidRPr="00BC6E46">
        <w:rPr>
          <w:rFonts w:ascii="Arial" w:hAnsi="Arial"/>
          <w:lang w:val="pl-PL"/>
        </w:rPr>
        <w:t>Ni</w:t>
      </w:r>
      <w:r>
        <w:rPr>
          <w:rFonts w:ascii="Arial" w:hAnsi="Arial"/>
          <w:lang w:val="pl-PL"/>
        </w:rPr>
        <w:t>ż</w:t>
      </w:r>
      <w:r w:rsidRPr="00BC6E46">
        <w:rPr>
          <w:rFonts w:ascii="Arial" w:hAnsi="Arial"/>
          <w:lang w:val="pl-PL"/>
        </w:rPr>
        <w:t>ej wymienione kategorie wydatków kwalifikują się do współfinansowania z funduszy strukturalnych oraz FS, o ile spełniają pozostałe warunki kwalifikowalności wydatków określone w</w:t>
      </w:r>
      <w:r w:rsidRPr="00BC6E46">
        <w:rPr>
          <w:rFonts w:ascii="Arial" w:hAnsi="Arial"/>
          <w:spacing w:val="-6"/>
          <w:lang w:val="pl-PL"/>
        </w:rPr>
        <w:t xml:space="preserve"> </w:t>
      </w:r>
      <w:r w:rsidRPr="00BC6E46">
        <w:rPr>
          <w:rFonts w:ascii="Arial" w:hAnsi="Arial"/>
          <w:i/>
          <w:lang w:val="pl-PL"/>
        </w:rPr>
        <w:t>Wytycznych:</w:t>
      </w:r>
    </w:p>
    <w:p w:rsidR="00E007D7" w:rsidRPr="00BC6E46" w:rsidRDefault="00BC6E46">
      <w:pPr>
        <w:pStyle w:val="Akapitzlist"/>
        <w:numPr>
          <w:ilvl w:val="1"/>
          <w:numId w:val="50"/>
        </w:numPr>
        <w:tabs>
          <w:tab w:val="left" w:pos="1024"/>
        </w:tabs>
        <w:spacing w:before="123"/>
        <w:rPr>
          <w:rFonts w:ascii="Arial" w:eastAsia="Arial" w:hAnsi="Arial" w:cs="Arial"/>
          <w:lang w:val="pl-PL"/>
        </w:rPr>
      </w:pPr>
      <w:r w:rsidRPr="00BC6E46">
        <w:rPr>
          <w:rFonts w:ascii="Arial" w:hAnsi="Arial"/>
          <w:lang w:val="pl-PL"/>
        </w:rPr>
        <w:t>następujące opłaty</w:t>
      </w:r>
      <w:r w:rsidRPr="00BC6E46">
        <w:rPr>
          <w:rFonts w:ascii="Arial" w:hAnsi="Arial"/>
          <w:spacing w:val="-13"/>
          <w:lang w:val="pl-PL"/>
        </w:rPr>
        <w:t xml:space="preserve"> </w:t>
      </w:r>
      <w:r w:rsidRPr="00BC6E46">
        <w:rPr>
          <w:rFonts w:ascii="Arial" w:hAnsi="Arial"/>
          <w:lang w:val="pl-PL"/>
        </w:rPr>
        <w:t>finansowe: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0"/>
        </w:numPr>
        <w:tabs>
          <w:tab w:val="left" w:pos="1533"/>
        </w:tabs>
        <w:spacing w:line="360" w:lineRule="auto"/>
        <w:ind w:right="106" w:hanging="470"/>
        <w:jc w:val="both"/>
        <w:rPr>
          <w:rFonts w:ascii="Arial" w:eastAsia="Arial" w:hAnsi="Arial" w:cs="Arial"/>
          <w:lang w:val="pl-PL"/>
        </w:rPr>
      </w:pPr>
      <w:r w:rsidRPr="00BC6E46">
        <w:rPr>
          <w:rFonts w:ascii="Arial" w:hAnsi="Arial"/>
          <w:lang w:val="pl-PL"/>
        </w:rPr>
        <w:t>wydatki   związane   z   otwarciem   oraz   prowadzeniem    wyodrębnionego na rzecz projektu subkonta na rachunku bankowym beneficjenta lub odrębnego  rachunku   bankowego   przeznaczonego   do   obsługi   projektu, o ile prowadzenie takiego rachunku jest wymagane przez IZ</w:t>
      </w:r>
      <w:r w:rsidRPr="00BC6E46">
        <w:rPr>
          <w:rFonts w:ascii="Arial" w:hAnsi="Arial"/>
          <w:spacing w:val="-20"/>
          <w:lang w:val="pl-PL"/>
        </w:rPr>
        <w:t xml:space="preserve"> </w:t>
      </w:r>
      <w:r w:rsidRPr="00BC6E46">
        <w:rPr>
          <w:rFonts w:ascii="Arial" w:hAnsi="Arial"/>
          <w:lang w:val="pl-PL"/>
        </w:rPr>
        <w:t>PO,</w:t>
      </w:r>
    </w:p>
    <w:p w:rsidR="00E007D7" w:rsidRPr="00BC6E46" w:rsidRDefault="00BC6E46">
      <w:pPr>
        <w:pStyle w:val="Akapitzlist"/>
        <w:numPr>
          <w:ilvl w:val="2"/>
          <w:numId w:val="50"/>
        </w:numPr>
        <w:tabs>
          <w:tab w:val="left" w:pos="1533"/>
        </w:tabs>
        <w:spacing w:before="123" w:line="343" w:lineRule="auto"/>
        <w:ind w:right="105" w:hanging="518"/>
        <w:jc w:val="both"/>
        <w:rPr>
          <w:rFonts w:ascii="Arial" w:eastAsia="Arial" w:hAnsi="Arial" w:cs="Arial"/>
          <w:lang w:val="pl-PL"/>
        </w:rPr>
      </w:pPr>
      <w:r w:rsidRPr="00BC6E46">
        <w:rPr>
          <w:rFonts w:ascii="Arial" w:hAnsi="Arial"/>
          <w:lang w:val="pl-PL"/>
        </w:rPr>
        <w:t>opłaty pobierane od dokonywanych transakcji finansowych (krajowych lub zagranicznych)</w:t>
      </w:r>
      <w:r w:rsidRPr="00BC6E46">
        <w:rPr>
          <w:rFonts w:ascii="Arial" w:hAnsi="Arial"/>
          <w:position w:val="10"/>
          <w:sz w:val="14"/>
          <w:lang w:val="pl-PL"/>
        </w:rPr>
        <w:t>57</w:t>
      </w:r>
      <w:r w:rsidRPr="00BC6E46">
        <w:rPr>
          <w:rFonts w:ascii="Arial" w:hAnsi="Arial"/>
          <w:lang w:val="pl-PL"/>
        </w:rPr>
        <w:t>, z wyjątkiem prowizji pobieranych w ramach wymiany walut, o których mowa w podrozdziale 6.3 pkt 1 lit. a</w:t>
      </w:r>
      <w:r w:rsidRPr="00BC6E46">
        <w:rPr>
          <w:rFonts w:ascii="Arial" w:hAnsi="Arial"/>
          <w:spacing w:val="-18"/>
          <w:lang w:val="pl-PL"/>
        </w:rPr>
        <w:t xml:space="preserve"> </w:t>
      </w:r>
      <w:r w:rsidRPr="00BC6E46">
        <w:rPr>
          <w:rFonts w:ascii="Arial" w:hAnsi="Arial"/>
          <w:i/>
          <w:lang w:val="pl-PL"/>
        </w:rPr>
        <w:t>Wytycznych</w:t>
      </w:r>
      <w:r w:rsidRPr="00BC6E46">
        <w:rPr>
          <w:rFonts w:ascii="Arial" w:hAnsi="Arial"/>
          <w:lang w:val="pl-PL"/>
        </w:rPr>
        <w:t>,</w:t>
      </w:r>
    </w:p>
    <w:p w:rsidR="00E007D7" w:rsidRPr="00BC6E46" w:rsidRDefault="00BC6E46">
      <w:pPr>
        <w:pStyle w:val="Akapitzlist"/>
        <w:numPr>
          <w:ilvl w:val="1"/>
          <w:numId w:val="50"/>
        </w:numPr>
        <w:tabs>
          <w:tab w:val="left" w:pos="1024"/>
        </w:tabs>
        <w:spacing w:before="140" w:line="360" w:lineRule="auto"/>
        <w:ind w:right="105"/>
        <w:jc w:val="both"/>
        <w:rPr>
          <w:rFonts w:ascii="Arial" w:eastAsia="Arial" w:hAnsi="Arial" w:cs="Arial"/>
          <w:lang w:val="pl-PL"/>
        </w:rPr>
      </w:pPr>
      <w:r w:rsidRPr="00BC6E46">
        <w:rPr>
          <w:rFonts w:ascii="Arial" w:hAnsi="Arial"/>
          <w:lang w:val="pl-PL"/>
        </w:rPr>
        <w:t>wydatki   poniesione    na    instrumenty    zabezpieczające    realizację    umowy    o dofinansowanie, o ile ich poniesienie wymagane jest przez prawo krajowe lub unijne lub przez IZ</w:t>
      </w:r>
      <w:r w:rsidRPr="00BC6E46">
        <w:rPr>
          <w:rFonts w:ascii="Arial" w:hAnsi="Arial"/>
          <w:spacing w:val="-7"/>
          <w:lang w:val="pl-PL"/>
        </w:rPr>
        <w:t xml:space="preserve"> </w:t>
      </w:r>
      <w:r w:rsidRPr="00BC6E46">
        <w:rPr>
          <w:rFonts w:ascii="Arial" w:hAnsi="Arial"/>
          <w:lang w:val="pl-PL"/>
        </w:rPr>
        <w:t>PO,</w:t>
      </w:r>
    </w:p>
    <w:p w:rsidR="00E007D7" w:rsidRPr="00BC6E46" w:rsidRDefault="00BC6E46">
      <w:pPr>
        <w:pStyle w:val="Akapitzlist"/>
        <w:numPr>
          <w:ilvl w:val="1"/>
          <w:numId w:val="50"/>
        </w:numPr>
        <w:tabs>
          <w:tab w:val="left" w:pos="1024"/>
        </w:tabs>
        <w:spacing w:before="123"/>
        <w:rPr>
          <w:rFonts w:ascii="Arial" w:eastAsia="Arial" w:hAnsi="Arial" w:cs="Arial"/>
          <w:lang w:val="pl-PL"/>
        </w:rPr>
      </w:pPr>
      <w:r w:rsidRPr="00BC6E46">
        <w:rPr>
          <w:rFonts w:ascii="Arial" w:hAnsi="Arial"/>
          <w:lang w:val="pl-PL"/>
        </w:rPr>
        <w:t>wydatki poniesione na doradztwo związane z obsługą</w:t>
      </w:r>
      <w:r w:rsidRPr="00BC6E46">
        <w:rPr>
          <w:rFonts w:ascii="Arial" w:hAnsi="Arial"/>
          <w:spacing w:val="-22"/>
          <w:lang w:val="pl-PL"/>
        </w:rPr>
        <w:t xml:space="preserve"> </w:t>
      </w:r>
      <w:r w:rsidRPr="00BC6E46">
        <w:rPr>
          <w:rFonts w:ascii="Arial" w:hAnsi="Arial"/>
          <w:lang w:val="pl-PL"/>
        </w:rPr>
        <w:t>projektu:</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2"/>
          <w:numId w:val="50"/>
        </w:numPr>
        <w:tabs>
          <w:tab w:val="left" w:pos="1533"/>
        </w:tabs>
        <w:spacing w:line="360" w:lineRule="auto"/>
        <w:ind w:right="108" w:hanging="468"/>
        <w:jc w:val="both"/>
        <w:rPr>
          <w:rFonts w:ascii="Arial" w:eastAsia="Arial" w:hAnsi="Arial" w:cs="Arial"/>
          <w:lang w:val="pl-PL"/>
        </w:rPr>
      </w:pPr>
      <w:r w:rsidRPr="00BC6E46">
        <w:rPr>
          <w:rFonts w:ascii="Arial" w:hAnsi="Arial"/>
          <w:lang w:val="pl-PL"/>
        </w:rPr>
        <w:t>prawne, z wyjątkiem wydatków związanych z przygotowaniem i obsługą spraw sądowych,</w:t>
      </w:r>
      <w:r w:rsidRPr="00BC6E46">
        <w:rPr>
          <w:rFonts w:ascii="Arial" w:hAnsi="Arial"/>
          <w:spacing w:val="-5"/>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5"/>
          <w:lang w:val="pl-PL"/>
        </w:rPr>
        <w:t xml:space="preserve"> </w:t>
      </w:r>
      <w:r w:rsidRPr="00BC6E46">
        <w:rPr>
          <w:rFonts w:ascii="Arial" w:hAnsi="Arial"/>
          <w:lang w:val="pl-PL"/>
        </w:rPr>
        <w:t>podrozdziału</w:t>
      </w:r>
      <w:r w:rsidRPr="00BC6E46">
        <w:rPr>
          <w:rFonts w:ascii="Arial" w:hAnsi="Arial"/>
          <w:spacing w:val="-6"/>
          <w:lang w:val="pl-PL"/>
        </w:rPr>
        <w:t xml:space="preserve"> </w:t>
      </w:r>
      <w:r w:rsidRPr="00BC6E46">
        <w:rPr>
          <w:rFonts w:ascii="Arial" w:hAnsi="Arial"/>
          <w:lang w:val="pl-PL"/>
        </w:rPr>
        <w:t>6.3</w:t>
      </w:r>
      <w:r w:rsidRPr="00BC6E46">
        <w:rPr>
          <w:rFonts w:ascii="Arial" w:hAnsi="Arial"/>
          <w:spacing w:val="-6"/>
          <w:lang w:val="pl-PL"/>
        </w:rPr>
        <w:t xml:space="preserve"> </w:t>
      </w:r>
      <w:r w:rsidRPr="00BC6E46">
        <w:rPr>
          <w:rFonts w:ascii="Arial" w:hAnsi="Arial"/>
          <w:lang w:val="pl-PL"/>
        </w:rPr>
        <w:t>pkt</w:t>
      </w:r>
      <w:r w:rsidRPr="00BC6E46">
        <w:rPr>
          <w:rFonts w:ascii="Arial" w:hAnsi="Arial"/>
          <w:spacing w:val="-8"/>
          <w:lang w:val="pl-PL"/>
        </w:rPr>
        <w:t xml:space="preserve"> </w:t>
      </w:r>
      <w:r w:rsidRPr="00BC6E46">
        <w:rPr>
          <w:rFonts w:ascii="Arial" w:hAnsi="Arial"/>
          <w:lang w:val="pl-PL"/>
        </w:rPr>
        <w:t>1</w:t>
      </w:r>
      <w:r w:rsidRPr="00BC6E46">
        <w:rPr>
          <w:rFonts w:ascii="Arial" w:hAnsi="Arial"/>
          <w:spacing w:val="-6"/>
          <w:lang w:val="pl-PL"/>
        </w:rPr>
        <w:t xml:space="preserve"> </w:t>
      </w:r>
      <w:r w:rsidRPr="00BC6E46">
        <w:rPr>
          <w:rFonts w:ascii="Arial" w:hAnsi="Arial"/>
          <w:lang w:val="pl-PL"/>
        </w:rPr>
        <w:t>lit.</w:t>
      </w:r>
      <w:r w:rsidRPr="00BC6E46">
        <w:rPr>
          <w:rFonts w:ascii="Arial" w:hAnsi="Arial"/>
          <w:spacing w:val="-5"/>
          <w:lang w:val="pl-PL"/>
        </w:rPr>
        <w:t xml:space="preserve"> </w:t>
      </w:r>
      <w:r w:rsidRPr="00BC6E46">
        <w:rPr>
          <w:rFonts w:ascii="Arial" w:hAnsi="Arial"/>
          <w:lang w:val="pl-PL"/>
        </w:rPr>
        <w:t>i</w:t>
      </w:r>
      <w:r w:rsidRPr="00BC6E46">
        <w:rPr>
          <w:rFonts w:ascii="Arial" w:hAnsi="Arial"/>
          <w:spacing w:val="-13"/>
          <w:lang w:val="pl-PL"/>
        </w:rPr>
        <w:t xml:space="preserve"> </w:t>
      </w:r>
      <w:r w:rsidRPr="00BC6E46">
        <w:rPr>
          <w:rFonts w:ascii="Arial" w:hAnsi="Arial"/>
          <w:i/>
          <w:lang w:val="pl-PL"/>
        </w:rPr>
        <w:t>Wytycznych,</w:t>
      </w:r>
    </w:p>
    <w:p w:rsidR="00E007D7" w:rsidRPr="00BC6E46" w:rsidRDefault="00BC6E46">
      <w:pPr>
        <w:pStyle w:val="Akapitzlist"/>
        <w:numPr>
          <w:ilvl w:val="2"/>
          <w:numId w:val="50"/>
        </w:numPr>
        <w:tabs>
          <w:tab w:val="left" w:pos="1533"/>
        </w:tabs>
        <w:spacing w:before="123"/>
        <w:ind w:left="1532" w:hanging="514"/>
        <w:rPr>
          <w:rFonts w:ascii="Arial" w:eastAsia="Arial" w:hAnsi="Arial" w:cs="Arial"/>
          <w:lang w:val="pl-PL"/>
        </w:rPr>
      </w:pPr>
      <w:r w:rsidRPr="00BC6E46">
        <w:rPr>
          <w:rFonts w:ascii="Arial"/>
          <w:lang w:val="pl-PL"/>
        </w:rPr>
        <w:t>finansowe,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50"/>
        </w:numPr>
        <w:tabs>
          <w:tab w:val="left" w:pos="1533"/>
        </w:tabs>
        <w:ind w:left="1532" w:hanging="562"/>
        <w:rPr>
          <w:rFonts w:ascii="Arial" w:eastAsia="Arial" w:hAnsi="Arial" w:cs="Arial"/>
          <w:lang w:val="pl-PL"/>
        </w:rPr>
      </w:pPr>
      <w:r w:rsidRPr="00BC6E46">
        <w:rPr>
          <w:rFonts w:ascii="Arial"/>
          <w:lang w:val="pl-PL"/>
        </w:rPr>
        <w:t>techniczne,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50"/>
        </w:numPr>
        <w:tabs>
          <w:tab w:val="left" w:pos="1024"/>
        </w:tabs>
        <w:spacing w:line="360" w:lineRule="auto"/>
        <w:ind w:right="110"/>
        <w:rPr>
          <w:rFonts w:ascii="Arial" w:eastAsia="Arial" w:hAnsi="Arial" w:cs="Arial"/>
          <w:lang w:val="pl-PL"/>
        </w:rPr>
      </w:pPr>
      <w:r w:rsidRPr="00BC6E46">
        <w:rPr>
          <w:rFonts w:ascii="Arial" w:hAnsi="Arial"/>
          <w:lang w:val="pl-PL"/>
        </w:rPr>
        <w:t>wydatki poniesione na usługi w zakresie audytu i księgowości, o ile ich poniesienie jest wymagane przez IZ</w:t>
      </w:r>
      <w:r w:rsidRPr="00BC6E46">
        <w:rPr>
          <w:rFonts w:ascii="Arial" w:hAnsi="Arial"/>
          <w:spacing w:val="-6"/>
          <w:lang w:val="pl-PL"/>
        </w:rPr>
        <w:t xml:space="preserve"> </w:t>
      </w:r>
      <w:r w:rsidRPr="00BC6E46">
        <w:rPr>
          <w:rFonts w:ascii="Arial" w:hAnsi="Arial"/>
          <w:lang w:val="pl-PL"/>
        </w:rPr>
        <w:t>PO,</w:t>
      </w:r>
    </w:p>
    <w:p w:rsidR="00E007D7" w:rsidRPr="00BC6E46" w:rsidRDefault="00BC6E46">
      <w:pPr>
        <w:pStyle w:val="Akapitzlist"/>
        <w:numPr>
          <w:ilvl w:val="1"/>
          <w:numId w:val="50"/>
        </w:numPr>
        <w:tabs>
          <w:tab w:val="left" w:pos="1024"/>
        </w:tabs>
        <w:spacing w:before="123"/>
        <w:rPr>
          <w:rFonts w:ascii="Arial" w:eastAsia="Arial" w:hAnsi="Arial" w:cs="Arial"/>
          <w:lang w:val="pl-PL"/>
        </w:rPr>
      </w:pPr>
      <w:r w:rsidRPr="00BC6E46">
        <w:rPr>
          <w:rFonts w:ascii="Arial" w:hAnsi="Arial"/>
          <w:lang w:val="pl-PL"/>
        </w:rPr>
        <w:t>opłaty</w:t>
      </w:r>
      <w:r w:rsidRPr="00BC6E46">
        <w:rPr>
          <w:rFonts w:ascii="Arial" w:hAnsi="Arial"/>
          <w:spacing w:val="-7"/>
          <w:lang w:val="pl-PL"/>
        </w:rPr>
        <w:t xml:space="preserve"> </w:t>
      </w:r>
      <w:r w:rsidRPr="00BC6E46">
        <w:rPr>
          <w:rFonts w:ascii="Arial" w:hAnsi="Arial"/>
          <w:lang w:val="pl-PL"/>
        </w:rPr>
        <w:t>notarialne,</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5"/>
        <w:rPr>
          <w:rFonts w:ascii="Arial" w:eastAsia="Arial" w:hAnsi="Arial" w:cs="Arial"/>
          <w:sz w:val="14"/>
          <w:szCs w:val="14"/>
          <w:lang w:val="pl-PL"/>
        </w:rPr>
      </w:pPr>
      <w:r w:rsidRPr="00507A58">
        <w:rPr>
          <w:lang w:val="pl-PL"/>
        </w:rPr>
        <w:pict>
          <v:group id="_x0000_s1093" style="position:absolute;margin-left:70.8pt;margin-top:9.55pt;width:2in;height:.1pt;z-index:251657728;mso-wrap-distance-left:0;mso-wrap-distance-right:0;mso-position-horizontal-relative:page" coordorigin="1416,191" coordsize="2880,2">
            <v:shape id="_x0000_s1094" style="position:absolute;left:1416;top:191;width:2880;height:2" coordorigin="1416,191" coordsize="2880,0" path="m1416,191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257"/>
        <w:rPr>
          <w:rFonts w:ascii="Arial" w:eastAsia="Arial" w:hAnsi="Arial" w:cs="Arial"/>
          <w:sz w:val="16"/>
          <w:szCs w:val="16"/>
          <w:lang w:val="pl-PL"/>
        </w:rPr>
      </w:pPr>
      <w:r w:rsidRPr="00BC6E46">
        <w:rPr>
          <w:rFonts w:ascii="Arial" w:hAnsi="Arial"/>
          <w:position w:val="8"/>
          <w:sz w:val="10"/>
          <w:lang w:val="pl-PL"/>
        </w:rPr>
        <w:t xml:space="preserve">57 </w:t>
      </w:r>
      <w:r w:rsidRPr="00BC6E46">
        <w:rPr>
          <w:rFonts w:ascii="Arial" w:hAnsi="Arial"/>
          <w:sz w:val="16"/>
          <w:lang w:val="pl-PL"/>
        </w:rPr>
        <w:t>Z zastrze</w:t>
      </w:r>
      <w:r>
        <w:rPr>
          <w:rFonts w:ascii="Arial" w:hAnsi="Arial"/>
          <w:sz w:val="16"/>
          <w:lang w:val="pl-PL"/>
        </w:rPr>
        <w:t>ż</w:t>
      </w:r>
      <w:r w:rsidRPr="00BC6E46">
        <w:rPr>
          <w:rFonts w:ascii="Arial" w:hAnsi="Arial"/>
          <w:sz w:val="16"/>
          <w:lang w:val="pl-PL"/>
        </w:rPr>
        <w:t>eniem odrębnych regulacji obowiązujących beneficjentów PO EWT, gdzie za niekwalifikowalne uznaje się opłaty   za krajowe transakcje</w:t>
      </w:r>
      <w:r w:rsidRPr="00BC6E46">
        <w:rPr>
          <w:rFonts w:ascii="Arial" w:hAnsi="Arial"/>
          <w:spacing w:val="-12"/>
          <w:sz w:val="16"/>
          <w:lang w:val="pl-PL"/>
        </w:rPr>
        <w:t xml:space="preserve"> </w:t>
      </w:r>
      <w:r w:rsidRPr="00BC6E46">
        <w:rPr>
          <w:rFonts w:ascii="Arial" w:hAnsi="Arial"/>
          <w:sz w:val="16"/>
          <w:lang w:val="pl-PL"/>
        </w:rPr>
        <w:t>finansowe.</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1"/>
          <w:numId w:val="50"/>
        </w:numPr>
        <w:tabs>
          <w:tab w:val="left" w:pos="1024"/>
        </w:tabs>
        <w:spacing w:before="55" w:line="360" w:lineRule="auto"/>
        <w:ind w:right="106"/>
        <w:jc w:val="both"/>
        <w:rPr>
          <w:rFonts w:ascii="Arial" w:eastAsia="Arial" w:hAnsi="Arial" w:cs="Arial"/>
          <w:lang w:val="pl-PL"/>
        </w:rPr>
      </w:pPr>
      <w:r w:rsidRPr="00BC6E46">
        <w:rPr>
          <w:rFonts w:ascii="Arial" w:hAnsi="Arial"/>
          <w:lang w:val="pl-PL"/>
        </w:rPr>
        <w:t>opłaty administracyjne związane z uzyskiwaniem wszelkiego rodzaju pozwoleń czy zgód niezbędnych do realizacji projektu, o ile faktycznie zostały poniesione przez beneficjenta (np. przyłączenia do sieci</w:t>
      </w:r>
      <w:r w:rsidRPr="00BC6E46">
        <w:rPr>
          <w:rFonts w:ascii="Arial" w:hAnsi="Arial"/>
          <w:spacing w:val="-20"/>
          <w:lang w:val="pl-PL"/>
        </w:rPr>
        <w:t xml:space="preserve"> </w:t>
      </w:r>
      <w:r w:rsidRPr="00BC6E46">
        <w:rPr>
          <w:rFonts w:ascii="Arial" w:hAnsi="Arial"/>
          <w:lang w:val="pl-PL"/>
        </w:rPr>
        <w:t>energetycznej),</w:t>
      </w:r>
    </w:p>
    <w:p w:rsidR="00E007D7" w:rsidRPr="00BC6E46" w:rsidRDefault="00BC6E46">
      <w:pPr>
        <w:pStyle w:val="Akapitzlist"/>
        <w:numPr>
          <w:ilvl w:val="1"/>
          <w:numId w:val="50"/>
        </w:numPr>
        <w:tabs>
          <w:tab w:val="left" w:pos="1024"/>
        </w:tabs>
        <w:spacing w:before="125" w:line="360" w:lineRule="auto"/>
        <w:ind w:right="104"/>
        <w:jc w:val="both"/>
        <w:rPr>
          <w:rFonts w:ascii="Arial" w:eastAsia="Arial" w:hAnsi="Arial" w:cs="Arial"/>
          <w:lang w:val="pl-PL"/>
        </w:rPr>
      </w:pPr>
      <w:r w:rsidRPr="00BC6E46">
        <w:rPr>
          <w:rFonts w:ascii="Arial" w:eastAsia="Arial" w:hAnsi="Arial" w:cs="Arial"/>
          <w:lang w:val="pl-PL"/>
        </w:rPr>
        <w:t xml:space="preserve">koszty ubezpieczeń lub gwarancji bankowych, o ile są wymagane przez przepisy prawa, bądź przez instytucje realizujące zadania w ramach PO (IZ PO, IP PO, </w:t>
      </w:r>
      <w:r w:rsidRPr="00BC6E46">
        <w:rPr>
          <w:rFonts w:ascii="Arial" w:eastAsia="Arial" w:hAnsi="Arial" w:cs="Arial"/>
          <w:spacing w:val="-4"/>
          <w:lang w:val="pl-PL"/>
        </w:rPr>
        <w:t xml:space="preserve">IW </w:t>
      </w:r>
      <w:r w:rsidRPr="00BC6E46">
        <w:rPr>
          <w:rFonts w:ascii="Arial" w:eastAsia="Arial" w:hAnsi="Arial" w:cs="Arial"/>
          <w:lang w:val="pl-PL"/>
        </w:rPr>
        <w:t>PO),    w    tym    koszty    ubezpieczeń    lub    gwarancji    bankowych    zgodnie    z   postanowieniami   Ogólnych    warunków    kontraktowych    FIDIC,    zawartymi w „Warunkach Kontraktu na urządzenia i budowę z projektowaniem”  (wydanie FIDIC 1999) lub w „Warunkach Kontraktu na budowę” (wydanie FIDIC 1999), lub analogiczne w przypadku kontraktów realizowanych w oparciu o inne warunki kontraktowe ni</w:t>
      </w:r>
      <w:r>
        <w:rPr>
          <w:rFonts w:ascii="Arial" w:eastAsia="Arial" w:hAnsi="Arial" w:cs="Arial"/>
          <w:lang w:val="pl-PL"/>
        </w:rPr>
        <w:t>ż</w:t>
      </w:r>
      <w:r w:rsidRPr="00BC6E46">
        <w:rPr>
          <w:rFonts w:ascii="Arial" w:eastAsia="Arial" w:hAnsi="Arial" w:cs="Arial"/>
          <w:spacing w:val="-43"/>
          <w:lang w:val="pl-PL"/>
        </w:rPr>
        <w:t xml:space="preserve"> </w:t>
      </w:r>
      <w:r w:rsidRPr="00BC6E46">
        <w:rPr>
          <w:rFonts w:ascii="Arial" w:eastAsia="Arial" w:hAnsi="Arial" w:cs="Arial"/>
          <w:lang w:val="pl-PL"/>
        </w:rPr>
        <w:t>FIDIC,</w:t>
      </w:r>
    </w:p>
    <w:p w:rsidR="00E007D7" w:rsidRPr="00BC6E46" w:rsidRDefault="00BC6E46">
      <w:pPr>
        <w:pStyle w:val="Akapitzlist"/>
        <w:numPr>
          <w:ilvl w:val="1"/>
          <w:numId w:val="50"/>
        </w:numPr>
        <w:tabs>
          <w:tab w:val="left" w:pos="1024"/>
        </w:tabs>
        <w:spacing w:before="123" w:line="362" w:lineRule="auto"/>
        <w:ind w:right="112"/>
        <w:jc w:val="both"/>
        <w:rPr>
          <w:rFonts w:ascii="Arial" w:eastAsia="Arial" w:hAnsi="Arial" w:cs="Arial"/>
          <w:lang w:val="pl-PL"/>
        </w:rPr>
      </w:pPr>
      <w:r w:rsidRPr="00BC6E46">
        <w:rPr>
          <w:rFonts w:ascii="Arial" w:hAnsi="Arial"/>
          <w:lang w:val="pl-PL"/>
        </w:rPr>
        <w:t>wydatki na ewaluację, o ile ich poniesienie jest wymagane przez właściwą  instytucję będącą stroną umowy, za zgodą IZ</w:t>
      </w:r>
      <w:r w:rsidRPr="00BC6E46">
        <w:rPr>
          <w:rFonts w:ascii="Arial" w:hAnsi="Arial"/>
          <w:spacing w:val="-17"/>
          <w:lang w:val="pl-PL"/>
        </w:rPr>
        <w:t xml:space="preserve"> </w:t>
      </w:r>
      <w:r w:rsidRPr="00BC6E46">
        <w:rPr>
          <w:rFonts w:ascii="Arial" w:hAnsi="Arial"/>
          <w:lang w:val="pl-PL"/>
        </w:rPr>
        <w:t>PO,</w:t>
      </w:r>
    </w:p>
    <w:p w:rsidR="00E007D7" w:rsidRPr="00BC6E46" w:rsidRDefault="00BC6E46">
      <w:pPr>
        <w:pStyle w:val="Akapitzlist"/>
        <w:numPr>
          <w:ilvl w:val="1"/>
          <w:numId w:val="50"/>
        </w:numPr>
        <w:tabs>
          <w:tab w:val="left" w:pos="1024"/>
        </w:tabs>
        <w:spacing w:before="121" w:line="360" w:lineRule="auto"/>
        <w:ind w:right="107"/>
        <w:jc w:val="both"/>
        <w:rPr>
          <w:rFonts w:ascii="Arial" w:eastAsia="Arial" w:hAnsi="Arial" w:cs="Arial"/>
          <w:lang w:val="pl-PL"/>
        </w:rPr>
      </w:pPr>
      <w:r w:rsidRPr="00BC6E46">
        <w:rPr>
          <w:rFonts w:ascii="Arial" w:hAnsi="Arial"/>
          <w:lang w:val="pl-PL"/>
        </w:rPr>
        <w:t>wydatki poniesione z tytułu korzystania z infrastruktury udostępnionej w technologii chmury</w:t>
      </w:r>
      <w:r w:rsidRPr="00BC6E46">
        <w:rPr>
          <w:rFonts w:ascii="Arial" w:hAnsi="Arial"/>
          <w:spacing w:val="-8"/>
          <w:lang w:val="pl-PL"/>
        </w:rPr>
        <w:t xml:space="preserve"> </w:t>
      </w:r>
      <w:r w:rsidRPr="00BC6E46">
        <w:rPr>
          <w:rFonts w:ascii="Arial" w:hAnsi="Arial"/>
          <w:lang w:val="pl-PL"/>
        </w:rPr>
        <w:t>obliczeniowej.</w:t>
      </w:r>
    </w:p>
    <w:p w:rsidR="00E007D7" w:rsidRPr="00BC6E46" w:rsidRDefault="00BC6E46">
      <w:pPr>
        <w:pStyle w:val="Akapitzlist"/>
        <w:numPr>
          <w:ilvl w:val="0"/>
          <w:numId w:val="50"/>
        </w:numPr>
        <w:tabs>
          <w:tab w:val="left" w:pos="477"/>
        </w:tabs>
        <w:spacing w:before="123" w:line="352" w:lineRule="auto"/>
        <w:ind w:left="476" w:right="106" w:hanging="360"/>
        <w:jc w:val="both"/>
        <w:rPr>
          <w:rFonts w:ascii="Arial" w:eastAsia="Arial" w:hAnsi="Arial" w:cs="Arial"/>
          <w:lang w:val="pl-PL"/>
        </w:rPr>
      </w:pPr>
      <w:r w:rsidRPr="00BC6E46">
        <w:rPr>
          <w:rFonts w:ascii="Arial" w:hAnsi="Arial"/>
          <w:lang w:val="pl-PL"/>
        </w:rPr>
        <w:t xml:space="preserve">Wydatki   poniesione   na    ubezpieczenia    nieobowiązkowe    mogą    być    uznane    za kwalifikowalne pod warunkiem, </w:t>
      </w:r>
      <w:r>
        <w:rPr>
          <w:rFonts w:ascii="Arial" w:hAnsi="Arial"/>
          <w:lang w:val="pl-PL"/>
        </w:rPr>
        <w:t>ż</w:t>
      </w:r>
      <w:r w:rsidRPr="00BC6E46">
        <w:rPr>
          <w:rFonts w:ascii="Arial" w:hAnsi="Arial"/>
          <w:lang w:val="pl-PL"/>
        </w:rPr>
        <w:t>e tak stanowią wytyczne programowe, wytyczne PT  o których mowa w rozdziale 4 pkt 2, regulamin konkursu lub dokumentacja dotycząca projektów zgłaszanych w trybie</w:t>
      </w:r>
      <w:r w:rsidRPr="00BC6E46">
        <w:rPr>
          <w:rFonts w:ascii="Arial" w:hAnsi="Arial"/>
          <w:spacing w:val="-24"/>
          <w:lang w:val="pl-PL"/>
        </w:rPr>
        <w:t xml:space="preserve"> </w:t>
      </w:r>
      <w:r w:rsidRPr="00BC6E46">
        <w:rPr>
          <w:rFonts w:ascii="Arial" w:hAnsi="Arial"/>
          <w:lang w:val="pl-PL"/>
        </w:rPr>
        <w:t>pozakonkursowym</w:t>
      </w:r>
      <w:r w:rsidRPr="00BC6E46">
        <w:rPr>
          <w:rFonts w:ascii="Arial" w:hAnsi="Arial"/>
          <w:position w:val="10"/>
          <w:sz w:val="14"/>
          <w:lang w:val="pl-PL"/>
        </w:rPr>
        <w:t>58</w:t>
      </w:r>
      <w:r w:rsidRPr="00BC6E46">
        <w:rPr>
          <w:rFonts w:ascii="Arial" w:hAnsi="Arial"/>
          <w:lang w:val="pl-PL"/>
        </w:rPr>
        <w:t>.</w:t>
      </w:r>
    </w:p>
    <w:p w:rsidR="00E007D7" w:rsidRPr="00BC6E46" w:rsidRDefault="00BC6E46">
      <w:pPr>
        <w:pStyle w:val="Akapitzlist"/>
        <w:numPr>
          <w:ilvl w:val="0"/>
          <w:numId w:val="50"/>
        </w:numPr>
        <w:tabs>
          <w:tab w:val="left" w:pos="477"/>
        </w:tabs>
        <w:spacing w:before="117" w:line="348" w:lineRule="auto"/>
        <w:ind w:left="476" w:right="105" w:hanging="360"/>
        <w:jc w:val="both"/>
        <w:rPr>
          <w:rFonts w:ascii="Arial" w:eastAsia="Arial" w:hAnsi="Arial" w:cs="Arial"/>
          <w:lang w:val="pl-PL"/>
        </w:rPr>
      </w:pPr>
      <w:r w:rsidRPr="00BC6E46">
        <w:rPr>
          <w:rFonts w:ascii="Arial" w:hAnsi="Arial"/>
          <w:lang w:val="pl-PL"/>
        </w:rPr>
        <w:t>Wydatki poniesione na ubezpieczenia mogą być kwalifikowalne jedynie w okresie realizacji projektu, tj. z wyłączeniem wydatków w fazie eksploatacyjnej (stanowiących koszty operacyjne</w:t>
      </w:r>
      <w:r w:rsidRPr="00BC6E46">
        <w:rPr>
          <w:rFonts w:ascii="Arial" w:hAnsi="Arial"/>
          <w:spacing w:val="-16"/>
          <w:lang w:val="pl-PL"/>
        </w:rPr>
        <w:t xml:space="preserve"> </w:t>
      </w:r>
      <w:r w:rsidRPr="00BC6E46">
        <w:rPr>
          <w:rFonts w:ascii="Arial" w:hAnsi="Arial"/>
          <w:lang w:val="pl-PL"/>
        </w:rPr>
        <w:t>projektu)</w:t>
      </w:r>
      <w:r w:rsidRPr="00BC6E46">
        <w:rPr>
          <w:rFonts w:ascii="Arial" w:hAnsi="Arial"/>
          <w:position w:val="10"/>
          <w:sz w:val="14"/>
          <w:lang w:val="pl-PL"/>
        </w:rPr>
        <w:t>59</w:t>
      </w:r>
      <w:r w:rsidRPr="00BC6E46">
        <w:rPr>
          <w:rFonts w:ascii="Arial" w:hAnsi="Arial"/>
          <w:lang w:val="pl-PL"/>
        </w:rPr>
        <w:t>.</w:t>
      </w:r>
    </w:p>
    <w:p w:rsidR="00E007D7" w:rsidRPr="00BC6E46" w:rsidRDefault="00BC6E46">
      <w:pPr>
        <w:pStyle w:val="Akapitzlist"/>
        <w:numPr>
          <w:ilvl w:val="0"/>
          <w:numId w:val="50"/>
        </w:numPr>
        <w:tabs>
          <w:tab w:val="left" w:pos="477"/>
        </w:tabs>
        <w:spacing w:before="123" w:line="360" w:lineRule="auto"/>
        <w:ind w:left="475" w:right="107" w:hanging="360"/>
        <w:jc w:val="both"/>
        <w:rPr>
          <w:rFonts w:ascii="Arial" w:eastAsia="Arial" w:hAnsi="Arial" w:cs="Arial"/>
          <w:lang w:val="pl-PL"/>
        </w:rPr>
      </w:pPr>
      <w:r w:rsidRPr="00BC6E46">
        <w:rPr>
          <w:rFonts w:ascii="Arial" w:hAnsi="Arial"/>
          <w:lang w:val="pl-PL"/>
        </w:rPr>
        <w:t>W sytuacji uzyskania odszkodowania, środki powinny być w pierwszej kolejności przeznaczone na odtworzenie zniszczonej infrastruktury. W innym wypadku wszelkie korzyści finansowe uzyskane przez beneficjenta, w tym z tytułu wypłat ubezpieczenia związanego z projektem, muszą być zwrócone proporcjonalnie do wysokości udziału dofinansowania UE w wydatkach kwalifikowalnych</w:t>
      </w:r>
      <w:r w:rsidRPr="00BC6E46">
        <w:rPr>
          <w:rFonts w:ascii="Arial" w:hAnsi="Arial"/>
          <w:spacing w:val="-21"/>
          <w:lang w:val="pl-PL"/>
        </w:rPr>
        <w:t xml:space="preserve"> </w:t>
      </w:r>
      <w:r w:rsidRPr="00BC6E46">
        <w:rPr>
          <w:rFonts w:ascii="Arial" w:hAnsi="Arial"/>
          <w:lang w:val="pl-PL"/>
        </w:rPr>
        <w:t>projektu.</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3"/>
        <w:rPr>
          <w:rFonts w:ascii="Arial" w:eastAsia="Arial" w:hAnsi="Arial" w:cs="Arial"/>
          <w:sz w:val="20"/>
          <w:szCs w:val="20"/>
          <w:lang w:val="pl-PL"/>
        </w:rPr>
      </w:pPr>
      <w:r w:rsidRPr="00507A58">
        <w:rPr>
          <w:lang w:val="pl-PL"/>
        </w:rPr>
        <w:pict>
          <v:group id="_x0000_s1091" style="position:absolute;margin-left:70.8pt;margin-top:12.9pt;width:2in;height:.1pt;z-index:251658752;mso-wrap-distance-left:0;mso-wrap-distance-right:0;mso-position-horizontal-relative:page" coordorigin="1416,258" coordsize="2880,2">
            <v:shape id="_x0000_s1092" style="position:absolute;left:1416;top:258;width:2880;height:2" coordorigin="1416,258" coordsize="2880,0" path="m1416,258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257"/>
        <w:rPr>
          <w:rFonts w:ascii="Arial" w:eastAsia="Arial" w:hAnsi="Arial" w:cs="Arial"/>
          <w:sz w:val="16"/>
          <w:szCs w:val="16"/>
          <w:lang w:val="pl-PL"/>
        </w:rPr>
      </w:pPr>
      <w:r w:rsidRPr="00BC6E46">
        <w:rPr>
          <w:rFonts w:ascii="Arial" w:hAnsi="Arial"/>
          <w:position w:val="8"/>
          <w:sz w:val="10"/>
          <w:lang w:val="pl-PL"/>
        </w:rPr>
        <w:t xml:space="preserve">58 </w:t>
      </w:r>
      <w:r w:rsidRPr="00BC6E46">
        <w:rPr>
          <w:rFonts w:ascii="Arial" w:hAnsi="Arial"/>
          <w:sz w:val="16"/>
          <w:lang w:val="pl-PL"/>
        </w:rPr>
        <w:t>Zaleca się m.in. stosowanie  ubezpieczeń  w przypadku  projektów realizowanych  na  terenach zagro</w:t>
      </w:r>
      <w:r>
        <w:rPr>
          <w:rFonts w:ascii="Arial" w:hAnsi="Arial"/>
          <w:sz w:val="16"/>
          <w:lang w:val="pl-PL"/>
        </w:rPr>
        <w:t>ż</w:t>
      </w:r>
      <w:r w:rsidRPr="00BC6E46">
        <w:rPr>
          <w:rFonts w:ascii="Arial" w:hAnsi="Arial"/>
          <w:sz w:val="16"/>
          <w:lang w:val="pl-PL"/>
        </w:rPr>
        <w:t>onych  powodziami,  co</w:t>
      </w:r>
      <w:r w:rsidRPr="00BC6E46">
        <w:rPr>
          <w:rFonts w:ascii="Arial" w:hAnsi="Arial"/>
          <w:spacing w:val="-6"/>
          <w:sz w:val="16"/>
          <w:lang w:val="pl-PL"/>
        </w:rPr>
        <w:t xml:space="preserve"> </w:t>
      </w:r>
      <w:r w:rsidRPr="00BC6E46">
        <w:rPr>
          <w:rFonts w:ascii="Arial" w:hAnsi="Arial"/>
          <w:sz w:val="16"/>
          <w:lang w:val="pl-PL"/>
        </w:rPr>
        <w:t>do</w:t>
      </w:r>
      <w:r w:rsidRPr="00BC6E46">
        <w:rPr>
          <w:rFonts w:ascii="Arial" w:hAnsi="Arial"/>
          <w:spacing w:val="-8"/>
          <w:sz w:val="16"/>
          <w:lang w:val="pl-PL"/>
        </w:rPr>
        <w:t xml:space="preserve"> </w:t>
      </w:r>
      <w:r w:rsidRPr="00BC6E46">
        <w:rPr>
          <w:rFonts w:ascii="Arial" w:hAnsi="Arial"/>
          <w:sz w:val="16"/>
          <w:lang w:val="pl-PL"/>
        </w:rPr>
        <w:t>których</w:t>
      </w:r>
      <w:r w:rsidRPr="00BC6E46">
        <w:rPr>
          <w:rFonts w:ascii="Arial" w:hAnsi="Arial"/>
          <w:spacing w:val="-6"/>
          <w:sz w:val="16"/>
          <w:lang w:val="pl-PL"/>
        </w:rPr>
        <w:t xml:space="preserve"> </w:t>
      </w:r>
      <w:r w:rsidRPr="00BC6E46">
        <w:rPr>
          <w:rFonts w:ascii="Arial" w:hAnsi="Arial"/>
          <w:sz w:val="16"/>
          <w:lang w:val="pl-PL"/>
        </w:rPr>
        <w:t>występuje</w:t>
      </w:r>
      <w:r w:rsidRPr="00BC6E46">
        <w:rPr>
          <w:rFonts w:ascii="Arial" w:hAnsi="Arial"/>
          <w:spacing w:val="-6"/>
          <w:sz w:val="16"/>
          <w:lang w:val="pl-PL"/>
        </w:rPr>
        <w:t xml:space="preserve"> </w:t>
      </w:r>
      <w:r w:rsidRPr="00BC6E46">
        <w:rPr>
          <w:rFonts w:ascii="Arial" w:hAnsi="Arial"/>
          <w:sz w:val="16"/>
          <w:lang w:val="pl-PL"/>
        </w:rPr>
        <w:t>uzasadniona</w:t>
      </w:r>
      <w:r w:rsidRPr="00BC6E46">
        <w:rPr>
          <w:rFonts w:ascii="Arial" w:hAnsi="Arial"/>
          <w:spacing w:val="-6"/>
          <w:sz w:val="16"/>
          <w:lang w:val="pl-PL"/>
        </w:rPr>
        <w:t xml:space="preserve"> </w:t>
      </w:r>
      <w:r w:rsidRPr="00BC6E46">
        <w:rPr>
          <w:rFonts w:ascii="Arial" w:hAnsi="Arial"/>
          <w:sz w:val="16"/>
          <w:lang w:val="pl-PL"/>
        </w:rPr>
        <w:t>obawa,</w:t>
      </w:r>
      <w:r w:rsidRPr="00BC6E46">
        <w:rPr>
          <w:rFonts w:ascii="Arial" w:hAnsi="Arial"/>
          <w:spacing w:val="-5"/>
          <w:sz w:val="16"/>
          <w:lang w:val="pl-PL"/>
        </w:rPr>
        <w:t xml:space="preserve"> </w:t>
      </w:r>
      <w:r>
        <w:rPr>
          <w:rFonts w:ascii="Arial" w:hAnsi="Arial"/>
          <w:sz w:val="16"/>
          <w:lang w:val="pl-PL"/>
        </w:rPr>
        <w:t>ż</w:t>
      </w:r>
      <w:r w:rsidRPr="00BC6E46">
        <w:rPr>
          <w:rFonts w:ascii="Arial" w:hAnsi="Arial"/>
          <w:sz w:val="16"/>
          <w:lang w:val="pl-PL"/>
        </w:rPr>
        <w:t>e</w:t>
      </w:r>
      <w:r w:rsidRPr="00BC6E46">
        <w:rPr>
          <w:rFonts w:ascii="Arial" w:hAnsi="Arial"/>
          <w:spacing w:val="-6"/>
          <w:sz w:val="16"/>
          <w:lang w:val="pl-PL"/>
        </w:rPr>
        <w:t xml:space="preserve"> </w:t>
      </w:r>
      <w:r w:rsidRPr="00BC6E46">
        <w:rPr>
          <w:rFonts w:ascii="Arial" w:hAnsi="Arial"/>
          <w:sz w:val="16"/>
          <w:lang w:val="pl-PL"/>
        </w:rPr>
        <w:t>mogą</w:t>
      </w:r>
      <w:r w:rsidRPr="00BC6E46">
        <w:rPr>
          <w:rFonts w:ascii="Arial" w:hAnsi="Arial"/>
          <w:spacing w:val="-6"/>
          <w:sz w:val="16"/>
          <w:lang w:val="pl-PL"/>
        </w:rPr>
        <w:t xml:space="preserve"> </w:t>
      </w:r>
      <w:r w:rsidRPr="00BC6E46">
        <w:rPr>
          <w:rFonts w:ascii="Arial" w:hAnsi="Arial"/>
          <w:sz w:val="16"/>
          <w:lang w:val="pl-PL"/>
        </w:rPr>
        <w:t>zostać</w:t>
      </w:r>
      <w:r w:rsidRPr="00BC6E46">
        <w:rPr>
          <w:rFonts w:ascii="Arial" w:hAnsi="Arial"/>
          <w:spacing w:val="-4"/>
          <w:sz w:val="16"/>
          <w:lang w:val="pl-PL"/>
        </w:rPr>
        <w:t xml:space="preserve"> </w:t>
      </w:r>
      <w:r w:rsidRPr="00BC6E46">
        <w:rPr>
          <w:rFonts w:ascii="Arial" w:hAnsi="Arial"/>
          <w:sz w:val="16"/>
          <w:lang w:val="pl-PL"/>
        </w:rPr>
        <w:t>dotknięte</w:t>
      </w:r>
      <w:r w:rsidRPr="00BC6E46">
        <w:rPr>
          <w:rFonts w:ascii="Arial" w:hAnsi="Arial"/>
          <w:spacing w:val="-8"/>
          <w:sz w:val="16"/>
          <w:lang w:val="pl-PL"/>
        </w:rPr>
        <w:t xml:space="preserve"> </w:t>
      </w:r>
      <w:r w:rsidRPr="00BC6E46">
        <w:rPr>
          <w:rFonts w:ascii="Arial" w:hAnsi="Arial"/>
          <w:sz w:val="16"/>
          <w:lang w:val="pl-PL"/>
        </w:rPr>
        <w:t>skutkami</w:t>
      </w:r>
      <w:r w:rsidRPr="00BC6E46">
        <w:rPr>
          <w:rFonts w:ascii="Arial" w:hAnsi="Arial"/>
          <w:spacing w:val="-5"/>
          <w:sz w:val="16"/>
          <w:lang w:val="pl-PL"/>
        </w:rPr>
        <w:t xml:space="preserve"> </w:t>
      </w:r>
      <w:r w:rsidRPr="00BC6E46">
        <w:rPr>
          <w:rFonts w:ascii="Arial" w:hAnsi="Arial"/>
          <w:sz w:val="16"/>
          <w:lang w:val="pl-PL"/>
        </w:rPr>
        <w:t>powodzi.</w:t>
      </w:r>
    </w:p>
    <w:p w:rsidR="00E007D7" w:rsidRPr="00BC6E46" w:rsidRDefault="00BC6E46">
      <w:pPr>
        <w:spacing w:before="109"/>
        <w:ind w:left="115"/>
        <w:rPr>
          <w:rFonts w:ascii="Arial" w:eastAsia="Arial" w:hAnsi="Arial" w:cs="Arial"/>
          <w:sz w:val="16"/>
          <w:szCs w:val="16"/>
          <w:lang w:val="pl-PL"/>
        </w:rPr>
      </w:pPr>
      <w:r w:rsidRPr="00BC6E46">
        <w:rPr>
          <w:rFonts w:ascii="Arial" w:hAnsi="Arial"/>
          <w:position w:val="8"/>
          <w:sz w:val="10"/>
          <w:lang w:val="pl-PL"/>
        </w:rPr>
        <w:t xml:space="preserve">59 </w:t>
      </w:r>
      <w:r w:rsidRPr="00BC6E46">
        <w:rPr>
          <w:rFonts w:ascii="Arial" w:hAnsi="Arial"/>
          <w:sz w:val="16"/>
          <w:lang w:val="pl-PL"/>
        </w:rPr>
        <w:t>Nie dotyczy wydatków poniesionych na podstawie Wytycznych PT, o których mowa w rozdziale 4 pkt</w:t>
      </w:r>
      <w:r w:rsidRPr="00BC6E46">
        <w:rPr>
          <w:rFonts w:ascii="Arial" w:hAnsi="Arial"/>
          <w:spacing w:val="-24"/>
          <w:sz w:val="16"/>
          <w:lang w:val="pl-PL"/>
        </w:rPr>
        <w:t xml:space="preserve"> </w:t>
      </w:r>
      <w:r w:rsidRPr="00BC6E46">
        <w:rPr>
          <w:rFonts w:ascii="Arial" w:hAnsi="Arial"/>
          <w:sz w:val="16"/>
          <w:lang w:val="pl-PL"/>
        </w:rPr>
        <w:t>2.</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E007D7">
      <w:pPr>
        <w:spacing w:before="7"/>
        <w:rPr>
          <w:rFonts w:ascii="Arial" w:eastAsia="Arial" w:hAnsi="Arial" w:cs="Arial"/>
          <w:sz w:val="10"/>
          <w:szCs w:val="10"/>
          <w:lang w:val="pl-PL"/>
        </w:rPr>
      </w:pPr>
    </w:p>
    <w:p w:rsidR="00E007D7" w:rsidRPr="00BC6E46" w:rsidRDefault="00BC6E46">
      <w:pPr>
        <w:pStyle w:val="Heading2"/>
        <w:numPr>
          <w:ilvl w:val="1"/>
          <w:numId w:val="54"/>
        </w:numPr>
        <w:tabs>
          <w:tab w:val="left" w:pos="1027"/>
        </w:tabs>
        <w:spacing w:before="69"/>
        <w:ind w:left="1026"/>
        <w:jc w:val="left"/>
        <w:rPr>
          <w:b w:val="0"/>
          <w:bCs w:val="0"/>
          <w:i w:val="0"/>
          <w:lang w:val="pl-PL"/>
        </w:rPr>
      </w:pPr>
      <w:r w:rsidRPr="00BC6E46">
        <w:rPr>
          <w:lang w:val="pl-PL"/>
        </w:rPr>
        <w:t xml:space="preserve">Techniki finansowania </w:t>
      </w:r>
      <w:r w:rsidRPr="00BC6E46">
        <w:rPr>
          <w:b w:val="0"/>
          <w:i w:val="0"/>
          <w:lang w:val="pl-PL"/>
        </w:rPr>
        <w:t>ś</w:t>
      </w:r>
      <w:r w:rsidRPr="00BC6E46">
        <w:rPr>
          <w:lang w:val="pl-PL"/>
        </w:rPr>
        <w:t>rodków trwałych oraz warto</w:t>
      </w:r>
      <w:r w:rsidRPr="00BC6E46">
        <w:rPr>
          <w:b w:val="0"/>
          <w:i w:val="0"/>
          <w:lang w:val="pl-PL"/>
        </w:rPr>
        <w:t>ś</w:t>
      </w:r>
      <w:r w:rsidRPr="00BC6E46">
        <w:rPr>
          <w:lang w:val="pl-PL"/>
        </w:rPr>
        <w:t>ci</w:t>
      </w:r>
      <w:r w:rsidRPr="00BC6E46">
        <w:rPr>
          <w:spacing w:val="7"/>
          <w:lang w:val="pl-PL"/>
        </w:rPr>
        <w:t xml:space="preserve"> </w:t>
      </w:r>
      <w:r w:rsidRPr="00BC6E46">
        <w:rPr>
          <w:lang w:val="pl-PL"/>
        </w:rPr>
        <w:t>niematerialnych</w:t>
      </w:r>
    </w:p>
    <w:p w:rsidR="00E007D7" w:rsidRPr="00BC6E46" w:rsidRDefault="00BC6E46">
      <w:pPr>
        <w:spacing w:before="137"/>
        <w:ind w:left="4074" w:right="3352"/>
        <w:jc w:val="center"/>
        <w:rPr>
          <w:rFonts w:ascii="Arial" w:eastAsia="Arial" w:hAnsi="Arial" w:cs="Arial"/>
          <w:sz w:val="24"/>
          <w:szCs w:val="24"/>
          <w:lang w:val="pl-PL"/>
        </w:rPr>
      </w:pPr>
      <w:r w:rsidRPr="00BC6E46">
        <w:rPr>
          <w:rFonts w:ascii="Arial"/>
          <w:b/>
          <w:i/>
          <w:sz w:val="24"/>
          <w:lang w:val="pl-PL"/>
        </w:rPr>
        <w:t>i</w:t>
      </w:r>
      <w:r w:rsidRPr="00BC6E46">
        <w:rPr>
          <w:rFonts w:ascii="Arial"/>
          <w:b/>
          <w:i/>
          <w:spacing w:val="-1"/>
          <w:sz w:val="24"/>
          <w:lang w:val="pl-PL"/>
        </w:rPr>
        <w:t xml:space="preserve"> </w:t>
      </w:r>
      <w:r w:rsidRPr="00BC6E46">
        <w:rPr>
          <w:rFonts w:ascii="Arial"/>
          <w:b/>
          <w:i/>
          <w:sz w:val="24"/>
          <w:lang w:val="pl-PL"/>
        </w:rPr>
        <w:t>prawnych</w:t>
      </w:r>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49"/>
        </w:numPr>
        <w:tabs>
          <w:tab w:val="left" w:pos="520"/>
        </w:tabs>
        <w:spacing w:line="355" w:lineRule="auto"/>
        <w:ind w:right="105" w:hanging="403"/>
        <w:jc w:val="both"/>
        <w:rPr>
          <w:rFonts w:ascii="Arial" w:eastAsia="Arial" w:hAnsi="Arial" w:cs="Arial"/>
          <w:lang w:val="pl-PL"/>
        </w:rPr>
      </w:pPr>
      <w:r w:rsidRPr="00BC6E46">
        <w:rPr>
          <w:rFonts w:ascii="Arial" w:hAnsi="Arial"/>
          <w:lang w:val="pl-PL"/>
        </w:rPr>
        <w:t>Koszty pozyskania środków trwałych lub wartości niematerialnych i prawnych niezbędnych  do  realizacji  projektu  mogą  zostać  uznane  za  kwalifikowalne,  o  ile  we wniosku o dofinansowanie zostanie uzasadniona konieczność pozyskania środków trwałych lub  wartości  niematerialnych  i  prawnych  niezbędnych  do  realizacji  projektu z zastosowaniem najbardziej efektywnej dla danego przypadku metody (zakup, amortyzacja, leasing itp.), uwzględniając przedmiot i cel danego projektu; wymóg  dotyczy  wyłącznie  środków  trwałych  o  wartości  początkowej  równej  lub  wy</w:t>
      </w:r>
      <w:r>
        <w:rPr>
          <w:rFonts w:ascii="Arial" w:hAnsi="Arial"/>
          <w:lang w:val="pl-PL"/>
        </w:rPr>
        <w:t>ż</w:t>
      </w:r>
      <w:r w:rsidRPr="00BC6E46">
        <w:rPr>
          <w:rFonts w:ascii="Arial" w:hAnsi="Arial"/>
          <w:lang w:val="pl-PL"/>
        </w:rPr>
        <w:t>szej  ni</w:t>
      </w:r>
      <w:r>
        <w:rPr>
          <w:rFonts w:ascii="Arial" w:hAnsi="Arial"/>
          <w:lang w:val="pl-PL"/>
        </w:rPr>
        <w:t>ż</w:t>
      </w:r>
      <w:r w:rsidRPr="00BC6E46">
        <w:rPr>
          <w:rFonts w:ascii="Arial" w:hAnsi="Arial"/>
          <w:lang w:val="pl-PL"/>
        </w:rPr>
        <w:t xml:space="preserve"> 3 500</w:t>
      </w:r>
      <w:r w:rsidRPr="00BC6E46">
        <w:rPr>
          <w:rFonts w:ascii="Arial" w:hAnsi="Arial"/>
          <w:spacing w:val="-23"/>
          <w:lang w:val="pl-PL"/>
        </w:rPr>
        <w:t xml:space="preserve"> </w:t>
      </w:r>
      <w:r w:rsidRPr="00BC6E46">
        <w:rPr>
          <w:rFonts w:ascii="Arial" w:hAnsi="Arial"/>
          <w:lang w:val="pl-PL"/>
        </w:rPr>
        <w:t>PLN</w:t>
      </w:r>
      <w:r w:rsidRPr="00BC6E46">
        <w:rPr>
          <w:rFonts w:ascii="Arial" w:hAnsi="Arial"/>
          <w:position w:val="10"/>
          <w:sz w:val="14"/>
          <w:lang w:val="pl-PL"/>
        </w:rPr>
        <w:t xml:space="preserve">60 </w:t>
      </w:r>
      <w:r w:rsidRPr="00BC6E46">
        <w:rPr>
          <w:rFonts w:ascii="Arial" w:hAnsi="Arial"/>
          <w:lang w:val="pl-PL"/>
        </w:rPr>
        <w:t>netto.</w:t>
      </w:r>
    </w:p>
    <w:p w:rsidR="00E007D7" w:rsidRPr="00BC6E46" w:rsidRDefault="00BC6E46">
      <w:pPr>
        <w:pStyle w:val="Akapitzlist"/>
        <w:numPr>
          <w:ilvl w:val="0"/>
          <w:numId w:val="49"/>
        </w:numPr>
        <w:tabs>
          <w:tab w:val="left" w:pos="520"/>
        </w:tabs>
        <w:spacing w:before="117" w:line="360" w:lineRule="auto"/>
        <w:ind w:right="108" w:hanging="403"/>
        <w:jc w:val="both"/>
        <w:rPr>
          <w:rFonts w:ascii="Arial" w:eastAsia="Arial" w:hAnsi="Arial" w:cs="Arial"/>
          <w:lang w:val="pl-PL"/>
        </w:rPr>
      </w:pPr>
      <w:r w:rsidRPr="00BC6E46">
        <w:rPr>
          <w:rFonts w:ascii="Arial" w:hAnsi="Arial"/>
          <w:lang w:val="pl-PL"/>
        </w:rPr>
        <w:t>Uzasadnienie konieczności pozyskania środków trwałych oraz wartości niematerialnych  i prawnych niezbędnych do realizacji projektu, o którym mowa w pkt 1, uwzględnia          w</w:t>
      </w:r>
      <w:r w:rsidRPr="00BC6E46">
        <w:rPr>
          <w:rFonts w:ascii="Arial" w:hAnsi="Arial"/>
          <w:spacing w:val="-6"/>
          <w:lang w:val="pl-PL"/>
        </w:rPr>
        <w:t xml:space="preserve"> </w:t>
      </w:r>
      <w:r w:rsidRPr="00BC6E46">
        <w:rPr>
          <w:rFonts w:ascii="Arial" w:hAnsi="Arial"/>
          <w:lang w:val="pl-PL"/>
        </w:rPr>
        <w:t>szczególności:</w:t>
      </w:r>
    </w:p>
    <w:p w:rsidR="00E007D7" w:rsidRPr="00BC6E46" w:rsidRDefault="00BC6E46">
      <w:pPr>
        <w:pStyle w:val="Akapitzlist"/>
        <w:numPr>
          <w:ilvl w:val="1"/>
          <w:numId w:val="49"/>
        </w:numPr>
        <w:tabs>
          <w:tab w:val="left" w:pos="825"/>
        </w:tabs>
        <w:spacing w:before="123"/>
        <w:rPr>
          <w:rFonts w:ascii="Arial" w:eastAsia="Arial" w:hAnsi="Arial" w:cs="Arial"/>
          <w:lang w:val="pl-PL"/>
        </w:rPr>
      </w:pPr>
      <w:r w:rsidRPr="00BC6E46">
        <w:rPr>
          <w:rFonts w:ascii="Arial"/>
          <w:lang w:val="pl-PL"/>
        </w:rPr>
        <w:t>okres realizacji</w:t>
      </w:r>
      <w:r w:rsidRPr="00BC6E46">
        <w:rPr>
          <w:rFonts w:ascii="Arial"/>
          <w:spacing w:val="-10"/>
          <w:lang w:val="pl-PL"/>
        </w:rPr>
        <w:t xml:space="preserve"> </w:t>
      </w:r>
      <w:r w:rsidRPr="00BC6E46">
        <w:rPr>
          <w:rFonts w:asci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49"/>
        </w:numPr>
        <w:tabs>
          <w:tab w:val="left" w:pos="825"/>
        </w:tabs>
        <w:spacing w:line="360" w:lineRule="auto"/>
        <w:ind w:right="105"/>
        <w:jc w:val="both"/>
        <w:rPr>
          <w:rFonts w:ascii="Arial" w:eastAsia="Arial" w:hAnsi="Arial" w:cs="Arial"/>
          <w:lang w:val="pl-PL"/>
        </w:rPr>
      </w:pPr>
      <w:r w:rsidRPr="00BC6E46">
        <w:rPr>
          <w:rFonts w:ascii="Arial" w:hAnsi="Arial"/>
          <w:lang w:val="pl-PL"/>
        </w:rPr>
        <w:t>to</w:t>
      </w:r>
      <w:r>
        <w:rPr>
          <w:rFonts w:ascii="Arial" w:hAnsi="Arial"/>
          <w:lang w:val="pl-PL"/>
        </w:rPr>
        <w:t>ż</w:t>
      </w:r>
      <w:r w:rsidRPr="00BC6E46">
        <w:rPr>
          <w:rFonts w:ascii="Arial" w:hAnsi="Arial"/>
          <w:lang w:val="pl-PL"/>
        </w:rPr>
        <w:t>same</w:t>
      </w:r>
      <w:r w:rsidRPr="00BC6E46">
        <w:rPr>
          <w:rFonts w:ascii="Arial" w:hAnsi="Arial"/>
          <w:spacing w:val="-6"/>
          <w:lang w:val="pl-PL"/>
        </w:rPr>
        <w:t xml:space="preserve"> </w:t>
      </w:r>
      <w:r w:rsidRPr="00BC6E46">
        <w:rPr>
          <w:rFonts w:ascii="Arial" w:hAnsi="Arial"/>
          <w:lang w:val="pl-PL"/>
        </w:rPr>
        <w:t>lub</w:t>
      </w:r>
      <w:r w:rsidRPr="00BC6E46">
        <w:rPr>
          <w:rFonts w:ascii="Arial" w:hAnsi="Arial"/>
          <w:spacing w:val="-6"/>
          <w:lang w:val="pl-PL"/>
        </w:rPr>
        <w:t xml:space="preserve"> </w:t>
      </w:r>
      <w:r w:rsidRPr="00BC6E46">
        <w:rPr>
          <w:rFonts w:ascii="Arial" w:hAnsi="Arial"/>
          <w:lang w:val="pl-PL"/>
        </w:rPr>
        <w:t>zbli</w:t>
      </w:r>
      <w:r>
        <w:rPr>
          <w:rFonts w:ascii="Arial" w:hAnsi="Arial"/>
          <w:lang w:val="pl-PL"/>
        </w:rPr>
        <w:t>ż</w:t>
      </w:r>
      <w:r w:rsidRPr="00BC6E46">
        <w:rPr>
          <w:rFonts w:ascii="Arial" w:hAnsi="Arial"/>
          <w:lang w:val="pl-PL"/>
        </w:rPr>
        <w:t>one</w:t>
      </w:r>
      <w:r w:rsidRPr="00BC6E46">
        <w:rPr>
          <w:rFonts w:ascii="Arial" w:hAnsi="Arial"/>
          <w:spacing w:val="-6"/>
          <w:lang w:val="pl-PL"/>
        </w:rPr>
        <w:t xml:space="preserve"> </w:t>
      </w:r>
      <w:r w:rsidRPr="00BC6E46">
        <w:rPr>
          <w:rFonts w:ascii="Arial" w:hAnsi="Arial"/>
          <w:lang w:val="pl-PL"/>
        </w:rPr>
        <w:t>do</w:t>
      </w:r>
      <w:r w:rsidRPr="00BC6E46">
        <w:rPr>
          <w:rFonts w:ascii="Arial" w:hAnsi="Arial"/>
          <w:spacing w:val="-6"/>
          <w:lang w:val="pl-PL"/>
        </w:rPr>
        <w:t xml:space="preserve"> </w:t>
      </w:r>
      <w:r w:rsidRPr="00BC6E46">
        <w:rPr>
          <w:rFonts w:ascii="Arial" w:hAnsi="Arial"/>
          <w:lang w:val="pl-PL"/>
        </w:rPr>
        <w:t>planowanych</w:t>
      </w:r>
      <w:r w:rsidRPr="00BC6E46">
        <w:rPr>
          <w:rFonts w:ascii="Arial" w:hAnsi="Arial"/>
          <w:spacing w:val="-6"/>
          <w:lang w:val="pl-PL"/>
        </w:rPr>
        <w:t xml:space="preserve"> </w:t>
      </w:r>
      <w:r w:rsidRPr="00BC6E46">
        <w:rPr>
          <w:rFonts w:ascii="Arial" w:hAnsi="Arial"/>
          <w:lang w:val="pl-PL"/>
        </w:rPr>
        <w:t>do</w:t>
      </w:r>
      <w:r w:rsidRPr="00BC6E46">
        <w:rPr>
          <w:rFonts w:ascii="Arial" w:hAnsi="Arial"/>
          <w:spacing w:val="-6"/>
          <w:lang w:val="pl-PL"/>
        </w:rPr>
        <w:t xml:space="preserve"> </w:t>
      </w:r>
      <w:r w:rsidRPr="00BC6E46">
        <w:rPr>
          <w:rFonts w:ascii="Arial" w:hAnsi="Arial"/>
          <w:lang w:val="pl-PL"/>
        </w:rPr>
        <w:t>pozyskania</w:t>
      </w:r>
      <w:r w:rsidRPr="00BC6E46">
        <w:rPr>
          <w:rFonts w:ascii="Arial" w:hAnsi="Arial"/>
          <w:spacing w:val="-6"/>
          <w:lang w:val="pl-PL"/>
        </w:rPr>
        <w:t xml:space="preserve"> </w:t>
      </w:r>
      <w:r w:rsidRPr="00BC6E46">
        <w:rPr>
          <w:rFonts w:ascii="Arial" w:hAnsi="Arial"/>
          <w:lang w:val="pl-PL"/>
        </w:rPr>
        <w:t>w</w:t>
      </w:r>
      <w:r w:rsidRPr="00BC6E46">
        <w:rPr>
          <w:rFonts w:ascii="Arial" w:hAnsi="Arial"/>
          <w:spacing w:val="-8"/>
          <w:lang w:val="pl-PL"/>
        </w:rPr>
        <w:t xml:space="preserve"> </w:t>
      </w:r>
      <w:r w:rsidRPr="00BC6E46">
        <w:rPr>
          <w:rFonts w:ascii="Arial" w:hAnsi="Arial"/>
          <w:lang w:val="pl-PL"/>
        </w:rPr>
        <w:t>ramach</w:t>
      </w:r>
      <w:r w:rsidRPr="00BC6E46">
        <w:rPr>
          <w:rFonts w:ascii="Arial" w:hAnsi="Arial"/>
          <w:spacing w:val="-6"/>
          <w:lang w:val="pl-PL"/>
        </w:rPr>
        <w:t xml:space="preserve"> </w:t>
      </w:r>
      <w:r w:rsidRPr="00BC6E46">
        <w:rPr>
          <w:rFonts w:ascii="Arial" w:hAnsi="Arial"/>
          <w:lang w:val="pl-PL"/>
        </w:rPr>
        <w:t>projektu</w:t>
      </w:r>
      <w:r w:rsidRPr="00BC6E46">
        <w:rPr>
          <w:rFonts w:ascii="Arial" w:hAnsi="Arial"/>
          <w:spacing w:val="-11"/>
          <w:lang w:val="pl-PL"/>
        </w:rPr>
        <w:t xml:space="preserve"> </w:t>
      </w:r>
      <w:r w:rsidRPr="00BC6E46">
        <w:rPr>
          <w:rFonts w:ascii="Arial" w:hAnsi="Arial"/>
          <w:lang w:val="pl-PL"/>
        </w:rPr>
        <w:t>środki</w:t>
      </w:r>
      <w:r w:rsidRPr="00BC6E46">
        <w:rPr>
          <w:rFonts w:ascii="Arial" w:hAnsi="Arial"/>
          <w:spacing w:val="-7"/>
          <w:lang w:val="pl-PL"/>
        </w:rPr>
        <w:t xml:space="preserve"> </w:t>
      </w:r>
      <w:r w:rsidRPr="00BC6E46">
        <w:rPr>
          <w:rFonts w:ascii="Arial" w:hAnsi="Arial"/>
          <w:lang w:val="pl-PL"/>
        </w:rPr>
        <w:t>trwałe lub wartości niematerialne i prawne będące w posiadaniu beneficjenta, w tym środki trwałe lub wartości niematerialne i prawne nabyte w ramach projektów współfinansowanych ze środków</w:t>
      </w:r>
      <w:r w:rsidRPr="00BC6E46">
        <w:rPr>
          <w:rFonts w:ascii="Arial" w:hAnsi="Arial"/>
          <w:spacing w:val="-16"/>
          <w:lang w:val="pl-PL"/>
        </w:rPr>
        <w:t xml:space="preserve"> </w:t>
      </w:r>
      <w:r w:rsidRPr="00BC6E46">
        <w:rPr>
          <w:rFonts w:ascii="Arial" w:hAnsi="Arial"/>
          <w:lang w:val="pl-PL"/>
        </w:rPr>
        <w:t>publicznych,</w:t>
      </w:r>
    </w:p>
    <w:p w:rsidR="00E007D7" w:rsidRPr="00BC6E46" w:rsidRDefault="00BC6E46">
      <w:pPr>
        <w:pStyle w:val="Akapitzlist"/>
        <w:numPr>
          <w:ilvl w:val="1"/>
          <w:numId w:val="49"/>
        </w:numPr>
        <w:tabs>
          <w:tab w:val="left" w:pos="825"/>
        </w:tabs>
        <w:spacing w:before="123" w:line="362" w:lineRule="auto"/>
        <w:ind w:right="110"/>
        <w:jc w:val="both"/>
        <w:rPr>
          <w:rFonts w:ascii="Arial" w:eastAsia="Arial" w:hAnsi="Arial" w:cs="Arial"/>
          <w:lang w:val="pl-PL"/>
        </w:rPr>
      </w:pPr>
      <w:r w:rsidRPr="00BC6E46">
        <w:rPr>
          <w:rFonts w:ascii="Arial" w:hAnsi="Arial"/>
          <w:lang w:val="pl-PL"/>
        </w:rPr>
        <w:t>wybór metody pozyskania środków trwałych oraz wartości niematerialnych i prawnych niezbędnych do realizacji</w:t>
      </w:r>
      <w:r w:rsidRPr="00BC6E46">
        <w:rPr>
          <w:rFonts w:ascii="Arial" w:hAnsi="Arial"/>
          <w:spacing w:val="-11"/>
          <w:lang w:val="pl-PL"/>
        </w:rPr>
        <w:t xml:space="preserve"> </w:t>
      </w:r>
      <w:r w:rsidRPr="00BC6E46">
        <w:rPr>
          <w:rFonts w:ascii="Arial" w:hAnsi="Arial"/>
          <w:lang w:val="pl-PL"/>
        </w:rPr>
        <w:t>projektu.</w:t>
      </w:r>
    </w:p>
    <w:p w:rsidR="00E007D7" w:rsidRPr="00BC6E46" w:rsidRDefault="00BC6E46">
      <w:pPr>
        <w:pStyle w:val="Akapitzlist"/>
        <w:numPr>
          <w:ilvl w:val="0"/>
          <w:numId w:val="49"/>
        </w:numPr>
        <w:tabs>
          <w:tab w:val="left" w:pos="520"/>
        </w:tabs>
        <w:spacing w:before="121" w:line="360" w:lineRule="auto"/>
        <w:ind w:right="104" w:hanging="403"/>
        <w:jc w:val="both"/>
        <w:rPr>
          <w:rFonts w:ascii="Arial" w:eastAsia="Arial" w:hAnsi="Arial" w:cs="Arial"/>
          <w:lang w:val="pl-PL"/>
        </w:rPr>
      </w:pPr>
      <w:r w:rsidRPr="00BC6E46">
        <w:rPr>
          <w:rFonts w:ascii="Arial" w:hAnsi="Arial"/>
          <w:lang w:val="pl-PL"/>
        </w:rPr>
        <w:t>Koszty  pozyskania   środków   trwałych   są   wskazane   w   zatwierdzonym   wniosku   o dofinansowanie. IZ PO mo</w:t>
      </w:r>
      <w:r>
        <w:rPr>
          <w:rFonts w:ascii="Arial" w:hAnsi="Arial"/>
          <w:lang w:val="pl-PL"/>
        </w:rPr>
        <w:t>ż</w:t>
      </w:r>
      <w:r w:rsidRPr="00BC6E46">
        <w:rPr>
          <w:rFonts w:ascii="Arial" w:hAnsi="Arial"/>
          <w:lang w:val="pl-PL"/>
        </w:rPr>
        <w:t>e określić w wytycznych programowych sposób dokumentowania faktycznego wykorzystania środka trwałego w ramach</w:t>
      </w:r>
      <w:r w:rsidRPr="00BC6E46">
        <w:rPr>
          <w:rFonts w:ascii="Arial" w:hAnsi="Arial"/>
          <w:spacing w:val="-26"/>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numPr>
          <w:ilvl w:val="2"/>
          <w:numId w:val="48"/>
        </w:numPr>
        <w:tabs>
          <w:tab w:val="left" w:pos="1711"/>
        </w:tabs>
        <w:ind w:hanging="387"/>
        <w:jc w:val="left"/>
        <w:rPr>
          <w:i w:val="0"/>
          <w:lang w:val="pl-PL"/>
        </w:rPr>
      </w:pPr>
      <w:bookmarkStart w:id="17" w:name="_TOC_250035"/>
      <w:r w:rsidRPr="00BC6E46">
        <w:rPr>
          <w:lang w:val="pl-PL"/>
        </w:rPr>
        <w:t xml:space="preserve">Zakup </w:t>
      </w:r>
      <w:r w:rsidRPr="00BC6E46">
        <w:rPr>
          <w:i w:val="0"/>
          <w:lang w:val="pl-PL"/>
        </w:rPr>
        <w:t>ś</w:t>
      </w:r>
      <w:r w:rsidRPr="00BC6E46">
        <w:rPr>
          <w:lang w:val="pl-PL"/>
        </w:rPr>
        <w:t>rodków trwałych i warto</w:t>
      </w:r>
      <w:r w:rsidRPr="00BC6E46">
        <w:rPr>
          <w:i w:val="0"/>
          <w:lang w:val="pl-PL"/>
        </w:rPr>
        <w:t>ś</w:t>
      </w:r>
      <w:r w:rsidRPr="00BC6E46">
        <w:rPr>
          <w:lang w:val="pl-PL"/>
        </w:rPr>
        <w:t>ci niematerialnych i</w:t>
      </w:r>
      <w:r w:rsidRPr="00BC6E46">
        <w:rPr>
          <w:spacing w:val="-13"/>
          <w:lang w:val="pl-PL"/>
        </w:rPr>
        <w:t xml:space="preserve"> </w:t>
      </w:r>
      <w:r w:rsidRPr="00BC6E46">
        <w:rPr>
          <w:lang w:val="pl-PL"/>
        </w:rPr>
        <w:t>prawnych</w:t>
      </w:r>
      <w:bookmarkEnd w:id="17"/>
    </w:p>
    <w:p w:rsidR="00E007D7" w:rsidRPr="00BC6E46" w:rsidRDefault="00E007D7">
      <w:pPr>
        <w:spacing w:before="8"/>
        <w:rPr>
          <w:rFonts w:ascii="Arial" w:eastAsia="Arial" w:hAnsi="Arial" w:cs="Arial"/>
          <w:i/>
          <w:lang w:val="pl-PL"/>
        </w:rPr>
      </w:pPr>
    </w:p>
    <w:p w:rsidR="00E007D7" w:rsidRPr="00BC6E46" w:rsidRDefault="00BC6E46">
      <w:pPr>
        <w:pStyle w:val="Akapitzlist"/>
        <w:numPr>
          <w:ilvl w:val="0"/>
          <w:numId w:val="47"/>
        </w:numPr>
        <w:tabs>
          <w:tab w:val="left" w:pos="520"/>
        </w:tabs>
        <w:spacing w:line="360" w:lineRule="auto"/>
        <w:ind w:right="105"/>
        <w:jc w:val="both"/>
        <w:rPr>
          <w:rFonts w:ascii="Arial" w:eastAsia="Arial" w:hAnsi="Arial" w:cs="Arial"/>
          <w:lang w:val="pl-PL"/>
        </w:rPr>
      </w:pPr>
      <w:r w:rsidRPr="00BC6E46">
        <w:rPr>
          <w:rFonts w:ascii="Arial" w:hAnsi="Arial"/>
          <w:lang w:val="pl-PL"/>
        </w:rPr>
        <w:t>Środki trwałe, ze względu na sposób ich wykorzystania w ramach i na rzecz projektu, dzielą się</w:t>
      </w:r>
      <w:r w:rsidRPr="00BC6E46">
        <w:rPr>
          <w:rFonts w:ascii="Arial" w:hAnsi="Arial"/>
          <w:spacing w:val="-5"/>
          <w:lang w:val="pl-PL"/>
        </w:rPr>
        <w:t xml:space="preserve"> </w:t>
      </w:r>
      <w:r w:rsidRPr="00BC6E46">
        <w:rPr>
          <w:rFonts w:ascii="Arial" w:hAnsi="Arial"/>
          <w:lang w:val="pl-PL"/>
        </w:rPr>
        <w:t>na:</w:t>
      </w:r>
    </w:p>
    <w:p w:rsidR="00E007D7" w:rsidRPr="00BC6E46" w:rsidRDefault="00BC6E46">
      <w:pPr>
        <w:pStyle w:val="Akapitzlist"/>
        <w:numPr>
          <w:ilvl w:val="1"/>
          <w:numId w:val="47"/>
        </w:numPr>
        <w:tabs>
          <w:tab w:val="left" w:pos="836"/>
        </w:tabs>
        <w:spacing w:before="123" w:line="360" w:lineRule="auto"/>
        <w:ind w:right="109"/>
        <w:jc w:val="both"/>
        <w:rPr>
          <w:rFonts w:ascii="Arial" w:eastAsia="Arial" w:hAnsi="Arial" w:cs="Arial"/>
          <w:lang w:val="pl-PL"/>
        </w:rPr>
      </w:pPr>
      <w:r w:rsidRPr="00BC6E46">
        <w:rPr>
          <w:rFonts w:ascii="Arial" w:hAnsi="Arial"/>
          <w:lang w:val="pl-PL"/>
        </w:rPr>
        <w:t>środki trwałe bezpośrednio powiązane z przedmiotem projektu (np. wyposa</w:t>
      </w:r>
      <w:r>
        <w:rPr>
          <w:rFonts w:ascii="Arial" w:hAnsi="Arial"/>
          <w:lang w:val="pl-PL"/>
        </w:rPr>
        <w:t>ż</w:t>
      </w:r>
      <w:r w:rsidRPr="00BC6E46">
        <w:rPr>
          <w:rFonts w:ascii="Arial" w:hAnsi="Arial"/>
          <w:lang w:val="pl-PL"/>
        </w:rPr>
        <w:t>enie pracowni komputerowych w</w:t>
      </w:r>
      <w:r w:rsidRPr="00BC6E46">
        <w:rPr>
          <w:rFonts w:ascii="Arial" w:hAnsi="Arial"/>
          <w:spacing w:val="-11"/>
          <w:lang w:val="pl-PL"/>
        </w:rPr>
        <w:t xml:space="preserve"> </w:t>
      </w:r>
      <w:r w:rsidRPr="00BC6E46">
        <w:rPr>
          <w:rFonts w:ascii="Arial" w:hAnsi="Arial"/>
          <w:lang w:val="pl-PL"/>
        </w:rPr>
        <w:t>szkole),</w:t>
      </w:r>
    </w:p>
    <w:p w:rsidR="00E007D7" w:rsidRPr="00BC6E46" w:rsidRDefault="00BC6E46">
      <w:pPr>
        <w:pStyle w:val="Akapitzlist"/>
        <w:numPr>
          <w:ilvl w:val="1"/>
          <w:numId w:val="47"/>
        </w:numPr>
        <w:tabs>
          <w:tab w:val="left" w:pos="836"/>
        </w:tabs>
        <w:spacing w:before="123" w:line="360" w:lineRule="auto"/>
        <w:ind w:right="106"/>
        <w:jc w:val="both"/>
        <w:rPr>
          <w:rFonts w:ascii="Arial" w:eastAsia="Arial" w:hAnsi="Arial" w:cs="Arial"/>
          <w:lang w:val="pl-PL"/>
        </w:rPr>
      </w:pPr>
      <w:r w:rsidRPr="00BC6E46">
        <w:rPr>
          <w:rFonts w:ascii="Arial" w:hAnsi="Arial"/>
          <w:lang w:val="pl-PL"/>
        </w:rPr>
        <w:t>środki trwałe wykorzystywane w celu wspomagania  procesu  wdra</w:t>
      </w:r>
      <w:r>
        <w:rPr>
          <w:rFonts w:ascii="Arial" w:hAnsi="Arial"/>
          <w:lang w:val="pl-PL"/>
        </w:rPr>
        <w:t>ż</w:t>
      </w:r>
      <w:r w:rsidRPr="00BC6E46">
        <w:rPr>
          <w:rFonts w:ascii="Arial" w:hAnsi="Arial"/>
          <w:lang w:val="pl-PL"/>
        </w:rPr>
        <w:t>ania  projektu (np. rzutnik na</w:t>
      </w:r>
      <w:r w:rsidRPr="00BC6E46">
        <w:rPr>
          <w:rFonts w:ascii="Arial" w:hAnsi="Arial"/>
          <w:spacing w:val="-12"/>
          <w:lang w:val="pl-PL"/>
        </w:rPr>
        <w:t xml:space="preserve"> </w:t>
      </w:r>
      <w:r w:rsidRPr="00BC6E46">
        <w:rPr>
          <w:rFonts w:ascii="Arial" w:hAnsi="Arial"/>
          <w:lang w:val="pl-PL"/>
        </w:rPr>
        <w:t>szkolenia).</w:t>
      </w:r>
    </w:p>
    <w:p w:rsidR="00E007D7" w:rsidRPr="00BC6E46" w:rsidRDefault="00507A58">
      <w:pPr>
        <w:rPr>
          <w:rFonts w:ascii="Arial" w:eastAsia="Arial" w:hAnsi="Arial" w:cs="Arial"/>
          <w:sz w:val="13"/>
          <w:szCs w:val="13"/>
          <w:lang w:val="pl-PL"/>
        </w:rPr>
      </w:pPr>
      <w:r w:rsidRPr="00507A58">
        <w:rPr>
          <w:lang w:val="pl-PL"/>
        </w:rPr>
        <w:pict>
          <v:group id="_x0000_s1089" style="position:absolute;margin-left:70.8pt;margin-top:8.75pt;width:2in;height:.1pt;z-index:251659776;mso-wrap-distance-left:0;mso-wrap-distance-right:0;mso-position-horizontal-relative:page" coordorigin="1416,175" coordsize="2880,2">
            <v:shape id="_x0000_s1090" style="position:absolute;left:1416;top:175;width:2880;height:2" coordorigin="1416,175" coordsize="2880,0" path="m1416,175r2880,e" filled="f" strokeweight=".6pt">
              <v:path arrowok="t"/>
            </v:shape>
            <w10:wrap type="topAndBottom" anchorx="page"/>
          </v:group>
        </w:pict>
      </w:r>
    </w:p>
    <w:p w:rsidR="00E007D7" w:rsidRPr="00BC6E46" w:rsidRDefault="00E007D7">
      <w:pPr>
        <w:spacing w:before="11"/>
        <w:rPr>
          <w:rFonts w:ascii="Arial" w:eastAsia="Arial" w:hAnsi="Arial" w:cs="Arial"/>
          <w:sz w:val="18"/>
          <w:szCs w:val="18"/>
          <w:lang w:val="pl-PL"/>
        </w:rPr>
      </w:pPr>
    </w:p>
    <w:p w:rsidR="00E007D7" w:rsidRPr="00BC6E46" w:rsidRDefault="00BC6E46">
      <w:pPr>
        <w:spacing w:before="86"/>
        <w:ind w:left="115"/>
        <w:rPr>
          <w:rFonts w:ascii="Arial" w:eastAsia="Arial" w:hAnsi="Arial" w:cs="Arial"/>
          <w:sz w:val="16"/>
          <w:szCs w:val="16"/>
          <w:lang w:val="pl-PL"/>
        </w:rPr>
      </w:pPr>
      <w:r w:rsidRPr="00BC6E46">
        <w:rPr>
          <w:rFonts w:ascii="Arial" w:hAnsi="Arial"/>
          <w:position w:val="9"/>
          <w:sz w:val="12"/>
          <w:lang w:val="pl-PL"/>
        </w:rPr>
        <w:t>60</w:t>
      </w:r>
      <w:r w:rsidRPr="00BC6E46">
        <w:rPr>
          <w:rFonts w:ascii="Arial" w:hAnsi="Arial"/>
          <w:spacing w:val="23"/>
          <w:position w:val="9"/>
          <w:sz w:val="12"/>
          <w:lang w:val="pl-PL"/>
        </w:rPr>
        <w:t xml:space="preserve"> </w:t>
      </w:r>
      <w:r w:rsidRPr="00BC6E46">
        <w:rPr>
          <w:rFonts w:ascii="Arial" w:hAnsi="Arial"/>
          <w:sz w:val="16"/>
          <w:lang w:val="pl-PL"/>
        </w:rPr>
        <w:t>Uzasadnienie</w:t>
      </w:r>
      <w:r w:rsidRPr="00BC6E46">
        <w:rPr>
          <w:rFonts w:ascii="Arial" w:hAnsi="Arial"/>
          <w:spacing w:val="28"/>
          <w:sz w:val="16"/>
          <w:lang w:val="pl-PL"/>
        </w:rPr>
        <w:t xml:space="preserve"> </w:t>
      </w:r>
      <w:r w:rsidRPr="00BC6E46">
        <w:rPr>
          <w:rFonts w:ascii="Arial" w:hAnsi="Arial"/>
          <w:sz w:val="16"/>
          <w:lang w:val="pl-PL"/>
        </w:rPr>
        <w:t>nie</w:t>
      </w:r>
      <w:r w:rsidRPr="00BC6E46">
        <w:rPr>
          <w:rFonts w:ascii="Arial" w:hAnsi="Arial"/>
          <w:spacing w:val="26"/>
          <w:sz w:val="16"/>
          <w:lang w:val="pl-PL"/>
        </w:rPr>
        <w:t xml:space="preserve"> </w:t>
      </w:r>
      <w:r w:rsidRPr="00BC6E46">
        <w:rPr>
          <w:rFonts w:ascii="Arial" w:hAnsi="Arial"/>
          <w:sz w:val="16"/>
          <w:lang w:val="pl-PL"/>
        </w:rPr>
        <w:t>musi</w:t>
      </w:r>
      <w:r w:rsidRPr="00BC6E46">
        <w:rPr>
          <w:rFonts w:ascii="Arial" w:hAnsi="Arial"/>
          <w:spacing w:val="29"/>
          <w:sz w:val="16"/>
          <w:lang w:val="pl-PL"/>
        </w:rPr>
        <w:t xml:space="preserve"> </w:t>
      </w:r>
      <w:r w:rsidRPr="00BC6E46">
        <w:rPr>
          <w:rFonts w:ascii="Arial" w:hAnsi="Arial"/>
          <w:sz w:val="16"/>
          <w:lang w:val="pl-PL"/>
        </w:rPr>
        <w:t>być</w:t>
      </w:r>
      <w:r w:rsidRPr="00BC6E46">
        <w:rPr>
          <w:rFonts w:ascii="Arial" w:hAnsi="Arial"/>
          <w:spacing w:val="28"/>
          <w:sz w:val="16"/>
          <w:lang w:val="pl-PL"/>
        </w:rPr>
        <w:t xml:space="preserve"> </w:t>
      </w:r>
      <w:r w:rsidRPr="00BC6E46">
        <w:rPr>
          <w:rFonts w:ascii="Arial" w:hAnsi="Arial"/>
          <w:sz w:val="16"/>
          <w:lang w:val="pl-PL"/>
        </w:rPr>
        <w:t>sporządzane</w:t>
      </w:r>
      <w:r w:rsidRPr="00BC6E46">
        <w:rPr>
          <w:rFonts w:ascii="Arial" w:hAnsi="Arial"/>
          <w:spacing w:val="28"/>
          <w:sz w:val="16"/>
          <w:lang w:val="pl-PL"/>
        </w:rPr>
        <w:t xml:space="preserve"> </w:t>
      </w:r>
      <w:r w:rsidRPr="00BC6E46">
        <w:rPr>
          <w:rFonts w:ascii="Arial" w:hAnsi="Arial"/>
          <w:sz w:val="16"/>
          <w:lang w:val="pl-PL"/>
        </w:rPr>
        <w:t>indywidualnie</w:t>
      </w:r>
      <w:r w:rsidRPr="00BC6E46">
        <w:rPr>
          <w:rFonts w:ascii="Arial" w:hAnsi="Arial"/>
          <w:spacing w:val="28"/>
          <w:sz w:val="16"/>
          <w:lang w:val="pl-PL"/>
        </w:rPr>
        <w:t xml:space="preserve"> </w:t>
      </w:r>
      <w:r w:rsidRPr="00BC6E46">
        <w:rPr>
          <w:rFonts w:ascii="Arial" w:hAnsi="Arial"/>
          <w:sz w:val="16"/>
          <w:lang w:val="pl-PL"/>
        </w:rPr>
        <w:t>do</w:t>
      </w:r>
      <w:r w:rsidRPr="00BC6E46">
        <w:rPr>
          <w:rFonts w:ascii="Arial" w:hAnsi="Arial"/>
          <w:spacing w:val="28"/>
          <w:sz w:val="16"/>
          <w:lang w:val="pl-PL"/>
        </w:rPr>
        <w:t xml:space="preserve"> </w:t>
      </w:r>
      <w:r w:rsidRPr="00BC6E46">
        <w:rPr>
          <w:rFonts w:ascii="Arial" w:hAnsi="Arial"/>
          <w:sz w:val="16"/>
          <w:lang w:val="pl-PL"/>
        </w:rPr>
        <w:t>ka</w:t>
      </w:r>
      <w:r>
        <w:rPr>
          <w:rFonts w:ascii="Arial" w:hAnsi="Arial"/>
          <w:sz w:val="16"/>
          <w:lang w:val="pl-PL"/>
        </w:rPr>
        <w:t>ż</w:t>
      </w:r>
      <w:r w:rsidRPr="00BC6E46">
        <w:rPr>
          <w:rFonts w:ascii="Arial" w:hAnsi="Arial"/>
          <w:sz w:val="16"/>
          <w:lang w:val="pl-PL"/>
        </w:rPr>
        <w:t>dego</w:t>
      </w:r>
      <w:r w:rsidRPr="00BC6E46">
        <w:rPr>
          <w:rFonts w:ascii="Arial" w:hAnsi="Arial"/>
          <w:spacing w:val="28"/>
          <w:sz w:val="16"/>
          <w:lang w:val="pl-PL"/>
        </w:rPr>
        <w:t xml:space="preserve"> </w:t>
      </w:r>
      <w:r w:rsidRPr="00BC6E46">
        <w:rPr>
          <w:rFonts w:ascii="Arial" w:hAnsi="Arial"/>
          <w:sz w:val="16"/>
          <w:lang w:val="pl-PL"/>
        </w:rPr>
        <w:t>środka</w:t>
      </w:r>
      <w:r w:rsidRPr="00BC6E46">
        <w:rPr>
          <w:rFonts w:ascii="Arial" w:hAnsi="Arial"/>
          <w:spacing w:val="28"/>
          <w:sz w:val="16"/>
          <w:lang w:val="pl-PL"/>
        </w:rPr>
        <w:t xml:space="preserve"> </w:t>
      </w:r>
      <w:r w:rsidRPr="00BC6E46">
        <w:rPr>
          <w:rFonts w:ascii="Arial" w:hAnsi="Arial"/>
          <w:sz w:val="16"/>
          <w:lang w:val="pl-PL"/>
        </w:rPr>
        <w:t>trwałego,</w:t>
      </w:r>
      <w:r w:rsidRPr="00BC6E46">
        <w:rPr>
          <w:rFonts w:ascii="Arial" w:hAnsi="Arial"/>
          <w:spacing w:val="29"/>
          <w:sz w:val="16"/>
          <w:lang w:val="pl-PL"/>
        </w:rPr>
        <w:t xml:space="preserve"> </w:t>
      </w:r>
      <w:r w:rsidRPr="00BC6E46">
        <w:rPr>
          <w:rFonts w:ascii="Arial" w:hAnsi="Arial"/>
          <w:sz w:val="16"/>
          <w:lang w:val="pl-PL"/>
        </w:rPr>
        <w:t>ale</w:t>
      </w:r>
      <w:r w:rsidRPr="00BC6E46">
        <w:rPr>
          <w:rFonts w:ascii="Arial" w:hAnsi="Arial"/>
          <w:spacing w:val="26"/>
          <w:sz w:val="16"/>
          <w:lang w:val="pl-PL"/>
        </w:rPr>
        <w:t xml:space="preserve"> </w:t>
      </w:r>
      <w:r w:rsidRPr="00BC6E46">
        <w:rPr>
          <w:rFonts w:ascii="Arial" w:hAnsi="Arial"/>
          <w:sz w:val="16"/>
          <w:lang w:val="pl-PL"/>
        </w:rPr>
        <w:t>mo</w:t>
      </w:r>
      <w:r>
        <w:rPr>
          <w:rFonts w:ascii="Arial" w:hAnsi="Arial"/>
          <w:sz w:val="16"/>
          <w:lang w:val="pl-PL"/>
        </w:rPr>
        <w:t>ż</w:t>
      </w:r>
      <w:r w:rsidRPr="00BC6E46">
        <w:rPr>
          <w:rFonts w:ascii="Arial" w:hAnsi="Arial"/>
          <w:sz w:val="16"/>
          <w:lang w:val="pl-PL"/>
        </w:rPr>
        <w:t>e</w:t>
      </w:r>
      <w:r w:rsidRPr="00BC6E46">
        <w:rPr>
          <w:rFonts w:ascii="Arial" w:hAnsi="Arial"/>
          <w:spacing w:val="28"/>
          <w:sz w:val="16"/>
          <w:lang w:val="pl-PL"/>
        </w:rPr>
        <w:t xml:space="preserve"> </w:t>
      </w:r>
      <w:r w:rsidRPr="00BC6E46">
        <w:rPr>
          <w:rFonts w:ascii="Arial" w:hAnsi="Arial"/>
          <w:sz w:val="16"/>
          <w:lang w:val="pl-PL"/>
        </w:rPr>
        <w:t>dotyczyć</w:t>
      </w:r>
      <w:r w:rsidRPr="00BC6E46">
        <w:rPr>
          <w:rFonts w:ascii="Arial" w:hAnsi="Arial"/>
          <w:spacing w:val="29"/>
          <w:sz w:val="16"/>
          <w:lang w:val="pl-PL"/>
        </w:rPr>
        <w:t xml:space="preserve"> </w:t>
      </w:r>
      <w:r w:rsidRPr="00BC6E46">
        <w:rPr>
          <w:rFonts w:ascii="Arial" w:hAnsi="Arial"/>
          <w:sz w:val="16"/>
          <w:lang w:val="pl-PL"/>
        </w:rPr>
        <w:t>równie</w:t>
      </w:r>
      <w:r>
        <w:rPr>
          <w:rFonts w:ascii="Arial" w:hAnsi="Arial"/>
          <w:sz w:val="16"/>
          <w:lang w:val="pl-PL"/>
        </w:rPr>
        <w:t>ż</w:t>
      </w:r>
      <w:r w:rsidRPr="00BC6E46">
        <w:rPr>
          <w:rFonts w:ascii="Arial" w:hAnsi="Arial"/>
          <w:spacing w:val="28"/>
          <w:sz w:val="16"/>
          <w:lang w:val="pl-PL"/>
        </w:rPr>
        <w:t xml:space="preserve"> </w:t>
      </w:r>
      <w:r w:rsidRPr="00BC6E46">
        <w:rPr>
          <w:rFonts w:ascii="Arial" w:hAnsi="Arial"/>
          <w:sz w:val="16"/>
          <w:lang w:val="pl-PL"/>
        </w:rPr>
        <w:t>grupy</w:t>
      </w:r>
    </w:p>
    <w:p w:rsidR="00E007D7" w:rsidRPr="00BC6E46" w:rsidRDefault="00BC6E46">
      <w:pPr>
        <w:spacing w:before="92"/>
        <w:ind w:left="115"/>
        <w:rPr>
          <w:rFonts w:ascii="Arial" w:eastAsia="Arial" w:hAnsi="Arial" w:cs="Arial"/>
          <w:sz w:val="16"/>
          <w:szCs w:val="16"/>
          <w:lang w:val="pl-PL"/>
        </w:rPr>
      </w:pPr>
      <w:r w:rsidRPr="00BC6E46">
        <w:rPr>
          <w:rFonts w:ascii="Arial" w:hAnsi="Arial"/>
          <w:sz w:val="16"/>
          <w:lang w:val="pl-PL"/>
        </w:rPr>
        <w:t>środków trwałych o tym samym</w:t>
      </w:r>
      <w:r w:rsidRPr="00BC6E46">
        <w:rPr>
          <w:rFonts w:ascii="Arial" w:hAnsi="Arial"/>
          <w:spacing w:val="-19"/>
          <w:sz w:val="16"/>
          <w:lang w:val="pl-PL"/>
        </w:rPr>
        <w:t xml:space="preserve"> </w:t>
      </w:r>
      <w:r w:rsidRPr="00BC6E46">
        <w:rPr>
          <w:rFonts w:ascii="Arial" w:hAnsi="Arial"/>
          <w:sz w:val="16"/>
          <w:lang w:val="pl-PL"/>
        </w:rPr>
        <w:t>przeznaczeniu.</w:t>
      </w:r>
    </w:p>
    <w:p w:rsidR="00E007D7" w:rsidRPr="00BC6E46" w:rsidRDefault="00E007D7">
      <w:pPr>
        <w:rPr>
          <w:rFonts w:ascii="Arial" w:eastAsia="Arial" w:hAnsi="Arial" w:cs="Arial"/>
          <w:sz w:val="16"/>
          <w:szCs w:val="16"/>
          <w:lang w:val="pl-PL"/>
        </w:rPr>
        <w:sectPr w:rsidR="00E007D7" w:rsidRPr="00BC6E46">
          <w:pgSz w:w="11900" w:h="16840"/>
          <w:pgMar w:top="1600" w:right="1300" w:bottom="720" w:left="1300" w:header="0" w:footer="523" w:gutter="0"/>
          <w:cols w:space="708"/>
        </w:sectPr>
      </w:pPr>
    </w:p>
    <w:p w:rsidR="00E007D7" w:rsidRPr="00BC6E46" w:rsidRDefault="00BC6E46">
      <w:pPr>
        <w:pStyle w:val="Akapitzlist"/>
        <w:numPr>
          <w:ilvl w:val="0"/>
          <w:numId w:val="47"/>
        </w:numPr>
        <w:tabs>
          <w:tab w:val="left" w:pos="517"/>
        </w:tabs>
        <w:spacing w:before="55" w:line="360" w:lineRule="auto"/>
        <w:ind w:left="515" w:right="105" w:hanging="403"/>
        <w:jc w:val="both"/>
        <w:rPr>
          <w:rFonts w:ascii="Arial" w:eastAsia="Arial" w:hAnsi="Arial" w:cs="Arial"/>
          <w:lang w:val="pl-PL"/>
        </w:rPr>
      </w:pPr>
      <w:r w:rsidRPr="00BC6E46">
        <w:rPr>
          <w:rFonts w:ascii="Arial" w:eastAsia="Arial" w:hAnsi="Arial" w:cs="Arial"/>
          <w:lang w:val="pl-PL"/>
        </w:rPr>
        <w:t>Wydatki, o których mowa w pkt 1, mogą być uznane za kwalifikowalne pod warunkiem   ich bezpośredniego wskazania we wniosku o dofinansowanie wraz z uzasadnieniem dla konieczności ich zakupu, przy czym w ramach projektów finansowanych z EFRR  – wymóg uzasadniania konieczności zakupu nie dotyczy wyposa</w:t>
      </w:r>
      <w:r>
        <w:rPr>
          <w:rFonts w:ascii="Arial" w:eastAsia="Arial" w:hAnsi="Arial" w:cs="Arial"/>
          <w:lang w:val="pl-PL"/>
        </w:rPr>
        <w:t>ż</w:t>
      </w:r>
      <w:r w:rsidRPr="00BC6E46">
        <w:rPr>
          <w:rFonts w:ascii="Arial" w:eastAsia="Arial" w:hAnsi="Arial" w:cs="Arial"/>
          <w:lang w:val="pl-PL"/>
        </w:rPr>
        <w:t>enia na stałe zainstalowanego w projekcie, wpisanego do rejestru środków trwałych i traktowanego jako wydatki inwestycyjne, zgodnie z ustawą o</w:t>
      </w:r>
      <w:r w:rsidRPr="00BC6E46">
        <w:rPr>
          <w:rFonts w:ascii="Arial" w:eastAsia="Arial" w:hAnsi="Arial" w:cs="Arial"/>
          <w:spacing w:val="-21"/>
          <w:lang w:val="pl-PL"/>
        </w:rPr>
        <w:t xml:space="preserve"> </w:t>
      </w:r>
      <w:r w:rsidRPr="00BC6E46">
        <w:rPr>
          <w:rFonts w:ascii="Arial" w:eastAsia="Arial" w:hAnsi="Arial" w:cs="Arial"/>
          <w:lang w:val="pl-PL"/>
        </w:rPr>
        <w:t>rachunkowości.</w:t>
      </w:r>
    </w:p>
    <w:p w:rsidR="00E007D7" w:rsidRPr="00BC6E46" w:rsidRDefault="00BC6E46">
      <w:pPr>
        <w:pStyle w:val="Akapitzlist"/>
        <w:numPr>
          <w:ilvl w:val="0"/>
          <w:numId w:val="47"/>
        </w:numPr>
        <w:tabs>
          <w:tab w:val="left" w:pos="517"/>
        </w:tabs>
        <w:spacing w:before="123" w:line="360" w:lineRule="auto"/>
        <w:ind w:left="515" w:right="105" w:hanging="403"/>
        <w:jc w:val="both"/>
        <w:rPr>
          <w:rFonts w:ascii="Arial" w:eastAsia="Arial" w:hAnsi="Arial" w:cs="Arial"/>
          <w:lang w:val="pl-PL"/>
        </w:rPr>
      </w:pPr>
      <w:r w:rsidRPr="00BC6E46">
        <w:rPr>
          <w:rFonts w:ascii="Arial" w:hAnsi="Arial"/>
          <w:lang w:val="pl-PL"/>
        </w:rPr>
        <w:t>Wydatki poniesione na zakup środków trwałych, o których mowa w pkt 1 lit. a, a tak</w:t>
      </w:r>
      <w:r>
        <w:rPr>
          <w:rFonts w:ascii="Arial" w:hAnsi="Arial"/>
          <w:lang w:val="pl-PL"/>
        </w:rPr>
        <w:t>ż</w:t>
      </w:r>
      <w:r w:rsidRPr="00BC6E46">
        <w:rPr>
          <w:rFonts w:ascii="Arial" w:hAnsi="Arial"/>
          <w:lang w:val="pl-PL"/>
        </w:rPr>
        <w:t>e koszty ich dostawy, monta</w:t>
      </w:r>
      <w:r>
        <w:rPr>
          <w:rFonts w:ascii="Arial" w:hAnsi="Arial"/>
          <w:lang w:val="pl-PL"/>
        </w:rPr>
        <w:t>ż</w:t>
      </w:r>
      <w:r w:rsidRPr="00BC6E46">
        <w:rPr>
          <w:rFonts w:ascii="Arial" w:hAnsi="Arial"/>
          <w:lang w:val="pl-PL"/>
        </w:rPr>
        <w:t>u i uruchomienia, mogą być kwalifikowalne w całości lub części swojej wartości zgodnie ze wskazaniem beneficjenta opartym o faktyczne wykorzystanie środka trwałego na potrzeby projektu. IZ PO mo</w:t>
      </w:r>
      <w:r>
        <w:rPr>
          <w:rFonts w:ascii="Arial" w:hAnsi="Arial"/>
          <w:lang w:val="pl-PL"/>
        </w:rPr>
        <w:t>ż</w:t>
      </w:r>
      <w:r w:rsidRPr="00BC6E46">
        <w:rPr>
          <w:rFonts w:ascii="Arial" w:hAnsi="Arial"/>
          <w:lang w:val="pl-PL"/>
        </w:rPr>
        <w:t>e określić dodatkowe warunki kwalifikowalności zakupu  środków  trwałych,  o  których  mowa  w  pkt  1  lit.  a, w wytycznych programowych oraz wytycznych PT, o których mowa w rozdziale 4 pkt</w:t>
      </w:r>
      <w:r w:rsidRPr="00BC6E46">
        <w:rPr>
          <w:rFonts w:ascii="Arial" w:hAnsi="Arial"/>
          <w:spacing w:val="-24"/>
          <w:lang w:val="pl-PL"/>
        </w:rPr>
        <w:t xml:space="preserve"> </w:t>
      </w:r>
      <w:r w:rsidRPr="00BC6E46">
        <w:rPr>
          <w:rFonts w:ascii="Arial" w:hAnsi="Arial"/>
          <w:lang w:val="pl-PL"/>
        </w:rPr>
        <w:t>2.</w:t>
      </w:r>
    </w:p>
    <w:p w:rsidR="00E007D7" w:rsidRPr="00BC6E46" w:rsidRDefault="00BC6E46">
      <w:pPr>
        <w:pStyle w:val="Akapitzlist"/>
        <w:numPr>
          <w:ilvl w:val="0"/>
          <w:numId w:val="47"/>
        </w:numPr>
        <w:tabs>
          <w:tab w:val="left" w:pos="560"/>
        </w:tabs>
        <w:spacing w:before="125" w:line="360" w:lineRule="auto"/>
        <w:ind w:left="515" w:right="105" w:hanging="403"/>
        <w:jc w:val="both"/>
        <w:rPr>
          <w:rFonts w:ascii="Arial" w:eastAsia="Arial" w:hAnsi="Arial" w:cs="Arial"/>
          <w:lang w:val="pl-PL"/>
        </w:rPr>
      </w:pPr>
      <w:r w:rsidRPr="00BC6E46">
        <w:rPr>
          <w:rFonts w:ascii="Arial" w:hAnsi="Arial"/>
          <w:lang w:val="pl-PL"/>
        </w:rPr>
        <w:t>Wydatki poniesione na zakup środków trwałych, o których mowa w pkt 1 lit. b, mogą być kwalifikowalne  wyłącznie  w  wysokości   odpowiadającej   odpisom   amortyzacyjnym   za okres, w którym były one wykorzystywane na rzecz projektu. W takim przypadku rozlicza się odpisy amortyzacyjne i stosuje warunki i procedury określone w sekcji</w:t>
      </w:r>
      <w:r w:rsidRPr="00BC6E46">
        <w:rPr>
          <w:rFonts w:ascii="Arial" w:hAnsi="Arial"/>
          <w:spacing w:val="-31"/>
          <w:lang w:val="pl-PL"/>
        </w:rPr>
        <w:t xml:space="preserve"> </w:t>
      </w:r>
      <w:r w:rsidRPr="00BC6E46">
        <w:rPr>
          <w:rFonts w:ascii="Arial" w:hAnsi="Arial"/>
          <w:lang w:val="pl-PL"/>
        </w:rPr>
        <w:t>6.12.2.</w:t>
      </w:r>
    </w:p>
    <w:p w:rsidR="00E007D7" w:rsidRPr="00BC6E46" w:rsidRDefault="00BC6E46">
      <w:pPr>
        <w:pStyle w:val="Akapitzlist"/>
        <w:numPr>
          <w:ilvl w:val="0"/>
          <w:numId w:val="47"/>
        </w:numPr>
        <w:tabs>
          <w:tab w:val="left" w:pos="560"/>
        </w:tabs>
        <w:spacing w:before="123" w:line="360" w:lineRule="auto"/>
        <w:ind w:left="515" w:right="104" w:hanging="403"/>
        <w:jc w:val="both"/>
        <w:rPr>
          <w:rFonts w:ascii="Arial" w:eastAsia="Arial" w:hAnsi="Arial" w:cs="Arial"/>
          <w:lang w:val="pl-PL"/>
        </w:rPr>
      </w:pPr>
      <w:r w:rsidRPr="00BC6E46">
        <w:rPr>
          <w:rFonts w:ascii="Arial" w:hAnsi="Arial"/>
          <w:lang w:val="pl-PL"/>
        </w:rPr>
        <w:t>Je</w:t>
      </w:r>
      <w:r>
        <w:rPr>
          <w:rFonts w:ascii="Arial" w:hAnsi="Arial"/>
          <w:lang w:val="pl-PL"/>
        </w:rPr>
        <w:t>ż</w:t>
      </w:r>
      <w:r w:rsidRPr="00BC6E46">
        <w:rPr>
          <w:rFonts w:ascii="Arial" w:hAnsi="Arial"/>
          <w:lang w:val="pl-PL"/>
        </w:rPr>
        <w:t>eli środki trwałe, o których mowa w pkt 1 lit. b, wykorzystywane są tak</w:t>
      </w:r>
      <w:r>
        <w:rPr>
          <w:rFonts w:ascii="Arial" w:hAnsi="Arial"/>
          <w:lang w:val="pl-PL"/>
        </w:rPr>
        <w:t>ż</w:t>
      </w:r>
      <w:r w:rsidRPr="00BC6E46">
        <w:rPr>
          <w:rFonts w:ascii="Arial" w:hAnsi="Arial"/>
          <w:lang w:val="pl-PL"/>
        </w:rPr>
        <w:t>e do innych zadań ni</w:t>
      </w:r>
      <w:r>
        <w:rPr>
          <w:rFonts w:ascii="Arial" w:hAnsi="Arial"/>
          <w:lang w:val="pl-PL"/>
        </w:rPr>
        <w:t>ż</w:t>
      </w:r>
      <w:r w:rsidRPr="00BC6E46">
        <w:rPr>
          <w:rFonts w:ascii="Arial" w:hAnsi="Arial"/>
          <w:lang w:val="pl-PL"/>
        </w:rPr>
        <w:t xml:space="preserve"> zało</w:t>
      </w:r>
      <w:r>
        <w:rPr>
          <w:rFonts w:ascii="Arial" w:hAnsi="Arial"/>
          <w:lang w:val="pl-PL"/>
        </w:rPr>
        <w:t>ż</w:t>
      </w:r>
      <w:r w:rsidRPr="00BC6E46">
        <w:rPr>
          <w:rFonts w:ascii="Arial" w:hAnsi="Arial"/>
          <w:lang w:val="pl-PL"/>
        </w:rPr>
        <w:t>one w projekcie, wydatki na ich zakup kwalifikują się do współfinansowania w wysokości odpowiadającej odpisom amortyzacyjnym dokonanym   w okresie realizacji projektu, proporcjonalnie do ich wykorzystania w celu realizacji projektu. W takim przypadku rozlicza się odpisy amortyzacyjne i stosuje sekcję</w:t>
      </w:r>
      <w:r w:rsidRPr="00BC6E46">
        <w:rPr>
          <w:rFonts w:ascii="Arial" w:hAnsi="Arial"/>
          <w:spacing w:val="-29"/>
          <w:lang w:val="pl-PL"/>
        </w:rPr>
        <w:t xml:space="preserve"> </w:t>
      </w:r>
      <w:r w:rsidRPr="00BC6E46">
        <w:rPr>
          <w:rFonts w:ascii="Arial" w:hAnsi="Arial"/>
          <w:lang w:val="pl-PL"/>
        </w:rPr>
        <w:t>6.12.2.</w:t>
      </w:r>
    </w:p>
    <w:p w:rsidR="00E007D7" w:rsidRPr="00BC6E46" w:rsidRDefault="00BC6E46">
      <w:pPr>
        <w:pStyle w:val="Akapitzlist"/>
        <w:numPr>
          <w:ilvl w:val="0"/>
          <w:numId w:val="47"/>
        </w:numPr>
        <w:tabs>
          <w:tab w:val="left" w:pos="560"/>
        </w:tabs>
        <w:spacing w:before="125" w:line="360" w:lineRule="auto"/>
        <w:ind w:left="559" w:right="103"/>
        <w:jc w:val="both"/>
        <w:rPr>
          <w:rFonts w:ascii="Arial" w:eastAsia="Arial" w:hAnsi="Arial" w:cs="Arial"/>
          <w:lang w:val="pl-PL"/>
        </w:rPr>
      </w:pPr>
      <w:r w:rsidRPr="00BC6E46">
        <w:rPr>
          <w:rFonts w:ascii="Arial" w:hAnsi="Arial"/>
          <w:lang w:val="pl-PL"/>
        </w:rPr>
        <w:t>W ramach  projektów  współfinansowanych  z  EFS  wartość  wydatków  poniesionych  na zakup środków trwałych o wartości jednostkowej równej i wy</w:t>
      </w:r>
      <w:r>
        <w:rPr>
          <w:rFonts w:ascii="Arial" w:hAnsi="Arial"/>
          <w:lang w:val="pl-PL"/>
        </w:rPr>
        <w:t>ż</w:t>
      </w:r>
      <w:r w:rsidRPr="00BC6E46">
        <w:rPr>
          <w:rFonts w:ascii="Arial" w:hAnsi="Arial"/>
          <w:lang w:val="pl-PL"/>
        </w:rPr>
        <w:t>szej ni</w:t>
      </w:r>
      <w:r>
        <w:rPr>
          <w:rFonts w:ascii="Arial" w:hAnsi="Arial"/>
          <w:lang w:val="pl-PL"/>
        </w:rPr>
        <w:t>ż</w:t>
      </w:r>
      <w:r w:rsidRPr="00BC6E46">
        <w:rPr>
          <w:rFonts w:ascii="Arial" w:hAnsi="Arial"/>
          <w:lang w:val="pl-PL"/>
        </w:rPr>
        <w:t xml:space="preserve"> 350 PLN netto w ramach kosztów bezpośrednich projektu oraz wydatków w ramach </w:t>
      </w:r>
      <w:r w:rsidRPr="00BC6E46">
        <w:rPr>
          <w:rFonts w:ascii="Arial" w:hAnsi="Arial"/>
          <w:i/>
          <w:lang w:val="pl-PL"/>
        </w:rPr>
        <w:t xml:space="preserve">cross-financingu </w:t>
      </w:r>
      <w:r w:rsidRPr="00BC6E46">
        <w:rPr>
          <w:rFonts w:ascii="Arial" w:hAnsi="Arial"/>
          <w:lang w:val="pl-PL"/>
        </w:rPr>
        <w:t>nie mo</w:t>
      </w:r>
      <w:r>
        <w:rPr>
          <w:rFonts w:ascii="Arial" w:hAnsi="Arial"/>
          <w:lang w:val="pl-PL"/>
        </w:rPr>
        <w:t>ż</w:t>
      </w:r>
      <w:r w:rsidRPr="00BC6E46">
        <w:rPr>
          <w:rFonts w:ascii="Arial" w:hAnsi="Arial"/>
          <w:lang w:val="pl-PL"/>
        </w:rPr>
        <w:t>e łącznie przekroczyć 10% wydatków projektu</w:t>
      </w:r>
      <w:r w:rsidRPr="00BC6E46">
        <w:rPr>
          <w:rFonts w:ascii="Arial" w:hAnsi="Arial"/>
          <w:i/>
          <w:lang w:val="pl-PL"/>
        </w:rPr>
        <w:t xml:space="preserve">, </w:t>
      </w:r>
      <w:r w:rsidRPr="00BC6E46">
        <w:rPr>
          <w:rFonts w:ascii="Arial" w:hAnsi="Arial"/>
          <w:lang w:val="pl-PL"/>
        </w:rPr>
        <w:t xml:space="preserve">chyba </w:t>
      </w:r>
      <w:r>
        <w:rPr>
          <w:rFonts w:ascii="Arial" w:hAnsi="Arial"/>
          <w:lang w:val="pl-PL"/>
        </w:rPr>
        <w:t>ż</w:t>
      </w:r>
      <w:r w:rsidRPr="00BC6E46">
        <w:rPr>
          <w:rFonts w:ascii="Arial" w:hAnsi="Arial"/>
          <w:lang w:val="pl-PL"/>
        </w:rPr>
        <w:t xml:space="preserve">e inny limit wskazano dla danego typu projektów w PO lub SZOOP. Wydatki ponoszone na zakup środków trwałych oraz </w:t>
      </w:r>
      <w:r w:rsidRPr="00BC6E46">
        <w:rPr>
          <w:rFonts w:ascii="Arial" w:hAnsi="Arial"/>
          <w:i/>
          <w:lang w:val="pl-PL"/>
        </w:rPr>
        <w:t xml:space="preserve">cross-financing </w:t>
      </w:r>
      <w:r w:rsidRPr="00BC6E46">
        <w:rPr>
          <w:rFonts w:ascii="Arial" w:hAnsi="Arial"/>
          <w:lang w:val="pl-PL"/>
        </w:rPr>
        <w:t>powy</w:t>
      </w:r>
      <w:r>
        <w:rPr>
          <w:rFonts w:ascii="Arial" w:hAnsi="Arial"/>
          <w:lang w:val="pl-PL"/>
        </w:rPr>
        <w:t>ż</w:t>
      </w:r>
      <w:r w:rsidRPr="00BC6E46">
        <w:rPr>
          <w:rFonts w:ascii="Arial" w:hAnsi="Arial"/>
          <w:lang w:val="pl-PL"/>
        </w:rPr>
        <w:t>ej dopuszczalnej kwoty określonej w zatwierdzonym wniosku o dofinansowanie projektu są</w:t>
      </w:r>
      <w:r w:rsidRPr="00BC6E46">
        <w:rPr>
          <w:rFonts w:ascii="Arial" w:hAnsi="Arial"/>
          <w:spacing w:val="-22"/>
          <w:lang w:val="pl-PL"/>
        </w:rPr>
        <w:t xml:space="preserve"> </w:t>
      </w:r>
      <w:r w:rsidRPr="00BC6E46">
        <w:rPr>
          <w:rFonts w:ascii="Arial" w:hAnsi="Arial"/>
          <w:lang w:val="pl-PL"/>
        </w:rPr>
        <w:t>niekwalifikowalne.</w:t>
      </w:r>
    </w:p>
    <w:p w:rsidR="00E007D7" w:rsidRPr="00BC6E46" w:rsidRDefault="00BC6E46">
      <w:pPr>
        <w:pStyle w:val="Akapitzlist"/>
        <w:numPr>
          <w:ilvl w:val="0"/>
          <w:numId w:val="47"/>
        </w:numPr>
        <w:tabs>
          <w:tab w:val="left" w:pos="560"/>
        </w:tabs>
        <w:spacing w:before="123" w:line="360" w:lineRule="auto"/>
        <w:ind w:left="516" w:right="102"/>
        <w:jc w:val="both"/>
        <w:rPr>
          <w:rFonts w:ascii="Arial" w:eastAsia="Arial" w:hAnsi="Arial" w:cs="Arial"/>
          <w:lang w:val="pl-PL"/>
        </w:rPr>
      </w:pPr>
      <w:r w:rsidRPr="00BC6E46">
        <w:rPr>
          <w:rFonts w:ascii="Arial" w:hAnsi="Arial"/>
          <w:lang w:val="pl-PL"/>
        </w:rPr>
        <w:t>W ramach projektów współfinansowanych z EFS środki trwałe nabyte w ramach projektu po zakończeniu jego realizacji są wykorzystywane na działalność statutową beneficjenta lub mogą zostać przekazane nieodpłatnie podmiotowi niedziałającemu dla</w:t>
      </w:r>
      <w:r w:rsidRPr="00BC6E46">
        <w:rPr>
          <w:rFonts w:ascii="Arial" w:hAnsi="Arial"/>
          <w:spacing w:val="-27"/>
          <w:lang w:val="pl-PL"/>
        </w:rPr>
        <w:t xml:space="preserve"> </w:t>
      </w:r>
      <w:r w:rsidRPr="00BC6E46">
        <w:rPr>
          <w:rFonts w:ascii="Arial" w:hAnsi="Arial"/>
          <w:lang w:val="pl-PL"/>
        </w:rPr>
        <w:t>zysku.</w:t>
      </w:r>
    </w:p>
    <w:p w:rsidR="00E007D7" w:rsidRPr="00BC6E46" w:rsidRDefault="00BC6E46">
      <w:pPr>
        <w:pStyle w:val="Akapitzlist"/>
        <w:numPr>
          <w:ilvl w:val="0"/>
          <w:numId w:val="47"/>
        </w:numPr>
        <w:tabs>
          <w:tab w:val="left" w:pos="560"/>
        </w:tabs>
        <w:spacing w:before="123" w:line="348" w:lineRule="auto"/>
        <w:ind w:left="516" w:right="104"/>
        <w:jc w:val="both"/>
        <w:rPr>
          <w:rFonts w:ascii="Arial" w:eastAsia="Arial" w:hAnsi="Arial" w:cs="Arial"/>
          <w:lang w:val="pl-PL"/>
        </w:rPr>
      </w:pPr>
      <w:r w:rsidRPr="00BC6E46">
        <w:rPr>
          <w:rFonts w:ascii="Arial" w:hAnsi="Arial"/>
          <w:lang w:val="pl-PL"/>
        </w:rPr>
        <w:t xml:space="preserve">Wydatki związane z zakupem środków trwałych i wartości niematerialnych i prawnych kwalifikują  się  do  współfinansowania  pod   warunkiem,  </w:t>
      </w:r>
      <w:r>
        <w:rPr>
          <w:rFonts w:ascii="Arial" w:hAnsi="Arial"/>
          <w:lang w:val="pl-PL"/>
        </w:rPr>
        <w:t>ż</w:t>
      </w:r>
      <w:r w:rsidRPr="00BC6E46">
        <w:rPr>
          <w:rFonts w:ascii="Arial" w:hAnsi="Arial"/>
          <w:lang w:val="pl-PL"/>
        </w:rPr>
        <w:t>e   wartości  te   będą  ujęte  w ewidencji</w:t>
      </w:r>
      <w:r w:rsidRPr="00BC6E46">
        <w:rPr>
          <w:rFonts w:ascii="Arial" w:hAnsi="Arial"/>
          <w:spacing w:val="-9"/>
          <w:lang w:val="pl-PL"/>
        </w:rPr>
        <w:t xml:space="preserve"> </w:t>
      </w:r>
      <w:r w:rsidRPr="00BC6E46">
        <w:rPr>
          <w:rFonts w:ascii="Arial" w:hAnsi="Arial"/>
          <w:lang w:val="pl-PL"/>
        </w:rPr>
        <w:t>księgowej</w:t>
      </w:r>
      <w:r w:rsidRPr="00BC6E46">
        <w:rPr>
          <w:rFonts w:ascii="Arial" w:hAnsi="Arial"/>
          <w:position w:val="10"/>
          <w:sz w:val="14"/>
          <w:lang w:val="pl-PL"/>
        </w:rPr>
        <w:t>61</w:t>
      </w:r>
      <w:r w:rsidRPr="00BC6E46">
        <w:rPr>
          <w:rFonts w:ascii="Arial" w:hAnsi="Arial"/>
          <w:lang w:val="pl-PL"/>
        </w:rPr>
        <w:t>.</w:t>
      </w:r>
    </w:p>
    <w:p w:rsidR="00E007D7" w:rsidRPr="00BC6E46" w:rsidRDefault="00E007D7">
      <w:pPr>
        <w:spacing w:line="348" w:lineRule="auto"/>
        <w:jc w:val="both"/>
        <w:rPr>
          <w:rFonts w:ascii="Arial" w:eastAsia="Arial" w:hAnsi="Arial" w:cs="Arial"/>
          <w:lang w:val="pl-PL"/>
        </w:rPr>
        <w:sectPr w:rsidR="00E007D7" w:rsidRPr="00BC6E46">
          <w:footerReference w:type="default" r:id="rId29"/>
          <w:pgSz w:w="11900" w:h="16840"/>
          <w:pgMar w:top="1200" w:right="1300" w:bottom="1660" w:left="1260" w:header="0" w:footer="1474" w:gutter="0"/>
          <w:pgNumType w:start="57"/>
          <w:cols w:space="708"/>
        </w:sectPr>
      </w:pPr>
    </w:p>
    <w:p w:rsidR="00E007D7" w:rsidRPr="00BC6E46" w:rsidRDefault="00BC6E46">
      <w:pPr>
        <w:pStyle w:val="Akapitzlist"/>
        <w:numPr>
          <w:ilvl w:val="0"/>
          <w:numId w:val="47"/>
        </w:numPr>
        <w:tabs>
          <w:tab w:val="left" w:pos="560"/>
        </w:tabs>
        <w:spacing w:before="55" w:line="360" w:lineRule="auto"/>
        <w:ind w:left="516" w:right="108"/>
        <w:rPr>
          <w:rFonts w:ascii="Arial" w:eastAsia="Arial" w:hAnsi="Arial" w:cs="Arial"/>
          <w:lang w:val="pl-PL"/>
        </w:rPr>
      </w:pPr>
      <w:r w:rsidRPr="00BC6E46">
        <w:rPr>
          <w:rFonts w:ascii="Arial" w:hAnsi="Arial"/>
          <w:lang w:val="pl-PL"/>
        </w:rPr>
        <w:t>Wydatki poniesione na zakup u</w:t>
      </w:r>
      <w:r>
        <w:rPr>
          <w:rFonts w:ascii="Arial" w:hAnsi="Arial"/>
          <w:lang w:val="pl-PL"/>
        </w:rPr>
        <w:t>ż</w:t>
      </w:r>
      <w:r w:rsidRPr="00BC6E46">
        <w:rPr>
          <w:rFonts w:ascii="Arial" w:hAnsi="Arial"/>
          <w:lang w:val="pl-PL"/>
        </w:rPr>
        <w:t>ywanych środków trwałych są kwalifikowalne, jeśli spełnione</w:t>
      </w:r>
      <w:r w:rsidRPr="00BC6E46">
        <w:rPr>
          <w:rFonts w:ascii="Arial" w:hAnsi="Arial"/>
          <w:spacing w:val="-11"/>
          <w:lang w:val="pl-PL"/>
        </w:rPr>
        <w:t xml:space="preserve"> </w:t>
      </w:r>
      <w:r w:rsidRPr="00BC6E46">
        <w:rPr>
          <w:rFonts w:ascii="Arial" w:hAnsi="Arial"/>
          <w:lang w:val="pl-PL"/>
        </w:rPr>
        <w:t>są</w:t>
      </w:r>
      <w:r w:rsidRPr="00BC6E46">
        <w:rPr>
          <w:rFonts w:ascii="Arial" w:hAnsi="Arial"/>
          <w:spacing w:val="-12"/>
          <w:lang w:val="pl-PL"/>
        </w:rPr>
        <w:t xml:space="preserve"> </w:t>
      </w:r>
      <w:r w:rsidRPr="00BC6E46">
        <w:rPr>
          <w:rFonts w:ascii="Arial" w:hAnsi="Arial"/>
          <w:lang w:val="pl-PL"/>
        </w:rPr>
        <w:t>wszystkie</w:t>
      </w:r>
      <w:r w:rsidRPr="00BC6E46">
        <w:rPr>
          <w:rFonts w:ascii="Arial" w:hAnsi="Arial"/>
          <w:spacing w:val="-13"/>
          <w:lang w:val="pl-PL"/>
        </w:rPr>
        <w:t xml:space="preserve"> </w:t>
      </w:r>
      <w:r w:rsidRPr="00BC6E46">
        <w:rPr>
          <w:rFonts w:ascii="Arial" w:hAnsi="Arial"/>
          <w:lang w:val="pl-PL"/>
        </w:rPr>
        <w:t>wymienione</w:t>
      </w:r>
      <w:r w:rsidRPr="00BC6E46">
        <w:rPr>
          <w:rFonts w:ascii="Arial" w:hAnsi="Arial"/>
          <w:spacing w:val="-11"/>
          <w:lang w:val="pl-PL"/>
        </w:rPr>
        <w:t xml:space="preserve"> </w:t>
      </w:r>
      <w:r w:rsidRPr="00BC6E46">
        <w:rPr>
          <w:rFonts w:ascii="Arial" w:hAnsi="Arial"/>
          <w:lang w:val="pl-PL"/>
        </w:rPr>
        <w:t>poni</w:t>
      </w:r>
      <w:r>
        <w:rPr>
          <w:rFonts w:ascii="Arial" w:hAnsi="Arial"/>
          <w:lang w:val="pl-PL"/>
        </w:rPr>
        <w:t>ż</w:t>
      </w:r>
      <w:r w:rsidRPr="00BC6E46">
        <w:rPr>
          <w:rFonts w:ascii="Arial" w:hAnsi="Arial"/>
          <w:lang w:val="pl-PL"/>
        </w:rPr>
        <w:t>ej</w:t>
      </w:r>
      <w:r w:rsidRPr="00BC6E46">
        <w:rPr>
          <w:rFonts w:ascii="Arial" w:hAnsi="Arial"/>
          <w:spacing w:val="-10"/>
          <w:lang w:val="pl-PL"/>
        </w:rPr>
        <w:t xml:space="preserve"> </w:t>
      </w:r>
      <w:r w:rsidRPr="00BC6E46">
        <w:rPr>
          <w:rFonts w:ascii="Arial" w:hAnsi="Arial"/>
          <w:lang w:val="pl-PL"/>
        </w:rPr>
        <w:t>warunki:</w:t>
      </w:r>
    </w:p>
    <w:p w:rsidR="00E007D7" w:rsidRPr="00BC6E46" w:rsidRDefault="00BC6E46">
      <w:pPr>
        <w:pStyle w:val="Akapitzlist"/>
        <w:numPr>
          <w:ilvl w:val="1"/>
          <w:numId w:val="47"/>
        </w:numPr>
        <w:tabs>
          <w:tab w:val="left" w:pos="874"/>
        </w:tabs>
        <w:spacing w:before="123"/>
        <w:ind w:left="873"/>
        <w:rPr>
          <w:rFonts w:ascii="Arial" w:eastAsia="Arial" w:hAnsi="Arial" w:cs="Arial"/>
          <w:lang w:val="pl-PL"/>
        </w:rPr>
      </w:pPr>
      <w:r w:rsidRPr="00BC6E46">
        <w:rPr>
          <w:rFonts w:ascii="Arial" w:hAnsi="Arial"/>
          <w:lang w:val="pl-PL"/>
        </w:rPr>
        <w:t>sprzedający środek trwały wystawił deklarację określającą jego</w:t>
      </w:r>
      <w:r w:rsidRPr="00BC6E46">
        <w:rPr>
          <w:rFonts w:ascii="Arial" w:hAnsi="Arial"/>
          <w:spacing w:val="-32"/>
          <w:lang w:val="pl-PL"/>
        </w:rPr>
        <w:t xml:space="preserve"> </w:t>
      </w:r>
      <w:r w:rsidRPr="00BC6E46">
        <w:rPr>
          <w:rFonts w:ascii="Arial" w:hAnsi="Arial"/>
          <w:lang w:val="pl-PL"/>
        </w:rPr>
        <w:t>pochodzenie,</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47"/>
        </w:numPr>
        <w:tabs>
          <w:tab w:val="left" w:pos="874"/>
        </w:tabs>
        <w:spacing w:line="360" w:lineRule="auto"/>
        <w:ind w:left="873" w:right="108"/>
        <w:jc w:val="both"/>
        <w:rPr>
          <w:rFonts w:ascii="Arial" w:eastAsia="Arial" w:hAnsi="Arial" w:cs="Arial"/>
          <w:lang w:val="pl-PL"/>
        </w:rPr>
      </w:pPr>
      <w:r w:rsidRPr="00BC6E46">
        <w:rPr>
          <w:rFonts w:ascii="Arial" w:hAnsi="Arial"/>
          <w:lang w:val="pl-PL"/>
        </w:rPr>
        <w:t xml:space="preserve">sprzedający środek trwały potwierdził w deklaracji, </w:t>
      </w:r>
      <w:r>
        <w:rPr>
          <w:rFonts w:ascii="Arial" w:hAnsi="Arial"/>
          <w:lang w:val="pl-PL"/>
        </w:rPr>
        <w:t>ż</w:t>
      </w:r>
      <w:r w:rsidRPr="00BC6E46">
        <w:rPr>
          <w:rFonts w:ascii="Arial" w:hAnsi="Arial"/>
          <w:lang w:val="pl-PL"/>
        </w:rPr>
        <w:t>e dany środek nie był w okresie poprzednich 7 lat (10 lat w przypadku nieruchomości) współfinansowany z pomocy UE lub w ramach dotacji z krajowych środków</w:t>
      </w:r>
      <w:r w:rsidRPr="00BC6E46">
        <w:rPr>
          <w:rFonts w:ascii="Arial" w:hAnsi="Arial"/>
          <w:spacing w:val="-23"/>
          <w:lang w:val="pl-PL"/>
        </w:rPr>
        <w:t xml:space="preserve"> </w:t>
      </w:r>
      <w:r w:rsidRPr="00BC6E46">
        <w:rPr>
          <w:rFonts w:ascii="Arial" w:hAnsi="Arial"/>
          <w:lang w:val="pl-PL"/>
        </w:rPr>
        <w:t>publicznych,</w:t>
      </w:r>
    </w:p>
    <w:p w:rsidR="00E007D7" w:rsidRPr="00BC6E46" w:rsidRDefault="00BC6E46">
      <w:pPr>
        <w:pStyle w:val="Akapitzlist"/>
        <w:numPr>
          <w:ilvl w:val="1"/>
          <w:numId w:val="47"/>
        </w:numPr>
        <w:tabs>
          <w:tab w:val="left" w:pos="874"/>
        </w:tabs>
        <w:spacing w:before="123" w:line="360" w:lineRule="auto"/>
        <w:ind w:left="873" w:right="107"/>
        <w:jc w:val="both"/>
        <w:rPr>
          <w:rFonts w:ascii="Arial" w:eastAsia="Arial" w:hAnsi="Arial" w:cs="Arial"/>
          <w:lang w:val="pl-PL"/>
        </w:rPr>
      </w:pPr>
      <w:r w:rsidRPr="00BC6E46">
        <w:rPr>
          <w:rFonts w:ascii="Arial" w:hAnsi="Arial"/>
          <w:lang w:val="pl-PL"/>
        </w:rPr>
        <w:t>cena zakupu u</w:t>
      </w:r>
      <w:r>
        <w:rPr>
          <w:rFonts w:ascii="Arial" w:hAnsi="Arial"/>
          <w:lang w:val="pl-PL"/>
        </w:rPr>
        <w:t>ż</w:t>
      </w:r>
      <w:r w:rsidRPr="00BC6E46">
        <w:rPr>
          <w:rFonts w:ascii="Arial" w:hAnsi="Arial"/>
          <w:lang w:val="pl-PL"/>
        </w:rPr>
        <w:t>ywanego środka trwałego nie przekracza jego wartości rynkowej i jest ni</w:t>
      </w:r>
      <w:r>
        <w:rPr>
          <w:rFonts w:ascii="Arial" w:hAnsi="Arial"/>
          <w:lang w:val="pl-PL"/>
        </w:rPr>
        <w:t>ż</w:t>
      </w:r>
      <w:r w:rsidRPr="00BC6E46">
        <w:rPr>
          <w:rFonts w:ascii="Arial" w:hAnsi="Arial"/>
          <w:lang w:val="pl-PL"/>
        </w:rPr>
        <w:t>sza</w:t>
      </w:r>
      <w:r w:rsidRPr="00BC6E46">
        <w:rPr>
          <w:rFonts w:ascii="Arial" w:hAnsi="Arial"/>
          <w:spacing w:val="-18"/>
          <w:lang w:val="pl-PL"/>
        </w:rPr>
        <w:t xml:space="preserve"> </w:t>
      </w:r>
      <w:r w:rsidRPr="00BC6E46">
        <w:rPr>
          <w:rFonts w:ascii="Arial" w:hAnsi="Arial"/>
          <w:lang w:val="pl-PL"/>
        </w:rPr>
        <w:t>ni</w:t>
      </w:r>
      <w:r>
        <w:rPr>
          <w:rFonts w:ascii="Arial" w:hAnsi="Arial"/>
          <w:lang w:val="pl-PL"/>
        </w:rPr>
        <w:t>ż</w:t>
      </w:r>
      <w:r w:rsidRPr="00BC6E46">
        <w:rPr>
          <w:rFonts w:ascii="Arial" w:hAnsi="Arial"/>
          <w:spacing w:val="-20"/>
          <w:lang w:val="pl-PL"/>
        </w:rPr>
        <w:t xml:space="preserve"> </w:t>
      </w:r>
      <w:r w:rsidRPr="00BC6E46">
        <w:rPr>
          <w:rFonts w:ascii="Arial" w:hAnsi="Arial"/>
          <w:lang w:val="pl-PL"/>
        </w:rPr>
        <w:t>koszt</w:t>
      </w:r>
      <w:r w:rsidRPr="00BC6E46">
        <w:rPr>
          <w:rFonts w:ascii="Arial" w:hAnsi="Arial"/>
          <w:spacing w:val="-19"/>
          <w:lang w:val="pl-PL"/>
        </w:rPr>
        <w:t xml:space="preserve"> </w:t>
      </w:r>
      <w:r w:rsidRPr="00BC6E46">
        <w:rPr>
          <w:rFonts w:ascii="Arial" w:hAnsi="Arial"/>
          <w:lang w:val="pl-PL"/>
        </w:rPr>
        <w:t>podobnego</w:t>
      </w:r>
      <w:r w:rsidRPr="00BC6E46">
        <w:rPr>
          <w:rFonts w:ascii="Arial" w:hAnsi="Arial"/>
          <w:spacing w:val="-20"/>
          <w:lang w:val="pl-PL"/>
        </w:rPr>
        <w:t xml:space="preserve"> </w:t>
      </w:r>
      <w:r w:rsidRPr="00BC6E46">
        <w:rPr>
          <w:rFonts w:ascii="Arial" w:hAnsi="Arial"/>
          <w:lang w:val="pl-PL"/>
        </w:rPr>
        <w:t>nowego</w:t>
      </w:r>
      <w:r w:rsidRPr="00BC6E46">
        <w:rPr>
          <w:rFonts w:ascii="Arial" w:hAnsi="Arial"/>
          <w:spacing w:val="-18"/>
          <w:lang w:val="pl-PL"/>
        </w:rPr>
        <w:t xml:space="preserve"> </w:t>
      </w:r>
      <w:r w:rsidRPr="00BC6E46">
        <w:rPr>
          <w:rFonts w:ascii="Arial" w:hAnsi="Arial"/>
          <w:lang w:val="pl-PL"/>
        </w:rPr>
        <w:t>sprzętu.</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numPr>
          <w:ilvl w:val="2"/>
          <w:numId w:val="48"/>
        </w:numPr>
        <w:tabs>
          <w:tab w:val="left" w:pos="1215"/>
        </w:tabs>
        <w:ind w:left="1214" w:hanging="900"/>
        <w:jc w:val="left"/>
        <w:rPr>
          <w:i w:val="0"/>
          <w:lang w:val="pl-PL"/>
        </w:rPr>
      </w:pPr>
      <w:bookmarkStart w:id="18" w:name="_TOC_250034"/>
      <w:r w:rsidRPr="00BC6E46">
        <w:rPr>
          <w:lang w:val="pl-PL"/>
        </w:rPr>
        <w:t xml:space="preserve">Amortyzacja </w:t>
      </w:r>
      <w:r w:rsidRPr="00BC6E46">
        <w:rPr>
          <w:i w:val="0"/>
          <w:lang w:val="pl-PL"/>
        </w:rPr>
        <w:t>ś</w:t>
      </w:r>
      <w:r w:rsidRPr="00BC6E46">
        <w:rPr>
          <w:lang w:val="pl-PL"/>
        </w:rPr>
        <w:t>rodków trwałych oraz warto</w:t>
      </w:r>
      <w:r w:rsidRPr="00BC6E46">
        <w:rPr>
          <w:i w:val="0"/>
          <w:lang w:val="pl-PL"/>
        </w:rPr>
        <w:t>ś</w:t>
      </w:r>
      <w:r w:rsidRPr="00BC6E46">
        <w:rPr>
          <w:lang w:val="pl-PL"/>
        </w:rPr>
        <w:t>ci niematerialnych i</w:t>
      </w:r>
      <w:r w:rsidRPr="00BC6E46">
        <w:rPr>
          <w:spacing w:val="-13"/>
          <w:lang w:val="pl-PL"/>
        </w:rPr>
        <w:t xml:space="preserve"> </w:t>
      </w:r>
      <w:r w:rsidRPr="00BC6E46">
        <w:rPr>
          <w:lang w:val="pl-PL"/>
        </w:rPr>
        <w:t>prawnych</w:t>
      </w:r>
      <w:bookmarkEnd w:id="18"/>
    </w:p>
    <w:p w:rsidR="00E007D7" w:rsidRPr="00BC6E46" w:rsidRDefault="00E007D7">
      <w:pPr>
        <w:spacing w:before="8"/>
        <w:rPr>
          <w:rFonts w:ascii="Arial" w:eastAsia="Arial" w:hAnsi="Arial" w:cs="Arial"/>
          <w:i/>
          <w:lang w:val="pl-PL"/>
        </w:rPr>
      </w:pPr>
    </w:p>
    <w:p w:rsidR="00E007D7" w:rsidRPr="00BC6E46" w:rsidRDefault="00BC6E46">
      <w:pPr>
        <w:pStyle w:val="Akapitzlist"/>
        <w:numPr>
          <w:ilvl w:val="0"/>
          <w:numId w:val="46"/>
        </w:numPr>
        <w:tabs>
          <w:tab w:val="left" w:pos="560"/>
        </w:tabs>
        <w:spacing w:line="360" w:lineRule="auto"/>
        <w:ind w:right="111" w:hanging="403"/>
        <w:rPr>
          <w:rFonts w:ascii="Arial" w:eastAsia="Arial" w:hAnsi="Arial" w:cs="Arial"/>
          <w:lang w:val="pl-PL"/>
        </w:rPr>
      </w:pPr>
      <w:r w:rsidRPr="00BC6E46">
        <w:rPr>
          <w:rFonts w:ascii="Arial" w:hAnsi="Arial"/>
          <w:lang w:val="pl-PL"/>
        </w:rPr>
        <w:t>Koszty amortyzacji środków trwałych oraz wartości niematerialnych i prawnych, kwalifikują</w:t>
      </w:r>
      <w:r w:rsidRPr="00BC6E46">
        <w:rPr>
          <w:rFonts w:ascii="Arial" w:hAnsi="Arial"/>
          <w:spacing w:val="-10"/>
          <w:lang w:val="pl-PL"/>
        </w:rPr>
        <w:t xml:space="preserve"> </w:t>
      </w:r>
      <w:r w:rsidRPr="00BC6E46">
        <w:rPr>
          <w:rFonts w:ascii="Arial" w:hAnsi="Arial"/>
          <w:lang w:val="pl-PL"/>
        </w:rPr>
        <w:t>się</w:t>
      </w:r>
      <w:r w:rsidRPr="00BC6E46">
        <w:rPr>
          <w:rFonts w:ascii="Arial" w:hAnsi="Arial"/>
          <w:spacing w:val="-8"/>
          <w:lang w:val="pl-PL"/>
        </w:rPr>
        <w:t xml:space="preserve"> </w:t>
      </w:r>
      <w:r w:rsidRPr="00BC6E46">
        <w:rPr>
          <w:rFonts w:ascii="Arial" w:hAnsi="Arial"/>
          <w:lang w:val="pl-PL"/>
        </w:rPr>
        <w:t>do</w:t>
      </w:r>
      <w:r w:rsidRPr="00BC6E46">
        <w:rPr>
          <w:rFonts w:ascii="Arial" w:hAnsi="Arial"/>
          <w:spacing w:val="-10"/>
          <w:lang w:val="pl-PL"/>
        </w:rPr>
        <w:t xml:space="preserve"> </w:t>
      </w:r>
      <w:r w:rsidRPr="00BC6E46">
        <w:rPr>
          <w:rFonts w:ascii="Arial" w:hAnsi="Arial"/>
          <w:lang w:val="pl-PL"/>
        </w:rPr>
        <w:t>współfinansowania,</w:t>
      </w:r>
      <w:r w:rsidRPr="00BC6E46">
        <w:rPr>
          <w:rFonts w:ascii="Arial" w:hAnsi="Arial"/>
          <w:spacing w:val="-6"/>
          <w:lang w:val="pl-PL"/>
        </w:rPr>
        <w:t xml:space="preserve"> </w:t>
      </w:r>
      <w:r w:rsidRPr="00BC6E46">
        <w:rPr>
          <w:rFonts w:ascii="Arial" w:hAnsi="Arial"/>
          <w:lang w:val="pl-PL"/>
        </w:rPr>
        <w:t>je</w:t>
      </w:r>
      <w:r>
        <w:rPr>
          <w:rFonts w:ascii="Arial" w:hAnsi="Arial"/>
          <w:lang w:val="pl-PL"/>
        </w:rPr>
        <w:t>ż</w:t>
      </w:r>
      <w:r w:rsidRPr="00BC6E46">
        <w:rPr>
          <w:rFonts w:ascii="Arial" w:hAnsi="Arial"/>
          <w:lang w:val="pl-PL"/>
        </w:rPr>
        <w:t>eli</w:t>
      </w:r>
      <w:r w:rsidRPr="00BC6E46">
        <w:rPr>
          <w:rFonts w:ascii="Arial" w:hAnsi="Arial"/>
          <w:spacing w:val="-8"/>
          <w:lang w:val="pl-PL"/>
        </w:rPr>
        <w:t xml:space="preserve"> </w:t>
      </w:r>
      <w:r w:rsidRPr="00BC6E46">
        <w:rPr>
          <w:rFonts w:ascii="Arial" w:hAnsi="Arial"/>
          <w:lang w:val="pl-PL"/>
        </w:rPr>
        <w:t>spełnione</w:t>
      </w:r>
      <w:r w:rsidRPr="00BC6E46">
        <w:rPr>
          <w:rFonts w:ascii="Arial" w:hAnsi="Arial"/>
          <w:spacing w:val="-7"/>
          <w:lang w:val="pl-PL"/>
        </w:rPr>
        <w:t xml:space="preserve"> </w:t>
      </w:r>
      <w:r w:rsidRPr="00BC6E46">
        <w:rPr>
          <w:rFonts w:ascii="Arial" w:hAnsi="Arial"/>
          <w:lang w:val="pl-PL"/>
        </w:rPr>
        <w:t>są</w:t>
      </w:r>
      <w:r w:rsidRPr="00BC6E46">
        <w:rPr>
          <w:rFonts w:ascii="Arial" w:hAnsi="Arial"/>
          <w:spacing w:val="-8"/>
          <w:lang w:val="pl-PL"/>
        </w:rPr>
        <w:t xml:space="preserve"> </w:t>
      </w:r>
      <w:r w:rsidRPr="00BC6E46">
        <w:rPr>
          <w:rFonts w:ascii="Arial" w:hAnsi="Arial"/>
          <w:lang w:val="pl-PL"/>
        </w:rPr>
        <w:t>łącznie</w:t>
      </w:r>
      <w:r w:rsidRPr="00BC6E46">
        <w:rPr>
          <w:rFonts w:ascii="Arial" w:hAnsi="Arial"/>
          <w:spacing w:val="-7"/>
          <w:lang w:val="pl-PL"/>
        </w:rPr>
        <w:t xml:space="preserve"> </w:t>
      </w:r>
      <w:r w:rsidRPr="00BC6E46">
        <w:rPr>
          <w:rFonts w:ascii="Arial" w:hAnsi="Arial"/>
          <w:lang w:val="pl-PL"/>
        </w:rPr>
        <w:t>następujące</w:t>
      </w:r>
      <w:r w:rsidRPr="00BC6E46">
        <w:rPr>
          <w:rFonts w:ascii="Arial" w:hAnsi="Arial"/>
          <w:spacing w:val="-7"/>
          <w:lang w:val="pl-PL"/>
        </w:rPr>
        <w:t xml:space="preserve"> </w:t>
      </w:r>
      <w:r w:rsidRPr="00BC6E46">
        <w:rPr>
          <w:rFonts w:ascii="Arial" w:hAnsi="Arial"/>
          <w:lang w:val="pl-PL"/>
        </w:rPr>
        <w:t>warunki:</w:t>
      </w:r>
    </w:p>
    <w:p w:rsidR="00E007D7" w:rsidRPr="00BC6E46" w:rsidRDefault="00BC6E46">
      <w:pPr>
        <w:pStyle w:val="Akapitzlist"/>
        <w:numPr>
          <w:ilvl w:val="1"/>
          <w:numId w:val="46"/>
        </w:numPr>
        <w:tabs>
          <w:tab w:val="left" w:pos="1064"/>
        </w:tabs>
        <w:spacing w:before="123" w:line="360" w:lineRule="auto"/>
        <w:ind w:right="106"/>
        <w:jc w:val="both"/>
        <w:rPr>
          <w:rFonts w:ascii="Arial" w:eastAsia="Arial" w:hAnsi="Arial" w:cs="Arial"/>
          <w:lang w:val="pl-PL"/>
        </w:rPr>
      </w:pPr>
      <w:r w:rsidRPr="00BC6E46">
        <w:rPr>
          <w:rFonts w:ascii="Arial" w:hAnsi="Arial"/>
          <w:lang w:val="pl-PL"/>
        </w:rPr>
        <w:t>odpisy  amortyzacyjne  dotyczą  środków  trwałych  oraz  wartości  niematerialnych  i prawnych, które są niezbędne do prawidłowej realizacji projektu i bezpośrednio wykorzystywane</w:t>
      </w:r>
      <w:r w:rsidRPr="00BC6E46">
        <w:rPr>
          <w:rFonts w:ascii="Arial" w:hAnsi="Arial"/>
          <w:spacing w:val="-17"/>
          <w:lang w:val="pl-PL"/>
        </w:rPr>
        <w:t xml:space="preserve"> </w:t>
      </w:r>
      <w:r w:rsidRPr="00BC6E46">
        <w:rPr>
          <w:rFonts w:ascii="Arial" w:hAnsi="Arial"/>
          <w:lang w:val="pl-PL"/>
        </w:rPr>
        <w:t>do</w:t>
      </w:r>
      <w:r w:rsidRPr="00BC6E46">
        <w:rPr>
          <w:rFonts w:ascii="Arial" w:hAnsi="Arial"/>
          <w:spacing w:val="-17"/>
          <w:lang w:val="pl-PL"/>
        </w:rPr>
        <w:t xml:space="preserve"> </w:t>
      </w:r>
      <w:r w:rsidRPr="00BC6E46">
        <w:rPr>
          <w:rFonts w:ascii="Arial" w:hAnsi="Arial"/>
          <w:lang w:val="pl-PL"/>
        </w:rPr>
        <w:t>jego</w:t>
      </w:r>
      <w:r w:rsidRPr="00BC6E46">
        <w:rPr>
          <w:rFonts w:ascii="Arial" w:hAnsi="Arial"/>
          <w:spacing w:val="-20"/>
          <w:lang w:val="pl-PL"/>
        </w:rPr>
        <w:t xml:space="preserve"> </w:t>
      </w:r>
      <w:r w:rsidRPr="00BC6E46">
        <w:rPr>
          <w:rFonts w:ascii="Arial" w:hAnsi="Arial"/>
          <w:lang w:val="pl-PL"/>
        </w:rPr>
        <w:t>wdra</w:t>
      </w:r>
      <w:r>
        <w:rPr>
          <w:rFonts w:ascii="Arial" w:hAnsi="Arial"/>
          <w:lang w:val="pl-PL"/>
        </w:rPr>
        <w:t>ż</w:t>
      </w:r>
      <w:r w:rsidRPr="00BC6E46">
        <w:rPr>
          <w:rFonts w:ascii="Arial" w:hAnsi="Arial"/>
          <w:lang w:val="pl-PL"/>
        </w:rPr>
        <w:t>ania,</w:t>
      </w:r>
    </w:p>
    <w:p w:rsidR="00E007D7" w:rsidRPr="00BC6E46" w:rsidRDefault="00BC6E46">
      <w:pPr>
        <w:pStyle w:val="Akapitzlist"/>
        <w:numPr>
          <w:ilvl w:val="1"/>
          <w:numId w:val="46"/>
        </w:numPr>
        <w:tabs>
          <w:tab w:val="left" w:pos="1064"/>
        </w:tabs>
        <w:spacing w:before="123" w:line="360" w:lineRule="auto"/>
        <w:ind w:right="106"/>
        <w:jc w:val="both"/>
        <w:rPr>
          <w:rFonts w:ascii="Arial" w:eastAsia="Arial" w:hAnsi="Arial" w:cs="Arial"/>
          <w:lang w:val="pl-PL"/>
        </w:rPr>
      </w:pPr>
      <w:r w:rsidRPr="00BC6E46">
        <w:rPr>
          <w:rFonts w:ascii="Arial" w:hAnsi="Arial"/>
          <w:lang w:val="pl-PL"/>
        </w:rPr>
        <w:t>kwalifikowalna wartość odpisów amortyzacyjnych odnosi się wyłącznie do okresu realizacji danego</w:t>
      </w:r>
      <w:r w:rsidRPr="00BC6E46">
        <w:rPr>
          <w:rFonts w:ascii="Arial" w:hAnsi="Arial"/>
          <w:spacing w:val="-10"/>
          <w:lang w:val="pl-PL"/>
        </w:rPr>
        <w:t xml:space="preserve"> </w:t>
      </w:r>
      <w:r w:rsidRPr="00BC6E46">
        <w:rPr>
          <w:rFonts w:ascii="Arial" w:hAnsi="Arial"/>
          <w:lang w:val="pl-PL"/>
        </w:rPr>
        <w:t>projektu,</w:t>
      </w:r>
    </w:p>
    <w:p w:rsidR="00E007D7" w:rsidRPr="00BC6E46" w:rsidRDefault="00BC6E46">
      <w:pPr>
        <w:pStyle w:val="Akapitzlist"/>
        <w:numPr>
          <w:ilvl w:val="1"/>
          <w:numId w:val="46"/>
        </w:numPr>
        <w:tabs>
          <w:tab w:val="left" w:pos="1064"/>
        </w:tabs>
        <w:spacing w:before="123" w:line="362" w:lineRule="auto"/>
        <w:ind w:right="108"/>
        <w:jc w:val="both"/>
        <w:rPr>
          <w:rFonts w:ascii="Arial" w:eastAsia="Arial" w:hAnsi="Arial" w:cs="Arial"/>
          <w:lang w:val="pl-PL"/>
        </w:rPr>
      </w:pPr>
      <w:r w:rsidRPr="00BC6E46">
        <w:rPr>
          <w:rFonts w:ascii="Arial" w:hAnsi="Arial"/>
          <w:lang w:val="pl-PL"/>
        </w:rPr>
        <w:t>odpisy amortyzacyjne zostały dokonane zgodnie z właściwymi przepisami prawa krajowego,</w:t>
      </w:r>
    </w:p>
    <w:p w:rsidR="00E007D7" w:rsidRPr="00BC6E46" w:rsidRDefault="00BC6E46">
      <w:pPr>
        <w:pStyle w:val="Akapitzlist"/>
        <w:numPr>
          <w:ilvl w:val="1"/>
          <w:numId w:val="46"/>
        </w:numPr>
        <w:tabs>
          <w:tab w:val="left" w:pos="1064"/>
        </w:tabs>
        <w:spacing w:before="121" w:line="360" w:lineRule="auto"/>
        <w:ind w:right="103"/>
        <w:jc w:val="both"/>
        <w:rPr>
          <w:rFonts w:ascii="Arial" w:eastAsia="Arial" w:hAnsi="Arial" w:cs="Arial"/>
          <w:lang w:val="pl-PL"/>
        </w:rPr>
      </w:pPr>
      <w:r w:rsidRPr="00BC6E46">
        <w:rPr>
          <w:rFonts w:ascii="Arial" w:hAnsi="Arial"/>
          <w:lang w:val="pl-PL"/>
        </w:rPr>
        <w:t>wydatki  poniesione  na  zakup  środków  trwałych  oraz  wartości  niematerialnych   i prawnych nie zostały zgłoszone jako wydatki kwalifikowalne projektu, ani te</w:t>
      </w:r>
      <w:r>
        <w:rPr>
          <w:rFonts w:ascii="Arial" w:hAnsi="Arial"/>
          <w:lang w:val="pl-PL"/>
        </w:rPr>
        <w:t>ż</w:t>
      </w:r>
      <w:r w:rsidRPr="00BC6E46">
        <w:rPr>
          <w:rFonts w:ascii="Arial" w:hAnsi="Arial"/>
          <w:lang w:val="pl-PL"/>
        </w:rPr>
        <w:t xml:space="preserve"> ich zakup nie był współfinansowany ze środków unijnych (dotyczy to sytuacji, w której beneficjent kupuje aktywa na potrzeby projektu, ale nie mo</w:t>
      </w:r>
      <w:r>
        <w:rPr>
          <w:rFonts w:ascii="Arial" w:hAnsi="Arial"/>
          <w:lang w:val="pl-PL"/>
        </w:rPr>
        <w:t>ż</w:t>
      </w:r>
      <w:r w:rsidRPr="00BC6E46">
        <w:rPr>
          <w:rFonts w:ascii="Arial" w:hAnsi="Arial"/>
          <w:lang w:val="pl-PL"/>
        </w:rPr>
        <w:t>e zrefundować kosztów zakupu),</w:t>
      </w:r>
    </w:p>
    <w:p w:rsidR="00E007D7" w:rsidRPr="00BC6E46" w:rsidRDefault="00BC6E46">
      <w:pPr>
        <w:pStyle w:val="Akapitzlist"/>
        <w:numPr>
          <w:ilvl w:val="1"/>
          <w:numId w:val="46"/>
        </w:numPr>
        <w:tabs>
          <w:tab w:val="left" w:pos="1064"/>
        </w:tabs>
        <w:spacing w:before="123" w:line="360" w:lineRule="auto"/>
        <w:ind w:right="103"/>
        <w:jc w:val="both"/>
        <w:rPr>
          <w:rFonts w:ascii="Arial" w:eastAsia="Arial" w:hAnsi="Arial" w:cs="Arial"/>
          <w:lang w:val="pl-PL"/>
        </w:rPr>
      </w:pPr>
      <w:r w:rsidRPr="00BC6E46">
        <w:rPr>
          <w:rFonts w:ascii="Arial" w:hAnsi="Arial"/>
          <w:lang w:val="pl-PL"/>
        </w:rPr>
        <w:t>odpisy  amortyzacyjne  dotyczą  środków  trwałych  oraz  wartości  niematerialnych  i prawnych, które zostały zakupione w sposób racjonalny i efektywny, tj. ich ceny nie</w:t>
      </w:r>
      <w:r w:rsidRPr="00BC6E46">
        <w:rPr>
          <w:rFonts w:ascii="Arial" w:hAnsi="Arial"/>
          <w:spacing w:val="-6"/>
          <w:lang w:val="pl-PL"/>
        </w:rPr>
        <w:t xml:space="preserve"> </w:t>
      </w:r>
      <w:r w:rsidRPr="00BC6E46">
        <w:rPr>
          <w:rFonts w:ascii="Arial" w:hAnsi="Arial"/>
          <w:lang w:val="pl-PL"/>
        </w:rPr>
        <w:t>są</w:t>
      </w:r>
      <w:r w:rsidRPr="00BC6E46">
        <w:rPr>
          <w:rFonts w:ascii="Arial" w:hAnsi="Arial"/>
          <w:spacing w:val="-6"/>
          <w:lang w:val="pl-PL"/>
        </w:rPr>
        <w:t xml:space="preserve"> </w:t>
      </w:r>
      <w:r w:rsidRPr="00BC6E46">
        <w:rPr>
          <w:rFonts w:ascii="Arial" w:hAnsi="Arial"/>
          <w:lang w:val="pl-PL"/>
        </w:rPr>
        <w:t>zawy</w:t>
      </w:r>
      <w:r>
        <w:rPr>
          <w:rFonts w:ascii="Arial" w:hAnsi="Arial"/>
          <w:lang w:val="pl-PL"/>
        </w:rPr>
        <w:t>ż</w:t>
      </w:r>
      <w:r w:rsidRPr="00BC6E46">
        <w:rPr>
          <w:rFonts w:ascii="Arial" w:hAnsi="Arial"/>
          <w:lang w:val="pl-PL"/>
        </w:rPr>
        <w:t>one</w:t>
      </w:r>
      <w:r w:rsidRPr="00BC6E46">
        <w:rPr>
          <w:rFonts w:ascii="Arial" w:hAnsi="Arial"/>
          <w:spacing w:val="-6"/>
          <w:lang w:val="pl-PL"/>
        </w:rPr>
        <w:t xml:space="preserve"> </w:t>
      </w:r>
      <w:r w:rsidRPr="00BC6E46">
        <w:rPr>
          <w:rFonts w:ascii="Arial" w:hAnsi="Arial"/>
          <w:lang w:val="pl-PL"/>
        </w:rPr>
        <w:t>w</w:t>
      </w:r>
      <w:r w:rsidRPr="00BC6E46">
        <w:rPr>
          <w:rFonts w:ascii="Arial" w:hAnsi="Arial"/>
          <w:spacing w:val="-8"/>
          <w:lang w:val="pl-PL"/>
        </w:rPr>
        <w:t xml:space="preserve"> </w:t>
      </w:r>
      <w:r w:rsidRPr="00BC6E46">
        <w:rPr>
          <w:rFonts w:ascii="Arial" w:hAnsi="Arial"/>
          <w:lang w:val="pl-PL"/>
        </w:rPr>
        <w:t>stosunku</w:t>
      </w:r>
      <w:r w:rsidRPr="00BC6E46">
        <w:rPr>
          <w:rFonts w:ascii="Arial" w:hAnsi="Arial"/>
          <w:spacing w:val="-8"/>
          <w:lang w:val="pl-PL"/>
        </w:rPr>
        <w:t xml:space="preserve"> </w:t>
      </w:r>
      <w:r w:rsidRPr="00BC6E46">
        <w:rPr>
          <w:rFonts w:ascii="Arial" w:hAnsi="Arial"/>
          <w:lang w:val="pl-PL"/>
        </w:rPr>
        <w:t>do</w:t>
      </w:r>
      <w:r w:rsidRPr="00BC6E46">
        <w:rPr>
          <w:rFonts w:ascii="Arial" w:hAnsi="Arial"/>
          <w:spacing w:val="-6"/>
          <w:lang w:val="pl-PL"/>
        </w:rPr>
        <w:t xml:space="preserve"> </w:t>
      </w:r>
      <w:r w:rsidRPr="00BC6E46">
        <w:rPr>
          <w:rFonts w:ascii="Arial" w:hAnsi="Arial"/>
          <w:lang w:val="pl-PL"/>
        </w:rPr>
        <w:t>cen</w:t>
      </w:r>
      <w:r w:rsidRPr="00BC6E46">
        <w:rPr>
          <w:rFonts w:ascii="Arial" w:hAnsi="Arial"/>
          <w:spacing w:val="-8"/>
          <w:lang w:val="pl-PL"/>
        </w:rPr>
        <w:t xml:space="preserve"> </w:t>
      </w:r>
      <w:r w:rsidRPr="00BC6E46">
        <w:rPr>
          <w:rFonts w:ascii="Arial" w:hAnsi="Arial"/>
          <w:lang w:val="pl-PL"/>
        </w:rPr>
        <w:t>i</w:t>
      </w:r>
      <w:r w:rsidRPr="00BC6E46">
        <w:rPr>
          <w:rFonts w:ascii="Arial" w:hAnsi="Arial"/>
          <w:spacing w:val="-6"/>
          <w:lang w:val="pl-PL"/>
        </w:rPr>
        <w:t xml:space="preserve"> </w:t>
      </w:r>
      <w:r w:rsidRPr="00BC6E46">
        <w:rPr>
          <w:rFonts w:ascii="Arial" w:hAnsi="Arial"/>
          <w:lang w:val="pl-PL"/>
        </w:rPr>
        <w:t>stawek</w:t>
      </w:r>
      <w:r w:rsidRPr="00BC6E46">
        <w:rPr>
          <w:rFonts w:ascii="Arial" w:hAnsi="Arial"/>
          <w:spacing w:val="-6"/>
          <w:lang w:val="pl-PL"/>
        </w:rPr>
        <w:t xml:space="preserve"> </w:t>
      </w:r>
      <w:r w:rsidRPr="00BC6E46">
        <w:rPr>
          <w:rFonts w:ascii="Arial" w:hAnsi="Arial"/>
          <w:lang w:val="pl-PL"/>
        </w:rPr>
        <w:t>rynkowych,</w:t>
      </w:r>
    </w:p>
    <w:p w:rsidR="00E007D7" w:rsidRPr="00BC6E46" w:rsidRDefault="00BC6E46">
      <w:pPr>
        <w:pStyle w:val="Akapitzlist"/>
        <w:numPr>
          <w:ilvl w:val="1"/>
          <w:numId w:val="46"/>
        </w:numPr>
        <w:tabs>
          <w:tab w:val="left" w:pos="1064"/>
        </w:tabs>
        <w:spacing w:before="125" w:line="360" w:lineRule="auto"/>
        <w:ind w:right="103"/>
        <w:jc w:val="both"/>
        <w:rPr>
          <w:rFonts w:ascii="Arial" w:eastAsia="Arial" w:hAnsi="Arial" w:cs="Arial"/>
          <w:lang w:val="pl-PL"/>
        </w:rPr>
      </w:pPr>
      <w:r w:rsidRPr="00BC6E46">
        <w:rPr>
          <w:rFonts w:ascii="Arial" w:hAnsi="Arial"/>
          <w:lang w:val="pl-PL"/>
        </w:rPr>
        <w:t>w przypadku, gdy środki trwałe oraz wartości niematerialne i prawne wykorzystywane są tak</w:t>
      </w:r>
      <w:r>
        <w:rPr>
          <w:rFonts w:ascii="Arial" w:hAnsi="Arial"/>
          <w:lang w:val="pl-PL"/>
        </w:rPr>
        <w:t>ż</w:t>
      </w:r>
      <w:r w:rsidRPr="00BC6E46">
        <w:rPr>
          <w:rFonts w:ascii="Arial" w:hAnsi="Arial"/>
          <w:lang w:val="pl-PL"/>
        </w:rPr>
        <w:t>e w innych celach ni</w:t>
      </w:r>
      <w:r>
        <w:rPr>
          <w:rFonts w:ascii="Arial" w:hAnsi="Arial"/>
          <w:lang w:val="pl-PL"/>
        </w:rPr>
        <w:t>ż</w:t>
      </w:r>
      <w:r w:rsidRPr="00BC6E46">
        <w:rPr>
          <w:rFonts w:ascii="Arial" w:hAnsi="Arial"/>
          <w:lang w:val="pl-PL"/>
        </w:rPr>
        <w:t xml:space="preserve"> realizacja projektu, kwalifikowalna jest tylko ta część odpisu amortyzacyjnego, która odpowiada proporcji wykorzystania aktywów w celu realizacji</w:t>
      </w:r>
      <w:r w:rsidRPr="00BC6E46">
        <w:rPr>
          <w:rFonts w:ascii="Arial" w:hAnsi="Arial"/>
          <w:spacing w:val="-14"/>
          <w:lang w:val="pl-PL"/>
        </w:rPr>
        <w:t xml:space="preserve"> </w:t>
      </w:r>
      <w:r w:rsidRPr="00BC6E46">
        <w:rPr>
          <w:rFonts w:ascii="Arial" w:hAnsi="Arial"/>
          <w:lang w:val="pl-PL"/>
        </w:rPr>
        <w:t>projektu.</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6"/>
        <w:rPr>
          <w:rFonts w:ascii="Arial" w:eastAsia="Arial" w:hAnsi="Arial" w:cs="Arial"/>
          <w:sz w:val="27"/>
          <w:szCs w:val="27"/>
          <w:lang w:val="pl-PL"/>
        </w:rPr>
      </w:pPr>
      <w:r w:rsidRPr="00507A58">
        <w:rPr>
          <w:lang w:val="pl-PL"/>
        </w:rPr>
        <w:pict>
          <v:group id="_x0000_s1087" style="position:absolute;margin-left:70.8pt;margin-top:17.05pt;width:453.6pt;height:.1pt;z-index:251660800;mso-wrap-distance-left:0;mso-wrap-distance-right:0;mso-position-horizontal-relative:page" coordorigin="1416,341" coordsize="9072,2">
            <v:shape id="_x0000_s1088" style="position:absolute;left:1416;top:341;width:9072;height:2" coordorigin="1416,341" coordsize="9072,0" path="m1416,341r9072,e" filled="f" strokeweight=".6pt">
              <v:path arrowok="t"/>
            </v:shape>
            <w10:wrap type="topAndBottom" anchorx="page"/>
          </v:group>
        </w:pict>
      </w:r>
    </w:p>
    <w:p w:rsidR="00E007D7" w:rsidRPr="00BC6E46" w:rsidRDefault="00E007D7">
      <w:pPr>
        <w:spacing w:before="5"/>
        <w:rPr>
          <w:rFonts w:ascii="Arial" w:eastAsia="Arial" w:hAnsi="Arial" w:cs="Arial"/>
          <w:sz w:val="11"/>
          <w:szCs w:val="11"/>
          <w:lang w:val="pl-PL"/>
        </w:rPr>
      </w:pPr>
    </w:p>
    <w:p w:rsidR="00E007D7" w:rsidRPr="00BC6E46" w:rsidRDefault="00BC6E46">
      <w:pPr>
        <w:spacing w:before="80" w:line="360" w:lineRule="auto"/>
        <w:ind w:left="155" w:right="362"/>
        <w:rPr>
          <w:rFonts w:ascii="Arial" w:eastAsia="Arial" w:hAnsi="Arial" w:cs="Arial"/>
          <w:sz w:val="16"/>
          <w:szCs w:val="16"/>
          <w:lang w:val="pl-PL"/>
        </w:rPr>
      </w:pPr>
      <w:r w:rsidRPr="00BC6E46">
        <w:rPr>
          <w:rFonts w:ascii="Arial" w:hAnsi="Arial"/>
          <w:sz w:val="16"/>
          <w:lang w:val="pl-PL"/>
        </w:rPr>
        <w:t>prowadzoną  w oparciu o ustawę o rachunkowości  (księgi  rachunkowe),  krajowe przepisy podatkowe (księgi  podatkowe),       a</w:t>
      </w:r>
      <w:r w:rsidRPr="00BC6E46">
        <w:rPr>
          <w:rFonts w:ascii="Arial" w:hAnsi="Arial"/>
          <w:spacing w:val="-4"/>
          <w:sz w:val="16"/>
          <w:lang w:val="pl-PL"/>
        </w:rPr>
        <w:t xml:space="preserve"> </w:t>
      </w:r>
      <w:r w:rsidRPr="00BC6E46">
        <w:rPr>
          <w:rFonts w:ascii="Arial" w:hAnsi="Arial"/>
          <w:sz w:val="16"/>
          <w:lang w:val="pl-PL"/>
        </w:rPr>
        <w:t>w</w:t>
      </w:r>
      <w:r w:rsidRPr="00BC6E46">
        <w:rPr>
          <w:rFonts w:ascii="Arial" w:hAnsi="Arial"/>
          <w:spacing w:val="-7"/>
          <w:sz w:val="16"/>
          <w:lang w:val="pl-PL"/>
        </w:rPr>
        <w:t xml:space="preserve"> </w:t>
      </w:r>
      <w:r w:rsidRPr="00BC6E46">
        <w:rPr>
          <w:rFonts w:ascii="Arial" w:hAnsi="Arial"/>
          <w:sz w:val="16"/>
          <w:lang w:val="pl-PL"/>
        </w:rPr>
        <w:t>przypadku</w:t>
      </w:r>
      <w:r w:rsidRPr="00BC6E46">
        <w:rPr>
          <w:rFonts w:ascii="Arial" w:hAnsi="Arial"/>
          <w:spacing w:val="-4"/>
          <w:sz w:val="16"/>
          <w:lang w:val="pl-PL"/>
        </w:rPr>
        <w:t xml:space="preserve"> </w:t>
      </w:r>
      <w:r w:rsidRPr="00BC6E46">
        <w:rPr>
          <w:rFonts w:ascii="Arial" w:hAnsi="Arial"/>
          <w:sz w:val="16"/>
          <w:lang w:val="pl-PL"/>
        </w:rPr>
        <w:t>beneficjentów</w:t>
      </w:r>
      <w:r w:rsidRPr="00BC6E46">
        <w:rPr>
          <w:rFonts w:ascii="Arial" w:hAnsi="Arial"/>
          <w:spacing w:val="-7"/>
          <w:sz w:val="16"/>
          <w:lang w:val="pl-PL"/>
        </w:rPr>
        <w:t xml:space="preserve"> </w:t>
      </w:r>
      <w:r w:rsidRPr="00BC6E46">
        <w:rPr>
          <w:rFonts w:ascii="Arial" w:hAnsi="Arial"/>
          <w:sz w:val="16"/>
          <w:lang w:val="pl-PL"/>
        </w:rPr>
        <w:t>nie</w:t>
      </w:r>
      <w:r w:rsidRPr="00BC6E46">
        <w:rPr>
          <w:rFonts w:ascii="Arial" w:hAnsi="Arial"/>
          <w:spacing w:val="-4"/>
          <w:sz w:val="16"/>
          <w:lang w:val="pl-PL"/>
        </w:rPr>
        <w:t xml:space="preserve"> </w:t>
      </w:r>
      <w:r w:rsidRPr="00BC6E46">
        <w:rPr>
          <w:rFonts w:ascii="Arial" w:hAnsi="Arial"/>
          <w:sz w:val="16"/>
          <w:lang w:val="pl-PL"/>
        </w:rPr>
        <w:t>podlegających</w:t>
      </w:r>
      <w:r w:rsidRPr="00BC6E46">
        <w:rPr>
          <w:rFonts w:ascii="Arial" w:hAnsi="Arial"/>
          <w:spacing w:val="-4"/>
          <w:sz w:val="16"/>
          <w:lang w:val="pl-PL"/>
        </w:rPr>
        <w:t xml:space="preserve"> </w:t>
      </w:r>
      <w:r w:rsidRPr="00BC6E46">
        <w:rPr>
          <w:rFonts w:ascii="Arial" w:hAnsi="Arial"/>
          <w:sz w:val="16"/>
          <w:lang w:val="pl-PL"/>
        </w:rPr>
        <w:t>re</w:t>
      </w:r>
      <w:r>
        <w:rPr>
          <w:rFonts w:ascii="Arial" w:hAnsi="Arial"/>
          <w:sz w:val="16"/>
          <w:lang w:val="pl-PL"/>
        </w:rPr>
        <w:t>ż</w:t>
      </w:r>
      <w:r w:rsidRPr="00BC6E46">
        <w:rPr>
          <w:rFonts w:ascii="Arial" w:hAnsi="Arial"/>
          <w:sz w:val="16"/>
          <w:lang w:val="pl-PL"/>
        </w:rPr>
        <w:t>imowi</w:t>
      </w:r>
      <w:r w:rsidRPr="00BC6E46">
        <w:rPr>
          <w:rFonts w:ascii="Arial" w:hAnsi="Arial"/>
          <w:spacing w:val="-3"/>
          <w:sz w:val="16"/>
          <w:lang w:val="pl-PL"/>
        </w:rPr>
        <w:t xml:space="preserve"> </w:t>
      </w:r>
      <w:r w:rsidRPr="00BC6E46">
        <w:rPr>
          <w:rFonts w:ascii="Arial" w:hAnsi="Arial"/>
          <w:sz w:val="16"/>
          <w:lang w:val="pl-PL"/>
        </w:rPr>
        <w:t>tych</w:t>
      </w:r>
      <w:r w:rsidRPr="00BC6E46">
        <w:rPr>
          <w:rFonts w:ascii="Arial" w:hAnsi="Arial"/>
          <w:spacing w:val="-4"/>
          <w:sz w:val="16"/>
          <w:lang w:val="pl-PL"/>
        </w:rPr>
        <w:t xml:space="preserve"> </w:t>
      </w:r>
      <w:r w:rsidRPr="00BC6E46">
        <w:rPr>
          <w:rFonts w:ascii="Arial" w:hAnsi="Arial"/>
          <w:sz w:val="16"/>
          <w:lang w:val="pl-PL"/>
        </w:rPr>
        <w:t>ustaw</w:t>
      </w:r>
      <w:r w:rsidRPr="00BC6E46">
        <w:rPr>
          <w:rFonts w:ascii="Arial" w:hAnsi="Arial"/>
          <w:spacing w:val="-7"/>
          <w:sz w:val="16"/>
          <w:lang w:val="pl-PL"/>
        </w:rPr>
        <w:t xml:space="preserve"> </w:t>
      </w:r>
      <w:r w:rsidRPr="00BC6E46">
        <w:rPr>
          <w:rFonts w:ascii="Arial" w:hAnsi="Arial"/>
          <w:sz w:val="16"/>
          <w:lang w:val="pl-PL"/>
        </w:rPr>
        <w:t>-</w:t>
      </w:r>
      <w:r w:rsidRPr="00BC6E46">
        <w:rPr>
          <w:rFonts w:ascii="Arial" w:hAnsi="Arial"/>
          <w:spacing w:val="-4"/>
          <w:sz w:val="16"/>
          <w:lang w:val="pl-PL"/>
        </w:rPr>
        <w:t xml:space="preserve"> </w:t>
      </w:r>
      <w:r w:rsidRPr="00BC6E46">
        <w:rPr>
          <w:rFonts w:ascii="Arial" w:hAnsi="Arial"/>
          <w:sz w:val="16"/>
          <w:lang w:val="pl-PL"/>
        </w:rPr>
        <w:t>w</w:t>
      </w:r>
      <w:r w:rsidRPr="00BC6E46">
        <w:rPr>
          <w:rFonts w:ascii="Arial" w:hAnsi="Arial"/>
          <w:spacing w:val="-7"/>
          <w:sz w:val="16"/>
          <w:lang w:val="pl-PL"/>
        </w:rPr>
        <w:t xml:space="preserve"> </w:t>
      </w:r>
      <w:r w:rsidRPr="00BC6E46">
        <w:rPr>
          <w:rFonts w:ascii="Arial" w:hAnsi="Arial"/>
          <w:sz w:val="16"/>
          <w:lang w:val="pl-PL"/>
        </w:rPr>
        <w:t>oparciu</w:t>
      </w:r>
      <w:r w:rsidRPr="00BC6E46">
        <w:rPr>
          <w:rFonts w:ascii="Arial" w:hAnsi="Arial"/>
          <w:spacing w:val="-4"/>
          <w:sz w:val="16"/>
          <w:lang w:val="pl-PL"/>
        </w:rPr>
        <w:t xml:space="preserve"> </w:t>
      </w:r>
      <w:r w:rsidRPr="00BC6E46">
        <w:rPr>
          <w:rFonts w:ascii="Arial" w:hAnsi="Arial"/>
          <w:sz w:val="16"/>
          <w:lang w:val="pl-PL"/>
        </w:rPr>
        <w:t>o</w:t>
      </w:r>
      <w:r w:rsidRPr="00BC6E46">
        <w:rPr>
          <w:rFonts w:ascii="Arial" w:hAnsi="Arial"/>
          <w:spacing w:val="-4"/>
          <w:sz w:val="16"/>
          <w:lang w:val="pl-PL"/>
        </w:rPr>
        <w:t xml:space="preserve"> </w:t>
      </w:r>
      <w:r w:rsidRPr="00BC6E46">
        <w:rPr>
          <w:rFonts w:ascii="Arial" w:hAnsi="Arial"/>
          <w:sz w:val="16"/>
          <w:lang w:val="pl-PL"/>
        </w:rPr>
        <w:t>wytyczne</w:t>
      </w:r>
      <w:r w:rsidRPr="00BC6E46">
        <w:rPr>
          <w:rFonts w:ascii="Arial" w:hAnsi="Arial"/>
          <w:spacing w:val="-4"/>
          <w:sz w:val="16"/>
          <w:lang w:val="pl-PL"/>
        </w:rPr>
        <w:t xml:space="preserve"> </w:t>
      </w:r>
      <w:r w:rsidRPr="00BC6E46">
        <w:rPr>
          <w:rFonts w:ascii="Arial" w:hAnsi="Arial"/>
          <w:sz w:val="16"/>
          <w:lang w:val="pl-PL"/>
        </w:rPr>
        <w:t>IZ</w:t>
      </w:r>
      <w:r w:rsidRPr="00BC6E46">
        <w:rPr>
          <w:rFonts w:ascii="Arial" w:hAnsi="Arial"/>
          <w:spacing w:val="-5"/>
          <w:sz w:val="16"/>
          <w:lang w:val="pl-PL"/>
        </w:rPr>
        <w:t xml:space="preserve"> </w:t>
      </w:r>
      <w:r w:rsidRPr="00BC6E46">
        <w:rPr>
          <w:rFonts w:ascii="Arial" w:hAnsi="Arial"/>
          <w:sz w:val="16"/>
          <w:lang w:val="pl-PL"/>
        </w:rPr>
        <w:t>PO.</w:t>
      </w:r>
    </w:p>
    <w:p w:rsidR="00E007D7" w:rsidRPr="00BC6E46" w:rsidRDefault="00E007D7">
      <w:pPr>
        <w:spacing w:line="360" w:lineRule="auto"/>
        <w:rPr>
          <w:rFonts w:ascii="Arial" w:eastAsia="Arial" w:hAnsi="Arial" w:cs="Arial"/>
          <w:sz w:val="16"/>
          <w:szCs w:val="16"/>
          <w:lang w:val="pl-PL"/>
        </w:rPr>
        <w:sectPr w:rsidR="00E007D7" w:rsidRPr="00BC6E46">
          <w:footerReference w:type="default" r:id="rId30"/>
          <w:pgSz w:w="11900" w:h="16840"/>
          <w:pgMar w:top="1200" w:right="1300" w:bottom="720" w:left="1260" w:header="0" w:footer="523" w:gutter="0"/>
          <w:pgNumType w:start="58"/>
          <w:cols w:space="708"/>
        </w:sectPr>
      </w:pPr>
    </w:p>
    <w:p w:rsidR="00E007D7" w:rsidRPr="00BC6E46" w:rsidRDefault="00BC6E46">
      <w:pPr>
        <w:pStyle w:val="Akapitzlist"/>
        <w:numPr>
          <w:ilvl w:val="0"/>
          <w:numId w:val="46"/>
        </w:numPr>
        <w:tabs>
          <w:tab w:val="left" w:pos="477"/>
        </w:tabs>
        <w:spacing w:before="55" w:line="360" w:lineRule="auto"/>
        <w:ind w:left="476" w:right="105" w:hanging="360"/>
        <w:jc w:val="both"/>
        <w:rPr>
          <w:rFonts w:ascii="Arial" w:eastAsia="Arial" w:hAnsi="Arial" w:cs="Arial"/>
          <w:lang w:val="pl-PL"/>
        </w:rPr>
      </w:pPr>
      <w:r w:rsidRPr="00BC6E46">
        <w:rPr>
          <w:rFonts w:ascii="Arial" w:hAnsi="Arial"/>
          <w:lang w:val="pl-PL"/>
        </w:rPr>
        <w:t>W przypadku, o którym mowa w pkt 1 lit. f, wartość rezydualna (księgowa wartość likwidacyjna) środków trwałych oraz wartości niematerialnych i prawnych po zakończeniu realizacji projektu nie jest wydatkiem</w:t>
      </w:r>
      <w:r w:rsidRPr="00BC6E46">
        <w:rPr>
          <w:rFonts w:ascii="Arial" w:hAnsi="Arial"/>
          <w:spacing w:val="-22"/>
          <w:lang w:val="pl-PL"/>
        </w:rPr>
        <w:t xml:space="preserve"> </w:t>
      </w:r>
      <w:r w:rsidRPr="00BC6E46">
        <w:rPr>
          <w:rFonts w:ascii="Arial" w:hAnsi="Arial"/>
          <w:lang w:val="pl-PL"/>
        </w:rPr>
        <w:t>kwalifikowalnym.</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3"/>
        <w:numPr>
          <w:ilvl w:val="2"/>
          <w:numId w:val="48"/>
        </w:numPr>
        <w:tabs>
          <w:tab w:val="left" w:pos="1197"/>
        </w:tabs>
        <w:spacing w:line="360" w:lineRule="auto"/>
        <w:ind w:right="107" w:hanging="900"/>
        <w:jc w:val="left"/>
        <w:rPr>
          <w:i w:val="0"/>
          <w:lang w:val="pl-PL"/>
        </w:rPr>
      </w:pPr>
      <w:bookmarkStart w:id="19" w:name="_TOC_250033"/>
      <w:r w:rsidRPr="00BC6E46">
        <w:rPr>
          <w:lang w:val="pl-PL"/>
        </w:rPr>
        <w:t>Leasing i inne techniki finansowania nie powoduj</w:t>
      </w:r>
      <w:r w:rsidRPr="00BC6E46">
        <w:rPr>
          <w:i w:val="0"/>
          <w:lang w:val="pl-PL"/>
        </w:rPr>
        <w:t>ą</w:t>
      </w:r>
      <w:r w:rsidRPr="00BC6E46">
        <w:rPr>
          <w:lang w:val="pl-PL"/>
        </w:rPr>
        <w:t>ce przeniesienia prawa własno</w:t>
      </w:r>
      <w:r w:rsidRPr="00BC6E46">
        <w:rPr>
          <w:i w:val="0"/>
          <w:lang w:val="pl-PL"/>
        </w:rPr>
        <w:t>ś</w:t>
      </w:r>
      <w:r w:rsidRPr="00BC6E46">
        <w:rPr>
          <w:lang w:val="pl-PL"/>
        </w:rPr>
        <w:t>ci lub natychmiastowego przeniesienia prawa</w:t>
      </w:r>
      <w:r w:rsidRPr="00BC6E46">
        <w:rPr>
          <w:spacing w:val="-11"/>
          <w:lang w:val="pl-PL"/>
        </w:rPr>
        <w:t xml:space="preserve"> </w:t>
      </w:r>
      <w:r w:rsidRPr="00BC6E46">
        <w:rPr>
          <w:lang w:val="pl-PL"/>
        </w:rPr>
        <w:t>własno</w:t>
      </w:r>
      <w:r w:rsidRPr="00BC6E46">
        <w:rPr>
          <w:i w:val="0"/>
          <w:lang w:val="pl-PL"/>
        </w:rPr>
        <w:t>ś</w:t>
      </w:r>
      <w:r w:rsidRPr="00BC6E46">
        <w:rPr>
          <w:lang w:val="pl-PL"/>
        </w:rPr>
        <w:t>ci</w:t>
      </w:r>
      <w:bookmarkEnd w:id="19"/>
    </w:p>
    <w:p w:rsidR="00E007D7" w:rsidRPr="00BC6E46" w:rsidRDefault="00BC6E46">
      <w:pPr>
        <w:pStyle w:val="Akapitzlist"/>
        <w:numPr>
          <w:ilvl w:val="0"/>
          <w:numId w:val="45"/>
        </w:numPr>
        <w:tabs>
          <w:tab w:val="left" w:pos="544"/>
        </w:tabs>
        <w:spacing w:before="127" w:line="360" w:lineRule="auto"/>
        <w:ind w:right="107" w:hanging="427"/>
        <w:jc w:val="both"/>
        <w:rPr>
          <w:rFonts w:ascii="Arial" w:eastAsia="Arial" w:hAnsi="Arial" w:cs="Arial"/>
          <w:lang w:val="pl-PL"/>
        </w:rPr>
      </w:pPr>
      <w:r w:rsidRPr="00BC6E46">
        <w:rPr>
          <w:rFonts w:ascii="Arial" w:hAnsi="Arial"/>
          <w:lang w:val="pl-PL"/>
        </w:rPr>
        <w:t>Do współfinansowania kwalifikują się wydatki poniesione w związku z zastosowaniem technik finansowania, które nie powodują natychmiastowego przeniesienia prawa własności   do   danego   dobra   na   beneficjenta   (podmiot    u</w:t>
      </w:r>
      <w:r>
        <w:rPr>
          <w:rFonts w:ascii="Arial" w:hAnsi="Arial"/>
          <w:lang w:val="pl-PL"/>
        </w:rPr>
        <w:t>ż</w:t>
      </w:r>
      <w:r w:rsidRPr="00BC6E46">
        <w:rPr>
          <w:rFonts w:ascii="Arial" w:hAnsi="Arial"/>
          <w:lang w:val="pl-PL"/>
        </w:rPr>
        <w:t>ytkujący),    w   tym    w szczególności wydatki poniesione w związku z zastosowaniem leasingu oraz</w:t>
      </w:r>
      <w:r w:rsidRPr="00BC6E46">
        <w:rPr>
          <w:rFonts w:ascii="Arial" w:hAnsi="Arial"/>
          <w:spacing w:val="-23"/>
          <w:lang w:val="pl-PL"/>
        </w:rPr>
        <w:t xml:space="preserve"> </w:t>
      </w:r>
      <w:r w:rsidRPr="00BC6E46">
        <w:rPr>
          <w:rFonts w:ascii="Arial" w:hAnsi="Arial"/>
          <w:lang w:val="pl-PL"/>
        </w:rPr>
        <w:t>IRU.</w:t>
      </w:r>
    </w:p>
    <w:p w:rsidR="00E007D7" w:rsidRPr="00BC6E46" w:rsidRDefault="00BC6E46">
      <w:pPr>
        <w:pStyle w:val="Akapitzlist"/>
        <w:numPr>
          <w:ilvl w:val="0"/>
          <w:numId w:val="45"/>
        </w:numPr>
        <w:tabs>
          <w:tab w:val="left" w:pos="544"/>
        </w:tabs>
        <w:spacing w:before="123" w:line="360" w:lineRule="auto"/>
        <w:ind w:right="108" w:hanging="427"/>
        <w:jc w:val="both"/>
        <w:rPr>
          <w:rFonts w:ascii="Arial" w:eastAsia="Arial" w:hAnsi="Arial" w:cs="Arial"/>
          <w:lang w:val="pl-PL"/>
        </w:rPr>
      </w:pPr>
      <w:r w:rsidRPr="00BC6E46">
        <w:rPr>
          <w:rFonts w:ascii="Arial" w:hAnsi="Arial"/>
          <w:lang w:val="pl-PL"/>
        </w:rPr>
        <w:t>W zakresie projektów współfinansowanych z pomocy technicznej nie ma mo</w:t>
      </w:r>
      <w:r>
        <w:rPr>
          <w:rFonts w:ascii="Arial" w:hAnsi="Arial"/>
          <w:lang w:val="pl-PL"/>
        </w:rPr>
        <w:t>ż</w:t>
      </w:r>
      <w:r w:rsidRPr="00BC6E46">
        <w:rPr>
          <w:rFonts w:ascii="Arial" w:hAnsi="Arial"/>
          <w:lang w:val="pl-PL"/>
        </w:rPr>
        <w:t>liwości kwalifikowania wydatków poniesionych w związku z zastosowaniem</w:t>
      </w:r>
      <w:r w:rsidRPr="00BC6E46">
        <w:rPr>
          <w:rFonts w:ascii="Arial" w:hAnsi="Arial"/>
          <w:spacing w:val="-23"/>
          <w:lang w:val="pl-PL"/>
        </w:rPr>
        <w:t xml:space="preserve"> </w:t>
      </w:r>
      <w:r w:rsidRPr="00BC6E46">
        <w:rPr>
          <w:rFonts w:ascii="Arial" w:hAnsi="Arial"/>
          <w:lang w:val="pl-PL"/>
        </w:rPr>
        <w:t>IRU.</w:t>
      </w:r>
    </w:p>
    <w:p w:rsidR="00E007D7" w:rsidRPr="00BC6E46" w:rsidRDefault="00BC6E46">
      <w:pPr>
        <w:pStyle w:val="Akapitzlist"/>
        <w:numPr>
          <w:ilvl w:val="0"/>
          <w:numId w:val="45"/>
        </w:numPr>
        <w:tabs>
          <w:tab w:val="left" w:pos="520"/>
        </w:tabs>
        <w:spacing w:before="123" w:line="360" w:lineRule="auto"/>
        <w:ind w:left="519" w:right="106" w:hanging="403"/>
        <w:jc w:val="both"/>
        <w:rPr>
          <w:rFonts w:ascii="Arial" w:eastAsia="Arial" w:hAnsi="Arial" w:cs="Arial"/>
          <w:lang w:val="pl-PL"/>
        </w:rPr>
      </w:pPr>
      <w:r w:rsidRPr="00BC6E46">
        <w:rPr>
          <w:rFonts w:ascii="Arial" w:hAnsi="Arial"/>
          <w:lang w:val="pl-PL"/>
        </w:rPr>
        <w:t>Do współfinansowania kwalifikują się wydatki poniesione w związku z następującymi formami</w:t>
      </w:r>
      <w:r w:rsidRPr="00BC6E46">
        <w:rPr>
          <w:rFonts w:ascii="Arial" w:hAnsi="Arial"/>
          <w:spacing w:val="-4"/>
          <w:lang w:val="pl-PL"/>
        </w:rPr>
        <w:t xml:space="preserve"> </w:t>
      </w:r>
      <w:r w:rsidRPr="00BC6E46">
        <w:rPr>
          <w:rFonts w:ascii="Arial" w:hAnsi="Arial"/>
          <w:lang w:val="pl-PL"/>
        </w:rPr>
        <w:t>leasingu:</w:t>
      </w:r>
    </w:p>
    <w:p w:rsidR="00E007D7" w:rsidRPr="00BC6E46" w:rsidRDefault="00BC6E46">
      <w:pPr>
        <w:pStyle w:val="Akapitzlist"/>
        <w:numPr>
          <w:ilvl w:val="1"/>
          <w:numId w:val="45"/>
        </w:numPr>
        <w:tabs>
          <w:tab w:val="left" w:pos="825"/>
        </w:tabs>
        <w:spacing w:before="123" w:line="360" w:lineRule="auto"/>
        <w:ind w:right="108"/>
        <w:jc w:val="both"/>
        <w:rPr>
          <w:rFonts w:ascii="Arial" w:eastAsia="Arial" w:hAnsi="Arial" w:cs="Arial"/>
          <w:lang w:val="pl-PL"/>
        </w:rPr>
      </w:pPr>
      <w:r w:rsidRPr="00BC6E46">
        <w:rPr>
          <w:rFonts w:ascii="Arial" w:eastAsia="Arial" w:hAnsi="Arial" w:cs="Arial"/>
          <w:lang w:val="pl-PL"/>
        </w:rPr>
        <w:t>leasing finansowy – istotą leasingu finansowego, zgodnie z KSR nr 5 „Leasing, najem i dzier</w:t>
      </w:r>
      <w:r>
        <w:rPr>
          <w:rFonts w:ascii="Arial" w:eastAsia="Arial" w:hAnsi="Arial" w:cs="Arial"/>
          <w:lang w:val="pl-PL"/>
        </w:rPr>
        <w:t>ż</w:t>
      </w:r>
      <w:r w:rsidRPr="00BC6E46">
        <w:rPr>
          <w:rFonts w:ascii="Arial" w:eastAsia="Arial" w:hAnsi="Arial" w:cs="Arial"/>
          <w:lang w:val="pl-PL"/>
        </w:rPr>
        <w:t>awa”, jest taka umowa leasingu, w ramach której ryzyko oraz po</w:t>
      </w:r>
      <w:r>
        <w:rPr>
          <w:rFonts w:ascii="Arial" w:eastAsia="Arial" w:hAnsi="Arial" w:cs="Arial"/>
          <w:lang w:val="pl-PL"/>
        </w:rPr>
        <w:t>ż</w:t>
      </w:r>
      <w:r w:rsidRPr="00BC6E46">
        <w:rPr>
          <w:rFonts w:ascii="Arial" w:eastAsia="Arial" w:hAnsi="Arial" w:cs="Arial"/>
          <w:lang w:val="pl-PL"/>
        </w:rPr>
        <w:t>ytki z tytułu korzystania z przedmiotu leasingu przeniesione są na leasingobiorcę (beneficjenta współfinansowanego projektu). Umowa ta często zawiera opcję nabycia przedmiotu leasingu lub przewiduje minimalny okres leasingowy odpowiadający okresowi u</w:t>
      </w:r>
      <w:r>
        <w:rPr>
          <w:rFonts w:ascii="Arial" w:eastAsia="Arial" w:hAnsi="Arial" w:cs="Arial"/>
          <w:lang w:val="pl-PL"/>
        </w:rPr>
        <w:t>ż</w:t>
      </w:r>
      <w:r w:rsidRPr="00BC6E46">
        <w:rPr>
          <w:rFonts w:ascii="Arial" w:eastAsia="Arial" w:hAnsi="Arial" w:cs="Arial"/>
          <w:lang w:val="pl-PL"/>
        </w:rPr>
        <w:t>ytkowania</w:t>
      </w:r>
      <w:r w:rsidRPr="00BC6E46">
        <w:rPr>
          <w:rFonts w:ascii="Arial" w:eastAsia="Arial" w:hAnsi="Arial" w:cs="Arial"/>
          <w:spacing w:val="-13"/>
          <w:lang w:val="pl-PL"/>
        </w:rPr>
        <w:t xml:space="preserve"> </w:t>
      </w:r>
      <w:r w:rsidRPr="00BC6E46">
        <w:rPr>
          <w:rFonts w:ascii="Arial" w:eastAsia="Arial" w:hAnsi="Arial" w:cs="Arial"/>
          <w:lang w:val="pl-PL"/>
        </w:rPr>
        <w:t>aktywów,</w:t>
      </w:r>
      <w:r w:rsidRPr="00BC6E46">
        <w:rPr>
          <w:rFonts w:ascii="Arial" w:eastAsia="Arial" w:hAnsi="Arial" w:cs="Arial"/>
          <w:spacing w:val="-13"/>
          <w:lang w:val="pl-PL"/>
        </w:rPr>
        <w:t xml:space="preserve"> </w:t>
      </w:r>
      <w:r w:rsidRPr="00BC6E46">
        <w:rPr>
          <w:rFonts w:ascii="Arial" w:eastAsia="Arial" w:hAnsi="Arial" w:cs="Arial"/>
          <w:lang w:val="pl-PL"/>
        </w:rPr>
        <w:t>będących</w:t>
      </w:r>
      <w:r w:rsidRPr="00BC6E46">
        <w:rPr>
          <w:rFonts w:ascii="Arial" w:eastAsia="Arial" w:hAnsi="Arial" w:cs="Arial"/>
          <w:spacing w:val="-13"/>
          <w:lang w:val="pl-PL"/>
        </w:rPr>
        <w:t xml:space="preserve"> </w:t>
      </w:r>
      <w:r w:rsidRPr="00BC6E46">
        <w:rPr>
          <w:rFonts w:ascii="Arial" w:eastAsia="Arial" w:hAnsi="Arial" w:cs="Arial"/>
          <w:lang w:val="pl-PL"/>
        </w:rPr>
        <w:t>przedmiotem</w:t>
      </w:r>
      <w:r w:rsidRPr="00BC6E46">
        <w:rPr>
          <w:rFonts w:ascii="Arial" w:eastAsia="Arial" w:hAnsi="Arial" w:cs="Arial"/>
          <w:spacing w:val="-15"/>
          <w:lang w:val="pl-PL"/>
        </w:rPr>
        <w:t xml:space="preserve"> </w:t>
      </w:r>
      <w:r w:rsidRPr="00BC6E46">
        <w:rPr>
          <w:rFonts w:ascii="Arial" w:eastAsia="Arial" w:hAnsi="Arial" w:cs="Arial"/>
          <w:lang w:val="pl-PL"/>
        </w:rPr>
        <w:t>leasingu,</w:t>
      </w:r>
    </w:p>
    <w:p w:rsidR="00E007D7" w:rsidRPr="00BC6E46" w:rsidRDefault="00BC6E46">
      <w:pPr>
        <w:pStyle w:val="Akapitzlist"/>
        <w:numPr>
          <w:ilvl w:val="1"/>
          <w:numId w:val="45"/>
        </w:numPr>
        <w:tabs>
          <w:tab w:val="left" w:pos="825"/>
        </w:tabs>
        <w:spacing w:before="123" w:line="360" w:lineRule="auto"/>
        <w:ind w:right="108"/>
        <w:jc w:val="both"/>
        <w:rPr>
          <w:rFonts w:ascii="Arial" w:eastAsia="Arial" w:hAnsi="Arial" w:cs="Arial"/>
          <w:lang w:val="pl-PL"/>
        </w:rPr>
      </w:pPr>
      <w:r w:rsidRPr="00BC6E46">
        <w:rPr>
          <w:rFonts w:ascii="Arial" w:eastAsia="Arial" w:hAnsi="Arial" w:cs="Arial"/>
          <w:lang w:val="pl-PL"/>
        </w:rPr>
        <w:t>leasing operacyjny – istotą leasingu operacyjnego, zgodnie z KSR nr 5 „Leasing, najem i dzier</w:t>
      </w:r>
      <w:r>
        <w:rPr>
          <w:rFonts w:ascii="Arial" w:eastAsia="Arial" w:hAnsi="Arial" w:cs="Arial"/>
          <w:lang w:val="pl-PL"/>
        </w:rPr>
        <w:t>ż</w:t>
      </w:r>
      <w:r w:rsidRPr="00BC6E46">
        <w:rPr>
          <w:rFonts w:ascii="Arial" w:eastAsia="Arial" w:hAnsi="Arial" w:cs="Arial"/>
          <w:lang w:val="pl-PL"/>
        </w:rPr>
        <w:t>awa” , jest taka umowa leasingu, w ramach której ryzyko oraz po</w:t>
      </w:r>
      <w:r>
        <w:rPr>
          <w:rFonts w:ascii="Arial" w:eastAsia="Arial" w:hAnsi="Arial" w:cs="Arial"/>
          <w:lang w:val="pl-PL"/>
        </w:rPr>
        <w:t>ż</w:t>
      </w:r>
      <w:r w:rsidRPr="00BC6E46">
        <w:rPr>
          <w:rFonts w:ascii="Arial" w:eastAsia="Arial" w:hAnsi="Arial" w:cs="Arial"/>
          <w:lang w:val="pl-PL"/>
        </w:rPr>
        <w:t>ytki  z tytułu posiadania przedmiotu leasingu nie są zasadniczo  w całości przeniesione   na leasingobiorcę (beneficjenta), a okres u</w:t>
      </w:r>
      <w:r>
        <w:rPr>
          <w:rFonts w:ascii="Arial" w:eastAsia="Arial" w:hAnsi="Arial" w:cs="Arial"/>
          <w:lang w:val="pl-PL"/>
        </w:rPr>
        <w:t>ż</w:t>
      </w:r>
      <w:r w:rsidRPr="00BC6E46">
        <w:rPr>
          <w:rFonts w:ascii="Arial" w:eastAsia="Arial" w:hAnsi="Arial" w:cs="Arial"/>
          <w:lang w:val="pl-PL"/>
        </w:rPr>
        <w:t>ytkowania przedmiotu leasingu mo</w:t>
      </w:r>
      <w:r>
        <w:rPr>
          <w:rFonts w:ascii="Arial" w:eastAsia="Arial" w:hAnsi="Arial" w:cs="Arial"/>
          <w:lang w:val="pl-PL"/>
        </w:rPr>
        <w:t>ż</w:t>
      </w:r>
      <w:r w:rsidRPr="00BC6E46">
        <w:rPr>
          <w:rFonts w:ascii="Arial" w:eastAsia="Arial" w:hAnsi="Arial" w:cs="Arial"/>
          <w:lang w:val="pl-PL"/>
        </w:rPr>
        <w:t>e być krótszy</w:t>
      </w:r>
      <w:r w:rsidRPr="00BC6E46">
        <w:rPr>
          <w:rFonts w:ascii="Arial" w:eastAsia="Arial" w:hAnsi="Arial" w:cs="Arial"/>
          <w:spacing w:val="-15"/>
          <w:lang w:val="pl-PL"/>
        </w:rPr>
        <w:t xml:space="preserve"> </w:t>
      </w:r>
      <w:r w:rsidRPr="00BC6E46">
        <w:rPr>
          <w:rFonts w:ascii="Arial" w:eastAsia="Arial" w:hAnsi="Arial" w:cs="Arial"/>
          <w:lang w:val="pl-PL"/>
        </w:rPr>
        <w:t>ni</w:t>
      </w:r>
      <w:r>
        <w:rPr>
          <w:rFonts w:ascii="Arial" w:eastAsia="Arial" w:hAnsi="Arial" w:cs="Arial"/>
          <w:lang w:val="pl-PL"/>
        </w:rPr>
        <w:t>ż</w:t>
      </w:r>
      <w:r w:rsidRPr="00BC6E46">
        <w:rPr>
          <w:rFonts w:ascii="Arial" w:eastAsia="Arial" w:hAnsi="Arial" w:cs="Arial"/>
          <w:spacing w:val="-15"/>
          <w:lang w:val="pl-PL"/>
        </w:rPr>
        <w:t xml:space="preserve"> </w:t>
      </w:r>
      <w:r w:rsidRPr="00BC6E46">
        <w:rPr>
          <w:rFonts w:ascii="Arial" w:eastAsia="Arial" w:hAnsi="Arial" w:cs="Arial"/>
          <w:lang w:val="pl-PL"/>
        </w:rPr>
        <w:t>okres</w:t>
      </w:r>
      <w:r w:rsidRPr="00BC6E46">
        <w:rPr>
          <w:rFonts w:ascii="Arial" w:eastAsia="Arial" w:hAnsi="Arial" w:cs="Arial"/>
          <w:spacing w:val="-17"/>
          <w:lang w:val="pl-PL"/>
        </w:rPr>
        <w:t xml:space="preserve"> </w:t>
      </w:r>
      <w:r w:rsidRPr="00BC6E46">
        <w:rPr>
          <w:rFonts w:ascii="Arial" w:eastAsia="Arial" w:hAnsi="Arial" w:cs="Arial"/>
          <w:lang w:val="pl-PL"/>
        </w:rPr>
        <w:t>jego</w:t>
      </w:r>
      <w:r w:rsidRPr="00BC6E46">
        <w:rPr>
          <w:rFonts w:ascii="Arial" w:eastAsia="Arial" w:hAnsi="Arial" w:cs="Arial"/>
          <w:spacing w:val="-15"/>
          <w:lang w:val="pl-PL"/>
        </w:rPr>
        <w:t xml:space="preserve"> </w:t>
      </w:r>
      <w:r w:rsidRPr="00BC6E46">
        <w:rPr>
          <w:rFonts w:ascii="Arial" w:eastAsia="Arial" w:hAnsi="Arial" w:cs="Arial"/>
          <w:lang w:val="pl-PL"/>
        </w:rPr>
        <w:t>gospodarczej</w:t>
      </w:r>
      <w:r w:rsidRPr="00BC6E46">
        <w:rPr>
          <w:rFonts w:ascii="Arial" w:eastAsia="Arial" w:hAnsi="Arial" w:cs="Arial"/>
          <w:spacing w:val="-12"/>
          <w:lang w:val="pl-PL"/>
        </w:rPr>
        <w:t xml:space="preserve"> </w:t>
      </w:r>
      <w:r w:rsidRPr="00BC6E46">
        <w:rPr>
          <w:rFonts w:ascii="Arial" w:eastAsia="Arial" w:hAnsi="Arial" w:cs="Arial"/>
          <w:lang w:val="pl-PL"/>
        </w:rPr>
        <w:t>u</w:t>
      </w:r>
      <w:r>
        <w:rPr>
          <w:rFonts w:ascii="Arial" w:eastAsia="Arial" w:hAnsi="Arial" w:cs="Arial"/>
          <w:lang w:val="pl-PL"/>
        </w:rPr>
        <w:t>ż</w:t>
      </w:r>
      <w:r w:rsidRPr="00BC6E46">
        <w:rPr>
          <w:rFonts w:ascii="Arial" w:eastAsia="Arial" w:hAnsi="Arial" w:cs="Arial"/>
          <w:lang w:val="pl-PL"/>
        </w:rPr>
        <w:t>ywalności</w:t>
      </w:r>
      <w:r w:rsidRPr="00BC6E46">
        <w:rPr>
          <w:rFonts w:ascii="Arial" w:eastAsia="Arial" w:hAnsi="Arial" w:cs="Arial"/>
          <w:spacing w:val="-14"/>
          <w:lang w:val="pl-PL"/>
        </w:rPr>
        <w:t xml:space="preserve"> </w:t>
      </w:r>
      <w:r w:rsidRPr="00BC6E46">
        <w:rPr>
          <w:rFonts w:ascii="Arial" w:eastAsia="Arial" w:hAnsi="Arial" w:cs="Arial"/>
          <w:lang w:val="pl-PL"/>
        </w:rPr>
        <w:t>(okres</w:t>
      </w:r>
      <w:r w:rsidRPr="00BC6E46">
        <w:rPr>
          <w:rFonts w:ascii="Arial" w:eastAsia="Arial" w:hAnsi="Arial" w:cs="Arial"/>
          <w:spacing w:val="-13"/>
          <w:lang w:val="pl-PL"/>
        </w:rPr>
        <w:t xml:space="preserve"> </w:t>
      </w:r>
      <w:r w:rsidRPr="00BC6E46">
        <w:rPr>
          <w:rFonts w:ascii="Arial" w:eastAsia="Arial" w:hAnsi="Arial" w:cs="Arial"/>
          <w:lang w:val="pl-PL"/>
        </w:rPr>
        <w:t>amortyzacji),</w:t>
      </w:r>
    </w:p>
    <w:p w:rsidR="00E007D7" w:rsidRPr="00BC6E46" w:rsidRDefault="00BC6E46">
      <w:pPr>
        <w:pStyle w:val="Akapitzlist"/>
        <w:numPr>
          <w:ilvl w:val="1"/>
          <w:numId w:val="45"/>
        </w:numPr>
        <w:tabs>
          <w:tab w:val="left" w:pos="825"/>
        </w:tabs>
        <w:spacing w:before="123" w:line="360" w:lineRule="auto"/>
        <w:ind w:right="105"/>
        <w:jc w:val="both"/>
        <w:rPr>
          <w:rFonts w:ascii="Arial" w:eastAsia="Arial" w:hAnsi="Arial" w:cs="Arial"/>
          <w:lang w:val="pl-PL"/>
        </w:rPr>
      </w:pPr>
      <w:r w:rsidRPr="00BC6E46">
        <w:rPr>
          <w:rFonts w:ascii="Arial" w:eastAsia="Arial" w:hAnsi="Arial" w:cs="Arial"/>
          <w:lang w:val="pl-PL"/>
        </w:rPr>
        <w:t>leasing  zwrotny – istotą leasingu zwrotnego,  zgodnie  z KSR  nr  5 „Leasing,  najem  i dzier</w:t>
      </w:r>
      <w:r>
        <w:rPr>
          <w:rFonts w:ascii="Arial" w:eastAsia="Arial" w:hAnsi="Arial" w:cs="Arial"/>
          <w:lang w:val="pl-PL"/>
        </w:rPr>
        <w:t>ż</w:t>
      </w:r>
      <w:r w:rsidRPr="00BC6E46">
        <w:rPr>
          <w:rFonts w:ascii="Arial" w:eastAsia="Arial" w:hAnsi="Arial" w:cs="Arial"/>
          <w:lang w:val="pl-PL"/>
        </w:rPr>
        <w:t>awa”, jest powiązanie umowy leasingu z poprzedzającą ją umową sprzeda</w:t>
      </w:r>
      <w:r>
        <w:rPr>
          <w:rFonts w:ascii="Arial" w:eastAsia="Arial" w:hAnsi="Arial" w:cs="Arial"/>
          <w:lang w:val="pl-PL"/>
        </w:rPr>
        <w:t>ż</w:t>
      </w:r>
      <w:r w:rsidRPr="00BC6E46">
        <w:rPr>
          <w:rFonts w:ascii="Arial" w:eastAsia="Arial" w:hAnsi="Arial" w:cs="Arial"/>
          <w:lang w:val="pl-PL"/>
        </w:rPr>
        <w:t>y. W przypadku zawarcia transakcji leasingu zwrotnego, beneficjent sprzedaje posiadane dobro firmie leasingowej i równocześnie uzyskuje prawo do jego dalszego u</w:t>
      </w:r>
      <w:r>
        <w:rPr>
          <w:rFonts w:ascii="Arial" w:eastAsia="Arial" w:hAnsi="Arial" w:cs="Arial"/>
          <w:lang w:val="pl-PL"/>
        </w:rPr>
        <w:t>ż</w:t>
      </w:r>
      <w:r w:rsidRPr="00BC6E46">
        <w:rPr>
          <w:rFonts w:ascii="Arial" w:eastAsia="Arial" w:hAnsi="Arial" w:cs="Arial"/>
          <w:lang w:val="pl-PL"/>
        </w:rPr>
        <w:t>ytkowania na warunkach ustalonych w umowie leasingu. Dzięki takiej operacji beneficjent, pomimo sprzeda</w:t>
      </w:r>
      <w:r>
        <w:rPr>
          <w:rFonts w:ascii="Arial" w:eastAsia="Arial" w:hAnsi="Arial" w:cs="Arial"/>
          <w:lang w:val="pl-PL"/>
        </w:rPr>
        <w:t>ż</w:t>
      </w:r>
      <w:r w:rsidRPr="00BC6E46">
        <w:rPr>
          <w:rFonts w:ascii="Arial" w:eastAsia="Arial" w:hAnsi="Arial" w:cs="Arial"/>
          <w:lang w:val="pl-PL"/>
        </w:rPr>
        <w:t>y danego dobra leasingodawcy, nadal z niego korzysta, płacąc</w:t>
      </w:r>
      <w:r w:rsidRPr="00BC6E46">
        <w:rPr>
          <w:rFonts w:ascii="Arial" w:eastAsia="Arial" w:hAnsi="Arial" w:cs="Arial"/>
          <w:spacing w:val="-9"/>
          <w:lang w:val="pl-PL"/>
        </w:rPr>
        <w:t xml:space="preserve"> </w:t>
      </w:r>
      <w:r w:rsidRPr="00BC6E46">
        <w:rPr>
          <w:rFonts w:ascii="Arial" w:eastAsia="Arial" w:hAnsi="Arial" w:cs="Arial"/>
          <w:lang w:val="pl-PL"/>
        </w:rPr>
        <w:t>raty</w:t>
      </w:r>
      <w:r w:rsidRPr="00BC6E46">
        <w:rPr>
          <w:rFonts w:ascii="Arial" w:eastAsia="Arial" w:hAnsi="Arial" w:cs="Arial"/>
          <w:spacing w:val="-12"/>
          <w:lang w:val="pl-PL"/>
        </w:rPr>
        <w:t xml:space="preserve"> </w:t>
      </w:r>
      <w:r w:rsidRPr="00BC6E46">
        <w:rPr>
          <w:rFonts w:ascii="Arial" w:eastAsia="Arial" w:hAnsi="Arial" w:cs="Arial"/>
          <w:lang w:val="pl-PL"/>
        </w:rPr>
        <w:t>leasingowe</w:t>
      </w:r>
      <w:r w:rsidRPr="00BC6E46">
        <w:rPr>
          <w:rFonts w:ascii="Arial" w:eastAsia="Arial" w:hAnsi="Arial" w:cs="Arial"/>
          <w:spacing w:val="-9"/>
          <w:lang w:val="pl-PL"/>
        </w:rPr>
        <w:t xml:space="preserve"> </w:t>
      </w:r>
      <w:r w:rsidRPr="00BC6E46">
        <w:rPr>
          <w:rFonts w:ascii="Arial" w:eastAsia="Arial" w:hAnsi="Arial" w:cs="Arial"/>
          <w:lang w:val="pl-PL"/>
        </w:rPr>
        <w:t>związane</w:t>
      </w:r>
      <w:r w:rsidRPr="00BC6E46">
        <w:rPr>
          <w:rFonts w:ascii="Arial" w:eastAsia="Arial" w:hAnsi="Arial" w:cs="Arial"/>
          <w:spacing w:val="-7"/>
          <w:lang w:val="pl-PL"/>
        </w:rPr>
        <w:t xml:space="preserve"> </w:t>
      </w:r>
      <w:r w:rsidRPr="00BC6E46">
        <w:rPr>
          <w:rFonts w:ascii="Arial" w:eastAsia="Arial" w:hAnsi="Arial" w:cs="Arial"/>
          <w:lang w:val="pl-PL"/>
        </w:rPr>
        <w:t>z</w:t>
      </w:r>
      <w:r w:rsidRPr="00BC6E46">
        <w:rPr>
          <w:rFonts w:ascii="Arial" w:eastAsia="Arial" w:hAnsi="Arial" w:cs="Arial"/>
          <w:spacing w:val="-12"/>
          <w:lang w:val="pl-PL"/>
        </w:rPr>
        <w:t xml:space="preserve"> </w:t>
      </w:r>
      <w:r w:rsidRPr="00BC6E46">
        <w:rPr>
          <w:rFonts w:ascii="Arial" w:eastAsia="Arial" w:hAnsi="Arial" w:cs="Arial"/>
          <w:lang w:val="pl-PL"/>
        </w:rPr>
        <w:t>jego</w:t>
      </w:r>
      <w:r w:rsidRPr="00BC6E46">
        <w:rPr>
          <w:rFonts w:ascii="Arial" w:eastAsia="Arial" w:hAnsi="Arial" w:cs="Arial"/>
          <w:spacing w:val="-9"/>
          <w:lang w:val="pl-PL"/>
        </w:rPr>
        <w:t xml:space="preserve"> </w:t>
      </w:r>
      <w:r w:rsidRPr="00BC6E46">
        <w:rPr>
          <w:rFonts w:ascii="Arial" w:eastAsia="Arial" w:hAnsi="Arial" w:cs="Arial"/>
          <w:lang w:val="pl-PL"/>
        </w:rPr>
        <w:t>u</w:t>
      </w:r>
      <w:r>
        <w:rPr>
          <w:rFonts w:ascii="Arial" w:eastAsia="Arial" w:hAnsi="Arial" w:cs="Arial"/>
          <w:lang w:val="pl-PL"/>
        </w:rPr>
        <w:t>ż</w:t>
      </w:r>
      <w:r w:rsidRPr="00BC6E46">
        <w:rPr>
          <w:rFonts w:ascii="Arial" w:eastAsia="Arial" w:hAnsi="Arial" w:cs="Arial"/>
          <w:lang w:val="pl-PL"/>
        </w:rPr>
        <w:t>ytkowaniem.</w:t>
      </w:r>
    </w:p>
    <w:p w:rsidR="00E007D7" w:rsidRPr="00BC6E46" w:rsidRDefault="00BC6E46">
      <w:pPr>
        <w:pStyle w:val="Akapitzlist"/>
        <w:numPr>
          <w:ilvl w:val="0"/>
          <w:numId w:val="45"/>
        </w:numPr>
        <w:tabs>
          <w:tab w:val="left" w:pos="544"/>
        </w:tabs>
        <w:spacing w:before="123" w:line="362" w:lineRule="auto"/>
        <w:ind w:right="106" w:hanging="427"/>
        <w:jc w:val="both"/>
        <w:rPr>
          <w:rFonts w:ascii="Arial" w:eastAsia="Arial" w:hAnsi="Arial" w:cs="Arial"/>
          <w:lang w:val="pl-PL"/>
        </w:rPr>
      </w:pPr>
      <w:r w:rsidRPr="00BC6E46">
        <w:rPr>
          <w:rFonts w:ascii="Arial" w:hAnsi="Arial"/>
          <w:lang w:val="pl-PL"/>
        </w:rPr>
        <w:t>W przypadku zastosowania w ramach projektu finansowania w drodze leasingu, wydatkiem kwalifikującym się do współfinansowania</w:t>
      </w:r>
      <w:r w:rsidRPr="00BC6E46">
        <w:rPr>
          <w:rFonts w:ascii="Arial" w:hAnsi="Arial"/>
          <w:spacing w:val="-18"/>
          <w:lang w:val="pl-PL"/>
        </w:rPr>
        <w:t xml:space="preserve"> </w:t>
      </w:r>
      <w:r w:rsidRPr="00BC6E46">
        <w:rPr>
          <w:rFonts w:ascii="Arial" w:hAnsi="Arial"/>
          <w:lang w:val="pl-PL"/>
        </w:rPr>
        <w:t>jest:</w:t>
      </w:r>
    </w:p>
    <w:p w:rsidR="00E007D7" w:rsidRPr="00BC6E46" w:rsidRDefault="00BC6E46">
      <w:pPr>
        <w:pStyle w:val="Akapitzlist"/>
        <w:numPr>
          <w:ilvl w:val="1"/>
          <w:numId w:val="45"/>
        </w:numPr>
        <w:tabs>
          <w:tab w:val="left" w:pos="837"/>
        </w:tabs>
        <w:spacing w:before="121"/>
        <w:ind w:left="835" w:hanging="359"/>
        <w:rPr>
          <w:rFonts w:ascii="Arial" w:eastAsia="Arial" w:hAnsi="Arial" w:cs="Arial"/>
          <w:lang w:val="pl-PL"/>
        </w:rPr>
      </w:pPr>
      <w:r w:rsidRPr="00BC6E46">
        <w:rPr>
          <w:rFonts w:ascii="Arial"/>
          <w:lang w:val="pl-PL"/>
        </w:rPr>
        <w:t>w przypadku leasingu finansowego,</w:t>
      </w:r>
      <w:r w:rsidRPr="00BC6E46">
        <w:rPr>
          <w:rFonts w:ascii="Arial"/>
          <w:spacing w:val="-15"/>
          <w:lang w:val="pl-PL"/>
        </w:rPr>
        <w:t xml:space="preserve"> </w:t>
      </w:r>
      <w:r w:rsidRPr="00BC6E46">
        <w:rPr>
          <w:rFonts w:ascii="Arial"/>
          <w:lang w:val="pl-PL"/>
        </w:rPr>
        <w:t>alternatywnie:</w:t>
      </w:r>
    </w:p>
    <w:p w:rsidR="00E007D7" w:rsidRPr="00BC6E46" w:rsidRDefault="00E007D7">
      <w:pPr>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2"/>
          <w:numId w:val="45"/>
        </w:numPr>
        <w:tabs>
          <w:tab w:val="left" w:pos="1197"/>
        </w:tabs>
        <w:spacing w:before="55" w:line="360" w:lineRule="auto"/>
        <w:ind w:right="106" w:hanging="359"/>
        <w:jc w:val="both"/>
        <w:rPr>
          <w:rFonts w:ascii="Arial" w:eastAsia="Arial" w:hAnsi="Arial" w:cs="Arial"/>
          <w:lang w:val="pl-PL"/>
        </w:rPr>
      </w:pPr>
      <w:r w:rsidRPr="00BC6E46">
        <w:rPr>
          <w:rFonts w:ascii="Arial" w:hAnsi="Arial"/>
          <w:lang w:val="pl-PL"/>
        </w:rPr>
        <w:t>kwota przypadająca na część raty leasingowej wystawionej na rzecz beneficjenta, związanej  ze  spłatą  kapitału  przedmiotu  umowy  leasingu,  o  ile  we  wniosku  o dofinansowanie beneficjent jest wskazany jako podmiot ponoszący wydatki, albo</w:t>
      </w:r>
    </w:p>
    <w:p w:rsidR="00E007D7" w:rsidRPr="00BC6E46" w:rsidRDefault="00BC6E46">
      <w:pPr>
        <w:pStyle w:val="Akapitzlist"/>
        <w:numPr>
          <w:ilvl w:val="2"/>
          <w:numId w:val="45"/>
        </w:numPr>
        <w:tabs>
          <w:tab w:val="left" w:pos="1197"/>
        </w:tabs>
        <w:spacing w:before="123" w:line="360" w:lineRule="auto"/>
        <w:ind w:right="104" w:hanging="360"/>
        <w:jc w:val="both"/>
        <w:rPr>
          <w:rFonts w:ascii="Arial" w:eastAsia="Arial" w:hAnsi="Arial" w:cs="Arial"/>
          <w:lang w:val="pl-PL"/>
        </w:rPr>
      </w:pPr>
      <w:r w:rsidRPr="00BC6E46">
        <w:rPr>
          <w:rFonts w:ascii="Arial" w:hAnsi="Arial"/>
          <w:lang w:val="pl-PL"/>
        </w:rPr>
        <w:t>kwota przypadająca na fakturę nabycia przedmiotu leasingu, wystawiona na rzecz leasingodawcy, o ile we wniosku o dofinansowanie leasingodawca jest wskazany przez beneficjenta jako podmiot upowa</w:t>
      </w:r>
      <w:r>
        <w:rPr>
          <w:rFonts w:ascii="Arial" w:hAnsi="Arial"/>
          <w:lang w:val="pl-PL"/>
        </w:rPr>
        <w:t>ż</w:t>
      </w:r>
      <w:r w:rsidRPr="00BC6E46">
        <w:rPr>
          <w:rFonts w:ascii="Arial" w:hAnsi="Arial"/>
          <w:lang w:val="pl-PL"/>
        </w:rPr>
        <w:t>niony do poniesienia wydatku na zakup leasingowanego dobra. W tym przypadku zastosowanie mają postanowienia wytycznych, o których mowa w pkt 9 i</w:t>
      </w:r>
      <w:r w:rsidRPr="00BC6E46">
        <w:rPr>
          <w:rFonts w:ascii="Arial" w:hAnsi="Arial"/>
          <w:spacing w:val="-12"/>
          <w:lang w:val="pl-PL"/>
        </w:rPr>
        <w:t xml:space="preserve"> </w:t>
      </w:r>
      <w:r w:rsidRPr="00BC6E46">
        <w:rPr>
          <w:rFonts w:ascii="Arial" w:hAnsi="Arial"/>
          <w:lang w:val="pl-PL"/>
        </w:rPr>
        <w:t>10,</w:t>
      </w:r>
    </w:p>
    <w:p w:rsidR="00E007D7" w:rsidRPr="00BC6E46" w:rsidRDefault="00BC6E46">
      <w:pPr>
        <w:pStyle w:val="Akapitzlist"/>
        <w:numPr>
          <w:ilvl w:val="1"/>
          <w:numId w:val="45"/>
        </w:numPr>
        <w:tabs>
          <w:tab w:val="left" w:pos="837"/>
        </w:tabs>
        <w:spacing w:before="123" w:line="360" w:lineRule="auto"/>
        <w:ind w:left="835" w:right="108" w:hanging="360"/>
        <w:jc w:val="both"/>
        <w:rPr>
          <w:rFonts w:ascii="Arial" w:eastAsia="Arial" w:hAnsi="Arial" w:cs="Arial"/>
          <w:lang w:val="pl-PL"/>
        </w:rPr>
      </w:pPr>
      <w:r w:rsidRPr="00BC6E46">
        <w:rPr>
          <w:rFonts w:ascii="Arial" w:hAnsi="Arial"/>
          <w:lang w:val="pl-PL"/>
        </w:rPr>
        <w:t>w przypadku leasingu operacyjnego - kwota przypadająca na część raty leasingowej wystawionej na rzecz beneficjenta, związanej ze spłatą kapitału przedmiotu umowy leasingu,</w:t>
      </w:r>
    </w:p>
    <w:p w:rsidR="00E007D7" w:rsidRPr="00BC6E46" w:rsidRDefault="00BC6E46">
      <w:pPr>
        <w:pStyle w:val="Akapitzlist"/>
        <w:numPr>
          <w:ilvl w:val="1"/>
          <w:numId w:val="45"/>
        </w:numPr>
        <w:tabs>
          <w:tab w:val="left" w:pos="837"/>
        </w:tabs>
        <w:spacing w:before="125" w:line="360" w:lineRule="auto"/>
        <w:ind w:left="835" w:right="109" w:hanging="360"/>
        <w:jc w:val="both"/>
        <w:rPr>
          <w:rFonts w:ascii="Arial" w:eastAsia="Arial" w:hAnsi="Arial" w:cs="Arial"/>
          <w:lang w:val="pl-PL"/>
        </w:rPr>
      </w:pPr>
      <w:r w:rsidRPr="00BC6E46">
        <w:rPr>
          <w:rFonts w:ascii="Arial" w:hAnsi="Arial"/>
          <w:lang w:val="pl-PL"/>
        </w:rPr>
        <w:t>w przypadku leasingu zwrotnego - w zale</w:t>
      </w:r>
      <w:r>
        <w:rPr>
          <w:rFonts w:ascii="Arial" w:hAnsi="Arial"/>
          <w:lang w:val="pl-PL"/>
        </w:rPr>
        <w:t>ż</w:t>
      </w:r>
      <w:r w:rsidRPr="00BC6E46">
        <w:rPr>
          <w:rFonts w:ascii="Arial" w:hAnsi="Arial"/>
          <w:lang w:val="pl-PL"/>
        </w:rPr>
        <w:t>ności od ostatecznej formy jaką przybierze leasing zwrotny, wydatki, o których mowa w lit.</w:t>
      </w:r>
      <w:r w:rsidRPr="00BC6E46">
        <w:rPr>
          <w:rFonts w:ascii="Arial" w:hAnsi="Arial"/>
          <w:spacing w:val="-18"/>
          <w:lang w:val="pl-PL"/>
        </w:rPr>
        <w:t xml:space="preserve"> </w:t>
      </w:r>
      <w:r w:rsidRPr="00BC6E46">
        <w:rPr>
          <w:rFonts w:ascii="Arial" w:hAnsi="Arial"/>
          <w:lang w:val="pl-PL"/>
        </w:rPr>
        <w:t>a-c.</w:t>
      </w:r>
    </w:p>
    <w:p w:rsidR="00E007D7" w:rsidRPr="00BC6E46" w:rsidRDefault="00BC6E46">
      <w:pPr>
        <w:pStyle w:val="Akapitzlist"/>
        <w:numPr>
          <w:ilvl w:val="0"/>
          <w:numId w:val="45"/>
        </w:numPr>
        <w:tabs>
          <w:tab w:val="left" w:pos="520"/>
        </w:tabs>
        <w:spacing w:before="123" w:line="360" w:lineRule="auto"/>
        <w:ind w:left="519" w:right="106" w:hanging="404"/>
        <w:jc w:val="both"/>
        <w:rPr>
          <w:rFonts w:ascii="Arial" w:eastAsia="Arial" w:hAnsi="Arial" w:cs="Arial"/>
          <w:lang w:val="pl-PL"/>
        </w:rPr>
      </w:pPr>
      <w:r w:rsidRPr="00BC6E46">
        <w:rPr>
          <w:rFonts w:ascii="Arial" w:hAnsi="Arial"/>
          <w:lang w:val="pl-PL"/>
        </w:rPr>
        <w:t>Dowodem faktycznego poniesienia wydatku jest dokument potwierdzający opłacenie raty leasingowej, z wyjątkiem rozwiązania, o którym mowa pkt</w:t>
      </w:r>
      <w:r w:rsidRPr="00BC6E46">
        <w:rPr>
          <w:rFonts w:ascii="Arial" w:hAnsi="Arial"/>
          <w:spacing w:val="-21"/>
          <w:lang w:val="pl-PL"/>
        </w:rPr>
        <w:t xml:space="preserve"> </w:t>
      </w:r>
      <w:r w:rsidRPr="00BC6E46">
        <w:rPr>
          <w:rFonts w:ascii="Arial" w:hAnsi="Arial"/>
          <w:lang w:val="pl-PL"/>
        </w:rPr>
        <w:t>9.</w:t>
      </w:r>
    </w:p>
    <w:p w:rsidR="00E007D7" w:rsidRPr="00BC6E46" w:rsidRDefault="00BC6E46">
      <w:pPr>
        <w:pStyle w:val="Akapitzlist"/>
        <w:numPr>
          <w:ilvl w:val="0"/>
          <w:numId w:val="45"/>
        </w:numPr>
        <w:tabs>
          <w:tab w:val="left" w:pos="520"/>
        </w:tabs>
        <w:spacing w:before="123" w:line="360" w:lineRule="auto"/>
        <w:ind w:left="519" w:right="106" w:hanging="404"/>
        <w:jc w:val="both"/>
        <w:rPr>
          <w:rFonts w:ascii="Arial" w:eastAsia="Arial" w:hAnsi="Arial" w:cs="Arial"/>
          <w:lang w:val="pl-PL"/>
        </w:rPr>
      </w:pPr>
      <w:r w:rsidRPr="00BC6E46">
        <w:rPr>
          <w:rFonts w:ascii="Arial" w:hAnsi="Arial"/>
          <w:lang w:val="pl-PL"/>
        </w:rPr>
        <w:t>Maksymalna kwota wydatków kwalifikowalnych nie mo</w:t>
      </w:r>
      <w:r>
        <w:rPr>
          <w:rFonts w:ascii="Arial" w:hAnsi="Arial"/>
          <w:lang w:val="pl-PL"/>
        </w:rPr>
        <w:t>ż</w:t>
      </w:r>
      <w:r w:rsidRPr="00BC6E46">
        <w:rPr>
          <w:rFonts w:ascii="Arial" w:hAnsi="Arial"/>
          <w:lang w:val="pl-PL"/>
        </w:rPr>
        <w:t xml:space="preserve">e przekroczyć rynkowej wartości dobra  będącego  przedmiotem  leasingu.   Oznacza   to,  </w:t>
      </w:r>
      <w:r>
        <w:rPr>
          <w:rFonts w:ascii="Arial" w:hAnsi="Arial"/>
          <w:lang w:val="pl-PL"/>
        </w:rPr>
        <w:t>ż</w:t>
      </w:r>
      <w:r w:rsidRPr="00BC6E46">
        <w:rPr>
          <w:rFonts w:ascii="Arial" w:hAnsi="Arial"/>
          <w:lang w:val="pl-PL"/>
        </w:rPr>
        <w:t>e   kwota  kwalifikująca  się do</w:t>
      </w:r>
      <w:r w:rsidRPr="00BC6E46">
        <w:rPr>
          <w:rFonts w:ascii="Arial" w:hAnsi="Arial"/>
          <w:spacing w:val="-22"/>
          <w:lang w:val="pl-PL"/>
        </w:rPr>
        <w:t xml:space="preserve"> </w:t>
      </w:r>
      <w:r w:rsidRPr="00BC6E46">
        <w:rPr>
          <w:rFonts w:ascii="Arial" w:hAnsi="Arial"/>
          <w:lang w:val="pl-PL"/>
        </w:rPr>
        <w:t>współfinansowania</w:t>
      </w:r>
      <w:r w:rsidRPr="00BC6E46">
        <w:rPr>
          <w:rFonts w:ascii="Arial" w:hAnsi="Arial"/>
          <w:spacing w:val="-22"/>
          <w:lang w:val="pl-PL"/>
        </w:rPr>
        <w:t xml:space="preserve"> </w:t>
      </w:r>
      <w:r w:rsidRPr="00BC6E46">
        <w:rPr>
          <w:rFonts w:ascii="Arial" w:hAnsi="Arial"/>
          <w:lang w:val="pl-PL"/>
        </w:rPr>
        <w:t>nie</w:t>
      </w:r>
      <w:r w:rsidRPr="00BC6E46">
        <w:rPr>
          <w:rFonts w:ascii="Arial" w:hAnsi="Arial"/>
          <w:spacing w:val="-22"/>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22"/>
          <w:lang w:val="pl-PL"/>
        </w:rPr>
        <w:t xml:space="preserve"> </w:t>
      </w:r>
      <w:r w:rsidRPr="00BC6E46">
        <w:rPr>
          <w:rFonts w:ascii="Arial" w:hAnsi="Arial"/>
          <w:lang w:val="pl-PL"/>
        </w:rPr>
        <w:t>być</w:t>
      </w:r>
      <w:r w:rsidRPr="00BC6E46">
        <w:rPr>
          <w:rFonts w:ascii="Arial" w:hAnsi="Arial"/>
          <w:spacing w:val="-22"/>
          <w:lang w:val="pl-PL"/>
        </w:rPr>
        <w:t xml:space="preserve"> </w:t>
      </w:r>
      <w:r w:rsidRPr="00BC6E46">
        <w:rPr>
          <w:rFonts w:ascii="Arial" w:hAnsi="Arial"/>
          <w:lang w:val="pl-PL"/>
        </w:rPr>
        <w:t>wy</w:t>
      </w:r>
      <w:r>
        <w:rPr>
          <w:rFonts w:ascii="Arial" w:hAnsi="Arial"/>
          <w:lang w:val="pl-PL"/>
        </w:rPr>
        <w:t>ż</w:t>
      </w:r>
      <w:r w:rsidRPr="00BC6E46">
        <w:rPr>
          <w:rFonts w:ascii="Arial" w:hAnsi="Arial"/>
          <w:lang w:val="pl-PL"/>
        </w:rPr>
        <w:t>sza,</w:t>
      </w:r>
      <w:r w:rsidRPr="00BC6E46">
        <w:rPr>
          <w:rFonts w:ascii="Arial" w:hAnsi="Arial"/>
          <w:spacing w:val="-21"/>
          <w:lang w:val="pl-PL"/>
        </w:rPr>
        <w:t xml:space="preserve"> </w:t>
      </w:r>
      <w:r w:rsidRPr="00BC6E46">
        <w:rPr>
          <w:rFonts w:ascii="Arial" w:hAnsi="Arial"/>
          <w:lang w:val="pl-PL"/>
        </w:rPr>
        <w:t>ni</w:t>
      </w:r>
      <w:r>
        <w:rPr>
          <w:rFonts w:ascii="Arial" w:hAnsi="Arial"/>
          <w:lang w:val="pl-PL"/>
        </w:rPr>
        <w:t>ż</w:t>
      </w:r>
      <w:r w:rsidRPr="00BC6E46">
        <w:rPr>
          <w:rFonts w:ascii="Arial" w:hAnsi="Arial"/>
          <w:lang w:val="pl-PL"/>
        </w:rPr>
        <w:t>:</w:t>
      </w:r>
    </w:p>
    <w:p w:rsidR="00E007D7" w:rsidRPr="00BC6E46" w:rsidRDefault="00BC6E46">
      <w:pPr>
        <w:pStyle w:val="Akapitzlist"/>
        <w:numPr>
          <w:ilvl w:val="1"/>
          <w:numId w:val="45"/>
        </w:numPr>
        <w:tabs>
          <w:tab w:val="left" w:pos="969"/>
        </w:tabs>
        <w:spacing w:before="123" w:line="360" w:lineRule="auto"/>
        <w:ind w:left="967" w:right="106" w:hanging="424"/>
        <w:jc w:val="both"/>
        <w:rPr>
          <w:rFonts w:ascii="Arial" w:eastAsia="Arial" w:hAnsi="Arial" w:cs="Arial"/>
          <w:lang w:val="pl-PL"/>
        </w:rPr>
      </w:pPr>
      <w:r w:rsidRPr="00BC6E46">
        <w:rPr>
          <w:rFonts w:ascii="Arial" w:eastAsia="Arial" w:hAnsi="Arial" w:cs="Arial"/>
          <w:lang w:val="pl-PL"/>
        </w:rPr>
        <w:t>kwota, na którą opiewa dowód zakupu wystawiony leasingodawcy przez dostawcę współfinansowanego dobra  –  w przypadku  dóbr  zakupionych  nie  wcześniej  ni</w:t>
      </w:r>
      <w:r>
        <w:rPr>
          <w:rFonts w:ascii="Arial" w:eastAsia="Arial" w:hAnsi="Arial" w:cs="Arial"/>
          <w:lang w:val="pl-PL"/>
        </w:rPr>
        <w:t>ż</w:t>
      </w:r>
      <w:r w:rsidRPr="00BC6E46">
        <w:rPr>
          <w:rFonts w:ascii="Arial" w:eastAsia="Arial" w:hAnsi="Arial" w:cs="Arial"/>
          <w:lang w:val="pl-PL"/>
        </w:rPr>
        <w:t xml:space="preserve"> w   okresie    12    miesięcy    przed    zło</w:t>
      </w:r>
      <w:r>
        <w:rPr>
          <w:rFonts w:ascii="Arial" w:eastAsia="Arial" w:hAnsi="Arial" w:cs="Arial"/>
          <w:lang w:val="pl-PL"/>
        </w:rPr>
        <w:t>ż</w:t>
      </w:r>
      <w:r w:rsidRPr="00BC6E46">
        <w:rPr>
          <w:rFonts w:ascii="Arial" w:eastAsia="Arial" w:hAnsi="Arial" w:cs="Arial"/>
          <w:lang w:val="pl-PL"/>
        </w:rPr>
        <w:t>eniem    przez    beneficjenta    wniosku   o dofinansowanie</w:t>
      </w:r>
      <w:r w:rsidRPr="00BC6E46">
        <w:rPr>
          <w:rFonts w:ascii="Arial" w:eastAsia="Arial" w:hAnsi="Arial" w:cs="Arial"/>
          <w:spacing w:val="-10"/>
          <w:lang w:val="pl-PL"/>
        </w:rPr>
        <w:t xml:space="preserve"> </w:t>
      </w:r>
      <w:r w:rsidRPr="00BC6E46">
        <w:rPr>
          <w:rFonts w:ascii="Arial" w:eastAsia="Arial" w:hAnsi="Arial" w:cs="Arial"/>
          <w:lang w:val="pl-PL"/>
        </w:rPr>
        <w:t>projektu,</w:t>
      </w:r>
    </w:p>
    <w:p w:rsidR="00E007D7" w:rsidRPr="00BC6E46" w:rsidRDefault="00BC6E46">
      <w:pPr>
        <w:pStyle w:val="Akapitzlist"/>
        <w:numPr>
          <w:ilvl w:val="1"/>
          <w:numId w:val="45"/>
        </w:numPr>
        <w:tabs>
          <w:tab w:val="left" w:pos="969"/>
        </w:tabs>
        <w:spacing w:before="123" w:line="360" w:lineRule="auto"/>
        <w:ind w:left="967" w:right="103" w:hanging="424"/>
        <w:jc w:val="both"/>
        <w:rPr>
          <w:rFonts w:ascii="Arial" w:eastAsia="Arial" w:hAnsi="Arial" w:cs="Arial"/>
          <w:lang w:val="pl-PL"/>
        </w:rPr>
      </w:pPr>
      <w:r w:rsidRPr="00BC6E46">
        <w:rPr>
          <w:rFonts w:ascii="Arial" w:eastAsia="Arial" w:hAnsi="Arial" w:cs="Arial"/>
          <w:lang w:val="pl-PL"/>
        </w:rPr>
        <w:t>rynkowa wartość dobra będącego przedmiotem leasingu określona w wycenie sporządzonej  przez  uprawnionego  rzeczoznawcę  lub  w  wycenie  sporządzonej  w oparciu o metodologię przedstawioną przez beneficjenta – w przypadku dóbr zakupionych wcześniej ni</w:t>
      </w:r>
      <w:r>
        <w:rPr>
          <w:rFonts w:ascii="Arial" w:eastAsia="Arial" w:hAnsi="Arial" w:cs="Arial"/>
          <w:lang w:val="pl-PL"/>
        </w:rPr>
        <w:t>ż</w:t>
      </w:r>
      <w:r w:rsidRPr="00BC6E46">
        <w:rPr>
          <w:rFonts w:ascii="Arial" w:eastAsia="Arial" w:hAnsi="Arial" w:cs="Arial"/>
          <w:lang w:val="pl-PL"/>
        </w:rPr>
        <w:t xml:space="preserve"> w okresie 12 miesięcy przed zło</w:t>
      </w:r>
      <w:r>
        <w:rPr>
          <w:rFonts w:ascii="Arial" w:eastAsia="Arial" w:hAnsi="Arial" w:cs="Arial"/>
          <w:lang w:val="pl-PL"/>
        </w:rPr>
        <w:t>ż</w:t>
      </w:r>
      <w:r w:rsidRPr="00BC6E46">
        <w:rPr>
          <w:rFonts w:ascii="Arial" w:eastAsia="Arial" w:hAnsi="Arial" w:cs="Arial"/>
          <w:lang w:val="pl-PL"/>
        </w:rPr>
        <w:t>eniem przez beneficjenta wniosku o dofinansowanie projektu. Wycena mo</w:t>
      </w:r>
      <w:r>
        <w:rPr>
          <w:rFonts w:ascii="Arial" w:eastAsia="Arial" w:hAnsi="Arial" w:cs="Arial"/>
          <w:lang w:val="pl-PL"/>
        </w:rPr>
        <w:t>ż</w:t>
      </w:r>
      <w:r w:rsidRPr="00BC6E46">
        <w:rPr>
          <w:rFonts w:ascii="Arial" w:eastAsia="Arial" w:hAnsi="Arial" w:cs="Arial"/>
          <w:lang w:val="pl-PL"/>
        </w:rPr>
        <w:t>e zostać zastąpiona udokumentowaniem wyboru przedmiotu leasingu w procedurze przetargowej zapewniającej zachowanie uczciwej konkurencji. Decyzję dotyczącą dopuszczalnych sposobów wyceny dobra będącego przedmiotem leasingu podejmuje IZ</w:t>
      </w:r>
      <w:r w:rsidRPr="00BC6E46">
        <w:rPr>
          <w:rFonts w:ascii="Arial" w:eastAsia="Arial" w:hAnsi="Arial" w:cs="Arial"/>
          <w:spacing w:val="-5"/>
          <w:lang w:val="pl-PL"/>
        </w:rPr>
        <w:t xml:space="preserve"> </w:t>
      </w:r>
      <w:r w:rsidRPr="00BC6E46">
        <w:rPr>
          <w:rFonts w:ascii="Arial" w:eastAsia="Arial" w:hAnsi="Arial" w:cs="Arial"/>
          <w:lang w:val="pl-PL"/>
        </w:rPr>
        <w:t>PO.</w:t>
      </w:r>
    </w:p>
    <w:p w:rsidR="00E007D7" w:rsidRPr="00BC6E46" w:rsidRDefault="00BC6E46">
      <w:pPr>
        <w:pStyle w:val="Akapitzlist"/>
        <w:numPr>
          <w:ilvl w:val="0"/>
          <w:numId w:val="45"/>
        </w:numPr>
        <w:tabs>
          <w:tab w:val="left" w:pos="520"/>
        </w:tabs>
        <w:spacing w:before="123" w:line="360" w:lineRule="auto"/>
        <w:ind w:left="519" w:right="109" w:hanging="404"/>
        <w:jc w:val="both"/>
        <w:rPr>
          <w:rFonts w:ascii="Arial" w:eastAsia="Arial" w:hAnsi="Arial" w:cs="Arial"/>
          <w:lang w:val="pl-PL"/>
        </w:rPr>
      </w:pPr>
      <w:r w:rsidRPr="00BC6E46">
        <w:rPr>
          <w:rFonts w:ascii="Arial" w:hAnsi="Arial"/>
          <w:lang w:val="pl-PL"/>
        </w:rPr>
        <w:t>Środki w ramach pomocy unijnej na realizację umów leasingu są wypłacane leasingobiorcy</w:t>
      </w:r>
      <w:r w:rsidRPr="00BC6E46">
        <w:rPr>
          <w:rFonts w:ascii="Arial" w:hAnsi="Arial"/>
          <w:spacing w:val="-9"/>
          <w:lang w:val="pl-PL"/>
        </w:rPr>
        <w:t xml:space="preserve"> </w:t>
      </w:r>
      <w:r w:rsidRPr="00BC6E46">
        <w:rPr>
          <w:rFonts w:ascii="Arial" w:hAnsi="Arial"/>
          <w:lang w:val="pl-PL"/>
        </w:rPr>
        <w:t>zgodnie</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10"/>
          <w:lang w:val="pl-PL"/>
        </w:rPr>
        <w:t xml:space="preserve"> </w:t>
      </w:r>
      <w:r w:rsidRPr="00BC6E46">
        <w:rPr>
          <w:rFonts w:ascii="Arial" w:hAnsi="Arial"/>
          <w:lang w:val="pl-PL"/>
        </w:rPr>
        <w:t>faktycznie</w:t>
      </w:r>
      <w:r w:rsidRPr="00BC6E46">
        <w:rPr>
          <w:rFonts w:ascii="Arial" w:hAnsi="Arial"/>
          <w:spacing w:val="-6"/>
          <w:lang w:val="pl-PL"/>
        </w:rPr>
        <w:t xml:space="preserve"> </w:t>
      </w:r>
      <w:r w:rsidRPr="00BC6E46">
        <w:rPr>
          <w:rFonts w:ascii="Arial" w:hAnsi="Arial"/>
          <w:lang w:val="pl-PL"/>
        </w:rPr>
        <w:t>spłacanymi</w:t>
      </w:r>
      <w:r w:rsidRPr="00BC6E46">
        <w:rPr>
          <w:rFonts w:ascii="Arial" w:hAnsi="Arial"/>
          <w:spacing w:val="-7"/>
          <w:lang w:val="pl-PL"/>
        </w:rPr>
        <w:t xml:space="preserve"> </w:t>
      </w:r>
      <w:r w:rsidRPr="00BC6E46">
        <w:rPr>
          <w:rFonts w:ascii="Arial" w:hAnsi="Arial"/>
          <w:lang w:val="pl-PL"/>
        </w:rPr>
        <w:t>ratami</w:t>
      </w:r>
      <w:r w:rsidRPr="00BC6E46">
        <w:rPr>
          <w:rFonts w:ascii="Arial" w:hAnsi="Arial"/>
          <w:spacing w:val="-7"/>
          <w:lang w:val="pl-PL"/>
        </w:rPr>
        <w:t xml:space="preserve"> </w:t>
      </w:r>
      <w:r w:rsidRPr="00BC6E46">
        <w:rPr>
          <w:rFonts w:ascii="Arial" w:hAnsi="Arial"/>
          <w:lang w:val="pl-PL"/>
        </w:rPr>
        <w:t>leasingu,</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5"/>
          <w:lang w:val="pl-PL"/>
        </w:rPr>
        <w:t xml:space="preserve"> </w:t>
      </w:r>
      <w:r w:rsidRPr="00BC6E46">
        <w:rPr>
          <w:rFonts w:ascii="Arial" w:hAnsi="Arial"/>
          <w:lang w:val="pl-PL"/>
        </w:rPr>
        <w:t>pkt</w:t>
      </w:r>
      <w:r w:rsidRPr="00BC6E46">
        <w:rPr>
          <w:rFonts w:ascii="Arial" w:hAnsi="Arial"/>
          <w:spacing w:val="-5"/>
          <w:lang w:val="pl-PL"/>
        </w:rPr>
        <w:t xml:space="preserve"> </w:t>
      </w:r>
      <w:r w:rsidRPr="00BC6E46">
        <w:rPr>
          <w:rFonts w:ascii="Arial" w:hAnsi="Arial"/>
          <w:lang w:val="pl-PL"/>
        </w:rPr>
        <w:t>9.</w:t>
      </w:r>
    </w:p>
    <w:p w:rsidR="00E007D7" w:rsidRPr="00BC6E46" w:rsidRDefault="00BC6E46">
      <w:pPr>
        <w:pStyle w:val="Akapitzlist"/>
        <w:numPr>
          <w:ilvl w:val="0"/>
          <w:numId w:val="45"/>
        </w:numPr>
        <w:tabs>
          <w:tab w:val="left" w:pos="520"/>
        </w:tabs>
        <w:spacing w:before="123" w:line="360" w:lineRule="auto"/>
        <w:ind w:left="519" w:right="104" w:hanging="404"/>
        <w:jc w:val="both"/>
        <w:rPr>
          <w:rFonts w:ascii="Arial" w:eastAsia="Arial" w:hAnsi="Arial" w:cs="Arial"/>
          <w:lang w:val="pl-PL"/>
        </w:rPr>
      </w:pPr>
      <w:r w:rsidRPr="00BC6E46">
        <w:rPr>
          <w:rFonts w:ascii="Arial" w:hAnsi="Arial"/>
          <w:lang w:val="pl-PL"/>
        </w:rPr>
        <w:t>W przypadku, gdy okres obowiązywania umowy leasingu przekracza końcową datę kwalifikowalności  wydatków,  wydatkami  kwalifikującymi  się  do  współfinansowania</w:t>
      </w:r>
      <w:r w:rsidRPr="00BC6E46">
        <w:rPr>
          <w:rFonts w:ascii="Arial" w:hAnsi="Arial"/>
          <w:spacing w:val="-22"/>
          <w:lang w:val="pl-PL"/>
        </w:rPr>
        <w:t xml:space="preserve"> </w:t>
      </w:r>
      <w:r w:rsidRPr="00BC6E46">
        <w:rPr>
          <w:rFonts w:ascii="Arial" w:hAnsi="Arial"/>
          <w:lang w:val="pl-PL"/>
        </w:rPr>
        <w:t>są,</w:t>
      </w:r>
    </w:p>
    <w:p w:rsidR="00E007D7" w:rsidRPr="00BC6E46" w:rsidRDefault="00E007D7">
      <w:pPr>
        <w:spacing w:line="360" w:lineRule="auto"/>
        <w:jc w:val="both"/>
        <w:rPr>
          <w:rFonts w:ascii="Arial" w:eastAsia="Arial" w:hAnsi="Arial" w:cs="Arial"/>
          <w:lang w:val="pl-PL"/>
        </w:rPr>
        <w:sectPr w:rsidR="00E007D7" w:rsidRPr="00BC6E46">
          <w:footerReference w:type="default" r:id="rId31"/>
          <w:pgSz w:w="11900" w:h="16840"/>
          <w:pgMar w:top="1200" w:right="1300" w:bottom="720" w:left="1300" w:header="0" w:footer="523" w:gutter="0"/>
          <w:pgNumType w:start="60"/>
          <w:cols w:space="708"/>
        </w:sectPr>
      </w:pPr>
    </w:p>
    <w:p w:rsidR="00E007D7" w:rsidRPr="00BC6E46" w:rsidRDefault="00BC6E46">
      <w:pPr>
        <w:pStyle w:val="Tekstpodstawowy"/>
        <w:spacing w:before="55" w:line="360" w:lineRule="auto"/>
        <w:ind w:right="105" w:firstLine="0"/>
        <w:jc w:val="both"/>
        <w:rPr>
          <w:lang w:val="pl-PL"/>
        </w:rPr>
      </w:pPr>
      <w:r w:rsidRPr="00BC6E46">
        <w:rPr>
          <w:lang w:val="pl-PL"/>
        </w:rPr>
        <w:t>z wyjątkiem rozwiązania, o którym mowa pkt 9, wyłącznie raty leasingowe,  których termin płatności przypada na okres ponoszenia wydatków kwalifikowalnych określonych w umowie o dofinansowanie oraz faktycznie zapłacone w tym</w:t>
      </w:r>
      <w:r w:rsidRPr="00BC6E46">
        <w:rPr>
          <w:spacing w:val="-22"/>
          <w:lang w:val="pl-PL"/>
        </w:rPr>
        <w:t xml:space="preserve"> </w:t>
      </w:r>
      <w:r w:rsidRPr="00BC6E46">
        <w:rPr>
          <w:lang w:val="pl-PL"/>
        </w:rPr>
        <w:t>okresie.</w:t>
      </w:r>
    </w:p>
    <w:p w:rsidR="00E007D7" w:rsidRPr="00BC6E46" w:rsidRDefault="00BC6E46">
      <w:pPr>
        <w:pStyle w:val="Akapitzlist"/>
        <w:numPr>
          <w:ilvl w:val="0"/>
          <w:numId w:val="45"/>
        </w:numPr>
        <w:tabs>
          <w:tab w:val="left" w:pos="544"/>
        </w:tabs>
        <w:spacing w:before="125" w:line="360" w:lineRule="auto"/>
        <w:ind w:right="103" w:hanging="427"/>
        <w:jc w:val="both"/>
        <w:rPr>
          <w:rFonts w:ascii="Arial" w:eastAsia="Arial" w:hAnsi="Arial" w:cs="Arial"/>
          <w:lang w:val="pl-PL"/>
        </w:rPr>
      </w:pPr>
      <w:r w:rsidRPr="00BC6E46">
        <w:rPr>
          <w:rFonts w:ascii="Arial" w:hAnsi="Arial"/>
          <w:lang w:val="pl-PL"/>
        </w:rPr>
        <w:t>W przypadku leasingu finansowego, do współfinansowania mo</w:t>
      </w:r>
      <w:r>
        <w:rPr>
          <w:rFonts w:ascii="Arial" w:hAnsi="Arial"/>
          <w:lang w:val="pl-PL"/>
        </w:rPr>
        <w:t>ż</w:t>
      </w:r>
      <w:r w:rsidRPr="00BC6E46">
        <w:rPr>
          <w:rFonts w:ascii="Arial" w:hAnsi="Arial"/>
          <w:lang w:val="pl-PL"/>
        </w:rPr>
        <w:t>e kwalifikować się równie</w:t>
      </w:r>
      <w:r>
        <w:rPr>
          <w:rFonts w:ascii="Arial" w:hAnsi="Arial"/>
          <w:lang w:val="pl-PL"/>
        </w:rPr>
        <w:t>ż</w:t>
      </w:r>
      <w:r w:rsidRPr="00BC6E46">
        <w:rPr>
          <w:rFonts w:ascii="Arial" w:hAnsi="Arial"/>
          <w:lang w:val="pl-PL"/>
        </w:rPr>
        <w:t xml:space="preserve"> wydatek poniesiony przez leasingodawcę na zakup dobra leasingowanego beneficjentowi w związku z realizacją projektu. Warunkiem umo</w:t>
      </w:r>
      <w:r>
        <w:rPr>
          <w:rFonts w:ascii="Arial" w:hAnsi="Arial"/>
          <w:lang w:val="pl-PL"/>
        </w:rPr>
        <w:t>ż</w:t>
      </w:r>
      <w:r w:rsidRPr="00BC6E46">
        <w:rPr>
          <w:rFonts w:ascii="Arial" w:hAnsi="Arial"/>
          <w:lang w:val="pl-PL"/>
        </w:rPr>
        <w:t>liwiającym zakwalifikowanie tego wydatku jest wskazanie we wniosku o dofinansowanie rozwiązania, o którym mowa w pkt 4 lit. a tiret ii, co stanowi jednocześnie upowa</w:t>
      </w:r>
      <w:r>
        <w:rPr>
          <w:rFonts w:ascii="Arial" w:hAnsi="Arial"/>
          <w:lang w:val="pl-PL"/>
        </w:rPr>
        <w:t>ż</w:t>
      </w:r>
      <w:r w:rsidRPr="00BC6E46">
        <w:rPr>
          <w:rFonts w:ascii="Arial" w:hAnsi="Arial"/>
          <w:lang w:val="pl-PL"/>
        </w:rPr>
        <w:t>nienie dla firmy leasingowej do poniesienia wydatku na rzecz beneficjenta. W takim przypadku wydatki poniesione przez beneficjenta na opłacenie rat związanych z leasingiem tego dobra stanowią wydatki</w:t>
      </w:r>
      <w:r w:rsidRPr="00BC6E46">
        <w:rPr>
          <w:rFonts w:ascii="Arial" w:hAnsi="Arial"/>
          <w:spacing w:val="-19"/>
          <w:lang w:val="pl-PL"/>
        </w:rPr>
        <w:t xml:space="preserve"> </w:t>
      </w:r>
      <w:r w:rsidRPr="00BC6E46">
        <w:rPr>
          <w:rFonts w:ascii="Arial" w:hAnsi="Arial"/>
          <w:lang w:val="pl-PL"/>
        </w:rPr>
        <w:t>niekwalifikowalne.</w:t>
      </w:r>
    </w:p>
    <w:p w:rsidR="00E007D7" w:rsidRPr="00BC6E46" w:rsidRDefault="00BC6E46">
      <w:pPr>
        <w:pStyle w:val="Akapitzlist"/>
        <w:numPr>
          <w:ilvl w:val="0"/>
          <w:numId w:val="45"/>
        </w:numPr>
        <w:tabs>
          <w:tab w:val="left" w:pos="544"/>
        </w:tabs>
        <w:spacing w:before="123" w:line="360" w:lineRule="auto"/>
        <w:ind w:right="105"/>
        <w:jc w:val="both"/>
        <w:rPr>
          <w:rFonts w:ascii="Arial" w:eastAsia="Arial" w:hAnsi="Arial" w:cs="Arial"/>
          <w:lang w:val="pl-PL"/>
        </w:rPr>
      </w:pPr>
      <w:r w:rsidRPr="00BC6E46">
        <w:rPr>
          <w:rFonts w:ascii="Arial" w:hAnsi="Arial"/>
          <w:lang w:val="pl-PL"/>
        </w:rPr>
        <w:t>W sytuacji, o której mowa w pkt 9, dowodem poniesienia wydatku jest faktura zakupu wystawiona na leasingodawcę lub równowa</w:t>
      </w:r>
      <w:r>
        <w:rPr>
          <w:rFonts w:ascii="Arial" w:hAnsi="Arial"/>
          <w:lang w:val="pl-PL"/>
        </w:rPr>
        <w:t>ż</w:t>
      </w:r>
      <w:r w:rsidRPr="00BC6E46">
        <w:rPr>
          <w:rFonts w:ascii="Arial" w:hAnsi="Arial"/>
          <w:lang w:val="pl-PL"/>
        </w:rPr>
        <w:t>ny dokument księgowy wraz z</w:t>
      </w:r>
      <w:r w:rsidRPr="00BC6E46">
        <w:rPr>
          <w:rFonts w:ascii="Arial" w:hAnsi="Arial"/>
          <w:spacing w:val="-39"/>
          <w:lang w:val="pl-PL"/>
        </w:rPr>
        <w:t xml:space="preserve"> </w:t>
      </w:r>
      <w:r w:rsidRPr="00BC6E46">
        <w:rPr>
          <w:rFonts w:ascii="Arial" w:hAnsi="Arial"/>
          <w:lang w:val="pl-PL"/>
        </w:rPr>
        <w:t>dokumentem potwierdzającym dokonanie</w:t>
      </w:r>
      <w:r w:rsidRPr="00BC6E46">
        <w:rPr>
          <w:rFonts w:ascii="Arial" w:hAnsi="Arial"/>
          <w:spacing w:val="-14"/>
          <w:lang w:val="pl-PL"/>
        </w:rPr>
        <w:t xml:space="preserve"> </w:t>
      </w:r>
      <w:r w:rsidRPr="00BC6E46">
        <w:rPr>
          <w:rFonts w:ascii="Arial" w:hAnsi="Arial"/>
          <w:lang w:val="pl-PL"/>
        </w:rPr>
        <w:t>płatności.</w:t>
      </w:r>
    </w:p>
    <w:p w:rsidR="00E007D7" w:rsidRPr="00BC6E46" w:rsidRDefault="00BC6E46">
      <w:pPr>
        <w:pStyle w:val="Akapitzlist"/>
        <w:numPr>
          <w:ilvl w:val="0"/>
          <w:numId w:val="45"/>
        </w:numPr>
        <w:tabs>
          <w:tab w:val="left" w:pos="544"/>
        </w:tabs>
        <w:spacing w:before="123" w:line="360" w:lineRule="auto"/>
        <w:ind w:right="103"/>
        <w:jc w:val="both"/>
        <w:rPr>
          <w:rFonts w:ascii="Arial" w:eastAsia="Arial" w:hAnsi="Arial" w:cs="Arial"/>
          <w:lang w:val="pl-PL"/>
        </w:rPr>
      </w:pPr>
      <w:r w:rsidRPr="00BC6E46">
        <w:rPr>
          <w:rFonts w:ascii="Arial" w:hAnsi="Arial"/>
          <w:lang w:val="pl-PL"/>
        </w:rPr>
        <w:t>Część kapitałowa raty leasingowej, płacona przez leasingobiorcę w ramach leasingu zwrotnego, jest wydatkiem kwalifikującym się do współfinansowania. Nale</w:t>
      </w:r>
      <w:r>
        <w:rPr>
          <w:rFonts w:ascii="Arial" w:hAnsi="Arial"/>
          <w:lang w:val="pl-PL"/>
        </w:rPr>
        <w:t>ż</w:t>
      </w:r>
      <w:r w:rsidRPr="00BC6E46">
        <w:rPr>
          <w:rFonts w:ascii="Arial" w:hAnsi="Arial"/>
          <w:lang w:val="pl-PL"/>
        </w:rPr>
        <w:t xml:space="preserve">y jednak pamiętać, </w:t>
      </w:r>
      <w:r>
        <w:rPr>
          <w:rFonts w:ascii="Arial" w:hAnsi="Arial"/>
          <w:lang w:val="pl-PL"/>
        </w:rPr>
        <w:t>ż</w:t>
      </w:r>
      <w:r w:rsidRPr="00BC6E46">
        <w:rPr>
          <w:rFonts w:ascii="Arial" w:hAnsi="Arial"/>
          <w:lang w:val="pl-PL"/>
        </w:rPr>
        <w:t>e współfinansowanie UE nie mo</w:t>
      </w:r>
      <w:r>
        <w:rPr>
          <w:rFonts w:ascii="Arial" w:hAnsi="Arial"/>
          <w:lang w:val="pl-PL"/>
        </w:rPr>
        <w:t>ż</w:t>
      </w:r>
      <w:r w:rsidRPr="00BC6E46">
        <w:rPr>
          <w:rFonts w:ascii="Arial" w:hAnsi="Arial"/>
          <w:lang w:val="pl-PL"/>
        </w:rPr>
        <w:t>e posłu</w:t>
      </w:r>
      <w:r>
        <w:rPr>
          <w:rFonts w:ascii="Arial" w:hAnsi="Arial"/>
          <w:lang w:val="pl-PL"/>
        </w:rPr>
        <w:t>ż</w:t>
      </w:r>
      <w:r w:rsidRPr="00BC6E46">
        <w:rPr>
          <w:rFonts w:ascii="Arial" w:hAnsi="Arial"/>
          <w:lang w:val="pl-PL"/>
        </w:rPr>
        <w:t>yć do ponownego nabycia danego dobra, jeśli jego zakup był wcześniej współfinansowany ze środków UE lub w ramach dotacji z krajowych środków</w:t>
      </w:r>
      <w:r w:rsidRPr="00BC6E46">
        <w:rPr>
          <w:rFonts w:ascii="Arial" w:hAnsi="Arial"/>
          <w:spacing w:val="-16"/>
          <w:lang w:val="pl-PL"/>
        </w:rPr>
        <w:t xml:space="preserve"> </w:t>
      </w:r>
      <w:r w:rsidRPr="00BC6E46">
        <w:rPr>
          <w:rFonts w:ascii="Arial" w:hAnsi="Arial"/>
          <w:lang w:val="pl-PL"/>
        </w:rPr>
        <w:t>publicznych.</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3"/>
        <w:numPr>
          <w:ilvl w:val="3"/>
          <w:numId w:val="44"/>
        </w:numPr>
        <w:tabs>
          <w:tab w:val="left" w:pos="4365"/>
        </w:tabs>
        <w:spacing w:before="150"/>
        <w:ind w:hanging="1008"/>
        <w:jc w:val="left"/>
        <w:rPr>
          <w:i w:val="0"/>
          <w:lang w:val="pl-PL"/>
        </w:rPr>
      </w:pPr>
      <w:r w:rsidRPr="00BC6E46">
        <w:rPr>
          <w:lang w:val="pl-PL"/>
        </w:rPr>
        <w:t>Umowa</w:t>
      </w:r>
      <w:r w:rsidRPr="00BC6E46">
        <w:rPr>
          <w:spacing w:val="1"/>
          <w:lang w:val="pl-PL"/>
        </w:rPr>
        <w:t xml:space="preserve"> </w:t>
      </w:r>
      <w:r w:rsidRPr="00BC6E46">
        <w:rPr>
          <w:lang w:val="pl-PL"/>
        </w:rPr>
        <w:t>IRU</w:t>
      </w:r>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43"/>
        </w:numPr>
        <w:tabs>
          <w:tab w:val="left" w:pos="513"/>
        </w:tabs>
        <w:spacing w:line="360" w:lineRule="auto"/>
        <w:ind w:right="109" w:hanging="396"/>
        <w:jc w:val="both"/>
        <w:rPr>
          <w:rFonts w:ascii="Arial" w:eastAsia="Arial" w:hAnsi="Arial" w:cs="Arial"/>
          <w:lang w:val="pl-PL"/>
        </w:rPr>
      </w:pPr>
      <w:r w:rsidRPr="00BC6E46">
        <w:rPr>
          <w:rFonts w:ascii="Arial" w:hAnsi="Arial"/>
          <w:lang w:val="pl-PL"/>
        </w:rPr>
        <w:t>W przypadku umowy IRU wydatek kwalifikowany stanowi wyłącznie płatność zasadnicza poniesiona w okresie kwalifikowalności wydatków w</w:t>
      </w:r>
      <w:r w:rsidRPr="00BC6E46">
        <w:rPr>
          <w:rFonts w:ascii="Arial" w:hAnsi="Arial"/>
          <w:spacing w:val="-21"/>
          <w:lang w:val="pl-PL"/>
        </w:rPr>
        <w:t xml:space="preserve"> </w:t>
      </w:r>
      <w:r w:rsidRPr="00BC6E46">
        <w:rPr>
          <w:rFonts w:ascii="Arial" w:hAnsi="Arial"/>
          <w:lang w:val="pl-PL"/>
        </w:rPr>
        <w:t>projekcie.</w:t>
      </w:r>
    </w:p>
    <w:p w:rsidR="00E007D7" w:rsidRPr="00BC6E46" w:rsidRDefault="00BC6E46">
      <w:pPr>
        <w:pStyle w:val="Akapitzlist"/>
        <w:numPr>
          <w:ilvl w:val="0"/>
          <w:numId w:val="43"/>
        </w:numPr>
        <w:tabs>
          <w:tab w:val="left" w:pos="513"/>
        </w:tabs>
        <w:spacing w:before="3" w:line="362" w:lineRule="auto"/>
        <w:ind w:right="109" w:hanging="396"/>
        <w:jc w:val="both"/>
        <w:rPr>
          <w:rFonts w:ascii="Arial" w:eastAsia="Arial" w:hAnsi="Arial" w:cs="Arial"/>
          <w:lang w:val="pl-PL"/>
        </w:rPr>
      </w:pPr>
      <w:r w:rsidRPr="00BC6E46">
        <w:rPr>
          <w:rFonts w:ascii="Arial" w:hAnsi="Arial"/>
          <w:lang w:val="pl-PL"/>
        </w:rPr>
        <w:t>Koszt utrzymania infrastruktury u</w:t>
      </w:r>
      <w:r>
        <w:rPr>
          <w:rFonts w:ascii="Arial" w:hAnsi="Arial"/>
          <w:lang w:val="pl-PL"/>
        </w:rPr>
        <w:t>ż</w:t>
      </w:r>
      <w:r w:rsidRPr="00BC6E46">
        <w:rPr>
          <w:rFonts w:ascii="Arial" w:hAnsi="Arial"/>
          <w:lang w:val="pl-PL"/>
        </w:rPr>
        <w:t xml:space="preserve">ytkowanej w drodze IRU w trakcie oraz  po zakończeniu projektu ponoszony jest przez </w:t>
      </w:r>
      <w:r w:rsidRPr="00BC6E46">
        <w:rPr>
          <w:rFonts w:ascii="Arial" w:hAnsi="Arial"/>
          <w:spacing w:val="29"/>
          <w:lang w:val="pl-PL"/>
        </w:rPr>
        <w:t xml:space="preserve"> </w:t>
      </w:r>
      <w:r w:rsidRPr="00BC6E46">
        <w:rPr>
          <w:rFonts w:ascii="Arial" w:hAnsi="Arial"/>
          <w:lang w:val="pl-PL"/>
        </w:rPr>
        <w:t>beneficjenta.</w:t>
      </w:r>
    </w:p>
    <w:p w:rsidR="00E007D7" w:rsidRPr="00BC6E46" w:rsidRDefault="00BC6E46">
      <w:pPr>
        <w:pStyle w:val="Akapitzlist"/>
        <w:numPr>
          <w:ilvl w:val="0"/>
          <w:numId w:val="43"/>
        </w:numPr>
        <w:tabs>
          <w:tab w:val="left" w:pos="513"/>
        </w:tabs>
        <w:spacing w:before="1" w:line="360" w:lineRule="auto"/>
        <w:ind w:right="111" w:hanging="396"/>
        <w:jc w:val="both"/>
        <w:rPr>
          <w:rFonts w:ascii="Arial" w:eastAsia="Arial" w:hAnsi="Arial" w:cs="Arial"/>
          <w:lang w:val="pl-PL"/>
        </w:rPr>
      </w:pPr>
      <w:r w:rsidRPr="00BC6E46">
        <w:rPr>
          <w:rFonts w:ascii="Arial" w:hAnsi="Arial"/>
          <w:lang w:val="pl-PL"/>
        </w:rPr>
        <w:t>Warunkiem umo</w:t>
      </w:r>
      <w:r>
        <w:rPr>
          <w:rFonts w:ascii="Arial" w:hAnsi="Arial"/>
          <w:lang w:val="pl-PL"/>
        </w:rPr>
        <w:t>ż</w:t>
      </w:r>
      <w:r w:rsidRPr="00BC6E46">
        <w:rPr>
          <w:rFonts w:ascii="Arial" w:hAnsi="Arial"/>
          <w:lang w:val="pl-PL"/>
        </w:rPr>
        <w:t>liwiającym zastosowanie przedmiotowej techniki finansowania jest udowodnienie, i</w:t>
      </w:r>
      <w:r>
        <w:rPr>
          <w:rFonts w:ascii="Arial" w:hAnsi="Arial"/>
          <w:lang w:val="pl-PL"/>
        </w:rPr>
        <w:t>ż</w:t>
      </w:r>
      <w:r w:rsidRPr="00BC6E46">
        <w:rPr>
          <w:rFonts w:ascii="Arial" w:hAnsi="Arial"/>
          <w:lang w:val="pl-PL"/>
        </w:rPr>
        <w:t xml:space="preserve">  jest  ona  najbardziej  uzasadniona  ekonomiczne  (najkorzystniejsza  z punktu widzenia celów</w:t>
      </w:r>
      <w:r w:rsidRPr="00BC6E46">
        <w:rPr>
          <w:rFonts w:ascii="Arial" w:hAnsi="Arial"/>
          <w:spacing w:val="58"/>
          <w:lang w:val="pl-PL"/>
        </w:rPr>
        <w:t xml:space="preserve"> </w:t>
      </w:r>
      <w:r w:rsidRPr="00BC6E46">
        <w:rPr>
          <w:rFonts w:ascii="Arial" w:hAnsi="Arial"/>
          <w:lang w:val="pl-PL"/>
        </w:rPr>
        <w:t>projektu).</w:t>
      </w:r>
    </w:p>
    <w:p w:rsidR="00E007D7" w:rsidRPr="00BC6E46" w:rsidRDefault="00BC6E46">
      <w:pPr>
        <w:pStyle w:val="Akapitzlist"/>
        <w:numPr>
          <w:ilvl w:val="0"/>
          <w:numId w:val="43"/>
        </w:numPr>
        <w:tabs>
          <w:tab w:val="left" w:pos="513"/>
        </w:tabs>
        <w:spacing w:before="3" w:line="331" w:lineRule="auto"/>
        <w:ind w:right="112" w:hanging="396"/>
        <w:jc w:val="both"/>
        <w:rPr>
          <w:rFonts w:ascii="Arial" w:eastAsia="Arial" w:hAnsi="Arial" w:cs="Arial"/>
          <w:lang w:val="pl-PL"/>
        </w:rPr>
      </w:pPr>
      <w:r w:rsidRPr="00BC6E46">
        <w:rPr>
          <w:rFonts w:ascii="Arial" w:hAnsi="Arial"/>
          <w:lang w:val="pl-PL"/>
        </w:rPr>
        <w:t>W zale</w:t>
      </w:r>
      <w:r>
        <w:rPr>
          <w:rFonts w:ascii="Arial" w:hAnsi="Arial"/>
          <w:lang w:val="pl-PL"/>
        </w:rPr>
        <w:t>ż</w:t>
      </w:r>
      <w:r w:rsidRPr="00BC6E46">
        <w:rPr>
          <w:rFonts w:ascii="Arial" w:hAnsi="Arial"/>
          <w:lang w:val="pl-PL"/>
        </w:rPr>
        <w:t>ności od szczegółowych postanowień, umowę IRU mo</w:t>
      </w:r>
      <w:r>
        <w:rPr>
          <w:rFonts w:ascii="Arial" w:hAnsi="Arial"/>
          <w:lang w:val="pl-PL"/>
        </w:rPr>
        <w:t>ż</w:t>
      </w:r>
      <w:r w:rsidRPr="00BC6E46">
        <w:rPr>
          <w:rFonts w:ascii="Arial" w:hAnsi="Arial"/>
          <w:lang w:val="pl-PL"/>
        </w:rPr>
        <w:t>na równie</w:t>
      </w:r>
      <w:r>
        <w:rPr>
          <w:rFonts w:ascii="Arial" w:hAnsi="Arial"/>
          <w:lang w:val="pl-PL"/>
        </w:rPr>
        <w:t>ż</w:t>
      </w:r>
      <w:r w:rsidRPr="00BC6E46">
        <w:rPr>
          <w:rFonts w:ascii="Arial" w:hAnsi="Arial"/>
          <w:lang w:val="pl-PL"/>
        </w:rPr>
        <w:t xml:space="preserve"> kształtować jako specyficzną umowę leasingu operacyjnego lub umowę leasingu</w:t>
      </w:r>
      <w:r w:rsidRPr="00BC6E46">
        <w:rPr>
          <w:rFonts w:ascii="Arial" w:hAnsi="Arial"/>
          <w:spacing w:val="-31"/>
          <w:lang w:val="pl-PL"/>
        </w:rPr>
        <w:t xml:space="preserve"> </w:t>
      </w:r>
      <w:r w:rsidRPr="00BC6E46">
        <w:rPr>
          <w:rFonts w:ascii="Arial" w:hAnsi="Arial"/>
          <w:lang w:val="pl-PL"/>
        </w:rPr>
        <w:t>finansowego</w:t>
      </w:r>
      <w:r w:rsidRPr="00BC6E46">
        <w:rPr>
          <w:rFonts w:ascii="Times New Roman" w:hAnsi="Times New Roman"/>
          <w:position w:val="10"/>
          <w:sz w:val="14"/>
          <w:lang w:val="pl-PL"/>
        </w:rPr>
        <w:t>62</w:t>
      </w:r>
      <w:r w:rsidRPr="00BC6E46">
        <w:rPr>
          <w:rFonts w:ascii="Arial" w:hAnsi="Arial"/>
          <w:lang w:val="pl-PL"/>
        </w:rPr>
        <w:t>.</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0"/>
        <w:rPr>
          <w:rFonts w:ascii="Arial" w:eastAsia="Arial" w:hAnsi="Arial" w:cs="Arial"/>
          <w:sz w:val="23"/>
          <w:szCs w:val="23"/>
          <w:lang w:val="pl-PL"/>
        </w:rPr>
      </w:pPr>
      <w:r w:rsidRPr="00507A58">
        <w:rPr>
          <w:lang w:val="pl-PL"/>
        </w:rPr>
        <w:pict>
          <v:group id="_x0000_s1085" style="position:absolute;margin-left:70.8pt;margin-top:15pt;width:2in;height:.1pt;z-index:251661824;mso-wrap-distance-left:0;mso-wrap-distance-right:0;mso-position-horizontal-relative:page" coordorigin="1416,300" coordsize="2880,2">
            <v:shape id="_x0000_s1086" style="position:absolute;left:1416;top:300;width:2880;height:2" coordorigin="1416,300" coordsize="2880,0" path="m1416,300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55" w:lineRule="auto"/>
        <w:ind w:left="115" w:right="104"/>
        <w:jc w:val="both"/>
        <w:rPr>
          <w:rFonts w:ascii="Arial" w:eastAsia="Arial" w:hAnsi="Arial" w:cs="Arial"/>
          <w:sz w:val="16"/>
          <w:szCs w:val="16"/>
          <w:lang w:val="pl-PL"/>
        </w:rPr>
      </w:pPr>
      <w:r w:rsidRPr="00BC6E46">
        <w:rPr>
          <w:rFonts w:ascii="Arial" w:hAnsi="Arial"/>
          <w:position w:val="8"/>
          <w:sz w:val="10"/>
          <w:lang w:val="pl-PL"/>
        </w:rPr>
        <w:t xml:space="preserve">62 </w:t>
      </w:r>
      <w:r w:rsidRPr="00BC6E46">
        <w:rPr>
          <w:rFonts w:ascii="Arial" w:hAnsi="Arial"/>
          <w:sz w:val="16"/>
          <w:lang w:val="pl-PL"/>
        </w:rPr>
        <w:t xml:space="preserve">Szersze wyjaśnienia oraz skutki zastosowania konstrukcji takich umów znajdują się w opinii prawnej </w:t>
      </w:r>
      <w:r w:rsidRPr="00BC6E46">
        <w:rPr>
          <w:rFonts w:ascii="Arial" w:hAnsi="Arial"/>
          <w:i/>
          <w:sz w:val="16"/>
          <w:lang w:val="pl-PL"/>
        </w:rPr>
        <w:t>Wyja</w:t>
      </w:r>
      <w:r w:rsidRPr="00BC6E46">
        <w:rPr>
          <w:rFonts w:ascii="Arial" w:hAnsi="Arial"/>
          <w:sz w:val="16"/>
          <w:lang w:val="pl-PL"/>
        </w:rPr>
        <w:t>ś</w:t>
      </w:r>
      <w:r w:rsidRPr="00BC6E46">
        <w:rPr>
          <w:rFonts w:ascii="Arial" w:hAnsi="Arial"/>
          <w:i/>
          <w:sz w:val="16"/>
          <w:lang w:val="pl-PL"/>
        </w:rPr>
        <w:t>nienie statusu kwalifikowalno</w:t>
      </w:r>
      <w:r w:rsidRPr="00BC6E46">
        <w:rPr>
          <w:rFonts w:ascii="Arial" w:hAnsi="Arial"/>
          <w:sz w:val="16"/>
          <w:lang w:val="pl-PL"/>
        </w:rPr>
        <w:t>ś</w:t>
      </w:r>
      <w:r w:rsidRPr="00BC6E46">
        <w:rPr>
          <w:rFonts w:ascii="Arial" w:hAnsi="Arial"/>
          <w:i/>
          <w:sz w:val="16"/>
          <w:lang w:val="pl-PL"/>
        </w:rPr>
        <w:t xml:space="preserve">ci opłat </w:t>
      </w:r>
      <w:r w:rsidRPr="00BC6E46">
        <w:rPr>
          <w:rFonts w:ascii="Arial" w:hAnsi="Arial"/>
          <w:i/>
          <w:spacing w:val="-3"/>
          <w:sz w:val="16"/>
          <w:lang w:val="pl-PL"/>
        </w:rPr>
        <w:t xml:space="preserve">za </w:t>
      </w:r>
      <w:r w:rsidRPr="00BC6E46">
        <w:rPr>
          <w:rFonts w:ascii="Arial" w:hAnsi="Arial"/>
          <w:i/>
          <w:sz w:val="16"/>
          <w:lang w:val="pl-PL"/>
        </w:rPr>
        <w:t>dzier</w:t>
      </w:r>
      <w:r>
        <w:rPr>
          <w:rFonts w:ascii="Arial" w:hAnsi="Arial"/>
          <w:sz w:val="16"/>
          <w:lang w:val="pl-PL"/>
        </w:rPr>
        <w:t>ż</w:t>
      </w:r>
      <w:r w:rsidRPr="00BC6E46">
        <w:rPr>
          <w:rFonts w:ascii="Arial" w:hAnsi="Arial"/>
          <w:i/>
          <w:sz w:val="16"/>
          <w:lang w:val="pl-PL"/>
        </w:rPr>
        <w:t>aw</w:t>
      </w:r>
      <w:r w:rsidRPr="00BC6E46">
        <w:rPr>
          <w:rFonts w:ascii="Arial" w:hAnsi="Arial"/>
          <w:sz w:val="16"/>
          <w:lang w:val="pl-PL"/>
        </w:rPr>
        <w:t>ę</w:t>
      </w:r>
      <w:r w:rsidRPr="00BC6E46">
        <w:rPr>
          <w:rFonts w:ascii="Arial" w:hAnsi="Arial"/>
          <w:i/>
          <w:sz w:val="16"/>
          <w:lang w:val="pl-PL"/>
        </w:rPr>
        <w:t>, w tym IRU, w Programie Operacyjnym Rozwój Polski Wschodniej oraz 16 regionalnych programach operacyjnych, wyja</w:t>
      </w:r>
      <w:r w:rsidRPr="00BC6E46">
        <w:rPr>
          <w:rFonts w:ascii="Arial" w:hAnsi="Arial"/>
          <w:sz w:val="16"/>
          <w:lang w:val="pl-PL"/>
        </w:rPr>
        <w:t>ś</w:t>
      </w:r>
      <w:r w:rsidRPr="00BC6E46">
        <w:rPr>
          <w:rFonts w:ascii="Arial" w:hAnsi="Arial"/>
          <w:i/>
          <w:sz w:val="16"/>
          <w:lang w:val="pl-PL"/>
        </w:rPr>
        <w:t>niaj</w:t>
      </w:r>
      <w:r w:rsidRPr="00BC6E46">
        <w:rPr>
          <w:rFonts w:ascii="Arial" w:hAnsi="Arial"/>
          <w:sz w:val="16"/>
          <w:lang w:val="pl-PL"/>
        </w:rPr>
        <w:t>ą</w:t>
      </w:r>
      <w:r w:rsidRPr="00BC6E46">
        <w:rPr>
          <w:rFonts w:ascii="Arial" w:hAnsi="Arial"/>
          <w:i/>
          <w:sz w:val="16"/>
          <w:lang w:val="pl-PL"/>
        </w:rPr>
        <w:t>ce jednocze</w:t>
      </w:r>
      <w:r w:rsidRPr="00BC6E46">
        <w:rPr>
          <w:rFonts w:ascii="Arial" w:hAnsi="Arial"/>
          <w:sz w:val="16"/>
          <w:lang w:val="pl-PL"/>
        </w:rPr>
        <w:t>ś</w:t>
      </w:r>
      <w:r w:rsidRPr="00BC6E46">
        <w:rPr>
          <w:rFonts w:ascii="Arial" w:hAnsi="Arial"/>
          <w:i/>
          <w:sz w:val="16"/>
          <w:lang w:val="pl-PL"/>
        </w:rPr>
        <w:t>nie czym jest IRU</w:t>
      </w:r>
      <w:r w:rsidRPr="00BC6E46">
        <w:rPr>
          <w:rFonts w:ascii="Arial" w:hAnsi="Arial"/>
          <w:sz w:val="16"/>
          <w:lang w:val="pl-PL"/>
        </w:rPr>
        <w:t>, przygotowanej na zlecenie Prezesa Urzędu Komunikacji Elektronicznej, dostępne na stronie</w:t>
      </w:r>
      <w:r w:rsidRPr="00BC6E46">
        <w:rPr>
          <w:rFonts w:ascii="Arial" w:hAnsi="Arial"/>
          <w:spacing w:val="-25"/>
          <w:sz w:val="16"/>
          <w:lang w:val="pl-PL"/>
        </w:rPr>
        <w:t xml:space="preserve"> </w:t>
      </w:r>
      <w:hyperlink r:id="rId32">
        <w:r w:rsidRPr="00BC6E46">
          <w:rPr>
            <w:rFonts w:ascii="Arial" w:hAnsi="Arial"/>
            <w:sz w:val="16"/>
            <w:lang w:val="pl-PL"/>
          </w:rPr>
          <w:t>www.polskaszerokopasmowa.pl.</w:t>
        </w:r>
      </w:hyperlink>
    </w:p>
    <w:p w:rsidR="00E007D7" w:rsidRPr="00BC6E46" w:rsidRDefault="00E007D7">
      <w:pPr>
        <w:spacing w:line="355" w:lineRule="auto"/>
        <w:jc w:val="both"/>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Heading3"/>
        <w:numPr>
          <w:ilvl w:val="3"/>
          <w:numId w:val="44"/>
        </w:numPr>
        <w:tabs>
          <w:tab w:val="left" w:pos="4324"/>
        </w:tabs>
        <w:spacing w:before="53"/>
        <w:ind w:left="4323" w:hanging="900"/>
        <w:jc w:val="left"/>
        <w:rPr>
          <w:i w:val="0"/>
          <w:lang w:val="pl-PL"/>
        </w:rPr>
      </w:pPr>
      <w:r w:rsidRPr="00BC6E46">
        <w:rPr>
          <w:lang w:val="pl-PL"/>
        </w:rPr>
        <w:t>Inne techniki</w:t>
      </w:r>
      <w:r w:rsidRPr="00BC6E46">
        <w:rPr>
          <w:spacing w:val="-4"/>
          <w:lang w:val="pl-PL"/>
        </w:rPr>
        <w:t xml:space="preserve"> </w:t>
      </w:r>
      <w:r w:rsidRPr="00BC6E46">
        <w:rPr>
          <w:lang w:val="pl-PL"/>
        </w:rPr>
        <w:t>finansowania</w:t>
      </w:r>
    </w:p>
    <w:p w:rsidR="00E007D7" w:rsidRPr="00BC6E46" w:rsidRDefault="00E007D7">
      <w:pPr>
        <w:spacing w:before="8"/>
        <w:rPr>
          <w:rFonts w:ascii="Arial" w:eastAsia="Arial" w:hAnsi="Arial" w:cs="Arial"/>
          <w:i/>
          <w:lang w:val="pl-PL"/>
        </w:rPr>
      </w:pPr>
    </w:p>
    <w:p w:rsidR="00E007D7" w:rsidRPr="00BC6E46" w:rsidRDefault="00BC6E46">
      <w:pPr>
        <w:pStyle w:val="Tekstpodstawowy"/>
        <w:spacing w:before="0" w:line="360" w:lineRule="auto"/>
        <w:ind w:left="115" w:right="107" w:firstLine="0"/>
        <w:jc w:val="both"/>
        <w:rPr>
          <w:lang w:val="pl-PL"/>
        </w:rPr>
      </w:pPr>
      <w:r w:rsidRPr="00BC6E46">
        <w:rPr>
          <w:lang w:val="pl-PL"/>
        </w:rPr>
        <w:t>Wydatki poniesione w związku z zastosowaniem innych technik finansowania kwalifikują się do współfinansowania z funduszy strukturalnych i FS, jeśli zostaną spełnione następujące warunki:</w:t>
      </w:r>
    </w:p>
    <w:p w:rsidR="00E007D7" w:rsidRPr="00BC6E46" w:rsidRDefault="00BC6E46">
      <w:pPr>
        <w:pStyle w:val="Akapitzlist"/>
        <w:numPr>
          <w:ilvl w:val="1"/>
          <w:numId w:val="43"/>
        </w:numPr>
        <w:tabs>
          <w:tab w:val="left" w:pos="1024"/>
        </w:tabs>
        <w:spacing w:before="123" w:line="360" w:lineRule="auto"/>
        <w:ind w:right="111"/>
        <w:jc w:val="both"/>
        <w:rPr>
          <w:rFonts w:ascii="Arial" w:eastAsia="Arial" w:hAnsi="Arial" w:cs="Arial"/>
          <w:lang w:val="pl-PL"/>
        </w:rPr>
      </w:pPr>
      <w:r w:rsidRPr="00BC6E46">
        <w:rPr>
          <w:rFonts w:ascii="Arial" w:hAnsi="Arial"/>
          <w:lang w:val="pl-PL"/>
        </w:rPr>
        <w:t>wydatki związane  z  zastosowaniem  technik  finansowania  zostaną  wskazane  we wniosku o dofinansowanie projektu oraz zostaną  odpowiednio udokumentowane w toku realizacji</w:t>
      </w:r>
      <w:r w:rsidRPr="00BC6E46">
        <w:rPr>
          <w:rFonts w:ascii="Arial" w:hAnsi="Arial"/>
          <w:spacing w:val="-14"/>
          <w:lang w:val="pl-PL"/>
        </w:rPr>
        <w:t xml:space="preserve"> </w:t>
      </w:r>
      <w:r w:rsidRPr="00BC6E46">
        <w:rPr>
          <w:rFonts w:ascii="Arial" w:hAnsi="Arial"/>
          <w:lang w:val="pl-PL"/>
        </w:rPr>
        <w:t>projektu,</w:t>
      </w:r>
    </w:p>
    <w:p w:rsidR="00E007D7" w:rsidRPr="00BC6E46" w:rsidRDefault="00BC6E46">
      <w:pPr>
        <w:pStyle w:val="Akapitzlist"/>
        <w:numPr>
          <w:ilvl w:val="1"/>
          <w:numId w:val="43"/>
        </w:numPr>
        <w:tabs>
          <w:tab w:val="left" w:pos="1024"/>
        </w:tabs>
        <w:spacing w:before="123" w:line="360" w:lineRule="auto"/>
        <w:ind w:right="107"/>
        <w:jc w:val="both"/>
        <w:rPr>
          <w:rFonts w:ascii="Arial" w:eastAsia="Arial" w:hAnsi="Arial" w:cs="Arial"/>
          <w:lang w:val="pl-PL"/>
        </w:rPr>
      </w:pPr>
      <w:r w:rsidRPr="00BC6E46">
        <w:rPr>
          <w:rFonts w:ascii="Arial" w:hAnsi="Arial"/>
          <w:lang w:val="pl-PL"/>
        </w:rPr>
        <w:t>zastosowanie tych technik finansowania jest najbardziej efektywną metodą pozyskania danego</w:t>
      </w:r>
      <w:r w:rsidRPr="00BC6E46">
        <w:rPr>
          <w:rFonts w:ascii="Arial" w:hAnsi="Arial"/>
          <w:spacing w:val="-9"/>
          <w:lang w:val="pl-PL"/>
        </w:rPr>
        <w:t xml:space="preserve"> </w:t>
      </w:r>
      <w:r w:rsidRPr="00BC6E46">
        <w:rPr>
          <w:rFonts w:ascii="Arial" w:hAnsi="Arial"/>
          <w:lang w:val="pl-PL"/>
        </w:rPr>
        <w:t>dobra.</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Heading2"/>
        <w:numPr>
          <w:ilvl w:val="1"/>
          <w:numId w:val="42"/>
        </w:numPr>
        <w:tabs>
          <w:tab w:val="left" w:pos="1951"/>
        </w:tabs>
        <w:spacing w:before="55"/>
        <w:jc w:val="left"/>
        <w:rPr>
          <w:b w:val="0"/>
          <w:bCs w:val="0"/>
          <w:i w:val="0"/>
          <w:lang w:val="pl-PL"/>
        </w:rPr>
      </w:pPr>
      <w:bookmarkStart w:id="20" w:name="_TOC_250032"/>
      <w:r w:rsidRPr="00BC6E46">
        <w:rPr>
          <w:lang w:val="pl-PL"/>
        </w:rPr>
        <w:t>Podatek od towarów i usług oraz inne podatki i</w:t>
      </w:r>
      <w:r w:rsidRPr="00BC6E46">
        <w:rPr>
          <w:spacing w:val="-20"/>
          <w:lang w:val="pl-PL"/>
        </w:rPr>
        <w:t xml:space="preserve"> </w:t>
      </w:r>
      <w:r w:rsidRPr="00BC6E46">
        <w:rPr>
          <w:lang w:val="pl-PL"/>
        </w:rPr>
        <w:t>opłaty</w:t>
      </w:r>
      <w:bookmarkEnd w:id="20"/>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41"/>
        </w:numPr>
        <w:tabs>
          <w:tab w:val="left" w:pos="520"/>
        </w:tabs>
        <w:spacing w:line="360" w:lineRule="auto"/>
        <w:ind w:right="107" w:hanging="403"/>
        <w:jc w:val="both"/>
        <w:rPr>
          <w:rFonts w:ascii="Arial" w:eastAsia="Arial" w:hAnsi="Arial" w:cs="Arial"/>
          <w:lang w:val="pl-PL"/>
        </w:rPr>
      </w:pPr>
      <w:r w:rsidRPr="00BC6E46">
        <w:rPr>
          <w:rFonts w:ascii="Arial" w:hAnsi="Arial"/>
          <w:lang w:val="pl-PL"/>
        </w:rPr>
        <w:t>Podatki i inne opłaty, w szczególności podatek od towarów i usług (VAT), mogą być uznane za wydatki kwalifikowalne tylko wtedy, gdy beneficjent nie ma prawnej mo</w:t>
      </w:r>
      <w:r>
        <w:rPr>
          <w:rFonts w:ascii="Arial" w:hAnsi="Arial"/>
          <w:lang w:val="pl-PL"/>
        </w:rPr>
        <w:t>ż</w:t>
      </w:r>
      <w:r w:rsidRPr="00BC6E46">
        <w:rPr>
          <w:rFonts w:ascii="Arial" w:hAnsi="Arial"/>
          <w:lang w:val="pl-PL"/>
        </w:rPr>
        <w:t>liwości</w:t>
      </w:r>
      <w:r w:rsidRPr="00BC6E46">
        <w:rPr>
          <w:rFonts w:ascii="Arial" w:hAnsi="Arial"/>
          <w:spacing w:val="-15"/>
          <w:lang w:val="pl-PL"/>
        </w:rPr>
        <w:t xml:space="preserve"> </w:t>
      </w:r>
      <w:r w:rsidRPr="00BC6E46">
        <w:rPr>
          <w:rFonts w:ascii="Arial" w:hAnsi="Arial"/>
          <w:lang w:val="pl-PL"/>
        </w:rPr>
        <w:t>ich</w:t>
      </w:r>
      <w:r w:rsidRPr="00BC6E46">
        <w:rPr>
          <w:rFonts w:ascii="Arial" w:hAnsi="Arial"/>
          <w:spacing w:val="-15"/>
          <w:lang w:val="pl-PL"/>
        </w:rPr>
        <w:t xml:space="preserve"> </w:t>
      </w:r>
      <w:r w:rsidRPr="00BC6E46">
        <w:rPr>
          <w:rFonts w:ascii="Arial" w:hAnsi="Arial"/>
          <w:lang w:val="pl-PL"/>
        </w:rPr>
        <w:t>odzyskania,</w:t>
      </w:r>
      <w:r w:rsidRPr="00BC6E46">
        <w:rPr>
          <w:rFonts w:ascii="Arial" w:hAnsi="Arial"/>
          <w:spacing w:val="-14"/>
          <w:lang w:val="pl-PL"/>
        </w:rPr>
        <w:t xml:space="preserve"> </w:t>
      </w:r>
      <w:r w:rsidRPr="00BC6E46">
        <w:rPr>
          <w:rFonts w:ascii="Arial" w:hAnsi="Arial"/>
          <w:lang w:val="pl-PL"/>
        </w:rPr>
        <w:t>z</w:t>
      </w:r>
      <w:r w:rsidRPr="00BC6E46">
        <w:rPr>
          <w:rFonts w:ascii="Arial" w:hAnsi="Arial"/>
          <w:spacing w:val="-17"/>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14"/>
          <w:lang w:val="pl-PL"/>
        </w:rPr>
        <w:t xml:space="preserve"> </w:t>
      </w:r>
      <w:r w:rsidRPr="00BC6E46">
        <w:rPr>
          <w:rFonts w:ascii="Arial" w:hAnsi="Arial"/>
          <w:lang w:val="pl-PL"/>
        </w:rPr>
        <w:t>pkt</w:t>
      </w:r>
      <w:r w:rsidRPr="00BC6E46">
        <w:rPr>
          <w:rFonts w:ascii="Arial" w:hAnsi="Arial"/>
          <w:spacing w:val="-16"/>
          <w:lang w:val="pl-PL"/>
        </w:rPr>
        <w:t xml:space="preserve"> </w:t>
      </w:r>
      <w:r w:rsidRPr="00BC6E46">
        <w:rPr>
          <w:rFonts w:ascii="Arial" w:hAnsi="Arial"/>
          <w:lang w:val="pl-PL"/>
        </w:rPr>
        <w:t>7.</w:t>
      </w:r>
    </w:p>
    <w:p w:rsidR="00E007D7" w:rsidRPr="00BC6E46" w:rsidRDefault="00BC6E46">
      <w:pPr>
        <w:pStyle w:val="Akapitzlist"/>
        <w:numPr>
          <w:ilvl w:val="0"/>
          <w:numId w:val="41"/>
        </w:numPr>
        <w:tabs>
          <w:tab w:val="left" w:pos="520"/>
        </w:tabs>
        <w:spacing w:before="123" w:line="331" w:lineRule="auto"/>
        <w:ind w:right="108" w:hanging="403"/>
        <w:jc w:val="both"/>
        <w:rPr>
          <w:rFonts w:ascii="Arial" w:eastAsia="Arial" w:hAnsi="Arial" w:cs="Arial"/>
          <w:lang w:val="pl-PL"/>
        </w:rPr>
      </w:pPr>
      <w:r w:rsidRPr="00BC6E46">
        <w:rPr>
          <w:rFonts w:ascii="Arial" w:hAnsi="Arial"/>
          <w:lang w:val="pl-PL"/>
        </w:rPr>
        <w:t>Mo</w:t>
      </w:r>
      <w:r>
        <w:rPr>
          <w:rFonts w:ascii="Arial" w:hAnsi="Arial"/>
          <w:lang w:val="pl-PL"/>
        </w:rPr>
        <w:t>ż</w:t>
      </w:r>
      <w:r w:rsidRPr="00BC6E46">
        <w:rPr>
          <w:rFonts w:ascii="Arial" w:hAnsi="Arial"/>
          <w:lang w:val="pl-PL"/>
        </w:rPr>
        <w:t>liwość odzyskania podatku VAT rozpatruje się zgodnie z przepisami ustawy o VAT, oraz rozporządzeń do tej</w:t>
      </w:r>
      <w:r w:rsidRPr="00BC6E46">
        <w:rPr>
          <w:rFonts w:ascii="Arial" w:hAnsi="Arial"/>
          <w:spacing w:val="-18"/>
          <w:lang w:val="pl-PL"/>
        </w:rPr>
        <w:t xml:space="preserve"> </w:t>
      </w:r>
      <w:r w:rsidRPr="00BC6E46">
        <w:rPr>
          <w:rFonts w:ascii="Arial" w:hAnsi="Arial"/>
          <w:lang w:val="pl-PL"/>
        </w:rPr>
        <w:t>ustawy</w:t>
      </w:r>
      <w:r w:rsidRPr="00BC6E46">
        <w:rPr>
          <w:rFonts w:ascii="Times New Roman" w:hAnsi="Times New Roman"/>
          <w:position w:val="10"/>
          <w:sz w:val="14"/>
          <w:lang w:val="pl-PL"/>
        </w:rPr>
        <w:t>63</w:t>
      </w:r>
      <w:r w:rsidRPr="00BC6E46">
        <w:rPr>
          <w:rFonts w:ascii="Arial" w:hAnsi="Arial"/>
          <w:lang w:val="pl-PL"/>
        </w:rPr>
        <w:t>.</w:t>
      </w:r>
    </w:p>
    <w:p w:rsidR="00E007D7" w:rsidRPr="00BC6E46" w:rsidRDefault="00BC6E46">
      <w:pPr>
        <w:pStyle w:val="Akapitzlist"/>
        <w:numPr>
          <w:ilvl w:val="0"/>
          <w:numId w:val="41"/>
        </w:numPr>
        <w:tabs>
          <w:tab w:val="left" w:pos="520"/>
        </w:tabs>
        <w:spacing w:before="150" w:line="360" w:lineRule="auto"/>
        <w:ind w:right="105" w:hanging="403"/>
        <w:jc w:val="both"/>
        <w:rPr>
          <w:rFonts w:ascii="Arial" w:eastAsia="Arial" w:hAnsi="Arial" w:cs="Arial"/>
          <w:lang w:val="pl-PL"/>
        </w:rPr>
      </w:pPr>
      <w:r w:rsidRPr="00BC6E46">
        <w:rPr>
          <w:rFonts w:ascii="Arial" w:hAnsi="Arial"/>
          <w:lang w:val="pl-PL"/>
        </w:rPr>
        <w:t>Warunek określony w pkt 1 oznacza, i</w:t>
      </w:r>
      <w:r>
        <w:rPr>
          <w:rFonts w:ascii="Arial" w:hAnsi="Arial"/>
          <w:lang w:val="pl-PL"/>
        </w:rPr>
        <w:t>ż</w:t>
      </w:r>
      <w:r w:rsidRPr="00BC6E46">
        <w:rPr>
          <w:rFonts w:ascii="Arial" w:hAnsi="Arial"/>
          <w:lang w:val="pl-PL"/>
        </w:rPr>
        <w:t xml:space="preserve"> zapłacony VAT mo</w:t>
      </w:r>
      <w:r>
        <w:rPr>
          <w:rFonts w:ascii="Arial" w:hAnsi="Arial"/>
          <w:lang w:val="pl-PL"/>
        </w:rPr>
        <w:t>ż</w:t>
      </w:r>
      <w:r w:rsidRPr="00BC6E46">
        <w:rPr>
          <w:rFonts w:ascii="Arial" w:hAnsi="Arial"/>
          <w:lang w:val="pl-PL"/>
        </w:rPr>
        <w:t>e być uznany za wydatek kwalifikowalny wyłącznie wówczas, gdy beneficjentowi, zgodnie z obowiązującym ustawodawstwem krajowym, nie przysługuje prawo (czyli beneficjent nie ma prawnych mo</w:t>
      </w:r>
      <w:r>
        <w:rPr>
          <w:rFonts w:ascii="Arial" w:hAnsi="Arial"/>
          <w:lang w:val="pl-PL"/>
        </w:rPr>
        <w:t>ż</w:t>
      </w:r>
      <w:r w:rsidRPr="00BC6E46">
        <w:rPr>
          <w:rFonts w:ascii="Arial" w:hAnsi="Arial"/>
          <w:lang w:val="pl-PL"/>
        </w:rPr>
        <w:t>liwości) do obni</w:t>
      </w:r>
      <w:r>
        <w:rPr>
          <w:rFonts w:ascii="Arial" w:hAnsi="Arial"/>
          <w:lang w:val="pl-PL"/>
        </w:rPr>
        <w:t>ż</w:t>
      </w:r>
      <w:r w:rsidRPr="00BC6E46">
        <w:rPr>
          <w:rFonts w:ascii="Arial" w:hAnsi="Arial"/>
          <w:lang w:val="pl-PL"/>
        </w:rPr>
        <w:t>enia kwoty podatku nale</w:t>
      </w:r>
      <w:r>
        <w:rPr>
          <w:rFonts w:ascii="Arial" w:hAnsi="Arial"/>
          <w:lang w:val="pl-PL"/>
        </w:rPr>
        <w:t>ż</w:t>
      </w:r>
      <w:r w:rsidRPr="00BC6E46">
        <w:rPr>
          <w:rFonts w:ascii="Arial" w:hAnsi="Arial"/>
          <w:lang w:val="pl-PL"/>
        </w:rPr>
        <w:t>nego o kwotę podatku naliczonego lub ubiegania się o zwrot VAT. Posiadanie wy</w:t>
      </w:r>
      <w:r>
        <w:rPr>
          <w:rFonts w:ascii="Arial" w:hAnsi="Arial"/>
          <w:lang w:val="pl-PL"/>
        </w:rPr>
        <w:t>ż</w:t>
      </w:r>
      <w:r w:rsidRPr="00BC6E46">
        <w:rPr>
          <w:rFonts w:ascii="Arial" w:hAnsi="Arial"/>
          <w:lang w:val="pl-PL"/>
        </w:rPr>
        <w:t>ej wymienionego prawa (potencjalnej</w:t>
      </w:r>
      <w:r w:rsidRPr="00BC6E46">
        <w:rPr>
          <w:rFonts w:ascii="Arial" w:hAnsi="Arial"/>
          <w:spacing w:val="-41"/>
          <w:lang w:val="pl-PL"/>
        </w:rPr>
        <w:t xml:space="preserve"> </w:t>
      </w:r>
      <w:r w:rsidRPr="00BC6E46">
        <w:rPr>
          <w:rFonts w:ascii="Arial" w:hAnsi="Arial"/>
          <w:lang w:val="pl-PL"/>
        </w:rPr>
        <w:t>prawnej mo</w:t>
      </w:r>
      <w:r>
        <w:rPr>
          <w:rFonts w:ascii="Arial" w:hAnsi="Arial"/>
          <w:lang w:val="pl-PL"/>
        </w:rPr>
        <w:t>ż</w:t>
      </w:r>
      <w:r w:rsidRPr="00BC6E46">
        <w:rPr>
          <w:rFonts w:ascii="Arial" w:hAnsi="Arial"/>
          <w:lang w:val="pl-PL"/>
        </w:rPr>
        <w:t>liwości)</w:t>
      </w:r>
      <w:r w:rsidRPr="00BC6E46">
        <w:rPr>
          <w:rFonts w:ascii="Arial" w:hAnsi="Arial"/>
          <w:spacing w:val="-6"/>
          <w:lang w:val="pl-PL"/>
        </w:rPr>
        <w:t xml:space="preserve"> </w:t>
      </w:r>
      <w:r w:rsidRPr="00BC6E46">
        <w:rPr>
          <w:rFonts w:ascii="Arial" w:hAnsi="Arial"/>
          <w:lang w:val="pl-PL"/>
        </w:rPr>
        <w:t>wyklucza</w:t>
      </w:r>
      <w:r w:rsidRPr="00BC6E46">
        <w:rPr>
          <w:rFonts w:ascii="Arial" w:hAnsi="Arial"/>
          <w:spacing w:val="-7"/>
          <w:lang w:val="pl-PL"/>
        </w:rPr>
        <w:t xml:space="preserve"> </w:t>
      </w:r>
      <w:r w:rsidRPr="00BC6E46">
        <w:rPr>
          <w:rFonts w:ascii="Arial" w:hAnsi="Arial"/>
          <w:lang w:val="pl-PL"/>
        </w:rPr>
        <w:t>uznanie</w:t>
      </w:r>
      <w:r w:rsidRPr="00BC6E46">
        <w:rPr>
          <w:rFonts w:ascii="Arial" w:hAnsi="Arial"/>
          <w:spacing w:val="-7"/>
          <w:lang w:val="pl-PL"/>
        </w:rPr>
        <w:t xml:space="preserve"> </w:t>
      </w:r>
      <w:r w:rsidRPr="00BC6E46">
        <w:rPr>
          <w:rFonts w:ascii="Arial" w:hAnsi="Arial"/>
          <w:lang w:val="pl-PL"/>
        </w:rPr>
        <w:t>wydatku</w:t>
      </w:r>
      <w:r w:rsidRPr="00BC6E46">
        <w:rPr>
          <w:rFonts w:ascii="Arial" w:hAnsi="Arial"/>
          <w:spacing w:val="-7"/>
          <w:lang w:val="pl-PL"/>
        </w:rPr>
        <w:t xml:space="preserve"> </w:t>
      </w:r>
      <w:r w:rsidRPr="00BC6E46">
        <w:rPr>
          <w:rFonts w:ascii="Arial" w:hAnsi="Arial"/>
          <w:lang w:val="pl-PL"/>
        </w:rPr>
        <w:t>za</w:t>
      </w:r>
      <w:r w:rsidRPr="00BC6E46">
        <w:rPr>
          <w:rFonts w:ascii="Arial" w:hAnsi="Arial"/>
          <w:spacing w:val="-9"/>
          <w:lang w:val="pl-PL"/>
        </w:rPr>
        <w:t xml:space="preserve"> </w:t>
      </w:r>
      <w:r w:rsidRPr="00BC6E46">
        <w:rPr>
          <w:rFonts w:ascii="Arial" w:hAnsi="Arial"/>
          <w:lang w:val="pl-PL"/>
        </w:rPr>
        <w:t>kwalifikowalny,</w:t>
      </w:r>
      <w:r w:rsidRPr="00BC6E46">
        <w:rPr>
          <w:rFonts w:ascii="Arial" w:hAnsi="Arial"/>
          <w:spacing w:val="-6"/>
          <w:lang w:val="pl-PL"/>
        </w:rPr>
        <w:t xml:space="preserve"> </w:t>
      </w:r>
      <w:r w:rsidRPr="00BC6E46">
        <w:rPr>
          <w:rFonts w:ascii="Arial" w:hAnsi="Arial"/>
          <w:lang w:val="pl-PL"/>
        </w:rPr>
        <w:t>nawet</w:t>
      </w:r>
      <w:r w:rsidRPr="00BC6E46">
        <w:rPr>
          <w:rFonts w:ascii="Arial" w:hAnsi="Arial"/>
          <w:spacing w:val="-6"/>
          <w:lang w:val="pl-PL"/>
        </w:rPr>
        <w:t xml:space="preserve"> </w:t>
      </w:r>
      <w:r w:rsidRPr="00BC6E46">
        <w:rPr>
          <w:rFonts w:ascii="Arial" w:hAnsi="Arial"/>
          <w:lang w:val="pl-PL"/>
        </w:rPr>
        <w:t>jeśli</w:t>
      </w:r>
      <w:r w:rsidRPr="00BC6E46">
        <w:rPr>
          <w:rFonts w:ascii="Arial" w:hAnsi="Arial"/>
          <w:spacing w:val="-10"/>
          <w:lang w:val="pl-PL"/>
        </w:rPr>
        <w:t xml:space="preserve"> </w:t>
      </w:r>
      <w:r w:rsidRPr="00BC6E46">
        <w:rPr>
          <w:rFonts w:ascii="Arial" w:hAnsi="Arial"/>
          <w:lang w:val="pl-PL"/>
        </w:rPr>
        <w:t>faktycznie</w:t>
      </w:r>
      <w:r w:rsidRPr="00BC6E46">
        <w:rPr>
          <w:rFonts w:ascii="Arial" w:hAnsi="Arial"/>
          <w:spacing w:val="-7"/>
          <w:lang w:val="pl-PL"/>
        </w:rPr>
        <w:t xml:space="preserve"> </w:t>
      </w:r>
      <w:r w:rsidRPr="00BC6E46">
        <w:rPr>
          <w:rFonts w:ascii="Arial" w:hAnsi="Arial"/>
          <w:lang w:val="pl-PL"/>
        </w:rPr>
        <w:t>zwrot</w:t>
      </w:r>
      <w:r w:rsidRPr="00BC6E46">
        <w:rPr>
          <w:rFonts w:ascii="Arial" w:hAnsi="Arial"/>
          <w:spacing w:val="-6"/>
          <w:lang w:val="pl-PL"/>
        </w:rPr>
        <w:t xml:space="preserve"> </w:t>
      </w:r>
      <w:r w:rsidRPr="00BC6E46">
        <w:rPr>
          <w:rFonts w:ascii="Arial" w:hAnsi="Arial"/>
          <w:lang w:val="pl-PL"/>
        </w:rPr>
        <w:t>nie nastąpił,  np. ze względu na nie podjęcie przez beneficjenta czynności zmierzających   do realizacji tego</w:t>
      </w:r>
      <w:r w:rsidRPr="00BC6E46">
        <w:rPr>
          <w:rFonts w:ascii="Arial" w:hAnsi="Arial"/>
          <w:spacing w:val="-9"/>
          <w:lang w:val="pl-PL"/>
        </w:rPr>
        <w:t xml:space="preserve"> </w:t>
      </w:r>
      <w:r w:rsidRPr="00BC6E46">
        <w:rPr>
          <w:rFonts w:ascii="Arial" w:hAnsi="Arial"/>
          <w:lang w:val="pl-PL"/>
        </w:rPr>
        <w:t>prawa.</w:t>
      </w:r>
    </w:p>
    <w:p w:rsidR="00E007D7" w:rsidRPr="00BC6E46" w:rsidRDefault="00BC6E46">
      <w:pPr>
        <w:pStyle w:val="Akapitzlist"/>
        <w:numPr>
          <w:ilvl w:val="0"/>
          <w:numId w:val="41"/>
        </w:numPr>
        <w:tabs>
          <w:tab w:val="left" w:pos="520"/>
        </w:tabs>
        <w:spacing w:before="125" w:line="360" w:lineRule="auto"/>
        <w:ind w:right="104" w:hanging="403"/>
        <w:jc w:val="both"/>
        <w:rPr>
          <w:rFonts w:ascii="Arial" w:eastAsia="Arial" w:hAnsi="Arial" w:cs="Arial"/>
          <w:lang w:val="pl-PL"/>
        </w:rPr>
      </w:pPr>
      <w:r w:rsidRPr="00BC6E46">
        <w:rPr>
          <w:rFonts w:ascii="Arial" w:hAnsi="Arial"/>
          <w:lang w:val="pl-PL"/>
        </w:rPr>
        <w:t>Zgodnie z art. 15 ust. 1 ustawy o VAT, podatnikami są podmioty wykonujące samodzielnie działalność gospodarczą, bez względu na cel i  rezultat  tej  działalności.  Za podatników nie uznaje się organów władzy publicznej  oraz urzędów obsługujących  te organy w zakresie realizowanych zadań, nało</w:t>
      </w:r>
      <w:r>
        <w:rPr>
          <w:rFonts w:ascii="Arial" w:hAnsi="Arial"/>
          <w:lang w:val="pl-PL"/>
        </w:rPr>
        <w:t>ż</w:t>
      </w:r>
      <w:r w:rsidRPr="00BC6E46">
        <w:rPr>
          <w:rFonts w:ascii="Arial" w:hAnsi="Arial"/>
          <w:lang w:val="pl-PL"/>
        </w:rPr>
        <w:t>onych odrębnymi przepisami prawa,    z wyłączeniem czynności wykonywanych na podstawie zawartych umów cywilnoprawnych (art. 15 ust. 6 ustawy o VAT). W związku z tym, prawo do obni</w:t>
      </w:r>
      <w:r>
        <w:rPr>
          <w:rFonts w:ascii="Arial" w:hAnsi="Arial"/>
          <w:lang w:val="pl-PL"/>
        </w:rPr>
        <w:t>ż</w:t>
      </w:r>
      <w:r w:rsidRPr="00BC6E46">
        <w:rPr>
          <w:rFonts w:ascii="Arial" w:hAnsi="Arial"/>
          <w:lang w:val="pl-PL"/>
        </w:rPr>
        <w:t>enia VAT nale</w:t>
      </w:r>
      <w:r>
        <w:rPr>
          <w:rFonts w:ascii="Arial" w:hAnsi="Arial"/>
          <w:lang w:val="pl-PL"/>
        </w:rPr>
        <w:t>ż</w:t>
      </w:r>
      <w:r w:rsidRPr="00BC6E46">
        <w:rPr>
          <w:rFonts w:ascii="Arial" w:hAnsi="Arial"/>
          <w:lang w:val="pl-PL"/>
        </w:rPr>
        <w:t>nego o VAT naliczony będzie przysługiwało podmiotom dokonującym  zakupów towarów i usług finansowanych ze środków pochodzących z FS lub funduszy strukturalnych, na podstawie prawidłowo wystawionych faktur VAT przez podatników posiadających status podatnika czynnego w rozumieniu art. 96 ustawy o</w:t>
      </w:r>
      <w:r w:rsidRPr="00BC6E46">
        <w:rPr>
          <w:rFonts w:ascii="Arial" w:hAnsi="Arial"/>
          <w:spacing w:val="-29"/>
          <w:lang w:val="pl-PL"/>
        </w:rPr>
        <w:t xml:space="preserve"> </w:t>
      </w:r>
      <w:r w:rsidRPr="00BC6E46">
        <w:rPr>
          <w:rFonts w:ascii="Arial" w:hAnsi="Arial"/>
          <w:lang w:val="pl-PL"/>
        </w:rPr>
        <w:t>VAT.</w:t>
      </w:r>
    </w:p>
    <w:p w:rsidR="00E007D7" w:rsidRPr="00BC6E46" w:rsidRDefault="00507A58">
      <w:pPr>
        <w:pStyle w:val="Akapitzlist"/>
        <w:numPr>
          <w:ilvl w:val="0"/>
          <w:numId w:val="41"/>
        </w:numPr>
        <w:tabs>
          <w:tab w:val="left" w:pos="520"/>
        </w:tabs>
        <w:spacing w:before="123" w:line="360" w:lineRule="auto"/>
        <w:ind w:right="103" w:hanging="403"/>
        <w:jc w:val="both"/>
        <w:rPr>
          <w:rFonts w:ascii="Arial" w:eastAsia="Arial" w:hAnsi="Arial" w:cs="Arial"/>
          <w:lang w:val="pl-PL"/>
        </w:rPr>
      </w:pPr>
      <w:r w:rsidRPr="00507A58">
        <w:rPr>
          <w:lang w:val="pl-PL"/>
        </w:rPr>
        <w:pict>
          <v:group id="_x0000_s1083" style="position:absolute;left:0;text-align:left;margin-left:70.8pt;margin-top:200.95pt;width:2in;height:.1pt;z-index:251662848;mso-wrap-distance-left:0;mso-wrap-distance-right:0;mso-position-horizontal-relative:page" coordorigin="1416,4019" coordsize="2880,2">
            <v:shape id="_x0000_s1084" style="position:absolute;left:1416;top:4019;width:2880;height:2" coordorigin="1416,4019" coordsize="2880,0" path="m1416,4019r2880,e" filled="f" strokeweight=".6pt">
              <v:path arrowok="t"/>
            </v:shape>
            <w10:wrap type="topAndBottom" anchorx="page"/>
          </v:group>
        </w:pict>
      </w:r>
      <w:r w:rsidR="00BC6E46" w:rsidRPr="00BC6E46">
        <w:rPr>
          <w:rFonts w:ascii="Arial" w:hAnsi="Arial"/>
          <w:lang w:val="pl-PL"/>
        </w:rPr>
        <w:t>Zgodnie z art. 86 ust. 1 ustawy o VAT, podatnikom VAT przysługuje prawo do obni</w:t>
      </w:r>
      <w:r w:rsidR="00BC6E46">
        <w:rPr>
          <w:rFonts w:ascii="Arial" w:hAnsi="Arial"/>
          <w:lang w:val="pl-PL"/>
        </w:rPr>
        <w:t>ż</w:t>
      </w:r>
      <w:r w:rsidR="00BC6E46" w:rsidRPr="00BC6E46">
        <w:rPr>
          <w:rFonts w:ascii="Arial" w:hAnsi="Arial"/>
          <w:lang w:val="pl-PL"/>
        </w:rPr>
        <w:t>enia kwoty podatku nale</w:t>
      </w:r>
      <w:r w:rsidR="00BC6E46">
        <w:rPr>
          <w:rFonts w:ascii="Arial" w:hAnsi="Arial"/>
          <w:lang w:val="pl-PL"/>
        </w:rPr>
        <w:t>ż</w:t>
      </w:r>
      <w:r w:rsidR="00BC6E46" w:rsidRPr="00BC6E46">
        <w:rPr>
          <w:rFonts w:ascii="Arial" w:hAnsi="Arial"/>
          <w:lang w:val="pl-PL"/>
        </w:rPr>
        <w:t>nego o kwotę podatku naliczonego w zakresie, w jakim nabywane towary lub usługi wykorzystywane są do wykonywania czynności opodatkowanych. Przepis zawarty w art. 88 ustawy o VAT zawiera katalog przypadków, kiedy podatnikowi VAT nie przysługuje prawo do odliczenia podatku naliczonego. W tych przypadkach podatku nie mo</w:t>
      </w:r>
      <w:r w:rsidR="00BC6E46">
        <w:rPr>
          <w:rFonts w:ascii="Arial" w:hAnsi="Arial"/>
          <w:lang w:val="pl-PL"/>
        </w:rPr>
        <w:t>ż</w:t>
      </w:r>
      <w:r w:rsidR="00BC6E46" w:rsidRPr="00BC6E46">
        <w:rPr>
          <w:rFonts w:ascii="Arial" w:hAnsi="Arial"/>
          <w:lang w:val="pl-PL"/>
        </w:rPr>
        <w:t>na odliczyć nawet wówczas, gdy dany zakup jest bezpośrednio związany z czynnościami podlegającymi opodatkowaniu, tym samym VAT mo</w:t>
      </w:r>
      <w:r w:rsidR="00BC6E46">
        <w:rPr>
          <w:rFonts w:ascii="Arial" w:hAnsi="Arial"/>
          <w:lang w:val="pl-PL"/>
        </w:rPr>
        <w:t>ż</w:t>
      </w:r>
      <w:r w:rsidR="00BC6E46" w:rsidRPr="00BC6E46">
        <w:rPr>
          <w:rFonts w:ascii="Arial" w:hAnsi="Arial"/>
          <w:lang w:val="pl-PL"/>
        </w:rPr>
        <w:t>e stanowić wówczas wydatek kwalifikowalny. W  związku z powy</w:t>
      </w:r>
      <w:r w:rsidR="00BC6E46">
        <w:rPr>
          <w:rFonts w:ascii="Arial" w:hAnsi="Arial"/>
          <w:lang w:val="pl-PL"/>
        </w:rPr>
        <w:t>ż</w:t>
      </w:r>
      <w:r w:rsidR="00BC6E46" w:rsidRPr="00BC6E46">
        <w:rPr>
          <w:rFonts w:ascii="Arial" w:hAnsi="Arial"/>
          <w:lang w:val="pl-PL"/>
        </w:rPr>
        <w:t>szym, przepisy ustawy   o VAT stanowią, i</w:t>
      </w:r>
      <w:r w:rsidR="00BC6E46">
        <w:rPr>
          <w:rFonts w:ascii="Arial" w:hAnsi="Arial"/>
          <w:lang w:val="pl-PL"/>
        </w:rPr>
        <w:t>ż</w:t>
      </w:r>
      <w:r w:rsidR="00BC6E46" w:rsidRPr="00BC6E46">
        <w:rPr>
          <w:rFonts w:ascii="Arial" w:hAnsi="Arial"/>
          <w:lang w:val="pl-PL"/>
        </w:rPr>
        <w:t xml:space="preserve"> prawo do odliczenia podatku naliczonego przysługuje beneficjentowi jedynie w przypadku, kiedy spełnione zostaną jednocześnie następujące dwa   </w:t>
      </w:r>
      <w:r w:rsidR="00BC6E46" w:rsidRPr="00BC6E46">
        <w:rPr>
          <w:rFonts w:ascii="Arial" w:hAnsi="Arial"/>
          <w:spacing w:val="48"/>
          <w:lang w:val="pl-PL"/>
        </w:rPr>
        <w:t xml:space="preserve"> </w:t>
      </w:r>
      <w:r w:rsidR="00BC6E46" w:rsidRPr="00BC6E46">
        <w:rPr>
          <w:rFonts w:ascii="Arial" w:hAnsi="Arial"/>
          <w:lang w:val="pl-PL"/>
        </w:rPr>
        <w:t>warunki:</w: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52" w:lineRule="auto"/>
        <w:ind w:left="115" w:right="108"/>
        <w:jc w:val="both"/>
        <w:rPr>
          <w:rFonts w:ascii="Arial" w:eastAsia="Arial" w:hAnsi="Arial" w:cs="Arial"/>
          <w:sz w:val="16"/>
          <w:szCs w:val="16"/>
          <w:lang w:val="pl-PL"/>
        </w:rPr>
      </w:pPr>
      <w:r w:rsidRPr="00BC6E46">
        <w:rPr>
          <w:rFonts w:ascii="Arial" w:hAnsi="Arial"/>
          <w:position w:val="8"/>
          <w:sz w:val="10"/>
          <w:lang w:val="pl-PL"/>
        </w:rPr>
        <w:t xml:space="preserve">63 </w:t>
      </w:r>
      <w:r w:rsidRPr="00BC6E46">
        <w:rPr>
          <w:rFonts w:ascii="Arial" w:hAnsi="Arial"/>
          <w:sz w:val="16"/>
          <w:lang w:val="pl-PL"/>
        </w:rPr>
        <w:t>Zaliczenie VAT do kosztów uzyskania przychodu celem obni</w:t>
      </w:r>
      <w:r>
        <w:rPr>
          <w:rFonts w:ascii="Arial" w:hAnsi="Arial"/>
          <w:sz w:val="16"/>
          <w:lang w:val="pl-PL"/>
        </w:rPr>
        <w:t>ż</w:t>
      </w:r>
      <w:r w:rsidRPr="00BC6E46">
        <w:rPr>
          <w:rFonts w:ascii="Arial" w:hAnsi="Arial"/>
          <w:sz w:val="16"/>
          <w:lang w:val="pl-PL"/>
        </w:rPr>
        <w:t>enia podstawy opodatkowania podatkiem dochodowym nie jest odliczeniem ani uzyskaniem zwrotu podatku od towarów i usług, a więc nie jest odzyskiwaniem podatku od   towarów i usług     w rozumieniu ustawy z dnia 11 marca 2004 r. o podatku od towarów i</w:t>
      </w:r>
      <w:r w:rsidRPr="00BC6E46">
        <w:rPr>
          <w:rFonts w:ascii="Arial" w:hAnsi="Arial"/>
          <w:spacing w:val="-26"/>
          <w:sz w:val="16"/>
          <w:lang w:val="pl-PL"/>
        </w:rPr>
        <w:t xml:space="preserve"> </w:t>
      </w:r>
      <w:r w:rsidRPr="00BC6E46">
        <w:rPr>
          <w:rFonts w:ascii="Arial" w:hAnsi="Arial"/>
          <w:sz w:val="16"/>
          <w:lang w:val="pl-PL"/>
        </w:rPr>
        <w:t>usług.</w:t>
      </w:r>
    </w:p>
    <w:p w:rsidR="00E007D7" w:rsidRPr="00BC6E46" w:rsidRDefault="00E007D7">
      <w:pPr>
        <w:spacing w:line="352" w:lineRule="auto"/>
        <w:jc w:val="both"/>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52" w:lineRule="auto"/>
        <w:ind w:right="104" w:firstLine="0"/>
        <w:jc w:val="both"/>
        <w:rPr>
          <w:lang w:val="pl-PL"/>
        </w:rPr>
      </w:pPr>
      <w:r w:rsidRPr="00BC6E46">
        <w:rPr>
          <w:lang w:val="pl-PL"/>
        </w:rPr>
        <w:t xml:space="preserve">beneficjent jest podatnikiem VAT oraz zakupione przez beneficjenta towary i usługi wykorzystywane są przez beneficjenta do wykonywania czynności opodatkowanych </w:t>
      </w:r>
      <w:r w:rsidRPr="00BC6E46">
        <w:rPr>
          <w:position w:val="10"/>
          <w:sz w:val="14"/>
          <w:lang w:val="pl-PL"/>
        </w:rPr>
        <w:t>64</w:t>
      </w:r>
      <w:r w:rsidRPr="00BC6E46">
        <w:rPr>
          <w:lang w:val="pl-PL"/>
        </w:rPr>
        <w:t>. Tym samym, jeśli nie jest spełniony jeden z wymienionych warunków, wówczas VAT zawarty w dokonywanych przez beneficjenta zakupach będzie stanowił wydatek kwalifikowalny w rozumieniu</w:t>
      </w:r>
      <w:r w:rsidRPr="00BC6E46">
        <w:rPr>
          <w:spacing w:val="-18"/>
          <w:lang w:val="pl-PL"/>
        </w:rPr>
        <w:t xml:space="preserve"> </w:t>
      </w:r>
      <w:r w:rsidRPr="00BC6E46">
        <w:rPr>
          <w:i/>
          <w:lang w:val="pl-PL"/>
        </w:rPr>
        <w:t>Wytycznych</w:t>
      </w:r>
      <w:r w:rsidRPr="00BC6E46">
        <w:rPr>
          <w:lang w:val="pl-PL"/>
        </w:rPr>
        <w:t>.</w:t>
      </w:r>
    </w:p>
    <w:p w:rsidR="00E007D7" w:rsidRPr="00BC6E46" w:rsidRDefault="00BC6E46">
      <w:pPr>
        <w:pStyle w:val="Akapitzlist"/>
        <w:numPr>
          <w:ilvl w:val="0"/>
          <w:numId w:val="41"/>
        </w:numPr>
        <w:tabs>
          <w:tab w:val="left" w:pos="520"/>
        </w:tabs>
        <w:spacing w:before="130" w:line="360" w:lineRule="auto"/>
        <w:ind w:right="106" w:hanging="403"/>
        <w:jc w:val="both"/>
        <w:rPr>
          <w:rFonts w:ascii="Arial" w:eastAsia="Arial" w:hAnsi="Arial" w:cs="Arial"/>
          <w:lang w:val="pl-PL"/>
        </w:rPr>
      </w:pPr>
      <w:r w:rsidRPr="00BC6E46">
        <w:rPr>
          <w:rFonts w:ascii="Arial" w:hAnsi="Arial"/>
          <w:lang w:val="pl-PL"/>
        </w:rPr>
        <w:t>Zgodnie z art. 90 ust. 1 ustawy o VAT, w przypadku, gdy podmiot dokonuje zarówno transakcji zwolnionych, jak i transakcji opodatkowanych VAT, powinien on przyporządkować  naliczony  VAT  odnośnie   dokonywanych   przez   siebie   zakupów do trzech</w:t>
      </w:r>
      <w:r w:rsidRPr="00BC6E46">
        <w:rPr>
          <w:rFonts w:ascii="Arial" w:hAnsi="Arial"/>
          <w:spacing w:val="-4"/>
          <w:lang w:val="pl-PL"/>
        </w:rPr>
        <w:t xml:space="preserve"> </w:t>
      </w:r>
      <w:r w:rsidRPr="00BC6E46">
        <w:rPr>
          <w:rFonts w:ascii="Arial" w:hAnsi="Arial"/>
          <w:lang w:val="pl-PL"/>
        </w:rPr>
        <w:t>grup:</w:t>
      </w:r>
    </w:p>
    <w:p w:rsidR="00E007D7" w:rsidRPr="00BC6E46" w:rsidRDefault="00BC6E46">
      <w:pPr>
        <w:pStyle w:val="Akapitzlist"/>
        <w:numPr>
          <w:ilvl w:val="1"/>
          <w:numId w:val="41"/>
        </w:numPr>
        <w:tabs>
          <w:tab w:val="left" w:pos="969"/>
        </w:tabs>
        <w:spacing w:before="123" w:line="360" w:lineRule="auto"/>
        <w:ind w:right="106" w:hanging="425"/>
        <w:jc w:val="both"/>
        <w:rPr>
          <w:rFonts w:ascii="Arial" w:eastAsia="Arial" w:hAnsi="Arial" w:cs="Arial"/>
          <w:lang w:val="pl-PL"/>
        </w:rPr>
      </w:pPr>
      <w:r w:rsidRPr="00BC6E46">
        <w:rPr>
          <w:rFonts w:ascii="Arial" w:eastAsia="Arial" w:hAnsi="Arial" w:cs="Arial"/>
          <w:lang w:val="pl-PL"/>
        </w:rPr>
        <w:t>naliczonego VAT wynikającego z zakupów związanych wyłącznie z wykonywaniem czynności, w związku z którymi przysługuje prawo do odliczenia naliczonego VAT – podatek ten w całości podlega odliczeniu (a więc zgodnie z obowiązującymi mechanizmami</w:t>
      </w:r>
      <w:r w:rsidRPr="00BC6E46">
        <w:rPr>
          <w:rFonts w:ascii="Arial" w:eastAsia="Arial" w:hAnsi="Arial" w:cs="Arial"/>
          <w:spacing w:val="-11"/>
          <w:lang w:val="pl-PL"/>
        </w:rPr>
        <w:t xml:space="preserve"> </w:t>
      </w:r>
      <w:r w:rsidRPr="00BC6E46">
        <w:rPr>
          <w:rFonts w:ascii="Arial" w:eastAsia="Arial" w:hAnsi="Arial" w:cs="Arial"/>
          <w:lang w:val="pl-PL"/>
        </w:rPr>
        <w:t>-</w:t>
      </w:r>
      <w:r w:rsidRPr="00BC6E46">
        <w:rPr>
          <w:rFonts w:ascii="Arial" w:eastAsia="Arial" w:hAnsi="Arial" w:cs="Arial"/>
          <w:spacing w:val="-7"/>
          <w:lang w:val="pl-PL"/>
        </w:rPr>
        <w:t xml:space="preserve"> </w:t>
      </w:r>
      <w:r w:rsidRPr="00BC6E46">
        <w:rPr>
          <w:rFonts w:ascii="Arial" w:eastAsia="Arial" w:hAnsi="Arial" w:cs="Arial"/>
          <w:lang w:val="pl-PL"/>
        </w:rPr>
        <w:t>nie</w:t>
      </w:r>
      <w:r w:rsidRPr="00BC6E46">
        <w:rPr>
          <w:rFonts w:ascii="Arial" w:eastAsia="Arial" w:hAnsi="Arial" w:cs="Arial"/>
          <w:spacing w:val="-10"/>
          <w:lang w:val="pl-PL"/>
        </w:rPr>
        <w:t xml:space="preserve"> </w:t>
      </w:r>
      <w:r w:rsidRPr="00BC6E46">
        <w:rPr>
          <w:rFonts w:ascii="Arial" w:eastAsia="Arial" w:hAnsi="Arial" w:cs="Arial"/>
          <w:lang w:val="pl-PL"/>
        </w:rPr>
        <w:t>mo</w:t>
      </w:r>
      <w:r>
        <w:rPr>
          <w:rFonts w:ascii="Arial" w:eastAsia="Arial" w:hAnsi="Arial" w:cs="Arial"/>
          <w:lang w:val="pl-PL"/>
        </w:rPr>
        <w:t>ż</w:t>
      </w:r>
      <w:r w:rsidRPr="00BC6E46">
        <w:rPr>
          <w:rFonts w:ascii="Arial" w:eastAsia="Arial" w:hAnsi="Arial" w:cs="Arial"/>
          <w:lang w:val="pl-PL"/>
        </w:rPr>
        <w:t>e</w:t>
      </w:r>
      <w:r w:rsidRPr="00BC6E46">
        <w:rPr>
          <w:rFonts w:ascii="Arial" w:eastAsia="Arial" w:hAnsi="Arial" w:cs="Arial"/>
          <w:spacing w:val="-8"/>
          <w:lang w:val="pl-PL"/>
        </w:rPr>
        <w:t xml:space="preserve"> </w:t>
      </w:r>
      <w:r w:rsidRPr="00BC6E46">
        <w:rPr>
          <w:rFonts w:ascii="Arial" w:eastAsia="Arial" w:hAnsi="Arial" w:cs="Arial"/>
          <w:lang w:val="pl-PL"/>
        </w:rPr>
        <w:t>być</w:t>
      </w:r>
      <w:r w:rsidRPr="00BC6E46">
        <w:rPr>
          <w:rFonts w:ascii="Arial" w:eastAsia="Arial" w:hAnsi="Arial" w:cs="Arial"/>
          <w:spacing w:val="-8"/>
          <w:lang w:val="pl-PL"/>
        </w:rPr>
        <w:t xml:space="preserve"> </w:t>
      </w:r>
      <w:r w:rsidRPr="00BC6E46">
        <w:rPr>
          <w:rFonts w:ascii="Arial" w:eastAsia="Arial" w:hAnsi="Arial" w:cs="Arial"/>
          <w:lang w:val="pl-PL"/>
        </w:rPr>
        <w:t>wydatkiem</w:t>
      </w:r>
      <w:r w:rsidRPr="00BC6E46">
        <w:rPr>
          <w:rFonts w:ascii="Arial" w:eastAsia="Arial" w:hAnsi="Arial" w:cs="Arial"/>
          <w:spacing w:val="-11"/>
          <w:lang w:val="pl-PL"/>
        </w:rPr>
        <w:t xml:space="preserve"> </w:t>
      </w:r>
      <w:r w:rsidRPr="00BC6E46">
        <w:rPr>
          <w:rFonts w:ascii="Arial" w:eastAsia="Arial" w:hAnsi="Arial" w:cs="Arial"/>
          <w:lang w:val="pl-PL"/>
        </w:rPr>
        <w:t>kwalifikowalnym),</w:t>
      </w:r>
    </w:p>
    <w:p w:rsidR="00E007D7" w:rsidRPr="00BC6E46" w:rsidRDefault="00BC6E46">
      <w:pPr>
        <w:pStyle w:val="Akapitzlist"/>
        <w:numPr>
          <w:ilvl w:val="1"/>
          <w:numId w:val="41"/>
        </w:numPr>
        <w:tabs>
          <w:tab w:val="left" w:pos="969"/>
        </w:tabs>
        <w:spacing w:before="123" w:line="360" w:lineRule="auto"/>
        <w:ind w:right="106" w:hanging="425"/>
        <w:jc w:val="both"/>
        <w:rPr>
          <w:rFonts w:ascii="Arial" w:eastAsia="Arial" w:hAnsi="Arial" w:cs="Arial"/>
          <w:lang w:val="pl-PL"/>
        </w:rPr>
      </w:pPr>
      <w:r w:rsidRPr="00BC6E46">
        <w:rPr>
          <w:rFonts w:ascii="Arial" w:hAnsi="Arial"/>
          <w:lang w:val="pl-PL"/>
        </w:rPr>
        <w:t>naliczonego VAT wynikającego z zakupów związanych wyłącznie z wykonywaniem czynności, w związku z którymi nie przysługuje prawo do odliczenia naliczonego VAT   -   podatek   ten   w   całości   nie   podlega   odliczeniu   (a   więc   zgodnie    z</w:t>
      </w:r>
      <w:r w:rsidRPr="00BC6E46">
        <w:rPr>
          <w:rFonts w:ascii="Arial" w:hAnsi="Arial"/>
          <w:spacing w:val="-9"/>
          <w:lang w:val="pl-PL"/>
        </w:rPr>
        <w:t xml:space="preserve"> </w:t>
      </w:r>
      <w:r w:rsidRPr="00BC6E46">
        <w:rPr>
          <w:rFonts w:ascii="Arial" w:hAnsi="Arial"/>
          <w:lang w:val="pl-PL"/>
        </w:rPr>
        <w:t>obowiązującymi</w:t>
      </w:r>
      <w:r w:rsidRPr="00BC6E46">
        <w:rPr>
          <w:rFonts w:ascii="Arial" w:hAnsi="Arial"/>
          <w:spacing w:val="-8"/>
          <w:lang w:val="pl-PL"/>
        </w:rPr>
        <w:t xml:space="preserve"> </w:t>
      </w:r>
      <w:r w:rsidRPr="00BC6E46">
        <w:rPr>
          <w:rFonts w:ascii="Arial" w:hAnsi="Arial"/>
          <w:lang w:val="pl-PL"/>
        </w:rPr>
        <w:t>mechanizmami</w:t>
      </w:r>
      <w:r w:rsidRPr="00BC6E46">
        <w:rPr>
          <w:rFonts w:ascii="Arial" w:hAnsi="Arial"/>
          <w:spacing w:val="-8"/>
          <w:lang w:val="pl-PL"/>
        </w:rPr>
        <w:t xml:space="preserve"> </w:t>
      </w:r>
      <w:r w:rsidRPr="00BC6E46">
        <w:rPr>
          <w:rFonts w:ascii="Arial" w:hAnsi="Arial"/>
          <w:lang w:val="pl-PL"/>
        </w:rPr>
        <w:t>-</w:t>
      </w:r>
      <w:r w:rsidRPr="00BC6E46">
        <w:rPr>
          <w:rFonts w:ascii="Arial" w:hAnsi="Arial"/>
          <w:spacing w:val="-8"/>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7"/>
          <w:lang w:val="pl-PL"/>
        </w:rPr>
        <w:t xml:space="preserve"> </w:t>
      </w:r>
      <w:r w:rsidRPr="00BC6E46">
        <w:rPr>
          <w:rFonts w:ascii="Arial" w:hAnsi="Arial"/>
          <w:lang w:val="pl-PL"/>
        </w:rPr>
        <w:t>być</w:t>
      </w:r>
      <w:r w:rsidRPr="00BC6E46">
        <w:rPr>
          <w:rFonts w:ascii="Arial" w:hAnsi="Arial"/>
          <w:spacing w:val="-7"/>
          <w:lang w:val="pl-PL"/>
        </w:rPr>
        <w:t xml:space="preserve"> </w:t>
      </w:r>
      <w:r w:rsidRPr="00BC6E46">
        <w:rPr>
          <w:rFonts w:ascii="Arial" w:hAnsi="Arial"/>
          <w:lang w:val="pl-PL"/>
        </w:rPr>
        <w:t>uznany</w:t>
      </w:r>
      <w:r w:rsidRPr="00BC6E46">
        <w:rPr>
          <w:rFonts w:ascii="Arial" w:hAnsi="Arial"/>
          <w:spacing w:val="-9"/>
          <w:lang w:val="pl-PL"/>
        </w:rPr>
        <w:t xml:space="preserve"> </w:t>
      </w:r>
      <w:r w:rsidRPr="00BC6E46">
        <w:rPr>
          <w:rFonts w:ascii="Arial" w:hAnsi="Arial"/>
          <w:lang w:val="pl-PL"/>
        </w:rPr>
        <w:t>za</w:t>
      </w:r>
      <w:r w:rsidRPr="00BC6E46">
        <w:rPr>
          <w:rFonts w:ascii="Arial" w:hAnsi="Arial"/>
          <w:spacing w:val="-5"/>
          <w:lang w:val="pl-PL"/>
        </w:rPr>
        <w:t xml:space="preserve"> </w:t>
      </w:r>
      <w:r w:rsidRPr="00BC6E46">
        <w:rPr>
          <w:rFonts w:ascii="Arial" w:hAnsi="Arial"/>
          <w:lang w:val="pl-PL"/>
        </w:rPr>
        <w:t>wydatek</w:t>
      </w:r>
      <w:r w:rsidRPr="00BC6E46">
        <w:rPr>
          <w:rFonts w:ascii="Arial" w:hAnsi="Arial"/>
          <w:spacing w:val="-9"/>
          <w:lang w:val="pl-PL"/>
        </w:rPr>
        <w:t xml:space="preserve"> </w:t>
      </w:r>
      <w:r w:rsidRPr="00BC6E46">
        <w:rPr>
          <w:rFonts w:ascii="Arial" w:hAnsi="Arial"/>
          <w:lang w:val="pl-PL"/>
        </w:rPr>
        <w:t>kwalifikowalny),</w:t>
      </w:r>
    </w:p>
    <w:p w:rsidR="00E007D7" w:rsidRPr="00BC6E46" w:rsidRDefault="00BC6E46">
      <w:pPr>
        <w:pStyle w:val="Akapitzlist"/>
        <w:numPr>
          <w:ilvl w:val="1"/>
          <w:numId w:val="41"/>
        </w:numPr>
        <w:tabs>
          <w:tab w:val="left" w:pos="969"/>
        </w:tabs>
        <w:spacing w:before="123" w:line="360" w:lineRule="auto"/>
        <w:ind w:left="967" w:right="105" w:hanging="424"/>
        <w:jc w:val="both"/>
        <w:rPr>
          <w:rFonts w:ascii="Arial" w:eastAsia="Arial" w:hAnsi="Arial" w:cs="Arial"/>
          <w:lang w:val="pl-PL"/>
        </w:rPr>
      </w:pPr>
      <w:r w:rsidRPr="00BC6E46">
        <w:rPr>
          <w:rFonts w:ascii="Arial" w:eastAsia="Arial" w:hAnsi="Arial" w:cs="Arial"/>
          <w:lang w:val="pl-PL"/>
        </w:rPr>
        <w:t>naliczonego VAT związanego zarówno z czynnościami, w związku z którymi przysługuje prawo do odliczenia naliczonego VAT, jak równie</w:t>
      </w:r>
      <w:r>
        <w:rPr>
          <w:rFonts w:ascii="Arial" w:eastAsia="Arial" w:hAnsi="Arial" w:cs="Arial"/>
          <w:lang w:val="pl-PL"/>
        </w:rPr>
        <w:t>ż</w:t>
      </w:r>
      <w:r w:rsidRPr="00BC6E46">
        <w:rPr>
          <w:rFonts w:ascii="Arial" w:eastAsia="Arial" w:hAnsi="Arial" w:cs="Arial"/>
          <w:lang w:val="pl-PL"/>
        </w:rPr>
        <w:t xml:space="preserve"> z czynnościami,       w związku z którymi prawo do odliczenia naliczonego VAT nie przysługuje – w tym przypadku podmiot powinien określić kwotę naliczonego VAT podlegającego odliczeniu stosując proporcję, o której mowa w art. 90 ustawy o VAT (w tym przypadku</w:t>
      </w:r>
      <w:r w:rsidRPr="00BC6E46">
        <w:rPr>
          <w:rFonts w:ascii="Arial" w:eastAsia="Arial" w:hAnsi="Arial" w:cs="Arial"/>
          <w:spacing w:val="-8"/>
          <w:lang w:val="pl-PL"/>
        </w:rPr>
        <w:t xml:space="preserve"> </w:t>
      </w:r>
      <w:r w:rsidRPr="00BC6E46">
        <w:rPr>
          <w:rFonts w:ascii="Arial" w:eastAsia="Arial" w:hAnsi="Arial" w:cs="Arial"/>
          <w:lang w:val="pl-PL"/>
        </w:rPr>
        <w:t>VAT</w:t>
      </w:r>
      <w:r w:rsidRPr="00BC6E46">
        <w:rPr>
          <w:rFonts w:ascii="Arial" w:eastAsia="Arial" w:hAnsi="Arial" w:cs="Arial"/>
          <w:spacing w:val="-9"/>
          <w:lang w:val="pl-PL"/>
        </w:rPr>
        <w:t xml:space="preserve"> </w:t>
      </w:r>
      <w:r w:rsidRPr="00BC6E46">
        <w:rPr>
          <w:rFonts w:ascii="Arial" w:eastAsia="Arial" w:hAnsi="Arial" w:cs="Arial"/>
          <w:lang w:val="pl-PL"/>
        </w:rPr>
        <w:t>mo</w:t>
      </w:r>
      <w:r>
        <w:rPr>
          <w:rFonts w:ascii="Arial" w:eastAsia="Arial" w:hAnsi="Arial" w:cs="Arial"/>
          <w:lang w:val="pl-PL"/>
        </w:rPr>
        <w:t>ż</w:t>
      </w:r>
      <w:r w:rsidRPr="00BC6E46">
        <w:rPr>
          <w:rFonts w:ascii="Arial" w:eastAsia="Arial" w:hAnsi="Arial" w:cs="Arial"/>
          <w:lang w:val="pl-PL"/>
        </w:rPr>
        <w:t>e</w:t>
      </w:r>
      <w:r w:rsidRPr="00BC6E46">
        <w:rPr>
          <w:rFonts w:ascii="Arial" w:eastAsia="Arial" w:hAnsi="Arial" w:cs="Arial"/>
          <w:spacing w:val="-8"/>
          <w:lang w:val="pl-PL"/>
        </w:rPr>
        <w:t xml:space="preserve"> </w:t>
      </w:r>
      <w:r w:rsidRPr="00BC6E46">
        <w:rPr>
          <w:rFonts w:ascii="Arial" w:eastAsia="Arial" w:hAnsi="Arial" w:cs="Arial"/>
          <w:lang w:val="pl-PL"/>
        </w:rPr>
        <w:t>być</w:t>
      </w:r>
      <w:r w:rsidRPr="00BC6E46">
        <w:rPr>
          <w:rFonts w:ascii="Arial" w:eastAsia="Arial" w:hAnsi="Arial" w:cs="Arial"/>
          <w:spacing w:val="-8"/>
          <w:lang w:val="pl-PL"/>
        </w:rPr>
        <w:t xml:space="preserve"> </w:t>
      </w:r>
      <w:r w:rsidRPr="00BC6E46">
        <w:rPr>
          <w:rFonts w:ascii="Arial" w:eastAsia="Arial" w:hAnsi="Arial" w:cs="Arial"/>
          <w:lang w:val="pl-PL"/>
        </w:rPr>
        <w:t>wydatkiem</w:t>
      </w:r>
      <w:r w:rsidRPr="00BC6E46">
        <w:rPr>
          <w:rFonts w:ascii="Arial" w:eastAsia="Arial" w:hAnsi="Arial" w:cs="Arial"/>
          <w:spacing w:val="-10"/>
          <w:lang w:val="pl-PL"/>
        </w:rPr>
        <w:t xml:space="preserve"> </w:t>
      </w:r>
      <w:r w:rsidRPr="00BC6E46">
        <w:rPr>
          <w:rFonts w:ascii="Arial" w:eastAsia="Arial" w:hAnsi="Arial" w:cs="Arial"/>
          <w:lang w:val="pl-PL"/>
        </w:rPr>
        <w:t>kwalifikowalnym</w:t>
      </w:r>
      <w:r w:rsidRPr="00BC6E46">
        <w:rPr>
          <w:rFonts w:ascii="Arial" w:eastAsia="Arial" w:hAnsi="Arial" w:cs="Arial"/>
          <w:spacing w:val="-7"/>
          <w:lang w:val="pl-PL"/>
        </w:rPr>
        <w:t xml:space="preserve"> </w:t>
      </w:r>
      <w:r w:rsidRPr="00BC6E46">
        <w:rPr>
          <w:rFonts w:ascii="Arial" w:eastAsia="Arial" w:hAnsi="Arial" w:cs="Arial"/>
          <w:lang w:val="pl-PL"/>
        </w:rPr>
        <w:t>w</w:t>
      </w:r>
      <w:r w:rsidRPr="00BC6E46">
        <w:rPr>
          <w:rFonts w:ascii="Arial" w:eastAsia="Arial" w:hAnsi="Arial" w:cs="Arial"/>
          <w:spacing w:val="-11"/>
          <w:lang w:val="pl-PL"/>
        </w:rPr>
        <w:t xml:space="preserve"> </w:t>
      </w:r>
      <w:r w:rsidRPr="00BC6E46">
        <w:rPr>
          <w:rFonts w:ascii="Arial" w:eastAsia="Arial" w:hAnsi="Arial" w:cs="Arial"/>
          <w:lang w:val="pl-PL"/>
        </w:rPr>
        <w:t>ustalonej</w:t>
      </w:r>
      <w:r w:rsidRPr="00BC6E46">
        <w:rPr>
          <w:rFonts w:ascii="Arial" w:eastAsia="Arial" w:hAnsi="Arial" w:cs="Arial"/>
          <w:spacing w:val="-7"/>
          <w:lang w:val="pl-PL"/>
        </w:rPr>
        <w:t xml:space="preserve"> </w:t>
      </w:r>
      <w:r w:rsidRPr="00BC6E46">
        <w:rPr>
          <w:rFonts w:ascii="Arial" w:eastAsia="Arial" w:hAnsi="Arial" w:cs="Arial"/>
          <w:lang w:val="pl-PL"/>
        </w:rPr>
        <w:t>proporcji).</w:t>
      </w:r>
    </w:p>
    <w:p w:rsidR="00E007D7" w:rsidRPr="00BC6E46" w:rsidRDefault="00BC6E46">
      <w:pPr>
        <w:pStyle w:val="Akapitzlist"/>
        <w:numPr>
          <w:ilvl w:val="0"/>
          <w:numId w:val="41"/>
        </w:numPr>
        <w:tabs>
          <w:tab w:val="left" w:pos="520"/>
        </w:tabs>
        <w:spacing w:before="123" w:line="360" w:lineRule="auto"/>
        <w:ind w:right="105" w:hanging="403"/>
        <w:jc w:val="both"/>
        <w:rPr>
          <w:rFonts w:ascii="Arial" w:eastAsia="Arial" w:hAnsi="Arial" w:cs="Arial"/>
          <w:lang w:val="pl-PL"/>
        </w:rPr>
      </w:pPr>
      <w:r w:rsidRPr="00BC6E46">
        <w:rPr>
          <w:rFonts w:ascii="Arial" w:hAnsi="Arial"/>
          <w:lang w:val="pl-PL"/>
        </w:rPr>
        <w:t xml:space="preserve">Podatek VAT w stosunku do wydatków, dla których beneficjent odlicza ten podatek częściowo wg proporcji ustalonej zgodnie z art. 90 ust. 2 ustawy o VAT, jest kwalifikowalny, chyba </w:t>
      </w:r>
      <w:r>
        <w:rPr>
          <w:rFonts w:ascii="Arial" w:hAnsi="Arial"/>
          <w:lang w:val="pl-PL"/>
        </w:rPr>
        <w:t>ż</w:t>
      </w:r>
      <w:r w:rsidRPr="00BC6E46">
        <w:rPr>
          <w:rFonts w:ascii="Arial" w:hAnsi="Arial"/>
          <w:lang w:val="pl-PL"/>
        </w:rPr>
        <w:t>e IZ PO ograniczy mo</w:t>
      </w:r>
      <w:r>
        <w:rPr>
          <w:rFonts w:ascii="Arial" w:hAnsi="Arial"/>
          <w:lang w:val="pl-PL"/>
        </w:rPr>
        <w:t>ż</w:t>
      </w:r>
      <w:r w:rsidRPr="00BC6E46">
        <w:rPr>
          <w:rFonts w:ascii="Arial" w:hAnsi="Arial"/>
          <w:lang w:val="pl-PL"/>
        </w:rPr>
        <w:t>liwość jego kwalifikowania w wytycznych programowych w ramach danego</w:t>
      </w:r>
      <w:r w:rsidRPr="00BC6E46">
        <w:rPr>
          <w:rFonts w:ascii="Arial" w:hAnsi="Arial"/>
          <w:spacing w:val="-8"/>
          <w:lang w:val="pl-PL"/>
        </w:rPr>
        <w:t xml:space="preserve"> </w:t>
      </w:r>
      <w:r w:rsidRPr="00BC6E46">
        <w:rPr>
          <w:rFonts w:ascii="Arial" w:hAnsi="Arial"/>
          <w:lang w:val="pl-PL"/>
        </w:rPr>
        <w:t>PO.</w:t>
      </w:r>
    </w:p>
    <w:p w:rsidR="00E007D7" w:rsidRPr="00BC6E46" w:rsidRDefault="00507A58">
      <w:pPr>
        <w:pStyle w:val="Akapitzlist"/>
        <w:numPr>
          <w:ilvl w:val="0"/>
          <w:numId w:val="41"/>
        </w:numPr>
        <w:tabs>
          <w:tab w:val="left" w:pos="520"/>
        </w:tabs>
        <w:spacing w:before="123" w:line="360" w:lineRule="auto"/>
        <w:ind w:right="107" w:hanging="403"/>
        <w:jc w:val="both"/>
        <w:rPr>
          <w:rFonts w:ascii="Arial" w:eastAsia="Arial" w:hAnsi="Arial" w:cs="Arial"/>
          <w:lang w:val="pl-PL"/>
        </w:rPr>
      </w:pPr>
      <w:r w:rsidRPr="00507A58">
        <w:rPr>
          <w:lang w:val="pl-PL"/>
        </w:rPr>
        <w:pict>
          <v:group id="_x0000_s1081" style="position:absolute;left:0;text-align:left;margin-left:70.8pt;margin-top:84.7pt;width:2in;height:.1pt;z-index:251663872;mso-wrap-distance-left:0;mso-wrap-distance-right:0;mso-position-horizontal-relative:page" coordorigin="1416,1694" coordsize="2880,2">
            <v:shape id="_x0000_s1082" style="position:absolute;left:1416;top:1694;width:2880;height:2" coordorigin="1416,1694" coordsize="2880,0" path="m1416,1694r2880,e" filled="f" strokeweight=".6pt">
              <v:path arrowok="t"/>
            </v:shape>
            <w10:wrap type="topAndBottom" anchorx="page"/>
          </v:group>
        </w:pict>
      </w:r>
      <w:r w:rsidR="00BC6E46" w:rsidRPr="00BC6E46">
        <w:rPr>
          <w:rFonts w:ascii="Arial" w:hAnsi="Arial"/>
          <w:lang w:val="pl-PL"/>
        </w:rPr>
        <w:t>Dopuszcza się sytuację, w której VAT będzie kwalifikowalny jedynie dla części projektu. W takiej sytuacji beneficjent jest zobowiązany zapewnić przejrzysty system rozliczania projektu, tak aby nie było wątpliwości w jakiej części oraz w jakim zakresie VAT mo</w:t>
      </w:r>
      <w:r w:rsidR="00BC6E46">
        <w:rPr>
          <w:rFonts w:ascii="Arial" w:hAnsi="Arial"/>
          <w:lang w:val="pl-PL"/>
        </w:rPr>
        <w:t>ż</w:t>
      </w:r>
      <w:r w:rsidR="00BC6E46" w:rsidRPr="00BC6E46">
        <w:rPr>
          <w:rFonts w:ascii="Arial" w:hAnsi="Arial"/>
          <w:lang w:val="pl-PL"/>
        </w:rPr>
        <w:t>e być uznany za</w:t>
      </w:r>
      <w:r w:rsidR="00BC6E46" w:rsidRPr="00BC6E46">
        <w:rPr>
          <w:rFonts w:ascii="Arial" w:hAnsi="Arial"/>
          <w:spacing w:val="-13"/>
          <w:lang w:val="pl-PL"/>
        </w:rPr>
        <w:t xml:space="preserve"> </w:t>
      </w:r>
      <w:r w:rsidR="00BC6E46" w:rsidRPr="00BC6E46">
        <w:rPr>
          <w:rFonts w:ascii="Arial" w:hAnsi="Arial"/>
          <w:lang w:val="pl-PL"/>
        </w:rPr>
        <w:t>kwalifikowalny.</w: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57" w:lineRule="auto"/>
        <w:ind w:left="115" w:right="104"/>
        <w:jc w:val="both"/>
        <w:rPr>
          <w:rFonts w:ascii="Arial" w:eastAsia="Arial" w:hAnsi="Arial" w:cs="Arial"/>
          <w:sz w:val="16"/>
          <w:szCs w:val="16"/>
          <w:lang w:val="pl-PL"/>
        </w:rPr>
      </w:pPr>
      <w:r w:rsidRPr="00BC6E46">
        <w:rPr>
          <w:rFonts w:ascii="Arial" w:hAnsi="Arial"/>
          <w:position w:val="8"/>
          <w:sz w:val="10"/>
          <w:lang w:val="pl-PL"/>
        </w:rPr>
        <w:t xml:space="preserve">64 </w:t>
      </w:r>
      <w:r w:rsidRPr="00BC6E46">
        <w:rPr>
          <w:rFonts w:ascii="Arial" w:hAnsi="Arial"/>
          <w:sz w:val="16"/>
          <w:lang w:val="pl-PL"/>
        </w:rPr>
        <w:t>Prawo do odliczenia podatku naliczonego od podatku nale</w:t>
      </w:r>
      <w:r>
        <w:rPr>
          <w:rFonts w:ascii="Arial" w:hAnsi="Arial"/>
          <w:sz w:val="16"/>
          <w:lang w:val="pl-PL"/>
        </w:rPr>
        <w:t>ż</w:t>
      </w:r>
      <w:r w:rsidRPr="00BC6E46">
        <w:rPr>
          <w:rFonts w:ascii="Arial" w:hAnsi="Arial"/>
          <w:sz w:val="16"/>
          <w:lang w:val="pl-PL"/>
        </w:rPr>
        <w:t>nego przysługuje wyłącznie wówczas, gdy zakupione przez beneficjenta towary  i  usługi  będą  słu</w:t>
      </w:r>
      <w:r>
        <w:rPr>
          <w:rFonts w:ascii="Arial" w:hAnsi="Arial"/>
          <w:sz w:val="16"/>
          <w:lang w:val="pl-PL"/>
        </w:rPr>
        <w:t>ż</w:t>
      </w:r>
      <w:r w:rsidRPr="00BC6E46">
        <w:rPr>
          <w:rFonts w:ascii="Arial" w:hAnsi="Arial"/>
          <w:sz w:val="16"/>
          <w:lang w:val="pl-PL"/>
        </w:rPr>
        <w:t xml:space="preserve">yły czynnościom  opodatkowanym.  Prawo  do  odliczenia  nie przysługuje  w zakresie, w jakim zakupy  związane  są  z  czynnościami  zwolnionymi  z  VAT  lub  z  czynnościami  nie  podlegającymi  opodatkowaniu. Z orzecznictwa Trybunału Sprawiedliwości Unii Europejskiej wynika, </w:t>
      </w:r>
      <w:r>
        <w:rPr>
          <w:rFonts w:ascii="Arial" w:hAnsi="Arial"/>
          <w:sz w:val="16"/>
          <w:lang w:val="pl-PL"/>
        </w:rPr>
        <w:t>ż</w:t>
      </w:r>
      <w:r w:rsidRPr="00BC6E46">
        <w:rPr>
          <w:rFonts w:ascii="Arial" w:hAnsi="Arial"/>
          <w:sz w:val="16"/>
          <w:lang w:val="pl-PL"/>
        </w:rPr>
        <w:t>e związek zakupów z czynnościami opodatkowanymi powinien mieć, zasadniczo, charakter bezpośredni. Tym samym, beneficjent realizujący projekt dofinansowany ze środków PO będzie mógł odliczyć VAT wówczas, gdy zakupy towarów i usług w ramach realizowanego projektu związane są bezpośrednio   z wykonywanymi przez beneficjenta czynnościami</w:t>
      </w:r>
      <w:r w:rsidRPr="00BC6E46">
        <w:rPr>
          <w:rFonts w:ascii="Arial" w:hAnsi="Arial"/>
          <w:spacing w:val="-27"/>
          <w:sz w:val="16"/>
          <w:lang w:val="pl-PL"/>
        </w:rPr>
        <w:t xml:space="preserve"> </w:t>
      </w:r>
      <w:r w:rsidRPr="00BC6E46">
        <w:rPr>
          <w:rFonts w:ascii="Arial" w:hAnsi="Arial"/>
          <w:sz w:val="16"/>
          <w:lang w:val="pl-PL"/>
        </w:rPr>
        <w:t>opodatkowanymi.</w:t>
      </w:r>
    </w:p>
    <w:p w:rsidR="00E007D7" w:rsidRPr="00BC6E46" w:rsidRDefault="00E007D7">
      <w:pPr>
        <w:spacing w:line="357" w:lineRule="auto"/>
        <w:jc w:val="both"/>
        <w:rPr>
          <w:rFonts w:ascii="Arial" w:eastAsia="Arial" w:hAnsi="Arial" w:cs="Arial"/>
          <w:sz w:val="16"/>
          <w:szCs w:val="16"/>
          <w:lang w:val="pl-PL"/>
        </w:rPr>
        <w:sectPr w:rsidR="00E007D7" w:rsidRPr="00BC6E46">
          <w:footerReference w:type="default" r:id="rId33"/>
          <w:pgSz w:w="11900" w:h="16840"/>
          <w:pgMar w:top="1200" w:right="1300" w:bottom="720" w:left="1300" w:header="0" w:footer="523" w:gutter="0"/>
          <w:pgNumType w:start="64"/>
          <w:cols w:space="708"/>
        </w:sectPr>
      </w:pPr>
    </w:p>
    <w:p w:rsidR="00E007D7" w:rsidRPr="00BC6E46" w:rsidRDefault="00BC6E46">
      <w:pPr>
        <w:pStyle w:val="Akapitzlist"/>
        <w:numPr>
          <w:ilvl w:val="0"/>
          <w:numId w:val="41"/>
        </w:numPr>
        <w:tabs>
          <w:tab w:val="left" w:pos="520"/>
        </w:tabs>
        <w:spacing w:before="55" w:line="360" w:lineRule="auto"/>
        <w:ind w:right="101" w:hanging="403"/>
        <w:jc w:val="both"/>
        <w:rPr>
          <w:rFonts w:ascii="Arial" w:eastAsia="Arial" w:hAnsi="Arial" w:cs="Arial"/>
          <w:lang w:val="pl-PL"/>
        </w:rPr>
      </w:pPr>
      <w:r w:rsidRPr="00BC6E46">
        <w:rPr>
          <w:rFonts w:ascii="Arial" w:hAnsi="Arial"/>
          <w:lang w:val="pl-PL"/>
        </w:rPr>
        <w:t>Właściwa instytucja będąca stroną umowy zapewnia,  aby beneficjent, który uzna  VAT za  wydatek  kwalifikowalny    zobowiązał  się     do  przedstawienia  w  treści  wniosku    o dofinansowanie szczegółowego uzasadnienia zawierającego podstawę prawną wskazującą na brak mo</w:t>
      </w:r>
      <w:r>
        <w:rPr>
          <w:rFonts w:ascii="Arial" w:hAnsi="Arial"/>
          <w:lang w:val="pl-PL"/>
        </w:rPr>
        <w:t>ż</w:t>
      </w:r>
      <w:r w:rsidRPr="00BC6E46">
        <w:rPr>
          <w:rFonts w:ascii="Arial" w:hAnsi="Arial"/>
          <w:lang w:val="pl-PL"/>
        </w:rPr>
        <w:t>liwości obni</w:t>
      </w:r>
      <w:r>
        <w:rPr>
          <w:rFonts w:ascii="Arial" w:hAnsi="Arial"/>
          <w:lang w:val="pl-PL"/>
        </w:rPr>
        <w:t>ż</w:t>
      </w:r>
      <w:r w:rsidRPr="00BC6E46">
        <w:rPr>
          <w:rFonts w:ascii="Arial" w:hAnsi="Arial"/>
          <w:lang w:val="pl-PL"/>
        </w:rPr>
        <w:t>enia VAT nale</w:t>
      </w:r>
      <w:r>
        <w:rPr>
          <w:rFonts w:ascii="Arial" w:hAnsi="Arial"/>
          <w:lang w:val="pl-PL"/>
        </w:rPr>
        <w:t>ż</w:t>
      </w:r>
      <w:r w:rsidRPr="00BC6E46">
        <w:rPr>
          <w:rFonts w:ascii="Arial" w:hAnsi="Arial"/>
          <w:lang w:val="pl-PL"/>
        </w:rPr>
        <w:t>nego o VAT naliczony zarówno na dzień sporządzania wniosku o dofinansowanie, jak równie</w:t>
      </w:r>
      <w:r>
        <w:rPr>
          <w:rFonts w:ascii="Arial" w:hAnsi="Arial"/>
          <w:lang w:val="pl-PL"/>
        </w:rPr>
        <w:t>ż</w:t>
      </w:r>
      <w:r w:rsidRPr="00BC6E46">
        <w:rPr>
          <w:rFonts w:ascii="Arial" w:hAnsi="Arial"/>
          <w:lang w:val="pl-PL"/>
        </w:rPr>
        <w:t xml:space="preserve"> mając na uwadze planowany sposób wykorzystania w przyszłości (w okresie realizacji projektu oraz w okresie trwałości projektu) majątku wytworzonego w związku z realizacją</w:t>
      </w:r>
      <w:r w:rsidRPr="00BC6E46">
        <w:rPr>
          <w:rFonts w:ascii="Arial" w:hAnsi="Arial"/>
          <w:spacing w:val="-27"/>
          <w:lang w:val="pl-PL"/>
        </w:rPr>
        <w:t xml:space="preserve"> </w:t>
      </w:r>
      <w:r w:rsidRPr="00BC6E46">
        <w:rPr>
          <w:rFonts w:ascii="Arial" w:hAnsi="Arial"/>
          <w:lang w:val="pl-PL"/>
        </w:rPr>
        <w:t>projektu.</w:t>
      </w:r>
    </w:p>
    <w:p w:rsidR="00E007D7" w:rsidRPr="00BC6E46" w:rsidRDefault="00BC6E46">
      <w:pPr>
        <w:pStyle w:val="Akapitzlist"/>
        <w:numPr>
          <w:ilvl w:val="0"/>
          <w:numId w:val="41"/>
        </w:numPr>
        <w:tabs>
          <w:tab w:val="left" w:pos="520"/>
        </w:tabs>
        <w:spacing w:before="123" w:line="360" w:lineRule="auto"/>
        <w:ind w:right="106" w:hanging="403"/>
        <w:jc w:val="both"/>
        <w:rPr>
          <w:rFonts w:ascii="Arial" w:eastAsia="Arial" w:hAnsi="Arial" w:cs="Arial"/>
          <w:lang w:val="pl-PL"/>
        </w:rPr>
      </w:pPr>
      <w:r w:rsidRPr="00BC6E46">
        <w:rPr>
          <w:rFonts w:ascii="Arial" w:hAnsi="Arial"/>
          <w:lang w:val="pl-PL"/>
        </w:rPr>
        <w:t>Biorąc pod uwagę, i</w:t>
      </w:r>
      <w:r>
        <w:rPr>
          <w:rFonts w:ascii="Arial" w:hAnsi="Arial"/>
          <w:lang w:val="pl-PL"/>
        </w:rPr>
        <w:t>ż</w:t>
      </w:r>
      <w:r w:rsidRPr="00BC6E46">
        <w:rPr>
          <w:rFonts w:ascii="Arial" w:hAnsi="Arial"/>
          <w:lang w:val="pl-PL"/>
        </w:rPr>
        <w:t xml:space="preserve"> prawo do obni</w:t>
      </w:r>
      <w:r>
        <w:rPr>
          <w:rFonts w:ascii="Arial" w:hAnsi="Arial"/>
          <w:lang w:val="pl-PL"/>
        </w:rPr>
        <w:t>ż</w:t>
      </w:r>
      <w:r w:rsidRPr="00BC6E46">
        <w:rPr>
          <w:rFonts w:ascii="Arial" w:hAnsi="Arial"/>
          <w:lang w:val="pl-PL"/>
        </w:rPr>
        <w:t>enia VAT nale</w:t>
      </w:r>
      <w:r>
        <w:rPr>
          <w:rFonts w:ascii="Arial" w:hAnsi="Arial"/>
          <w:lang w:val="pl-PL"/>
        </w:rPr>
        <w:t>ż</w:t>
      </w:r>
      <w:r w:rsidRPr="00BC6E46">
        <w:rPr>
          <w:rFonts w:ascii="Arial" w:hAnsi="Arial"/>
          <w:lang w:val="pl-PL"/>
        </w:rPr>
        <w:t>nego o VAT naliczony mo</w:t>
      </w:r>
      <w:r>
        <w:rPr>
          <w:rFonts w:ascii="Arial" w:hAnsi="Arial"/>
          <w:lang w:val="pl-PL"/>
        </w:rPr>
        <w:t>ż</w:t>
      </w:r>
      <w:r w:rsidRPr="00BC6E46">
        <w:rPr>
          <w:rFonts w:ascii="Arial" w:hAnsi="Arial"/>
          <w:lang w:val="pl-PL"/>
        </w:rPr>
        <w:t>e powstać zarówno w okresie realizacji projektu, jak i po jego zakończeniu, właściwa instytucja będąca stroną umowy zapewnia, aby beneficjenci, którzy zaliczą VAT do wydatków  kwalifikowalnych,  zobowiązali  się    dołączyć  do  wniosku  o</w:t>
      </w:r>
      <w:r w:rsidRPr="00BC6E46">
        <w:rPr>
          <w:rFonts w:ascii="Arial" w:hAnsi="Arial"/>
          <w:spacing w:val="-22"/>
          <w:lang w:val="pl-PL"/>
        </w:rPr>
        <w:t xml:space="preserve"> </w:t>
      </w:r>
      <w:r w:rsidRPr="00BC6E46">
        <w:rPr>
          <w:rFonts w:ascii="Arial" w:hAnsi="Arial"/>
          <w:lang w:val="pl-PL"/>
        </w:rPr>
        <w:t>dofinansowanie</w:t>
      </w:r>
    </w:p>
    <w:p w:rsidR="00E007D7" w:rsidRPr="00BC6E46" w:rsidRDefault="00BC6E46">
      <w:pPr>
        <w:pStyle w:val="Tekstpodstawowy"/>
        <w:spacing w:before="3" w:line="360" w:lineRule="auto"/>
        <w:ind w:right="106" w:firstLine="0"/>
        <w:jc w:val="both"/>
        <w:rPr>
          <w:lang w:val="pl-PL"/>
        </w:rPr>
      </w:pPr>
      <w:r w:rsidRPr="00BC6E46">
        <w:rPr>
          <w:lang w:val="pl-PL"/>
        </w:rPr>
        <w:t>„O</w:t>
      </w:r>
      <w:r w:rsidRPr="00BC6E46">
        <w:rPr>
          <w:rFonts w:cs="Arial"/>
          <w:lang w:val="pl-PL"/>
        </w:rPr>
        <w:t>ś</w:t>
      </w:r>
      <w:r w:rsidRPr="00BC6E46">
        <w:rPr>
          <w:lang w:val="pl-PL"/>
        </w:rPr>
        <w:t>wiadczenie o kwalifikowalno</w:t>
      </w:r>
      <w:r w:rsidRPr="00BC6E46">
        <w:rPr>
          <w:rFonts w:cs="Arial"/>
          <w:lang w:val="pl-PL"/>
        </w:rPr>
        <w:t>ś</w:t>
      </w:r>
      <w:r w:rsidRPr="00BC6E46">
        <w:rPr>
          <w:lang w:val="pl-PL"/>
        </w:rPr>
        <w:t>ci VAT”, którego wzór opracowuje IZ PO. O</w:t>
      </w:r>
      <w:r w:rsidRPr="00BC6E46">
        <w:rPr>
          <w:rFonts w:cs="Arial"/>
          <w:lang w:val="pl-PL"/>
        </w:rPr>
        <w:t>ś</w:t>
      </w:r>
      <w:r w:rsidRPr="00BC6E46">
        <w:rPr>
          <w:lang w:val="pl-PL"/>
        </w:rPr>
        <w:t>wiadczenie składa si</w:t>
      </w:r>
      <w:r w:rsidRPr="00BC6E46">
        <w:rPr>
          <w:rFonts w:cs="Arial"/>
          <w:lang w:val="pl-PL"/>
        </w:rPr>
        <w:t xml:space="preserve">ę </w:t>
      </w:r>
      <w:r w:rsidRPr="00BC6E46">
        <w:rPr>
          <w:lang w:val="pl-PL"/>
        </w:rPr>
        <w:t>z dwóch integralnych cz</w:t>
      </w:r>
      <w:r w:rsidRPr="00BC6E46">
        <w:rPr>
          <w:rFonts w:cs="Arial"/>
          <w:lang w:val="pl-PL"/>
        </w:rPr>
        <w:t>ęś</w:t>
      </w:r>
      <w:r w:rsidRPr="00BC6E46">
        <w:rPr>
          <w:lang w:val="pl-PL"/>
        </w:rPr>
        <w:t>ci. W ramach pierwszej cz</w:t>
      </w:r>
      <w:r w:rsidRPr="00BC6E46">
        <w:rPr>
          <w:rFonts w:cs="Arial"/>
          <w:lang w:val="pl-PL"/>
        </w:rPr>
        <w:t>ęś</w:t>
      </w:r>
      <w:r w:rsidRPr="00BC6E46">
        <w:rPr>
          <w:lang w:val="pl-PL"/>
        </w:rPr>
        <w:t>ci beneficjent o</w:t>
      </w:r>
      <w:r w:rsidRPr="00BC6E46">
        <w:rPr>
          <w:rFonts w:cs="Arial"/>
          <w:lang w:val="pl-PL"/>
        </w:rPr>
        <w:t>ś</w:t>
      </w:r>
      <w:r w:rsidRPr="00BC6E46">
        <w:rPr>
          <w:lang w:val="pl-PL"/>
        </w:rPr>
        <w:t>wiadcza, i</w:t>
      </w:r>
      <w:r>
        <w:rPr>
          <w:rFonts w:cs="Arial"/>
          <w:lang w:val="pl-PL"/>
        </w:rPr>
        <w:t>ż</w:t>
      </w:r>
      <w:r w:rsidRPr="00BC6E46">
        <w:rPr>
          <w:rFonts w:cs="Arial"/>
          <w:lang w:val="pl-PL"/>
        </w:rPr>
        <w:t xml:space="preserve"> </w:t>
      </w:r>
      <w:r w:rsidRPr="00BC6E46">
        <w:rPr>
          <w:lang w:val="pl-PL"/>
        </w:rPr>
        <w:t>w chwili składania wniosku o dofinansowanie nie mo</w:t>
      </w:r>
      <w:r>
        <w:rPr>
          <w:rFonts w:cs="Arial"/>
          <w:lang w:val="pl-PL"/>
        </w:rPr>
        <w:t>ż</w:t>
      </w:r>
      <w:r w:rsidRPr="00BC6E46">
        <w:rPr>
          <w:lang w:val="pl-PL"/>
        </w:rPr>
        <w:t>e odzyska</w:t>
      </w:r>
      <w:r w:rsidRPr="00BC6E46">
        <w:rPr>
          <w:rFonts w:cs="Arial"/>
          <w:lang w:val="pl-PL"/>
        </w:rPr>
        <w:t xml:space="preserve">ć </w:t>
      </w:r>
      <w:r w:rsidRPr="00BC6E46">
        <w:rPr>
          <w:lang w:val="pl-PL"/>
        </w:rPr>
        <w:t xml:space="preserve">w </w:t>
      </w:r>
      <w:r>
        <w:rPr>
          <w:rFonts w:cs="Arial"/>
          <w:lang w:val="pl-PL"/>
        </w:rPr>
        <w:t>ż</w:t>
      </w:r>
      <w:r w:rsidRPr="00BC6E46">
        <w:rPr>
          <w:lang w:val="pl-PL"/>
        </w:rPr>
        <w:t>aden sposób poniesionego kosztu VAT, którego wysoko</w:t>
      </w:r>
      <w:r w:rsidRPr="00BC6E46">
        <w:rPr>
          <w:rFonts w:cs="Arial"/>
          <w:lang w:val="pl-PL"/>
        </w:rPr>
        <w:t xml:space="preserve">ść </w:t>
      </w:r>
      <w:r w:rsidRPr="00BC6E46">
        <w:rPr>
          <w:lang w:val="pl-PL"/>
        </w:rPr>
        <w:t>została okre</w:t>
      </w:r>
      <w:r w:rsidRPr="00BC6E46">
        <w:rPr>
          <w:rFonts w:cs="Arial"/>
          <w:lang w:val="pl-PL"/>
        </w:rPr>
        <w:t>ś</w:t>
      </w:r>
      <w:r w:rsidRPr="00BC6E46">
        <w:rPr>
          <w:lang w:val="pl-PL"/>
        </w:rPr>
        <w:t>lona w odpowiednim punkcie wniosku o dofinansowanie (fakt ten decyduje o kwalifikowalno</w:t>
      </w:r>
      <w:r w:rsidRPr="00BC6E46">
        <w:rPr>
          <w:rFonts w:cs="Arial"/>
          <w:lang w:val="pl-PL"/>
        </w:rPr>
        <w:t>ś</w:t>
      </w:r>
      <w:r w:rsidRPr="00BC6E46">
        <w:rPr>
          <w:lang w:val="pl-PL"/>
        </w:rPr>
        <w:t>ci VAT). Natomiast w  cz</w:t>
      </w:r>
      <w:r w:rsidRPr="00BC6E46">
        <w:rPr>
          <w:rFonts w:cs="Arial"/>
          <w:lang w:val="pl-PL"/>
        </w:rPr>
        <w:t>ęś</w:t>
      </w:r>
      <w:r w:rsidRPr="00BC6E46">
        <w:rPr>
          <w:lang w:val="pl-PL"/>
        </w:rPr>
        <w:t>ci  drugiej  beneficjent  zobowi</w:t>
      </w:r>
      <w:r w:rsidRPr="00BC6E46">
        <w:rPr>
          <w:rFonts w:cs="Arial"/>
          <w:lang w:val="pl-PL"/>
        </w:rPr>
        <w:t>ą</w:t>
      </w:r>
      <w:r w:rsidRPr="00BC6E46">
        <w:rPr>
          <w:lang w:val="pl-PL"/>
        </w:rPr>
        <w:t>zuje  si</w:t>
      </w:r>
      <w:r w:rsidRPr="00BC6E46">
        <w:rPr>
          <w:rFonts w:cs="Arial"/>
          <w:lang w:val="pl-PL"/>
        </w:rPr>
        <w:t xml:space="preserve">ę  </w:t>
      </w:r>
      <w:r w:rsidRPr="00BC6E46">
        <w:rPr>
          <w:lang w:val="pl-PL"/>
        </w:rPr>
        <w:t xml:space="preserve">do  zwrotu  zrefundowanej  ze </w:t>
      </w:r>
      <w:r w:rsidRPr="00BC6E46">
        <w:rPr>
          <w:rFonts w:cs="Arial"/>
          <w:lang w:val="pl-PL"/>
        </w:rPr>
        <w:t>ś</w:t>
      </w:r>
      <w:r w:rsidRPr="00BC6E46">
        <w:rPr>
          <w:lang w:val="pl-PL"/>
        </w:rPr>
        <w:t>rodków unijnych cz</w:t>
      </w:r>
      <w:r w:rsidRPr="00BC6E46">
        <w:rPr>
          <w:rFonts w:cs="Arial"/>
          <w:lang w:val="pl-PL"/>
        </w:rPr>
        <w:t>ęś</w:t>
      </w:r>
      <w:r w:rsidRPr="00BC6E46">
        <w:rPr>
          <w:lang w:val="pl-PL"/>
        </w:rPr>
        <w:t>ci VAT, je</w:t>
      </w:r>
      <w:r>
        <w:rPr>
          <w:rFonts w:cs="Arial"/>
          <w:lang w:val="pl-PL"/>
        </w:rPr>
        <w:t>ż</w:t>
      </w:r>
      <w:r w:rsidRPr="00BC6E46">
        <w:rPr>
          <w:lang w:val="pl-PL"/>
        </w:rPr>
        <w:t>eli zaistniej</w:t>
      </w:r>
      <w:r w:rsidRPr="00BC6E46">
        <w:rPr>
          <w:rFonts w:cs="Arial"/>
          <w:lang w:val="pl-PL"/>
        </w:rPr>
        <w:t xml:space="preserve">ą </w:t>
      </w:r>
      <w:r w:rsidRPr="00BC6E46">
        <w:rPr>
          <w:lang w:val="pl-PL"/>
        </w:rPr>
        <w:t>przesłanki umo</w:t>
      </w:r>
      <w:r>
        <w:rPr>
          <w:rFonts w:cs="Arial"/>
          <w:lang w:val="pl-PL"/>
        </w:rPr>
        <w:t>ż</w:t>
      </w:r>
      <w:r w:rsidRPr="00BC6E46">
        <w:rPr>
          <w:lang w:val="pl-PL"/>
        </w:rPr>
        <w:t>liwiaj</w:t>
      </w:r>
      <w:r w:rsidRPr="00BC6E46">
        <w:rPr>
          <w:rFonts w:cs="Arial"/>
          <w:lang w:val="pl-PL"/>
        </w:rPr>
        <w:t>ą</w:t>
      </w:r>
      <w:r w:rsidRPr="00BC6E46">
        <w:rPr>
          <w:lang w:val="pl-PL"/>
        </w:rPr>
        <w:t>ce odzyskanie tego podatku przez beneficjenta. „O</w:t>
      </w:r>
      <w:r w:rsidRPr="00BC6E46">
        <w:rPr>
          <w:rFonts w:cs="Arial"/>
          <w:lang w:val="pl-PL"/>
        </w:rPr>
        <w:t>ś</w:t>
      </w:r>
      <w:r w:rsidRPr="00BC6E46">
        <w:rPr>
          <w:lang w:val="pl-PL"/>
        </w:rPr>
        <w:t>wiadczenie o kwalifikowalno</w:t>
      </w:r>
      <w:r w:rsidRPr="00BC6E46">
        <w:rPr>
          <w:rFonts w:cs="Arial"/>
          <w:lang w:val="pl-PL"/>
        </w:rPr>
        <w:t>ś</w:t>
      </w:r>
      <w:r w:rsidRPr="00BC6E46">
        <w:rPr>
          <w:lang w:val="pl-PL"/>
        </w:rPr>
        <w:t>ci VAT” podpisane przez beneficjenta powinno stanowi</w:t>
      </w:r>
      <w:r w:rsidRPr="00BC6E46">
        <w:rPr>
          <w:rFonts w:cs="Arial"/>
          <w:lang w:val="pl-PL"/>
        </w:rPr>
        <w:t xml:space="preserve">ć </w:t>
      </w:r>
      <w:r w:rsidRPr="00BC6E46">
        <w:rPr>
          <w:lang w:val="pl-PL"/>
        </w:rPr>
        <w:t>zał</w:t>
      </w:r>
      <w:r w:rsidRPr="00BC6E46">
        <w:rPr>
          <w:rFonts w:cs="Arial"/>
          <w:lang w:val="pl-PL"/>
        </w:rPr>
        <w:t>ą</w:t>
      </w:r>
      <w:r w:rsidRPr="00BC6E46">
        <w:rPr>
          <w:lang w:val="pl-PL"/>
        </w:rPr>
        <w:t>cznik do zawieranej z beneficjentem umowy     o</w:t>
      </w:r>
      <w:r w:rsidRPr="00BC6E46">
        <w:rPr>
          <w:spacing w:val="-8"/>
          <w:lang w:val="pl-PL"/>
        </w:rPr>
        <w:t xml:space="preserve"> </w:t>
      </w:r>
      <w:r w:rsidRPr="00BC6E46">
        <w:rPr>
          <w:lang w:val="pl-PL"/>
        </w:rPr>
        <w:t>dofinansowanie.</w:t>
      </w:r>
    </w:p>
    <w:p w:rsidR="00E007D7" w:rsidRPr="00BC6E46" w:rsidRDefault="00BC6E46">
      <w:pPr>
        <w:pStyle w:val="Akapitzlist"/>
        <w:numPr>
          <w:ilvl w:val="0"/>
          <w:numId w:val="41"/>
        </w:numPr>
        <w:tabs>
          <w:tab w:val="left" w:pos="520"/>
        </w:tabs>
        <w:spacing w:before="125" w:line="360" w:lineRule="auto"/>
        <w:ind w:right="103"/>
        <w:jc w:val="both"/>
        <w:rPr>
          <w:rFonts w:ascii="Arial" w:eastAsia="Arial" w:hAnsi="Arial" w:cs="Arial"/>
          <w:lang w:val="pl-PL"/>
        </w:rPr>
      </w:pPr>
      <w:r w:rsidRPr="00BC6E46">
        <w:rPr>
          <w:rFonts w:ascii="Arial" w:hAnsi="Arial"/>
          <w:lang w:val="pl-PL"/>
        </w:rPr>
        <w:t>IZ PO zapewnia, aby podpisanie umowy o dofinansowanie z beneficjentem, który  zaliczył  VAT  do  wydatków  kwalifikowalnych,   było   uwarunkowane   podpisaniem   ww.</w:t>
      </w:r>
      <w:r w:rsidRPr="00BC6E46">
        <w:rPr>
          <w:rFonts w:ascii="Arial" w:hAnsi="Arial"/>
          <w:spacing w:val="-6"/>
          <w:lang w:val="pl-PL"/>
        </w:rPr>
        <w:t xml:space="preserve"> </w:t>
      </w:r>
      <w:r w:rsidRPr="00BC6E46">
        <w:rPr>
          <w:rFonts w:ascii="Arial" w:hAnsi="Arial"/>
          <w:lang w:val="pl-PL"/>
        </w:rPr>
        <w:t>oświadczenia.</w:t>
      </w:r>
    </w:p>
    <w:p w:rsidR="00E007D7" w:rsidRPr="00BC6E46" w:rsidRDefault="00BC6E46">
      <w:pPr>
        <w:pStyle w:val="Akapitzlist"/>
        <w:numPr>
          <w:ilvl w:val="0"/>
          <w:numId w:val="41"/>
        </w:numPr>
        <w:tabs>
          <w:tab w:val="left" w:pos="520"/>
        </w:tabs>
        <w:spacing w:before="123"/>
        <w:rPr>
          <w:rFonts w:ascii="Arial" w:eastAsia="Arial" w:hAnsi="Arial" w:cs="Arial"/>
          <w:lang w:val="pl-PL"/>
        </w:rPr>
      </w:pPr>
      <w:r w:rsidRPr="00BC6E46">
        <w:rPr>
          <w:rFonts w:ascii="Arial" w:hAnsi="Arial"/>
          <w:lang w:val="pl-PL"/>
        </w:rPr>
        <w:t>W przypadku instrumentów finansowych zastosowanie ma sekcja 6.19.1 pkt</w:t>
      </w:r>
      <w:r w:rsidRPr="00BC6E46">
        <w:rPr>
          <w:rFonts w:ascii="Arial" w:hAnsi="Arial"/>
          <w:spacing w:val="-23"/>
          <w:lang w:val="pl-PL"/>
        </w:rPr>
        <w:t xml:space="preserve"> </w:t>
      </w:r>
      <w:r w:rsidRPr="00BC6E46">
        <w:rPr>
          <w:rFonts w:ascii="Arial" w:hAnsi="Arial"/>
          <w:lang w:val="pl-PL"/>
        </w:rPr>
        <w:t>6.</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E007D7">
      <w:pPr>
        <w:spacing w:before="10"/>
        <w:rPr>
          <w:rFonts w:ascii="Arial" w:eastAsia="Arial" w:hAnsi="Arial" w:cs="Arial"/>
          <w:sz w:val="20"/>
          <w:szCs w:val="20"/>
          <w:lang w:val="pl-PL"/>
        </w:rPr>
      </w:pPr>
    </w:p>
    <w:p w:rsidR="00E007D7" w:rsidRPr="00BC6E46" w:rsidRDefault="00BC6E46">
      <w:pPr>
        <w:pStyle w:val="Heading2"/>
        <w:numPr>
          <w:ilvl w:val="1"/>
          <w:numId w:val="42"/>
        </w:numPr>
        <w:tabs>
          <w:tab w:val="left" w:pos="2464"/>
        </w:tabs>
        <w:ind w:left="2463" w:hanging="667"/>
        <w:jc w:val="left"/>
        <w:rPr>
          <w:b w:val="0"/>
          <w:bCs w:val="0"/>
          <w:i w:val="0"/>
          <w:lang w:val="pl-PL"/>
        </w:rPr>
      </w:pPr>
      <w:bookmarkStart w:id="21" w:name="_TOC_250031"/>
      <w:r w:rsidRPr="00BC6E46">
        <w:rPr>
          <w:lang w:val="pl-PL"/>
        </w:rPr>
        <w:t>Kwalifikowalno</w:t>
      </w:r>
      <w:r w:rsidRPr="00BC6E46">
        <w:rPr>
          <w:i w:val="0"/>
          <w:lang w:val="pl-PL"/>
        </w:rPr>
        <w:t>ść</w:t>
      </w:r>
      <w:r w:rsidRPr="00BC6E46">
        <w:rPr>
          <w:b w:val="0"/>
          <w:i w:val="0"/>
          <w:lang w:val="pl-PL"/>
        </w:rPr>
        <w:t xml:space="preserve"> </w:t>
      </w:r>
      <w:r w:rsidRPr="00BC6E46">
        <w:rPr>
          <w:lang w:val="pl-PL"/>
        </w:rPr>
        <w:t>działań</w:t>
      </w:r>
      <w:r w:rsidRPr="00BC6E46">
        <w:rPr>
          <w:b w:val="0"/>
          <w:i w:val="0"/>
          <w:spacing w:val="20"/>
          <w:lang w:val="pl-PL"/>
        </w:rPr>
        <w:t xml:space="preserve"> </w:t>
      </w:r>
      <w:r w:rsidRPr="00BC6E46">
        <w:rPr>
          <w:lang w:val="pl-PL"/>
        </w:rPr>
        <w:t>informacyjno-promocyjnych</w:t>
      </w:r>
      <w:bookmarkEnd w:id="21"/>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40"/>
        </w:numPr>
        <w:tabs>
          <w:tab w:val="left" w:pos="477"/>
        </w:tabs>
        <w:spacing w:line="360" w:lineRule="auto"/>
        <w:ind w:right="108" w:hanging="360"/>
        <w:jc w:val="both"/>
        <w:rPr>
          <w:rFonts w:ascii="Arial" w:eastAsia="Arial" w:hAnsi="Arial" w:cs="Arial"/>
          <w:lang w:val="pl-PL"/>
        </w:rPr>
      </w:pPr>
      <w:r w:rsidRPr="00BC6E46">
        <w:rPr>
          <w:rFonts w:ascii="Arial" w:hAnsi="Arial"/>
          <w:lang w:val="pl-PL"/>
        </w:rPr>
        <w:t>Wydatki związane z działaniami informacyjno-promocyjnymi mogą stanowić wydatki kwalifikowalne w ramach realizowanych</w:t>
      </w:r>
      <w:r w:rsidRPr="00BC6E46">
        <w:rPr>
          <w:rFonts w:ascii="Arial" w:hAnsi="Arial"/>
          <w:spacing w:val="-18"/>
          <w:lang w:val="pl-PL"/>
        </w:rPr>
        <w:t xml:space="preserve"> </w:t>
      </w:r>
      <w:r w:rsidRPr="00BC6E46">
        <w:rPr>
          <w:rFonts w:ascii="Arial" w:hAnsi="Arial"/>
          <w:lang w:val="pl-PL"/>
        </w:rPr>
        <w:t>projektów.</w:t>
      </w:r>
    </w:p>
    <w:p w:rsidR="00E007D7" w:rsidRPr="00BC6E46" w:rsidRDefault="00BC6E46">
      <w:pPr>
        <w:pStyle w:val="Akapitzlist"/>
        <w:numPr>
          <w:ilvl w:val="0"/>
          <w:numId w:val="40"/>
        </w:numPr>
        <w:tabs>
          <w:tab w:val="left" w:pos="477"/>
        </w:tabs>
        <w:spacing w:before="123" w:line="360" w:lineRule="auto"/>
        <w:ind w:right="104" w:hanging="360"/>
        <w:jc w:val="both"/>
        <w:rPr>
          <w:rFonts w:ascii="Arial" w:eastAsia="Arial" w:hAnsi="Arial" w:cs="Arial"/>
          <w:lang w:val="pl-PL"/>
        </w:rPr>
      </w:pPr>
      <w:r w:rsidRPr="00BC6E46">
        <w:rPr>
          <w:rFonts w:ascii="Arial" w:hAnsi="Arial"/>
          <w:lang w:val="pl-PL"/>
        </w:rPr>
        <w:t xml:space="preserve">Wydatki, o których mowa w pkt 1, ponoszone </w:t>
      </w:r>
      <w:r w:rsidRPr="00BC6E46">
        <w:rPr>
          <w:rFonts w:ascii="Arial" w:hAnsi="Arial"/>
          <w:spacing w:val="-3"/>
          <w:lang w:val="pl-PL"/>
        </w:rPr>
        <w:t xml:space="preserve">są </w:t>
      </w:r>
      <w:r w:rsidRPr="00BC6E46">
        <w:rPr>
          <w:rFonts w:ascii="Arial" w:hAnsi="Arial"/>
          <w:lang w:val="pl-PL"/>
        </w:rPr>
        <w:t xml:space="preserve">zgodnie z warunkami i procedurami określonymi w </w:t>
      </w:r>
      <w:r w:rsidRPr="00BC6E46">
        <w:rPr>
          <w:rFonts w:ascii="Arial" w:hAnsi="Arial"/>
          <w:i/>
          <w:lang w:val="pl-PL"/>
        </w:rPr>
        <w:t xml:space="preserve">Wytycznych </w:t>
      </w:r>
      <w:r w:rsidRPr="00BC6E46">
        <w:rPr>
          <w:rFonts w:ascii="Arial" w:hAnsi="Arial"/>
          <w:lang w:val="pl-PL"/>
        </w:rPr>
        <w:t>oraz pozostałymi warunkami i procedurami określonymi przez ministra właściwego do spraw rozwoju regionalnego w zakresie informacji i</w:t>
      </w:r>
      <w:r w:rsidRPr="00BC6E46">
        <w:rPr>
          <w:rFonts w:ascii="Arial" w:hAnsi="Arial"/>
          <w:spacing w:val="-24"/>
          <w:lang w:val="pl-PL"/>
        </w:rPr>
        <w:t xml:space="preserve"> </w:t>
      </w:r>
      <w:r w:rsidRPr="00BC6E46">
        <w:rPr>
          <w:rFonts w:ascii="Arial" w:hAnsi="Arial"/>
          <w:lang w:val="pl-PL"/>
        </w:rPr>
        <w:t>promocji.</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Heading2"/>
        <w:numPr>
          <w:ilvl w:val="1"/>
          <w:numId w:val="42"/>
        </w:numPr>
        <w:tabs>
          <w:tab w:val="left" w:pos="4281"/>
        </w:tabs>
        <w:spacing w:before="55"/>
        <w:ind w:left="4280" w:hanging="720"/>
        <w:jc w:val="left"/>
        <w:rPr>
          <w:b w:val="0"/>
          <w:bCs w:val="0"/>
          <w:i w:val="0"/>
          <w:lang w:val="pl-PL"/>
        </w:rPr>
      </w:pPr>
      <w:bookmarkStart w:id="22" w:name="_TOC_250030"/>
      <w:r w:rsidRPr="00BC6E46">
        <w:rPr>
          <w:lang w:val="pl-PL"/>
        </w:rPr>
        <w:t>Koszty</w:t>
      </w:r>
      <w:r w:rsidRPr="00BC6E46">
        <w:rPr>
          <w:spacing w:val="8"/>
          <w:lang w:val="pl-PL"/>
        </w:rPr>
        <w:t xml:space="preserve"> </w:t>
      </w:r>
      <w:r w:rsidRPr="00BC6E46">
        <w:rPr>
          <w:lang w:val="pl-PL"/>
        </w:rPr>
        <w:t>pośrednie</w:t>
      </w:r>
      <w:bookmarkEnd w:id="22"/>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39"/>
        </w:numPr>
        <w:tabs>
          <w:tab w:val="left" w:pos="520"/>
        </w:tabs>
        <w:ind w:hanging="403"/>
        <w:rPr>
          <w:rFonts w:ascii="Arial" w:eastAsia="Arial" w:hAnsi="Arial" w:cs="Arial"/>
          <w:lang w:val="pl-PL"/>
        </w:rPr>
      </w:pPr>
      <w:r w:rsidRPr="00BC6E46">
        <w:rPr>
          <w:rFonts w:ascii="Arial" w:hAnsi="Arial"/>
          <w:lang w:val="pl-PL"/>
        </w:rPr>
        <w:t xml:space="preserve">Koszty  pośrednie  mogą  być  kwalifikowalne  w  ramach  projektu,  o  ile  tak   </w:t>
      </w:r>
      <w:r w:rsidRPr="00BC6E46">
        <w:rPr>
          <w:rFonts w:ascii="Arial" w:hAnsi="Arial"/>
          <w:spacing w:val="7"/>
          <w:lang w:val="pl-PL"/>
        </w:rPr>
        <w:t xml:space="preserve"> </w:t>
      </w:r>
      <w:r w:rsidRPr="00BC6E46">
        <w:rPr>
          <w:rFonts w:ascii="Arial" w:hAnsi="Arial"/>
          <w:lang w:val="pl-PL"/>
        </w:rPr>
        <w:t>stanowią</w:t>
      </w:r>
    </w:p>
    <w:p w:rsidR="00E007D7" w:rsidRPr="00BC6E46" w:rsidRDefault="00BC6E46">
      <w:pPr>
        <w:spacing w:before="126"/>
        <w:ind w:left="519"/>
        <w:rPr>
          <w:rFonts w:ascii="Arial" w:eastAsia="Arial" w:hAnsi="Arial" w:cs="Arial"/>
          <w:lang w:val="pl-PL"/>
        </w:rPr>
      </w:pPr>
      <w:r w:rsidRPr="00BC6E46">
        <w:rPr>
          <w:rFonts w:ascii="Arial"/>
          <w:i/>
          <w:lang w:val="pl-PL"/>
        </w:rPr>
        <w:t xml:space="preserve">Wytyczne </w:t>
      </w:r>
      <w:r w:rsidRPr="00BC6E46">
        <w:rPr>
          <w:rFonts w:ascii="Arial"/>
          <w:lang w:val="pl-PL"/>
        </w:rPr>
        <w:t>lub wytyczne</w:t>
      </w:r>
      <w:r w:rsidRPr="00BC6E46">
        <w:rPr>
          <w:rFonts w:ascii="Arial"/>
          <w:spacing w:val="-12"/>
          <w:lang w:val="pl-PL"/>
        </w:rPr>
        <w:t xml:space="preserve"> </w:t>
      </w:r>
      <w:r w:rsidRPr="00BC6E46">
        <w:rPr>
          <w:rFonts w:ascii="Arial"/>
          <w:lang w:val="pl-PL"/>
        </w:rPr>
        <w:t>programowe.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39"/>
        </w:numPr>
        <w:tabs>
          <w:tab w:val="left" w:pos="520"/>
        </w:tabs>
        <w:spacing w:line="360" w:lineRule="auto"/>
        <w:ind w:right="111" w:hanging="403"/>
        <w:jc w:val="both"/>
        <w:rPr>
          <w:rFonts w:ascii="Arial" w:eastAsia="Arial" w:hAnsi="Arial" w:cs="Arial"/>
          <w:lang w:val="pl-PL"/>
        </w:rPr>
      </w:pPr>
      <w:r w:rsidRPr="00BC6E46">
        <w:rPr>
          <w:rFonts w:ascii="Arial" w:hAnsi="Arial"/>
          <w:lang w:val="pl-PL"/>
        </w:rPr>
        <w:t>Koszty pośrednie to koszty niezbędne do realizacji projektu, ale nie dotyczące bezpośrednio głównego przedmiotu</w:t>
      </w:r>
      <w:r w:rsidRPr="00BC6E46">
        <w:rPr>
          <w:rFonts w:ascii="Arial" w:hAnsi="Arial"/>
          <w:spacing w:val="-13"/>
          <w:lang w:val="pl-PL"/>
        </w:rPr>
        <w:t xml:space="preserve"> </w:t>
      </w:r>
      <w:r w:rsidRPr="00BC6E46">
        <w:rPr>
          <w:rFonts w:ascii="Arial" w:hAnsi="Arial"/>
          <w:lang w:val="pl-PL"/>
        </w:rPr>
        <w:t>projektu.</w:t>
      </w:r>
    </w:p>
    <w:p w:rsidR="00E007D7" w:rsidRPr="00BC6E46" w:rsidRDefault="00BC6E46">
      <w:pPr>
        <w:pStyle w:val="Akapitzlist"/>
        <w:numPr>
          <w:ilvl w:val="0"/>
          <w:numId w:val="39"/>
        </w:numPr>
        <w:tabs>
          <w:tab w:val="left" w:pos="520"/>
        </w:tabs>
        <w:spacing w:before="123" w:line="360" w:lineRule="auto"/>
        <w:ind w:right="108" w:hanging="403"/>
        <w:jc w:val="both"/>
        <w:rPr>
          <w:rFonts w:ascii="Arial" w:eastAsia="Arial" w:hAnsi="Arial" w:cs="Arial"/>
          <w:lang w:val="pl-PL"/>
        </w:rPr>
      </w:pPr>
      <w:r w:rsidRPr="00BC6E46">
        <w:rPr>
          <w:rFonts w:ascii="Arial" w:hAnsi="Arial"/>
          <w:lang w:val="pl-PL"/>
        </w:rPr>
        <w:t>Katalog kosztów pośrednich w ramach PO definiuje właściwa IZ PO, z zastrze</w:t>
      </w:r>
      <w:r>
        <w:rPr>
          <w:rFonts w:ascii="Arial" w:hAnsi="Arial"/>
          <w:lang w:val="pl-PL"/>
        </w:rPr>
        <w:t>ż</w:t>
      </w:r>
      <w:r w:rsidRPr="00BC6E46">
        <w:rPr>
          <w:rFonts w:ascii="Arial" w:hAnsi="Arial"/>
          <w:lang w:val="pl-PL"/>
        </w:rPr>
        <w:t xml:space="preserve">eniem, </w:t>
      </w:r>
      <w:r>
        <w:rPr>
          <w:rFonts w:ascii="Arial" w:hAnsi="Arial"/>
          <w:lang w:val="pl-PL"/>
        </w:rPr>
        <w:t>ż</w:t>
      </w:r>
      <w:r w:rsidRPr="00BC6E46">
        <w:rPr>
          <w:rFonts w:ascii="Arial" w:hAnsi="Arial"/>
          <w:lang w:val="pl-PL"/>
        </w:rPr>
        <w:t>e w przypadku projektów współfinansowanych z EFS kosztami pośrednimi są koszty,   o których mowa w podrozdziale</w:t>
      </w:r>
      <w:r w:rsidRPr="00BC6E46">
        <w:rPr>
          <w:rFonts w:ascii="Arial" w:hAnsi="Arial"/>
          <w:spacing w:val="-9"/>
          <w:lang w:val="pl-PL"/>
        </w:rPr>
        <w:t xml:space="preserve"> </w:t>
      </w:r>
      <w:r w:rsidRPr="00BC6E46">
        <w:rPr>
          <w:rFonts w:ascii="Arial" w:hAnsi="Arial"/>
          <w:lang w:val="pl-PL"/>
        </w:rPr>
        <w:t>8.4.</w:t>
      </w:r>
    </w:p>
    <w:p w:rsidR="00E007D7" w:rsidRPr="00BC6E46" w:rsidRDefault="00BC6E46">
      <w:pPr>
        <w:pStyle w:val="Akapitzlist"/>
        <w:numPr>
          <w:ilvl w:val="0"/>
          <w:numId w:val="39"/>
        </w:numPr>
        <w:tabs>
          <w:tab w:val="left" w:pos="520"/>
        </w:tabs>
        <w:spacing w:before="123" w:line="362" w:lineRule="auto"/>
        <w:ind w:right="110" w:hanging="403"/>
        <w:jc w:val="both"/>
        <w:rPr>
          <w:rFonts w:ascii="Arial" w:eastAsia="Arial" w:hAnsi="Arial" w:cs="Arial"/>
          <w:lang w:val="pl-PL"/>
        </w:rPr>
      </w:pPr>
      <w:r w:rsidRPr="00BC6E46">
        <w:rPr>
          <w:rFonts w:ascii="Arial" w:hAnsi="Arial"/>
          <w:lang w:val="pl-PL"/>
        </w:rPr>
        <w:t>IZ PO określa warunki rozliczania kosztów pośrednich w ramach PO, z zastrze</w:t>
      </w:r>
      <w:r>
        <w:rPr>
          <w:rFonts w:ascii="Arial" w:hAnsi="Arial"/>
          <w:lang w:val="pl-PL"/>
        </w:rPr>
        <w:t>ż</w:t>
      </w:r>
      <w:r w:rsidRPr="00BC6E46">
        <w:rPr>
          <w:rFonts w:ascii="Arial" w:hAnsi="Arial"/>
          <w:lang w:val="pl-PL"/>
        </w:rPr>
        <w:t>eniem podrozdziału 8.4, przy czym koszty pośrednie mogą być rozliczane na dwa</w:t>
      </w:r>
      <w:r w:rsidRPr="00BC6E46">
        <w:rPr>
          <w:rFonts w:ascii="Arial" w:hAnsi="Arial"/>
          <w:spacing w:val="-31"/>
          <w:lang w:val="pl-PL"/>
        </w:rPr>
        <w:t xml:space="preserve"> </w:t>
      </w:r>
      <w:r w:rsidRPr="00BC6E46">
        <w:rPr>
          <w:rFonts w:ascii="Arial" w:hAnsi="Arial"/>
          <w:lang w:val="pl-PL"/>
        </w:rPr>
        <w:t>sposoby:</w:t>
      </w:r>
    </w:p>
    <w:p w:rsidR="00E007D7" w:rsidRPr="00BC6E46" w:rsidRDefault="00BC6E46">
      <w:pPr>
        <w:pStyle w:val="Akapitzlist"/>
        <w:numPr>
          <w:ilvl w:val="1"/>
          <w:numId w:val="39"/>
        </w:numPr>
        <w:tabs>
          <w:tab w:val="left" w:pos="837"/>
        </w:tabs>
        <w:spacing w:before="121" w:line="348" w:lineRule="auto"/>
        <w:ind w:right="107" w:hanging="360"/>
        <w:jc w:val="both"/>
        <w:rPr>
          <w:rFonts w:ascii="Arial" w:eastAsia="Arial" w:hAnsi="Arial" w:cs="Arial"/>
          <w:lang w:val="pl-PL"/>
        </w:rPr>
      </w:pPr>
      <w:r w:rsidRPr="00BC6E46">
        <w:rPr>
          <w:rFonts w:ascii="Arial" w:hAnsi="Arial"/>
          <w:lang w:val="pl-PL"/>
        </w:rPr>
        <w:t>stawką ryczałtową, zgodnie z warunkami przedstawionymi w podrozdziale 6.6, przy czym IZ PO określa w wytycznych programowych mo</w:t>
      </w:r>
      <w:r>
        <w:rPr>
          <w:rFonts w:ascii="Arial" w:hAnsi="Arial"/>
          <w:lang w:val="pl-PL"/>
        </w:rPr>
        <w:t>ż</w:t>
      </w:r>
      <w:r w:rsidRPr="00BC6E46">
        <w:rPr>
          <w:rFonts w:ascii="Arial" w:hAnsi="Arial"/>
          <w:lang w:val="pl-PL"/>
        </w:rPr>
        <w:t>liwe do stosowania stawki ryczałtowe w ramach PO oraz kategorie beneficjentów lub projektów</w:t>
      </w:r>
      <w:r w:rsidRPr="00BC6E46">
        <w:rPr>
          <w:rFonts w:ascii="Arial" w:hAnsi="Arial"/>
          <w:position w:val="10"/>
          <w:sz w:val="14"/>
          <w:lang w:val="pl-PL"/>
        </w:rPr>
        <w:t>65</w:t>
      </w:r>
      <w:r w:rsidRPr="00BC6E46">
        <w:rPr>
          <w:rFonts w:ascii="Arial" w:hAnsi="Arial"/>
          <w:lang w:val="pl-PL"/>
        </w:rPr>
        <w:t>, w których ww. stawki są lub mogą być</w:t>
      </w:r>
      <w:r w:rsidRPr="00BC6E46">
        <w:rPr>
          <w:rFonts w:ascii="Arial" w:hAnsi="Arial"/>
          <w:spacing w:val="-12"/>
          <w:lang w:val="pl-PL"/>
        </w:rPr>
        <w:t xml:space="preserve"> </w:t>
      </w:r>
      <w:r w:rsidRPr="00BC6E46">
        <w:rPr>
          <w:rFonts w:ascii="Arial" w:hAnsi="Arial"/>
          <w:lang w:val="pl-PL"/>
        </w:rPr>
        <w:t>stosowane,</w:t>
      </w:r>
    </w:p>
    <w:p w:rsidR="00E007D7" w:rsidRPr="00BC6E46" w:rsidRDefault="00BC6E46">
      <w:pPr>
        <w:pStyle w:val="Akapitzlist"/>
        <w:numPr>
          <w:ilvl w:val="1"/>
          <w:numId w:val="39"/>
        </w:numPr>
        <w:tabs>
          <w:tab w:val="left" w:pos="837"/>
        </w:tabs>
        <w:spacing w:before="135" w:line="360" w:lineRule="auto"/>
        <w:ind w:right="104" w:hanging="360"/>
        <w:jc w:val="both"/>
        <w:rPr>
          <w:rFonts w:ascii="Arial" w:eastAsia="Arial" w:hAnsi="Arial" w:cs="Arial"/>
          <w:lang w:val="pl-PL"/>
        </w:rPr>
      </w:pPr>
      <w:r w:rsidRPr="00BC6E46">
        <w:rPr>
          <w:rFonts w:ascii="Arial" w:hAnsi="Arial"/>
          <w:lang w:val="pl-PL"/>
        </w:rPr>
        <w:t xml:space="preserve">na podstawie rzeczywiście poniesionych wydatków (tj. z pełnym udokumentowaniem wydatków), z zachowaniem pozostałych postanowień </w:t>
      </w:r>
      <w:r w:rsidRPr="00BC6E46">
        <w:rPr>
          <w:rFonts w:ascii="Arial" w:hAnsi="Arial"/>
          <w:i/>
          <w:lang w:val="pl-PL"/>
        </w:rPr>
        <w:t>Wytycznych</w:t>
      </w:r>
      <w:r w:rsidRPr="00BC6E46">
        <w:rPr>
          <w:rFonts w:ascii="Arial" w:hAnsi="Arial"/>
          <w:lang w:val="pl-PL"/>
        </w:rPr>
        <w:t>, w tym zasady konkurencyjności, przy czym je</w:t>
      </w:r>
      <w:r>
        <w:rPr>
          <w:rFonts w:ascii="Arial" w:hAnsi="Arial"/>
          <w:lang w:val="pl-PL"/>
        </w:rPr>
        <w:t>ż</w:t>
      </w:r>
      <w:r w:rsidRPr="00BC6E46">
        <w:rPr>
          <w:rFonts w:ascii="Arial" w:hAnsi="Arial"/>
          <w:lang w:val="pl-PL"/>
        </w:rPr>
        <w:t>eli w danym PO określono stawkę ryczałtową jako mo</w:t>
      </w:r>
      <w:r>
        <w:rPr>
          <w:rFonts w:ascii="Arial" w:hAnsi="Arial"/>
          <w:lang w:val="pl-PL"/>
        </w:rPr>
        <w:t>ż</w:t>
      </w:r>
      <w:r w:rsidRPr="00BC6E46">
        <w:rPr>
          <w:rFonts w:ascii="Arial" w:hAnsi="Arial"/>
          <w:lang w:val="pl-PL"/>
        </w:rPr>
        <w:t>liwy sposób rozliczania kosztów pośrednich, wysokość kosztów pośrednich rozliczanych na podstawie rzeczywiście poniesionych wydatków nie mo</w:t>
      </w:r>
      <w:r>
        <w:rPr>
          <w:rFonts w:ascii="Arial" w:hAnsi="Arial"/>
          <w:lang w:val="pl-PL"/>
        </w:rPr>
        <w:t>ż</w:t>
      </w:r>
      <w:r w:rsidRPr="00BC6E46">
        <w:rPr>
          <w:rFonts w:ascii="Arial" w:hAnsi="Arial"/>
          <w:lang w:val="pl-PL"/>
        </w:rPr>
        <w:t>e znacznie odbiegać od stawek ryczałtowych ustalonych przez IZ PO dla kosztów pośrednich rozliczanych stawką ryczałtową, a IZ PO w wytycznych programowych określa maksymalny limit kosztów pośrednich, które mogą być rozliczone na podstawie rzeczywiście poniesionych wydatków w ramach danego</w:t>
      </w:r>
      <w:r w:rsidRPr="00BC6E46">
        <w:rPr>
          <w:rFonts w:ascii="Arial" w:hAnsi="Arial"/>
          <w:spacing w:val="-16"/>
          <w:lang w:val="pl-PL"/>
        </w:rPr>
        <w:t xml:space="preserve"> </w:t>
      </w:r>
      <w:r w:rsidRPr="00BC6E46">
        <w:rPr>
          <w:rFonts w:ascii="Arial" w:hAnsi="Arial"/>
          <w:lang w:val="pl-PL"/>
        </w:rPr>
        <w:t>PO.</w:t>
      </w:r>
    </w:p>
    <w:p w:rsidR="00E007D7" w:rsidRPr="00BC6E46" w:rsidRDefault="00BC6E46">
      <w:pPr>
        <w:pStyle w:val="Akapitzlist"/>
        <w:numPr>
          <w:ilvl w:val="0"/>
          <w:numId w:val="39"/>
        </w:numPr>
        <w:tabs>
          <w:tab w:val="left" w:pos="477"/>
        </w:tabs>
        <w:spacing w:before="123" w:line="360" w:lineRule="auto"/>
        <w:ind w:right="106" w:hanging="403"/>
        <w:jc w:val="both"/>
        <w:rPr>
          <w:rFonts w:ascii="Arial" w:eastAsia="Arial" w:hAnsi="Arial" w:cs="Arial"/>
          <w:lang w:val="pl-PL"/>
        </w:rPr>
      </w:pPr>
      <w:r w:rsidRPr="00BC6E46">
        <w:rPr>
          <w:rFonts w:ascii="Arial" w:hAnsi="Arial"/>
          <w:lang w:val="pl-PL"/>
        </w:rPr>
        <w:t>W  przypadku,  gdy  IZ  PO  pozostawia  beneficjentowi  mo</w:t>
      </w:r>
      <w:r>
        <w:rPr>
          <w:rFonts w:ascii="Arial" w:hAnsi="Arial"/>
          <w:lang w:val="pl-PL"/>
        </w:rPr>
        <w:t>ż</w:t>
      </w:r>
      <w:r w:rsidRPr="00BC6E46">
        <w:rPr>
          <w:rFonts w:ascii="Arial" w:hAnsi="Arial"/>
          <w:lang w:val="pl-PL"/>
        </w:rPr>
        <w:t xml:space="preserve">liwość  wyboru  jednego    ze sposobów rozliczania kosztów pośrednich, IZ PO zapewnia, </w:t>
      </w:r>
      <w:r>
        <w:rPr>
          <w:rFonts w:ascii="Arial" w:hAnsi="Arial"/>
          <w:lang w:val="pl-PL"/>
        </w:rPr>
        <w:t>ż</w:t>
      </w:r>
      <w:r w:rsidRPr="00BC6E46">
        <w:rPr>
          <w:rFonts w:ascii="Arial" w:hAnsi="Arial"/>
          <w:lang w:val="pl-PL"/>
        </w:rPr>
        <w:t>e beneficjent dokonuje wyboru na etapie zło</w:t>
      </w:r>
      <w:r>
        <w:rPr>
          <w:rFonts w:ascii="Arial" w:hAnsi="Arial"/>
          <w:lang w:val="pl-PL"/>
        </w:rPr>
        <w:t>ż</w:t>
      </w:r>
      <w:r w:rsidRPr="00BC6E46">
        <w:rPr>
          <w:rFonts w:ascii="Arial" w:hAnsi="Arial"/>
          <w:lang w:val="pl-PL"/>
        </w:rPr>
        <w:t>enia wniosku o dofinansowanie, przy czym od momentu zawarcia umowy</w:t>
      </w:r>
      <w:r w:rsidRPr="00BC6E46">
        <w:rPr>
          <w:rFonts w:ascii="Arial" w:hAnsi="Arial"/>
          <w:spacing w:val="-10"/>
          <w:lang w:val="pl-PL"/>
        </w:rPr>
        <w:t xml:space="preserve"> </w:t>
      </w:r>
      <w:r w:rsidRPr="00BC6E46">
        <w:rPr>
          <w:rFonts w:ascii="Arial" w:hAnsi="Arial"/>
          <w:lang w:val="pl-PL"/>
        </w:rPr>
        <w:t>o</w:t>
      </w:r>
      <w:r w:rsidRPr="00BC6E46">
        <w:rPr>
          <w:rFonts w:ascii="Arial" w:hAnsi="Arial"/>
          <w:spacing w:val="-7"/>
          <w:lang w:val="pl-PL"/>
        </w:rPr>
        <w:t xml:space="preserve"> </w:t>
      </w:r>
      <w:r w:rsidRPr="00BC6E46">
        <w:rPr>
          <w:rFonts w:ascii="Arial" w:hAnsi="Arial"/>
          <w:lang w:val="pl-PL"/>
        </w:rPr>
        <w:t>dofinansowanie</w:t>
      </w:r>
      <w:r w:rsidRPr="00BC6E46">
        <w:rPr>
          <w:rFonts w:ascii="Arial" w:hAnsi="Arial"/>
          <w:spacing w:val="-7"/>
          <w:lang w:val="pl-PL"/>
        </w:rPr>
        <w:t xml:space="preserve"> </w:t>
      </w:r>
      <w:r w:rsidRPr="00BC6E46">
        <w:rPr>
          <w:rFonts w:ascii="Arial" w:hAnsi="Arial"/>
          <w:lang w:val="pl-PL"/>
        </w:rPr>
        <w:t>nie</w:t>
      </w:r>
      <w:r w:rsidRPr="00BC6E46">
        <w:rPr>
          <w:rFonts w:ascii="Arial" w:hAnsi="Arial"/>
          <w:spacing w:val="-7"/>
          <w:lang w:val="pl-PL"/>
        </w:rPr>
        <w:t xml:space="preserve"> </w:t>
      </w:r>
      <w:r w:rsidRPr="00BC6E46">
        <w:rPr>
          <w:rFonts w:ascii="Arial" w:hAnsi="Arial"/>
          <w:lang w:val="pl-PL"/>
        </w:rPr>
        <w:t>ma</w:t>
      </w:r>
      <w:r w:rsidRPr="00BC6E46">
        <w:rPr>
          <w:rFonts w:ascii="Arial" w:hAnsi="Arial"/>
          <w:spacing w:val="-11"/>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liwości</w:t>
      </w:r>
      <w:r w:rsidRPr="00BC6E46">
        <w:rPr>
          <w:rFonts w:ascii="Arial" w:hAnsi="Arial"/>
          <w:spacing w:val="-6"/>
          <w:lang w:val="pl-PL"/>
        </w:rPr>
        <w:t xml:space="preserve"> </w:t>
      </w:r>
      <w:r w:rsidRPr="00BC6E46">
        <w:rPr>
          <w:rFonts w:ascii="Arial" w:hAnsi="Arial"/>
          <w:lang w:val="pl-PL"/>
        </w:rPr>
        <w:t>zmiany</w:t>
      </w:r>
      <w:r w:rsidRPr="00BC6E46">
        <w:rPr>
          <w:rFonts w:ascii="Arial" w:hAnsi="Arial"/>
          <w:spacing w:val="-10"/>
          <w:lang w:val="pl-PL"/>
        </w:rPr>
        <w:t xml:space="preserve"> </w:t>
      </w:r>
      <w:r w:rsidRPr="00BC6E46">
        <w:rPr>
          <w:rFonts w:ascii="Arial" w:hAnsi="Arial"/>
          <w:lang w:val="pl-PL"/>
        </w:rPr>
        <w:t>sposobu</w:t>
      </w:r>
      <w:r w:rsidRPr="00BC6E46">
        <w:rPr>
          <w:rFonts w:ascii="Arial" w:hAnsi="Arial"/>
          <w:spacing w:val="-7"/>
          <w:lang w:val="pl-PL"/>
        </w:rPr>
        <w:t xml:space="preserve"> </w:t>
      </w:r>
      <w:r w:rsidRPr="00BC6E46">
        <w:rPr>
          <w:rFonts w:ascii="Arial" w:hAnsi="Arial"/>
          <w:lang w:val="pl-PL"/>
        </w:rPr>
        <w:t>rozliczania</w:t>
      </w:r>
      <w:r w:rsidRPr="00BC6E46">
        <w:rPr>
          <w:rFonts w:ascii="Arial" w:hAnsi="Arial"/>
          <w:spacing w:val="-5"/>
          <w:lang w:val="pl-PL"/>
        </w:rPr>
        <w:t xml:space="preserve"> </w:t>
      </w:r>
      <w:r w:rsidRPr="00BC6E46">
        <w:rPr>
          <w:rFonts w:ascii="Arial" w:hAnsi="Arial"/>
          <w:lang w:val="pl-PL"/>
        </w:rPr>
        <w:t>wydatków.</w:t>
      </w:r>
    </w:p>
    <w:p w:rsidR="00E007D7" w:rsidRPr="00BC6E46" w:rsidRDefault="00BC6E46">
      <w:pPr>
        <w:pStyle w:val="Akapitzlist"/>
        <w:numPr>
          <w:ilvl w:val="0"/>
          <w:numId w:val="39"/>
        </w:numPr>
        <w:tabs>
          <w:tab w:val="left" w:pos="477"/>
        </w:tabs>
        <w:spacing w:before="125" w:line="360" w:lineRule="auto"/>
        <w:ind w:right="108" w:hanging="403"/>
        <w:jc w:val="both"/>
        <w:rPr>
          <w:rFonts w:ascii="Arial" w:eastAsia="Arial" w:hAnsi="Arial" w:cs="Arial"/>
          <w:lang w:val="pl-PL"/>
        </w:rPr>
      </w:pPr>
      <w:r w:rsidRPr="00BC6E46">
        <w:rPr>
          <w:rFonts w:ascii="Arial" w:hAnsi="Arial"/>
          <w:lang w:val="pl-PL"/>
        </w:rPr>
        <w:t>W zakresie projektów współfinansowanych z pomocy technicznej brak jest mo</w:t>
      </w:r>
      <w:r>
        <w:rPr>
          <w:rFonts w:ascii="Arial" w:hAnsi="Arial"/>
          <w:lang w:val="pl-PL"/>
        </w:rPr>
        <w:t>ż</w:t>
      </w:r>
      <w:r w:rsidRPr="00BC6E46">
        <w:rPr>
          <w:rFonts w:ascii="Arial" w:hAnsi="Arial"/>
          <w:lang w:val="pl-PL"/>
        </w:rPr>
        <w:t>liwości finansowania kosztów</w:t>
      </w:r>
      <w:r w:rsidRPr="00BC6E46">
        <w:rPr>
          <w:rFonts w:ascii="Arial" w:hAnsi="Arial"/>
          <w:spacing w:val="-12"/>
          <w:lang w:val="pl-PL"/>
        </w:rPr>
        <w:t xml:space="preserve"> </w:t>
      </w:r>
      <w:r w:rsidRPr="00BC6E46">
        <w:rPr>
          <w:rFonts w:ascii="Arial" w:hAnsi="Arial"/>
          <w:lang w:val="pl-PL"/>
        </w:rPr>
        <w:t>pośrednich.</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4"/>
        <w:rPr>
          <w:rFonts w:ascii="Arial" w:eastAsia="Arial" w:hAnsi="Arial" w:cs="Arial"/>
          <w:sz w:val="14"/>
          <w:szCs w:val="14"/>
          <w:lang w:val="pl-PL"/>
        </w:rPr>
      </w:pPr>
      <w:r w:rsidRPr="00507A58">
        <w:rPr>
          <w:lang w:val="pl-PL"/>
        </w:rPr>
        <w:pict>
          <v:group id="_x0000_s1079" style="position:absolute;margin-left:70.8pt;margin-top:9.5pt;width:2in;height:.1pt;z-index:251664896;mso-wrap-distance-left:0;mso-wrap-distance-right:0;mso-position-horizontal-relative:page" coordorigin="1416,190" coordsize="2880,2">
            <v:shape id="_x0000_s1080" style="position:absolute;left:1416;top:190;width:2880;height:2" coordorigin="1416,190" coordsize="2880,0" path="m1416,190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65</w:t>
      </w:r>
      <w:r w:rsidRPr="00BC6E46">
        <w:rPr>
          <w:rFonts w:ascii="Arial" w:hAnsi="Arial"/>
          <w:spacing w:val="6"/>
          <w:position w:val="8"/>
          <w:sz w:val="10"/>
          <w:lang w:val="pl-PL"/>
        </w:rPr>
        <w:t xml:space="preserve"> </w:t>
      </w:r>
      <w:r w:rsidRPr="00BC6E46">
        <w:rPr>
          <w:rFonts w:ascii="Arial" w:hAnsi="Arial"/>
          <w:sz w:val="16"/>
          <w:lang w:val="pl-PL"/>
        </w:rPr>
        <w:t>W</w:t>
      </w:r>
      <w:r w:rsidRPr="00BC6E46">
        <w:rPr>
          <w:rFonts w:ascii="Arial" w:hAnsi="Arial"/>
          <w:spacing w:val="-4"/>
          <w:sz w:val="16"/>
          <w:lang w:val="pl-PL"/>
        </w:rPr>
        <w:t xml:space="preserve"> </w:t>
      </w:r>
      <w:r w:rsidRPr="00BC6E46">
        <w:rPr>
          <w:rFonts w:ascii="Arial" w:hAnsi="Arial"/>
          <w:sz w:val="16"/>
          <w:lang w:val="pl-PL"/>
        </w:rPr>
        <w:t>EWT</w:t>
      </w:r>
      <w:r w:rsidRPr="00BC6E46">
        <w:rPr>
          <w:rFonts w:ascii="Arial" w:hAnsi="Arial"/>
          <w:spacing w:val="-6"/>
          <w:sz w:val="16"/>
          <w:lang w:val="pl-PL"/>
        </w:rPr>
        <w:t xml:space="preserve"> </w:t>
      </w:r>
      <w:r w:rsidRPr="00BC6E46">
        <w:rPr>
          <w:rFonts w:ascii="Arial" w:hAnsi="Arial"/>
          <w:sz w:val="16"/>
          <w:lang w:val="pl-PL"/>
        </w:rPr>
        <w:t>decyzja</w:t>
      </w:r>
      <w:r w:rsidRPr="00BC6E46">
        <w:rPr>
          <w:rFonts w:ascii="Arial" w:hAnsi="Arial"/>
          <w:spacing w:val="-7"/>
          <w:sz w:val="16"/>
          <w:lang w:val="pl-PL"/>
        </w:rPr>
        <w:t xml:space="preserve"> </w:t>
      </w:r>
      <w:r w:rsidRPr="00BC6E46">
        <w:rPr>
          <w:rFonts w:ascii="Arial" w:hAnsi="Arial"/>
          <w:sz w:val="16"/>
          <w:lang w:val="pl-PL"/>
        </w:rPr>
        <w:t>taka</w:t>
      </w:r>
      <w:r w:rsidRPr="00BC6E46">
        <w:rPr>
          <w:rFonts w:ascii="Arial" w:hAnsi="Arial"/>
          <w:spacing w:val="-9"/>
          <w:sz w:val="16"/>
          <w:lang w:val="pl-PL"/>
        </w:rPr>
        <w:t xml:space="preserve"> </w:t>
      </w:r>
      <w:r w:rsidRPr="00BC6E46">
        <w:rPr>
          <w:rFonts w:ascii="Arial" w:hAnsi="Arial"/>
          <w:sz w:val="16"/>
          <w:lang w:val="pl-PL"/>
        </w:rPr>
        <w:t>mo</w:t>
      </w:r>
      <w:r>
        <w:rPr>
          <w:rFonts w:ascii="Arial" w:hAnsi="Arial"/>
          <w:sz w:val="16"/>
          <w:lang w:val="pl-PL"/>
        </w:rPr>
        <w:t>ż</w:t>
      </w:r>
      <w:r w:rsidRPr="00BC6E46">
        <w:rPr>
          <w:rFonts w:ascii="Arial" w:hAnsi="Arial"/>
          <w:sz w:val="16"/>
          <w:lang w:val="pl-PL"/>
        </w:rPr>
        <w:t>e</w:t>
      </w:r>
      <w:r w:rsidRPr="00BC6E46">
        <w:rPr>
          <w:rFonts w:ascii="Arial" w:hAnsi="Arial"/>
          <w:spacing w:val="-7"/>
          <w:sz w:val="16"/>
          <w:lang w:val="pl-PL"/>
        </w:rPr>
        <w:t xml:space="preserve"> </w:t>
      </w:r>
      <w:r w:rsidRPr="00BC6E46">
        <w:rPr>
          <w:rFonts w:ascii="Arial" w:hAnsi="Arial"/>
          <w:sz w:val="16"/>
          <w:lang w:val="pl-PL"/>
        </w:rPr>
        <w:t>być</w:t>
      </w:r>
      <w:r w:rsidRPr="00BC6E46">
        <w:rPr>
          <w:rFonts w:ascii="Arial" w:hAnsi="Arial"/>
          <w:spacing w:val="-5"/>
          <w:sz w:val="16"/>
          <w:lang w:val="pl-PL"/>
        </w:rPr>
        <w:t xml:space="preserve"> </w:t>
      </w:r>
      <w:r w:rsidRPr="00BC6E46">
        <w:rPr>
          <w:rFonts w:ascii="Arial" w:hAnsi="Arial"/>
          <w:sz w:val="16"/>
          <w:lang w:val="pl-PL"/>
        </w:rPr>
        <w:t>podjęta</w:t>
      </w:r>
      <w:r w:rsidRPr="00BC6E46">
        <w:rPr>
          <w:rFonts w:ascii="Arial" w:hAnsi="Arial"/>
          <w:spacing w:val="-7"/>
          <w:sz w:val="16"/>
          <w:lang w:val="pl-PL"/>
        </w:rPr>
        <w:t xml:space="preserve"> </w:t>
      </w:r>
      <w:r w:rsidRPr="00BC6E46">
        <w:rPr>
          <w:rFonts w:ascii="Arial" w:hAnsi="Arial"/>
          <w:sz w:val="16"/>
          <w:lang w:val="pl-PL"/>
        </w:rPr>
        <w:t>tylko</w:t>
      </w:r>
      <w:r w:rsidRPr="00BC6E46">
        <w:rPr>
          <w:rFonts w:ascii="Arial" w:hAnsi="Arial"/>
          <w:spacing w:val="-7"/>
          <w:sz w:val="16"/>
          <w:lang w:val="pl-PL"/>
        </w:rPr>
        <w:t xml:space="preserve"> </w:t>
      </w:r>
      <w:r w:rsidRPr="00BC6E46">
        <w:rPr>
          <w:rFonts w:ascii="Arial" w:hAnsi="Arial"/>
          <w:sz w:val="16"/>
          <w:lang w:val="pl-PL"/>
        </w:rPr>
        <w:t>wspólnie</w:t>
      </w:r>
      <w:r w:rsidRPr="00BC6E46">
        <w:rPr>
          <w:rFonts w:ascii="Arial" w:hAnsi="Arial"/>
          <w:spacing w:val="-7"/>
          <w:sz w:val="16"/>
          <w:lang w:val="pl-PL"/>
        </w:rPr>
        <w:t xml:space="preserve"> </w:t>
      </w:r>
      <w:r w:rsidRPr="00BC6E46">
        <w:rPr>
          <w:rFonts w:ascii="Arial" w:hAnsi="Arial"/>
          <w:sz w:val="16"/>
          <w:lang w:val="pl-PL"/>
        </w:rPr>
        <w:t>przez</w:t>
      </w:r>
      <w:r w:rsidRPr="00BC6E46">
        <w:rPr>
          <w:rFonts w:ascii="Arial" w:hAnsi="Arial"/>
          <w:spacing w:val="-7"/>
          <w:sz w:val="16"/>
          <w:lang w:val="pl-PL"/>
        </w:rPr>
        <w:t xml:space="preserve"> </w:t>
      </w:r>
      <w:r w:rsidRPr="00BC6E46">
        <w:rPr>
          <w:rFonts w:ascii="Arial" w:hAnsi="Arial"/>
          <w:sz w:val="16"/>
          <w:lang w:val="pl-PL"/>
        </w:rPr>
        <w:t>państwa</w:t>
      </w:r>
      <w:r w:rsidRPr="00BC6E46">
        <w:rPr>
          <w:rFonts w:ascii="Arial" w:hAnsi="Arial"/>
          <w:spacing w:val="-7"/>
          <w:sz w:val="16"/>
          <w:lang w:val="pl-PL"/>
        </w:rPr>
        <w:t xml:space="preserve"> </w:t>
      </w:r>
      <w:r w:rsidRPr="00BC6E46">
        <w:rPr>
          <w:rFonts w:ascii="Arial" w:hAnsi="Arial"/>
          <w:sz w:val="16"/>
          <w:lang w:val="pl-PL"/>
        </w:rPr>
        <w:t>członkowskie</w:t>
      </w:r>
      <w:r w:rsidRPr="00BC6E46">
        <w:rPr>
          <w:rFonts w:ascii="Arial" w:hAnsi="Arial"/>
          <w:spacing w:val="-7"/>
          <w:sz w:val="16"/>
          <w:lang w:val="pl-PL"/>
        </w:rPr>
        <w:t xml:space="preserve"> </w:t>
      </w:r>
      <w:r w:rsidRPr="00BC6E46">
        <w:rPr>
          <w:rFonts w:ascii="Arial" w:hAnsi="Arial"/>
          <w:sz w:val="16"/>
          <w:lang w:val="pl-PL"/>
        </w:rPr>
        <w:t>wdra</w:t>
      </w:r>
      <w:r>
        <w:rPr>
          <w:rFonts w:ascii="Arial" w:hAnsi="Arial"/>
          <w:sz w:val="16"/>
          <w:lang w:val="pl-PL"/>
        </w:rPr>
        <w:t>ż</w:t>
      </w:r>
      <w:r w:rsidRPr="00BC6E46">
        <w:rPr>
          <w:rFonts w:ascii="Arial" w:hAnsi="Arial"/>
          <w:sz w:val="16"/>
          <w:lang w:val="pl-PL"/>
        </w:rPr>
        <w:t>ające</w:t>
      </w:r>
      <w:r w:rsidRPr="00BC6E46">
        <w:rPr>
          <w:rFonts w:ascii="Arial" w:hAnsi="Arial"/>
          <w:spacing w:val="-7"/>
          <w:sz w:val="16"/>
          <w:lang w:val="pl-PL"/>
        </w:rPr>
        <w:t xml:space="preserve"> </w:t>
      </w:r>
      <w:r w:rsidRPr="00BC6E46">
        <w:rPr>
          <w:rFonts w:ascii="Arial" w:hAnsi="Arial"/>
          <w:sz w:val="16"/>
          <w:lang w:val="pl-PL"/>
        </w:rPr>
        <w:t>program.</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Heading2"/>
        <w:numPr>
          <w:ilvl w:val="1"/>
          <w:numId w:val="42"/>
        </w:numPr>
        <w:tabs>
          <w:tab w:val="left" w:pos="2524"/>
        </w:tabs>
        <w:spacing w:before="60"/>
        <w:ind w:left="2523" w:hanging="607"/>
        <w:jc w:val="left"/>
        <w:rPr>
          <w:b w:val="0"/>
          <w:bCs w:val="0"/>
          <w:i w:val="0"/>
          <w:sz w:val="16"/>
          <w:szCs w:val="16"/>
          <w:lang w:val="pl-PL"/>
        </w:rPr>
      </w:pPr>
      <w:r w:rsidRPr="00BC6E46">
        <w:rPr>
          <w:lang w:val="pl-PL"/>
        </w:rPr>
        <w:t>Koszty</w:t>
      </w:r>
      <w:r w:rsidRPr="00BC6E46">
        <w:rPr>
          <w:spacing w:val="-14"/>
          <w:lang w:val="pl-PL"/>
        </w:rPr>
        <w:t xml:space="preserve"> </w:t>
      </w:r>
      <w:r w:rsidRPr="00BC6E46">
        <w:rPr>
          <w:lang w:val="pl-PL"/>
        </w:rPr>
        <w:t>zwi</w:t>
      </w:r>
      <w:r w:rsidRPr="00BC6E46">
        <w:rPr>
          <w:b w:val="0"/>
          <w:i w:val="0"/>
          <w:lang w:val="pl-PL"/>
        </w:rPr>
        <w:t>ą</w:t>
      </w:r>
      <w:r w:rsidRPr="00BC6E46">
        <w:rPr>
          <w:lang w:val="pl-PL"/>
        </w:rPr>
        <w:t>zane</w:t>
      </w:r>
      <w:r w:rsidRPr="00BC6E46">
        <w:rPr>
          <w:spacing w:val="-14"/>
          <w:lang w:val="pl-PL"/>
        </w:rPr>
        <w:t xml:space="preserve"> </w:t>
      </w:r>
      <w:r w:rsidRPr="00BC6E46">
        <w:rPr>
          <w:lang w:val="pl-PL"/>
        </w:rPr>
        <w:t>z</w:t>
      </w:r>
      <w:r w:rsidRPr="00BC6E46">
        <w:rPr>
          <w:spacing w:val="-17"/>
          <w:lang w:val="pl-PL"/>
        </w:rPr>
        <w:t xml:space="preserve"> </w:t>
      </w:r>
      <w:r w:rsidRPr="00BC6E46">
        <w:rPr>
          <w:lang w:val="pl-PL"/>
        </w:rPr>
        <w:t>anga</w:t>
      </w:r>
      <w:r w:rsidRPr="00BC6E46">
        <w:rPr>
          <w:i w:val="0"/>
          <w:lang w:val="pl-PL"/>
        </w:rPr>
        <w:t>ż</w:t>
      </w:r>
      <w:r w:rsidRPr="00BC6E46">
        <w:rPr>
          <w:lang w:val="pl-PL"/>
        </w:rPr>
        <w:t>owaniem</w:t>
      </w:r>
      <w:r w:rsidRPr="00BC6E46">
        <w:rPr>
          <w:spacing w:val="-15"/>
          <w:lang w:val="pl-PL"/>
        </w:rPr>
        <w:t xml:space="preserve"> </w:t>
      </w:r>
      <w:r w:rsidRPr="00BC6E46">
        <w:rPr>
          <w:lang w:val="pl-PL"/>
        </w:rPr>
        <w:t>personelu</w:t>
      </w:r>
      <w:r w:rsidRPr="00BC6E46">
        <w:rPr>
          <w:position w:val="11"/>
          <w:sz w:val="16"/>
          <w:lang w:val="pl-PL"/>
        </w:rPr>
        <w:t>66</w:t>
      </w:r>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38"/>
        </w:numPr>
        <w:tabs>
          <w:tab w:val="left" w:pos="477"/>
        </w:tabs>
        <w:spacing w:line="360" w:lineRule="auto"/>
        <w:ind w:right="108" w:hanging="360"/>
        <w:jc w:val="both"/>
        <w:rPr>
          <w:rFonts w:ascii="Arial" w:eastAsia="Arial" w:hAnsi="Arial" w:cs="Arial"/>
          <w:lang w:val="pl-PL"/>
        </w:rPr>
      </w:pPr>
      <w:r w:rsidRPr="00BC6E46">
        <w:rPr>
          <w:rFonts w:ascii="Arial" w:hAnsi="Arial"/>
          <w:lang w:val="pl-PL"/>
        </w:rPr>
        <w:t xml:space="preserve">Koszty związane z wynagrodzeniem personelu mogą być kwalifikowalne w ramach projektu, o ile wynika to ze specyfiki projektu, na warunkach określonych w </w:t>
      </w:r>
      <w:r w:rsidRPr="00BC6E46">
        <w:rPr>
          <w:rFonts w:ascii="Arial" w:hAnsi="Arial"/>
          <w:i/>
          <w:lang w:val="pl-PL"/>
        </w:rPr>
        <w:t xml:space="preserve">Wytycznych </w:t>
      </w:r>
      <w:r w:rsidRPr="00BC6E46">
        <w:rPr>
          <w:rFonts w:ascii="Arial" w:hAnsi="Arial"/>
          <w:lang w:val="pl-PL"/>
        </w:rPr>
        <w:t>oraz wytycznych</w:t>
      </w:r>
      <w:r w:rsidRPr="00BC6E46">
        <w:rPr>
          <w:rFonts w:ascii="Arial" w:hAnsi="Arial"/>
          <w:spacing w:val="-14"/>
          <w:lang w:val="pl-PL"/>
        </w:rPr>
        <w:t xml:space="preserve"> </w:t>
      </w:r>
      <w:r w:rsidRPr="00BC6E46">
        <w:rPr>
          <w:rFonts w:ascii="Arial" w:hAnsi="Arial"/>
          <w:lang w:val="pl-PL"/>
        </w:rPr>
        <w:t>programowych.</w:t>
      </w:r>
    </w:p>
    <w:p w:rsidR="00E007D7" w:rsidRPr="00BC6E46" w:rsidRDefault="00BC6E46">
      <w:pPr>
        <w:pStyle w:val="Akapitzlist"/>
        <w:numPr>
          <w:ilvl w:val="0"/>
          <w:numId w:val="38"/>
        </w:numPr>
        <w:tabs>
          <w:tab w:val="left" w:pos="477"/>
        </w:tabs>
        <w:spacing w:before="123" w:line="360" w:lineRule="auto"/>
        <w:ind w:right="102" w:hanging="360"/>
        <w:jc w:val="both"/>
        <w:rPr>
          <w:rFonts w:ascii="Arial" w:eastAsia="Arial" w:hAnsi="Arial" w:cs="Arial"/>
          <w:lang w:val="pl-PL"/>
        </w:rPr>
      </w:pPr>
      <w:r w:rsidRPr="00BC6E46">
        <w:rPr>
          <w:rFonts w:ascii="Arial" w:hAnsi="Arial"/>
          <w:lang w:val="pl-PL"/>
        </w:rPr>
        <w:t>Wydatki związane z wynagrodzeniem personelu są ponoszone zgodnie z przepisami krajowymi, w szczególności zgodnie z ustawą z dnia 26 czerwca 1974 r. - Kodeks pracy oraz z Kodeksem</w:t>
      </w:r>
      <w:r w:rsidRPr="00BC6E46">
        <w:rPr>
          <w:rFonts w:ascii="Arial" w:hAnsi="Arial"/>
          <w:spacing w:val="-10"/>
          <w:lang w:val="pl-PL"/>
        </w:rPr>
        <w:t xml:space="preserve"> </w:t>
      </w:r>
      <w:r w:rsidRPr="00BC6E46">
        <w:rPr>
          <w:rFonts w:ascii="Arial" w:hAnsi="Arial"/>
          <w:lang w:val="pl-PL"/>
        </w:rPr>
        <w:t>cywilnym.</w:t>
      </w:r>
    </w:p>
    <w:p w:rsidR="00E007D7" w:rsidRPr="00BC6E46" w:rsidRDefault="00BC6E46">
      <w:pPr>
        <w:pStyle w:val="Akapitzlist"/>
        <w:numPr>
          <w:ilvl w:val="0"/>
          <w:numId w:val="38"/>
        </w:numPr>
        <w:tabs>
          <w:tab w:val="left" w:pos="477"/>
        </w:tabs>
        <w:spacing w:before="123" w:line="360" w:lineRule="auto"/>
        <w:ind w:right="106" w:hanging="360"/>
        <w:jc w:val="both"/>
        <w:rPr>
          <w:rFonts w:ascii="Arial" w:eastAsia="Arial" w:hAnsi="Arial" w:cs="Arial"/>
          <w:lang w:val="pl-PL"/>
        </w:rPr>
      </w:pPr>
      <w:r w:rsidRPr="00BC6E46">
        <w:rPr>
          <w:rFonts w:ascii="Arial" w:hAnsi="Arial"/>
          <w:lang w:val="pl-PL"/>
        </w:rPr>
        <w:t>Kwalifikowalnymi składnikami wynagrodzenia personelu są w szczególności wynagrodzenie brutto, składki pracodawcy na ubezpieczenia społeczne, zdrowotne, składki na Fundusz Pracy, Fundusz Gwarantowanych Świadczeń Pracowniczych oraz wydatki ponoszone na  Pracowniczy  Program  Emerytalny  zgodnie  z ustawą  z  dnia  20 kwietnia 2004 r. o pracowniczych programach emerytalnych (Dz. U. z 2014 r, poz. 710).</w:t>
      </w:r>
    </w:p>
    <w:p w:rsidR="00E007D7" w:rsidRPr="00BC6E46" w:rsidRDefault="00BC6E46">
      <w:pPr>
        <w:pStyle w:val="Akapitzlist"/>
        <w:numPr>
          <w:ilvl w:val="0"/>
          <w:numId w:val="38"/>
        </w:numPr>
        <w:tabs>
          <w:tab w:val="left" w:pos="477"/>
        </w:tabs>
        <w:spacing w:before="123"/>
        <w:ind w:hanging="360"/>
        <w:rPr>
          <w:rFonts w:ascii="Arial" w:eastAsia="Arial" w:hAnsi="Arial" w:cs="Arial"/>
          <w:lang w:val="pl-PL"/>
        </w:rPr>
      </w:pPr>
      <w:r w:rsidRPr="00BC6E46">
        <w:rPr>
          <w:rFonts w:ascii="Arial" w:hAnsi="Arial"/>
          <w:lang w:val="pl-PL"/>
        </w:rPr>
        <w:t>W ramach wynagrodzenia personelu, niekwalifikowalne</w:t>
      </w:r>
      <w:r w:rsidRPr="00BC6E46">
        <w:rPr>
          <w:rFonts w:ascii="Arial" w:hAnsi="Arial"/>
          <w:spacing w:val="-23"/>
          <w:lang w:val="pl-PL"/>
        </w:rPr>
        <w:t xml:space="preserve"> </w:t>
      </w:r>
      <w:r w:rsidRPr="00BC6E46">
        <w:rPr>
          <w:rFonts w:ascii="Arial" w:hAnsi="Arial"/>
          <w:lang w:val="pl-PL"/>
        </w:rPr>
        <w:t>są: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8"/>
        </w:numPr>
        <w:tabs>
          <w:tab w:val="left" w:pos="837"/>
        </w:tabs>
        <w:spacing w:line="360" w:lineRule="auto"/>
        <w:ind w:right="104" w:hanging="360"/>
        <w:jc w:val="both"/>
        <w:rPr>
          <w:rFonts w:ascii="Arial" w:eastAsia="Arial" w:hAnsi="Arial" w:cs="Arial"/>
          <w:lang w:val="pl-PL"/>
        </w:rPr>
      </w:pPr>
      <w:r w:rsidRPr="00BC6E46">
        <w:rPr>
          <w:rFonts w:ascii="Arial" w:eastAsia="Arial" w:hAnsi="Arial" w:cs="Arial"/>
          <w:lang w:val="pl-PL"/>
        </w:rPr>
        <w:t>wpłaty dokonywane przez pracodawców zgodnie z ustawą z dnia 27 sierpnia 1997 r. o rehabilitacji zawodowej i społecznej oraz zatrudnianiu  osób niepełnosprawnych  (Dz. U. z 2011 r. Nr 127, poz. 721, z późn. zm.) na Państwowy Fundusz Rehabilitacji Osób Niepełnosprawnych, zwany dalej</w:t>
      </w:r>
      <w:r w:rsidRPr="00BC6E46">
        <w:rPr>
          <w:rFonts w:ascii="Arial" w:eastAsia="Arial" w:hAnsi="Arial" w:cs="Arial"/>
          <w:spacing w:val="-14"/>
          <w:lang w:val="pl-PL"/>
        </w:rPr>
        <w:t xml:space="preserve"> </w:t>
      </w:r>
      <w:r w:rsidRPr="00BC6E46">
        <w:rPr>
          <w:rFonts w:ascii="Arial" w:eastAsia="Arial" w:hAnsi="Arial" w:cs="Arial"/>
          <w:lang w:val="pl-PL"/>
        </w:rPr>
        <w:t>„PFRON”,</w:t>
      </w:r>
    </w:p>
    <w:p w:rsidR="00E007D7" w:rsidRPr="00BC6E46" w:rsidRDefault="00BC6E46">
      <w:pPr>
        <w:pStyle w:val="Akapitzlist"/>
        <w:numPr>
          <w:ilvl w:val="1"/>
          <w:numId w:val="38"/>
        </w:numPr>
        <w:tabs>
          <w:tab w:val="left" w:pos="836"/>
        </w:tabs>
        <w:spacing w:before="125"/>
        <w:ind w:hanging="360"/>
        <w:rPr>
          <w:rFonts w:ascii="Arial" w:eastAsia="Arial" w:hAnsi="Arial" w:cs="Arial"/>
          <w:lang w:val="pl-PL"/>
        </w:rPr>
      </w:pPr>
      <w:r w:rsidRPr="00BC6E46">
        <w:rPr>
          <w:rFonts w:ascii="Arial" w:hAnsi="Arial"/>
          <w:lang w:val="pl-PL"/>
        </w:rPr>
        <w:t>świadczenia realizowane ze środków ZFŚS dla personelu</w:t>
      </w:r>
      <w:r w:rsidRPr="00BC6E46">
        <w:rPr>
          <w:rFonts w:ascii="Arial" w:hAnsi="Arial"/>
          <w:spacing w:val="-22"/>
          <w:lang w:val="pl-PL"/>
        </w:rPr>
        <w:t xml:space="preserve"> </w:t>
      </w:r>
      <w:r w:rsidRPr="00BC6E46">
        <w:rPr>
          <w:rFonts w:ascii="Arial" w:hAns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8"/>
        </w:numPr>
        <w:tabs>
          <w:tab w:val="left" w:pos="837"/>
        </w:tabs>
        <w:spacing w:line="360" w:lineRule="auto"/>
        <w:ind w:right="112" w:hanging="360"/>
        <w:jc w:val="both"/>
        <w:rPr>
          <w:rFonts w:ascii="Arial" w:eastAsia="Arial" w:hAnsi="Arial" w:cs="Arial"/>
          <w:lang w:val="pl-PL"/>
        </w:rPr>
      </w:pPr>
      <w:r w:rsidRPr="00BC6E46">
        <w:rPr>
          <w:rFonts w:ascii="Arial" w:hAnsi="Arial"/>
          <w:lang w:val="pl-PL"/>
        </w:rPr>
        <w:t>koszty ubezpieczenia cywilnego funkcjonariuszy publicznych za szkodę wyrządzoną przy wykonywaniu władzy</w:t>
      </w:r>
      <w:r w:rsidRPr="00BC6E46">
        <w:rPr>
          <w:rFonts w:ascii="Arial" w:hAnsi="Arial"/>
          <w:spacing w:val="-13"/>
          <w:lang w:val="pl-PL"/>
        </w:rPr>
        <w:t xml:space="preserve"> </w:t>
      </w:r>
      <w:r w:rsidRPr="00BC6E46">
        <w:rPr>
          <w:rFonts w:ascii="Arial" w:hAnsi="Arial"/>
          <w:lang w:val="pl-PL"/>
        </w:rPr>
        <w:t>publicznej,</w:t>
      </w:r>
    </w:p>
    <w:p w:rsidR="00E007D7" w:rsidRPr="00BC6E46" w:rsidRDefault="00BC6E46">
      <w:pPr>
        <w:pStyle w:val="Akapitzlist"/>
        <w:numPr>
          <w:ilvl w:val="1"/>
          <w:numId w:val="38"/>
        </w:numPr>
        <w:tabs>
          <w:tab w:val="left" w:pos="837"/>
        </w:tabs>
        <w:spacing w:before="123"/>
        <w:ind w:hanging="360"/>
        <w:rPr>
          <w:rFonts w:ascii="Arial" w:eastAsia="Arial" w:hAnsi="Arial" w:cs="Arial"/>
          <w:lang w:val="pl-PL"/>
        </w:rPr>
      </w:pPr>
      <w:r w:rsidRPr="00BC6E46">
        <w:rPr>
          <w:rFonts w:ascii="Arial"/>
          <w:lang w:val="pl-PL"/>
        </w:rPr>
        <w:t>nagrody jubileuszowe i odprawy pracownicze dla personelu</w:t>
      </w:r>
      <w:r w:rsidRPr="00BC6E46">
        <w:rPr>
          <w:rFonts w:ascii="Arial"/>
          <w:spacing w:val="-26"/>
          <w:lang w:val="pl-PL"/>
        </w:rPr>
        <w:t xml:space="preserve"> </w:t>
      </w:r>
      <w:r w:rsidRPr="00BC6E46">
        <w:rPr>
          <w:rFonts w:asci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8"/>
        </w:numPr>
        <w:tabs>
          <w:tab w:val="left" w:pos="837"/>
        </w:tabs>
        <w:spacing w:line="360" w:lineRule="auto"/>
        <w:ind w:right="105" w:hanging="360"/>
        <w:jc w:val="both"/>
        <w:rPr>
          <w:rFonts w:ascii="Arial" w:eastAsia="Arial" w:hAnsi="Arial" w:cs="Arial"/>
          <w:lang w:val="pl-PL"/>
        </w:rPr>
      </w:pPr>
      <w:r w:rsidRPr="00BC6E46">
        <w:rPr>
          <w:rFonts w:ascii="Arial" w:hAnsi="Arial"/>
          <w:lang w:val="pl-PL"/>
        </w:rPr>
        <w:t>koszty składek i opłat fakultatywnych, niewymaganych obowiązującymi przepisami prawa</w:t>
      </w:r>
      <w:r w:rsidRPr="00BC6E46">
        <w:rPr>
          <w:rFonts w:ascii="Arial" w:hAnsi="Arial"/>
          <w:spacing w:val="-16"/>
          <w:lang w:val="pl-PL"/>
        </w:rPr>
        <w:t xml:space="preserve"> </w:t>
      </w:r>
      <w:r w:rsidRPr="00BC6E46">
        <w:rPr>
          <w:rFonts w:ascii="Arial" w:hAnsi="Arial"/>
          <w:lang w:val="pl-PL"/>
        </w:rPr>
        <w:t>krajowego,</w:t>
      </w:r>
      <w:r w:rsidRPr="00BC6E46">
        <w:rPr>
          <w:rFonts w:ascii="Arial" w:hAnsi="Arial"/>
          <w:spacing w:val="-16"/>
          <w:lang w:val="pl-PL"/>
        </w:rPr>
        <w:t xml:space="preserve"> </w:t>
      </w:r>
      <w:r w:rsidRPr="00BC6E46">
        <w:rPr>
          <w:rFonts w:ascii="Arial" w:hAnsi="Arial"/>
          <w:lang w:val="pl-PL"/>
        </w:rPr>
        <w:t>chyba</w:t>
      </w:r>
      <w:r w:rsidRPr="00BC6E46">
        <w:rPr>
          <w:rFonts w:ascii="Arial" w:hAnsi="Arial"/>
          <w:spacing w:val="-19"/>
          <w:lang w:val="pl-PL"/>
        </w:rPr>
        <w:t xml:space="preserve"> </w:t>
      </w:r>
      <w:r>
        <w:rPr>
          <w:rFonts w:ascii="Arial" w:hAnsi="Arial"/>
          <w:lang w:val="pl-PL"/>
        </w:rPr>
        <w:t>ż</w:t>
      </w:r>
      <w:r w:rsidRPr="00BC6E46">
        <w:rPr>
          <w:rFonts w:ascii="Arial" w:hAnsi="Arial"/>
          <w:lang w:val="pl-PL"/>
        </w:rPr>
        <w:t>e:</w:t>
      </w:r>
    </w:p>
    <w:p w:rsidR="00E007D7" w:rsidRPr="00BC6E46" w:rsidRDefault="00BC6E46">
      <w:pPr>
        <w:pStyle w:val="Akapitzlist"/>
        <w:numPr>
          <w:ilvl w:val="2"/>
          <w:numId w:val="38"/>
        </w:numPr>
        <w:tabs>
          <w:tab w:val="left" w:pos="1110"/>
        </w:tabs>
        <w:spacing w:before="123" w:line="360" w:lineRule="auto"/>
        <w:ind w:right="104" w:hanging="393"/>
        <w:jc w:val="both"/>
        <w:rPr>
          <w:rFonts w:ascii="Arial" w:eastAsia="Arial" w:hAnsi="Arial" w:cs="Arial"/>
          <w:lang w:val="pl-PL"/>
        </w:rPr>
      </w:pPr>
      <w:r w:rsidRPr="00BC6E46">
        <w:rPr>
          <w:rFonts w:ascii="Arial" w:hAnsi="Arial"/>
          <w:lang w:val="pl-PL"/>
        </w:rPr>
        <w:t>zostały przewidziane w regulaminie pracy lub regulaminie wynagradzania danej instytucji</w:t>
      </w:r>
      <w:r w:rsidRPr="00BC6E46">
        <w:rPr>
          <w:rFonts w:ascii="Arial" w:hAnsi="Arial"/>
          <w:spacing w:val="-7"/>
          <w:lang w:val="pl-PL"/>
        </w:rPr>
        <w:t xml:space="preserve"> </w:t>
      </w:r>
      <w:r w:rsidRPr="00BC6E46">
        <w:rPr>
          <w:rFonts w:ascii="Arial" w:hAnsi="Arial"/>
          <w:lang w:val="pl-PL"/>
        </w:rPr>
        <w:t>lub</w:t>
      </w:r>
      <w:r w:rsidRPr="00BC6E46">
        <w:rPr>
          <w:rFonts w:ascii="Arial" w:hAnsi="Arial"/>
          <w:spacing w:val="-9"/>
          <w:lang w:val="pl-PL"/>
        </w:rPr>
        <w:t xml:space="preserve"> </w:t>
      </w:r>
      <w:r w:rsidRPr="00BC6E46">
        <w:rPr>
          <w:rFonts w:ascii="Arial" w:hAnsi="Arial"/>
          <w:lang w:val="pl-PL"/>
        </w:rPr>
        <w:t>te</w:t>
      </w:r>
      <w:r>
        <w:rPr>
          <w:rFonts w:ascii="Arial" w:hAnsi="Arial"/>
          <w:lang w:val="pl-PL"/>
        </w:rPr>
        <w:t>ż</w:t>
      </w:r>
      <w:r w:rsidRPr="00BC6E46">
        <w:rPr>
          <w:rFonts w:ascii="Arial" w:hAnsi="Arial"/>
          <w:spacing w:val="-9"/>
          <w:lang w:val="pl-PL"/>
        </w:rPr>
        <w:t xml:space="preserve"> </w:t>
      </w:r>
      <w:r w:rsidRPr="00BC6E46">
        <w:rPr>
          <w:rFonts w:ascii="Arial" w:hAnsi="Arial"/>
          <w:lang w:val="pl-PL"/>
        </w:rPr>
        <w:t>innych</w:t>
      </w:r>
      <w:r w:rsidRPr="00BC6E46">
        <w:rPr>
          <w:rFonts w:ascii="Arial" w:hAnsi="Arial"/>
          <w:spacing w:val="-7"/>
          <w:lang w:val="pl-PL"/>
        </w:rPr>
        <w:t xml:space="preserve"> </w:t>
      </w:r>
      <w:r w:rsidRPr="00BC6E46">
        <w:rPr>
          <w:rFonts w:ascii="Arial" w:hAnsi="Arial"/>
          <w:lang w:val="pl-PL"/>
        </w:rPr>
        <w:t>właściwych</w:t>
      </w:r>
      <w:r w:rsidRPr="00BC6E46">
        <w:rPr>
          <w:rFonts w:ascii="Arial" w:hAnsi="Arial"/>
          <w:spacing w:val="-7"/>
          <w:lang w:val="pl-PL"/>
        </w:rPr>
        <w:t xml:space="preserve"> </w:t>
      </w:r>
      <w:r w:rsidRPr="00BC6E46">
        <w:rPr>
          <w:rFonts w:ascii="Arial" w:hAnsi="Arial"/>
          <w:lang w:val="pl-PL"/>
        </w:rPr>
        <w:t>przepisach</w:t>
      </w:r>
      <w:r w:rsidRPr="00BC6E46">
        <w:rPr>
          <w:rFonts w:ascii="Arial" w:hAnsi="Arial"/>
          <w:spacing w:val="-7"/>
          <w:lang w:val="pl-PL"/>
        </w:rPr>
        <w:t xml:space="preserve"> </w:t>
      </w:r>
      <w:r w:rsidRPr="00BC6E46">
        <w:rPr>
          <w:rFonts w:ascii="Arial" w:hAnsi="Arial"/>
          <w:lang w:val="pl-PL"/>
        </w:rPr>
        <w:t>prawa</w:t>
      </w:r>
      <w:r w:rsidRPr="00BC6E46">
        <w:rPr>
          <w:rFonts w:ascii="Arial" w:hAnsi="Arial"/>
          <w:spacing w:val="-7"/>
          <w:lang w:val="pl-PL"/>
        </w:rPr>
        <w:t xml:space="preserve"> </w:t>
      </w:r>
      <w:r w:rsidRPr="00BC6E46">
        <w:rPr>
          <w:rFonts w:ascii="Arial" w:hAnsi="Arial"/>
          <w:lang w:val="pl-PL"/>
        </w:rPr>
        <w:t>pracy</w:t>
      </w:r>
      <w:r w:rsidRPr="00BC6E46">
        <w:rPr>
          <w:rFonts w:ascii="Arial" w:hAnsi="Arial"/>
          <w:spacing w:val="-9"/>
          <w:lang w:val="pl-PL"/>
        </w:rPr>
        <w:t xml:space="preserve"> </w:t>
      </w:r>
      <w:r w:rsidRPr="00BC6E46">
        <w:rPr>
          <w:rFonts w:ascii="Arial" w:hAnsi="Arial"/>
          <w:lang w:val="pl-PL"/>
        </w:rPr>
        <w:t>oraz,</w:t>
      </w:r>
    </w:p>
    <w:p w:rsidR="00E007D7" w:rsidRPr="00BC6E46" w:rsidRDefault="00BC6E46">
      <w:pPr>
        <w:pStyle w:val="Akapitzlist"/>
        <w:numPr>
          <w:ilvl w:val="2"/>
          <w:numId w:val="38"/>
        </w:numPr>
        <w:tabs>
          <w:tab w:val="left" w:pos="1110"/>
        </w:tabs>
        <w:spacing w:before="123" w:line="362" w:lineRule="auto"/>
        <w:ind w:right="113" w:hanging="444"/>
        <w:jc w:val="both"/>
        <w:rPr>
          <w:rFonts w:ascii="Arial" w:eastAsia="Arial" w:hAnsi="Arial" w:cs="Arial"/>
          <w:lang w:val="pl-PL"/>
        </w:rPr>
      </w:pPr>
      <w:r w:rsidRPr="00BC6E46">
        <w:rPr>
          <w:rFonts w:ascii="Arial" w:hAnsi="Arial"/>
          <w:lang w:val="pl-PL"/>
        </w:rPr>
        <w:t>zostały wprowadzone w danej instytucji co najmniej 6 miesięcy przed zło</w:t>
      </w:r>
      <w:r>
        <w:rPr>
          <w:rFonts w:ascii="Arial" w:hAnsi="Arial"/>
          <w:lang w:val="pl-PL"/>
        </w:rPr>
        <w:t>ż</w:t>
      </w:r>
      <w:r w:rsidRPr="00BC6E46">
        <w:rPr>
          <w:rFonts w:ascii="Arial" w:hAnsi="Arial"/>
          <w:lang w:val="pl-PL"/>
        </w:rPr>
        <w:t>eniem wniosku o dofinansowanie</w:t>
      </w:r>
      <w:r w:rsidRPr="00BC6E46">
        <w:rPr>
          <w:rFonts w:ascii="Arial" w:hAnsi="Arial"/>
          <w:spacing w:val="-10"/>
          <w:lang w:val="pl-PL"/>
        </w:rPr>
        <w:t xml:space="preserve"> </w:t>
      </w:r>
      <w:r w:rsidRPr="00BC6E46">
        <w:rPr>
          <w:rFonts w:ascii="Arial" w:hAnsi="Arial"/>
          <w:lang w:val="pl-PL"/>
        </w:rPr>
        <w:t>oraz,</w:t>
      </w:r>
    </w:p>
    <w:p w:rsidR="00E007D7" w:rsidRPr="00BC6E46" w:rsidRDefault="00BC6E46">
      <w:pPr>
        <w:pStyle w:val="Akapitzlist"/>
        <w:numPr>
          <w:ilvl w:val="2"/>
          <w:numId w:val="38"/>
        </w:numPr>
        <w:tabs>
          <w:tab w:val="left" w:pos="1110"/>
        </w:tabs>
        <w:spacing w:before="121" w:line="360" w:lineRule="auto"/>
        <w:ind w:right="104" w:hanging="492"/>
        <w:jc w:val="both"/>
        <w:rPr>
          <w:rFonts w:ascii="Arial" w:eastAsia="Arial" w:hAnsi="Arial" w:cs="Arial"/>
          <w:lang w:val="pl-PL"/>
        </w:rPr>
      </w:pPr>
      <w:r w:rsidRPr="00BC6E46">
        <w:rPr>
          <w:rFonts w:ascii="Arial" w:hAnsi="Arial"/>
          <w:lang w:val="pl-PL"/>
        </w:rPr>
        <w:t>potencjalnie obejmują wszystkich pracowników danej instytucji, a zasady ich odprowadzania/przyznawania są takie same w przypadku personelu zaanga</w:t>
      </w:r>
      <w:r>
        <w:rPr>
          <w:rFonts w:ascii="Arial" w:hAnsi="Arial"/>
          <w:lang w:val="pl-PL"/>
        </w:rPr>
        <w:t>ż</w:t>
      </w:r>
      <w:r w:rsidRPr="00BC6E46">
        <w:rPr>
          <w:rFonts w:ascii="Arial" w:hAnsi="Arial"/>
          <w:lang w:val="pl-PL"/>
        </w:rPr>
        <w:t>owanego do realizacji projektów oraz pozostałych pracowników beneficjenta.</w:t>
      </w:r>
    </w:p>
    <w:p w:rsidR="00E007D7" w:rsidRPr="00BC6E46" w:rsidRDefault="00E007D7">
      <w:pPr>
        <w:rPr>
          <w:rFonts w:ascii="Arial" w:eastAsia="Arial" w:hAnsi="Arial" w:cs="Arial"/>
          <w:sz w:val="20"/>
          <w:szCs w:val="20"/>
          <w:lang w:val="pl-PL"/>
        </w:rPr>
      </w:pPr>
    </w:p>
    <w:p w:rsidR="00E007D7" w:rsidRPr="00BC6E46" w:rsidRDefault="00507A58">
      <w:pPr>
        <w:spacing w:before="1"/>
        <w:rPr>
          <w:rFonts w:ascii="Arial" w:eastAsia="Arial" w:hAnsi="Arial" w:cs="Arial"/>
          <w:sz w:val="28"/>
          <w:szCs w:val="28"/>
          <w:lang w:val="pl-PL"/>
        </w:rPr>
      </w:pPr>
      <w:r w:rsidRPr="00507A58">
        <w:rPr>
          <w:lang w:val="pl-PL"/>
        </w:rPr>
        <w:pict>
          <v:group id="_x0000_s1077" style="position:absolute;margin-left:70.8pt;margin-top:17.4pt;width:2in;height:.1pt;z-index:251665920;mso-wrap-distance-left:0;mso-wrap-distance-right:0;mso-position-horizontal-relative:page" coordorigin="1416,348" coordsize="2880,2">
            <v:shape id="_x0000_s1078" style="position:absolute;left:1416;top:348;width:2880;height:2" coordorigin="1416,348" coordsize="2880,0" path="m1416,348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66 </w:t>
      </w:r>
      <w:r w:rsidRPr="00BC6E46">
        <w:rPr>
          <w:rFonts w:ascii="Arial" w:hAnsi="Arial"/>
          <w:sz w:val="16"/>
          <w:lang w:val="pl-PL"/>
        </w:rPr>
        <w:t>Postanowienia przedmiotowego podrozdziału nie dotyczą projektów pomocy</w:t>
      </w:r>
      <w:r w:rsidRPr="00BC6E46">
        <w:rPr>
          <w:rFonts w:ascii="Arial" w:hAnsi="Arial"/>
          <w:spacing w:val="-20"/>
          <w:sz w:val="16"/>
          <w:lang w:val="pl-PL"/>
        </w:rPr>
        <w:t xml:space="preserve"> </w:t>
      </w:r>
      <w:r w:rsidRPr="00BC6E46">
        <w:rPr>
          <w:rFonts w:ascii="Arial" w:hAnsi="Arial"/>
          <w:sz w:val="16"/>
          <w:lang w:val="pl-PL"/>
        </w:rPr>
        <w:t>technicznej.</w:t>
      </w:r>
    </w:p>
    <w:p w:rsidR="00E007D7" w:rsidRPr="00BC6E46" w:rsidRDefault="00E007D7">
      <w:pPr>
        <w:rPr>
          <w:rFonts w:ascii="Arial" w:eastAsia="Arial" w:hAnsi="Arial" w:cs="Arial"/>
          <w:sz w:val="16"/>
          <w:szCs w:val="16"/>
          <w:lang w:val="pl-PL"/>
        </w:rPr>
        <w:sectPr w:rsidR="00E007D7" w:rsidRPr="00BC6E46">
          <w:pgSz w:w="11900" w:h="16840"/>
          <w:pgMar w:top="1160" w:right="1300" w:bottom="720" w:left="1300" w:header="0" w:footer="523" w:gutter="0"/>
          <w:cols w:space="708"/>
        </w:sectPr>
      </w:pPr>
    </w:p>
    <w:p w:rsidR="00E007D7" w:rsidRPr="00BC6E46" w:rsidRDefault="00BC6E46">
      <w:pPr>
        <w:pStyle w:val="Akapitzlist"/>
        <w:numPr>
          <w:ilvl w:val="0"/>
          <w:numId w:val="38"/>
        </w:numPr>
        <w:tabs>
          <w:tab w:val="left" w:pos="544"/>
        </w:tabs>
        <w:spacing w:before="55" w:line="343" w:lineRule="auto"/>
        <w:ind w:left="543" w:right="108" w:hanging="427"/>
        <w:jc w:val="both"/>
        <w:rPr>
          <w:rFonts w:ascii="Arial" w:eastAsia="Arial" w:hAnsi="Arial" w:cs="Arial"/>
          <w:lang w:val="pl-PL"/>
        </w:rPr>
      </w:pPr>
      <w:r w:rsidRPr="00BC6E46">
        <w:rPr>
          <w:rFonts w:ascii="Arial" w:hAnsi="Arial"/>
          <w:lang w:val="pl-PL"/>
        </w:rPr>
        <w:t>Dodatkowe wynagrodzenie roczne personelu projektu jest kwalifikowalne wyłącznie, je</w:t>
      </w:r>
      <w:r>
        <w:rPr>
          <w:rFonts w:ascii="Arial" w:hAnsi="Arial"/>
          <w:lang w:val="pl-PL"/>
        </w:rPr>
        <w:t>ż</w:t>
      </w:r>
      <w:r w:rsidRPr="00BC6E46">
        <w:rPr>
          <w:rFonts w:ascii="Arial" w:hAnsi="Arial"/>
          <w:lang w:val="pl-PL"/>
        </w:rPr>
        <w:t>eli wynika z przepisów prawa pracy</w:t>
      </w:r>
      <w:r w:rsidRPr="00BC6E46">
        <w:rPr>
          <w:rFonts w:ascii="Arial" w:hAnsi="Arial"/>
          <w:position w:val="10"/>
          <w:sz w:val="14"/>
          <w:lang w:val="pl-PL"/>
        </w:rPr>
        <w:t xml:space="preserve">67 </w:t>
      </w:r>
      <w:r w:rsidRPr="00BC6E46">
        <w:rPr>
          <w:rFonts w:ascii="Arial" w:hAnsi="Arial"/>
          <w:lang w:val="pl-PL"/>
        </w:rPr>
        <w:t>i odpowiada proporcji, w której wynagrodzenie zasadnicze będące podstawą jego naliczenia jest rozliczane w ramach</w:t>
      </w:r>
      <w:r w:rsidRPr="00BC6E46">
        <w:rPr>
          <w:rFonts w:ascii="Arial" w:hAnsi="Arial"/>
          <w:spacing w:val="-24"/>
          <w:lang w:val="pl-PL"/>
        </w:rPr>
        <w:t xml:space="preserve"> </w:t>
      </w:r>
      <w:r w:rsidRPr="00BC6E46">
        <w:rPr>
          <w:rFonts w:ascii="Arial" w:hAnsi="Arial"/>
          <w:lang w:val="pl-PL"/>
        </w:rPr>
        <w:t>projektu.</w:t>
      </w:r>
    </w:p>
    <w:p w:rsidR="00E007D7" w:rsidRPr="00BC6E46" w:rsidRDefault="00BC6E46">
      <w:pPr>
        <w:pStyle w:val="Akapitzlist"/>
        <w:numPr>
          <w:ilvl w:val="0"/>
          <w:numId w:val="38"/>
        </w:numPr>
        <w:tabs>
          <w:tab w:val="left" w:pos="477"/>
        </w:tabs>
        <w:spacing w:before="143" w:line="331" w:lineRule="auto"/>
        <w:ind w:left="475" w:right="107" w:hanging="360"/>
        <w:jc w:val="both"/>
        <w:rPr>
          <w:rFonts w:ascii="Arial" w:eastAsia="Arial" w:hAnsi="Arial" w:cs="Arial"/>
          <w:lang w:val="pl-PL"/>
        </w:rPr>
      </w:pPr>
      <w:r w:rsidRPr="00BC6E46">
        <w:rPr>
          <w:rFonts w:ascii="Arial" w:hAnsi="Arial"/>
          <w:lang w:val="pl-PL"/>
        </w:rPr>
        <w:t xml:space="preserve">Niekwalifikowalne jest wynagrodzenie personelu projektu zatrudnionego jednocześnie     w instytucji uczestniczącej w realizacji PO </w:t>
      </w:r>
      <w:r w:rsidRPr="00BC6E46">
        <w:rPr>
          <w:rFonts w:ascii="Arial" w:hAnsi="Arial"/>
          <w:position w:val="10"/>
          <w:sz w:val="14"/>
          <w:lang w:val="pl-PL"/>
        </w:rPr>
        <w:t xml:space="preserve">68 </w:t>
      </w:r>
      <w:r w:rsidRPr="00BC6E46">
        <w:rPr>
          <w:rFonts w:ascii="Arial" w:hAnsi="Arial"/>
          <w:lang w:val="pl-PL"/>
        </w:rPr>
        <w:t xml:space="preserve">na podstawie stosunku pracy, chyba </w:t>
      </w:r>
      <w:r>
        <w:rPr>
          <w:rFonts w:ascii="Arial" w:hAnsi="Arial"/>
          <w:lang w:val="pl-PL"/>
        </w:rPr>
        <w:t>ż</w:t>
      </w:r>
      <w:r w:rsidRPr="00BC6E46">
        <w:rPr>
          <w:rFonts w:ascii="Arial" w:hAnsi="Arial"/>
          <w:lang w:val="pl-PL"/>
        </w:rPr>
        <w:t>e nie zachodzi konflikt interesów</w:t>
      </w:r>
      <w:r w:rsidRPr="00BC6E46">
        <w:rPr>
          <w:rFonts w:ascii="Arial" w:hAnsi="Arial"/>
          <w:position w:val="10"/>
          <w:sz w:val="14"/>
          <w:lang w:val="pl-PL"/>
        </w:rPr>
        <w:t xml:space="preserve">69 </w:t>
      </w:r>
      <w:r w:rsidRPr="00BC6E46">
        <w:rPr>
          <w:rFonts w:ascii="Arial" w:hAnsi="Arial"/>
          <w:lang w:val="pl-PL"/>
        </w:rPr>
        <w:t>lub podwójne</w:t>
      </w:r>
      <w:r w:rsidRPr="00BC6E46">
        <w:rPr>
          <w:rFonts w:ascii="Arial" w:hAnsi="Arial"/>
          <w:spacing w:val="-4"/>
          <w:lang w:val="pl-PL"/>
        </w:rPr>
        <w:t xml:space="preserve"> </w:t>
      </w:r>
      <w:r w:rsidRPr="00BC6E46">
        <w:rPr>
          <w:rFonts w:ascii="Arial" w:hAnsi="Arial"/>
          <w:lang w:val="pl-PL"/>
        </w:rPr>
        <w:t>finansowanie.</w:t>
      </w:r>
    </w:p>
    <w:p w:rsidR="00E007D7" w:rsidRPr="00BC6E46" w:rsidRDefault="00BC6E46">
      <w:pPr>
        <w:pStyle w:val="Akapitzlist"/>
        <w:numPr>
          <w:ilvl w:val="0"/>
          <w:numId w:val="38"/>
        </w:numPr>
        <w:tabs>
          <w:tab w:val="left" w:pos="477"/>
        </w:tabs>
        <w:spacing w:before="142" w:line="360" w:lineRule="auto"/>
        <w:ind w:right="106" w:hanging="360"/>
        <w:jc w:val="both"/>
        <w:rPr>
          <w:rFonts w:ascii="Arial" w:eastAsia="Arial" w:hAnsi="Arial" w:cs="Arial"/>
          <w:lang w:val="pl-PL"/>
        </w:rPr>
      </w:pPr>
      <w:r w:rsidRPr="00BC6E46">
        <w:rPr>
          <w:rFonts w:ascii="Arial" w:hAnsi="Arial"/>
          <w:lang w:val="pl-PL"/>
        </w:rPr>
        <w:t>Osoba dysponująca środkami dofinansowania projektu (tj. osoba upowa</w:t>
      </w:r>
      <w:r>
        <w:rPr>
          <w:rFonts w:ascii="Arial" w:hAnsi="Arial"/>
          <w:lang w:val="pl-PL"/>
        </w:rPr>
        <w:t>ż</w:t>
      </w:r>
      <w:r w:rsidRPr="00BC6E46">
        <w:rPr>
          <w:rFonts w:ascii="Arial" w:hAnsi="Arial"/>
          <w:lang w:val="pl-PL"/>
        </w:rPr>
        <w:t>niona do podejmowania wią</w:t>
      </w:r>
      <w:r>
        <w:rPr>
          <w:rFonts w:ascii="Arial" w:hAnsi="Arial"/>
          <w:lang w:val="pl-PL"/>
        </w:rPr>
        <w:t>ż</w:t>
      </w:r>
      <w:r w:rsidRPr="00BC6E46">
        <w:rPr>
          <w:rFonts w:ascii="Arial" w:hAnsi="Arial"/>
          <w:lang w:val="pl-PL"/>
        </w:rPr>
        <w:t>ących decyzji finansowych w imieniu beneficjenta) nie mo</w:t>
      </w:r>
      <w:r>
        <w:rPr>
          <w:rFonts w:ascii="Arial" w:hAnsi="Arial"/>
          <w:lang w:val="pl-PL"/>
        </w:rPr>
        <w:t>ż</w:t>
      </w:r>
      <w:r w:rsidRPr="00BC6E46">
        <w:rPr>
          <w:rFonts w:ascii="Arial" w:hAnsi="Arial"/>
          <w:lang w:val="pl-PL"/>
        </w:rPr>
        <w:t>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w:t>
      </w:r>
      <w:r>
        <w:rPr>
          <w:rFonts w:ascii="Arial" w:hAnsi="Arial"/>
          <w:lang w:val="pl-PL"/>
        </w:rPr>
        <w:t>ż</w:t>
      </w:r>
      <w:r w:rsidRPr="00BC6E46">
        <w:rPr>
          <w:rFonts w:ascii="Arial" w:hAnsi="Arial"/>
          <w:lang w:val="pl-PL"/>
        </w:rPr>
        <w:t>owaniem do</w:t>
      </w:r>
      <w:r w:rsidRPr="00BC6E46">
        <w:rPr>
          <w:rFonts w:ascii="Arial" w:hAnsi="Arial"/>
          <w:spacing w:val="-46"/>
          <w:lang w:val="pl-PL"/>
        </w:rPr>
        <w:t xml:space="preserve"> </w:t>
      </w:r>
      <w:r w:rsidRPr="00BC6E46">
        <w:rPr>
          <w:rFonts w:ascii="Arial" w:hAnsi="Arial"/>
          <w:lang w:val="pl-PL"/>
        </w:rPr>
        <w:t>projektu.</w:t>
      </w:r>
    </w:p>
    <w:p w:rsidR="00E007D7" w:rsidRPr="00BC6E46" w:rsidRDefault="00BC6E46">
      <w:pPr>
        <w:pStyle w:val="Akapitzlist"/>
        <w:numPr>
          <w:ilvl w:val="0"/>
          <w:numId w:val="38"/>
        </w:numPr>
        <w:tabs>
          <w:tab w:val="left" w:pos="477"/>
        </w:tabs>
        <w:spacing w:before="123" w:line="360" w:lineRule="auto"/>
        <w:ind w:right="103" w:hanging="360"/>
        <w:jc w:val="both"/>
        <w:rPr>
          <w:rFonts w:ascii="Arial" w:eastAsia="Arial" w:hAnsi="Arial" w:cs="Arial"/>
          <w:lang w:val="pl-PL"/>
        </w:rPr>
      </w:pPr>
      <w:r w:rsidRPr="00BC6E46">
        <w:rPr>
          <w:rFonts w:ascii="Arial" w:hAnsi="Arial"/>
          <w:lang w:val="pl-PL"/>
        </w:rPr>
        <w:t>Wydatki związane z zaanga</w:t>
      </w:r>
      <w:r>
        <w:rPr>
          <w:rFonts w:ascii="Arial" w:hAnsi="Arial"/>
          <w:lang w:val="pl-PL"/>
        </w:rPr>
        <w:t>ż</w:t>
      </w:r>
      <w:r w:rsidRPr="00BC6E46">
        <w:rPr>
          <w:rFonts w:ascii="Arial" w:hAnsi="Arial"/>
          <w:lang w:val="pl-PL"/>
        </w:rPr>
        <w:t>owaniem osoby wykonującej zadania w projekcie lub projektach są kwalifikowalne, o</w:t>
      </w:r>
      <w:r w:rsidRPr="00BC6E46">
        <w:rPr>
          <w:rFonts w:ascii="Arial" w:hAnsi="Arial"/>
          <w:spacing w:val="-12"/>
          <w:lang w:val="pl-PL"/>
        </w:rPr>
        <w:t xml:space="preserve"> </w:t>
      </w:r>
      <w:r w:rsidRPr="00BC6E46">
        <w:rPr>
          <w:rFonts w:ascii="Arial" w:hAnsi="Arial"/>
          <w:lang w:val="pl-PL"/>
        </w:rPr>
        <w:t>ile:</w:t>
      </w:r>
    </w:p>
    <w:p w:rsidR="00E007D7" w:rsidRPr="00BC6E46" w:rsidRDefault="00BC6E46">
      <w:pPr>
        <w:pStyle w:val="Akapitzlist"/>
        <w:numPr>
          <w:ilvl w:val="1"/>
          <w:numId w:val="38"/>
        </w:numPr>
        <w:tabs>
          <w:tab w:val="left" w:pos="825"/>
        </w:tabs>
        <w:spacing w:before="123" w:line="360" w:lineRule="auto"/>
        <w:ind w:left="824" w:right="109" w:hanging="348"/>
        <w:jc w:val="both"/>
        <w:rPr>
          <w:rFonts w:ascii="Arial" w:eastAsia="Arial" w:hAnsi="Arial" w:cs="Arial"/>
          <w:lang w:val="pl-PL"/>
        </w:rPr>
      </w:pPr>
      <w:r w:rsidRPr="00BC6E46">
        <w:rPr>
          <w:rFonts w:ascii="Arial" w:hAnsi="Arial"/>
          <w:lang w:val="pl-PL"/>
        </w:rPr>
        <w:t>obcią</w:t>
      </w:r>
      <w:r>
        <w:rPr>
          <w:rFonts w:ascii="Arial" w:hAnsi="Arial"/>
          <w:lang w:val="pl-PL"/>
        </w:rPr>
        <w:t>ż</w:t>
      </w:r>
      <w:r w:rsidRPr="00BC6E46">
        <w:rPr>
          <w:rFonts w:ascii="Arial" w:hAnsi="Arial"/>
          <w:lang w:val="pl-PL"/>
        </w:rPr>
        <w:t>enie z tego wynikające nie wyklucza mo</w:t>
      </w:r>
      <w:r>
        <w:rPr>
          <w:rFonts w:ascii="Arial" w:hAnsi="Arial"/>
          <w:lang w:val="pl-PL"/>
        </w:rPr>
        <w:t>ż</w:t>
      </w:r>
      <w:r w:rsidRPr="00BC6E46">
        <w:rPr>
          <w:rFonts w:ascii="Arial" w:hAnsi="Arial"/>
          <w:lang w:val="pl-PL"/>
        </w:rPr>
        <w:t>liwości prawidłowej i efektywnej realizacji wszystkich zadań powierzonych danej</w:t>
      </w:r>
      <w:r w:rsidRPr="00BC6E46">
        <w:rPr>
          <w:rFonts w:ascii="Arial" w:hAnsi="Arial"/>
          <w:spacing w:val="-22"/>
          <w:lang w:val="pl-PL"/>
        </w:rPr>
        <w:t xml:space="preserve"> </w:t>
      </w:r>
      <w:r w:rsidRPr="00BC6E46">
        <w:rPr>
          <w:rFonts w:ascii="Arial" w:hAnsi="Arial"/>
          <w:lang w:val="pl-PL"/>
        </w:rPr>
        <w:t>osobie,</w:t>
      </w:r>
    </w:p>
    <w:p w:rsidR="00E007D7" w:rsidRPr="00BC6E46" w:rsidRDefault="00BC6E46">
      <w:pPr>
        <w:pStyle w:val="Akapitzlist"/>
        <w:numPr>
          <w:ilvl w:val="1"/>
          <w:numId w:val="38"/>
        </w:numPr>
        <w:tabs>
          <w:tab w:val="left" w:pos="825"/>
        </w:tabs>
        <w:spacing w:before="123" w:line="360" w:lineRule="auto"/>
        <w:ind w:left="824" w:right="107" w:hanging="348"/>
        <w:jc w:val="both"/>
        <w:rPr>
          <w:rFonts w:ascii="Arial" w:eastAsia="Arial" w:hAnsi="Arial" w:cs="Arial"/>
          <w:lang w:val="pl-PL"/>
        </w:rPr>
      </w:pPr>
      <w:r w:rsidRPr="00BC6E46">
        <w:rPr>
          <w:rFonts w:ascii="Arial" w:hAnsi="Arial"/>
          <w:lang w:val="pl-PL"/>
        </w:rPr>
        <w:t>łączne zaanga</w:t>
      </w:r>
      <w:r>
        <w:rPr>
          <w:rFonts w:ascii="Arial" w:hAnsi="Arial"/>
          <w:lang w:val="pl-PL"/>
        </w:rPr>
        <w:t>ż</w:t>
      </w:r>
      <w:r w:rsidRPr="00BC6E46">
        <w:rPr>
          <w:rFonts w:ascii="Arial" w:hAnsi="Arial"/>
          <w:lang w:val="pl-PL"/>
        </w:rPr>
        <w:t>owanie zawodowe tej osoby w realizację wszystkich projektów finansowanych z funduszy strukturalnych i FS oraz działań finansowanych z innych źródeł, w tym środków własnych beneficjenta i innych podmiotów, nie przekracza   276 godzin</w:t>
      </w:r>
      <w:r w:rsidRPr="00BC6E46">
        <w:rPr>
          <w:rFonts w:ascii="Arial" w:hAnsi="Arial"/>
          <w:spacing w:val="-10"/>
          <w:lang w:val="pl-PL"/>
        </w:rPr>
        <w:t xml:space="preserve"> </w:t>
      </w:r>
      <w:r w:rsidRPr="00BC6E46">
        <w:rPr>
          <w:rFonts w:ascii="Arial" w:hAnsi="Arial"/>
          <w:lang w:val="pl-PL"/>
        </w:rPr>
        <w:t>miesięcznie,</w:t>
      </w:r>
    </w:p>
    <w:p w:rsidR="00E007D7" w:rsidRPr="00BC6E46" w:rsidRDefault="00BC6E46">
      <w:pPr>
        <w:pStyle w:val="Akapitzlist"/>
        <w:numPr>
          <w:ilvl w:val="1"/>
          <w:numId w:val="38"/>
        </w:numPr>
        <w:tabs>
          <w:tab w:val="left" w:pos="825"/>
        </w:tabs>
        <w:spacing w:before="125" w:line="348" w:lineRule="auto"/>
        <w:ind w:left="824" w:right="106" w:hanging="348"/>
        <w:jc w:val="both"/>
        <w:rPr>
          <w:rFonts w:ascii="Arial" w:eastAsia="Arial" w:hAnsi="Arial" w:cs="Arial"/>
          <w:lang w:val="pl-PL"/>
        </w:rPr>
      </w:pPr>
      <w:r w:rsidRPr="00BC6E46">
        <w:rPr>
          <w:rFonts w:ascii="Arial" w:hAnsi="Arial"/>
          <w:lang w:val="pl-PL"/>
        </w:rPr>
        <w:t>wykonanie zadań przez tę osobę jest potwierdzone protokołem sporządzonym przez tę osobę, wskazującym prawidłowe wykonanie zadań, liczbę oraz ewidencję godzin   w danym miesiącu kalendarzowym poświęconych na wykonanie zadań w projekcie</w:t>
      </w:r>
      <w:r w:rsidRPr="00BC6E46">
        <w:rPr>
          <w:rFonts w:ascii="Arial" w:hAnsi="Arial"/>
          <w:position w:val="10"/>
          <w:sz w:val="14"/>
          <w:lang w:val="pl-PL"/>
        </w:rPr>
        <w:t>70</w:t>
      </w:r>
      <w:r w:rsidRPr="00BC6E46">
        <w:rPr>
          <w:rFonts w:ascii="Arial" w:hAnsi="Arial"/>
          <w:lang w:val="pl-PL"/>
        </w:rPr>
        <w:t>, z</w:t>
      </w:r>
      <w:r w:rsidRPr="00BC6E46">
        <w:rPr>
          <w:rFonts w:ascii="Arial" w:hAnsi="Arial"/>
          <w:spacing w:val="34"/>
          <w:lang w:val="pl-PL"/>
        </w:rPr>
        <w:t xml:space="preserve"> </w:t>
      </w:r>
      <w:r w:rsidRPr="00BC6E46">
        <w:rPr>
          <w:rFonts w:ascii="Arial" w:hAnsi="Arial"/>
          <w:lang w:val="pl-PL"/>
        </w:rPr>
        <w:t>wyłączeniem</w:t>
      </w:r>
      <w:r w:rsidRPr="00BC6E46">
        <w:rPr>
          <w:rFonts w:ascii="Arial" w:hAnsi="Arial"/>
          <w:spacing w:val="35"/>
          <w:lang w:val="pl-PL"/>
        </w:rPr>
        <w:t xml:space="preserve"> </w:t>
      </w:r>
      <w:r w:rsidRPr="00BC6E46">
        <w:rPr>
          <w:rFonts w:ascii="Arial" w:hAnsi="Arial"/>
          <w:lang w:val="pl-PL"/>
        </w:rPr>
        <w:t>przypadku,</w:t>
      </w:r>
      <w:r w:rsidRPr="00BC6E46">
        <w:rPr>
          <w:rFonts w:ascii="Arial" w:hAnsi="Arial"/>
          <w:spacing w:val="33"/>
          <w:lang w:val="pl-PL"/>
        </w:rPr>
        <w:t xml:space="preserve"> </w:t>
      </w:r>
      <w:r w:rsidRPr="00BC6E46">
        <w:rPr>
          <w:rFonts w:ascii="Arial" w:hAnsi="Arial"/>
          <w:lang w:val="pl-PL"/>
        </w:rPr>
        <w:t>gdy</w:t>
      </w:r>
      <w:r w:rsidRPr="00BC6E46">
        <w:rPr>
          <w:rFonts w:ascii="Arial" w:hAnsi="Arial"/>
          <w:spacing w:val="32"/>
          <w:lang w:val="pl-PL"/>
        </w:rPr>
        <w:t xml:space="preserve"> </w:t>
      </w:r>
      <w:r w:rsidRPr="00BC6E46">
        <w:rPr>
          <w:rFonts w:ascii="Arial" w:hAnsi="Arial"/>
          <w:lang w:val="pl-PL"/>
        </w:rPr>
        <w:t>osoba</w:t>
      </w:r>
      <w:r w:rsidRPr="00BC6E46">
        <w:rPr>
          <w:rFonts w:ascii="Arial" w:hAnsi="Arial"/>
          <w:spacing w:val="32"/>
          <w:lang w:val="pl-PL"/>
        </w:rPr>
        <w:t xml:space="preserve"> </w:t>
      </w:r>
      <w:r w:rsidRPr="00BC6E46">
        <w:rPr>
          <w:rFonts w:ascii="Arial" w:hAnsi="Arial"/>
          <w:lang w:val="pl-PL"/>
        </w:rPr>
        <w:t>ta</w:t>
      </w:r>
      <w:r w:rsidRPr="00BC6E46">
        <w:rPr>
          <w:rFonts w:ascii="Arial" w:hAnsi="Arial"/>
          <w:spacing w:val="34"/>
          <w:lang w:val="pl-PL"/>
        </w:rPr>
        <w:t xml:space="preserve"> </w:t>
      </w:r>
      <w:r w:rsidRPr="00BC6E46">
        <w:rPr>
          <w:rFonts w:ascii="Arial" w:hAnsi="Arial"/>
          <w:lang w:val="pl-PL"/>
        </w:rPr>
        <w:t>wykonuje</w:t>
      </w:r>
      <w:r w:rsidRPr="00BC6E46">
        <w:rPr>
          <w:rFonts w:ascii="Arial" w:hAnsi="Arial"/>
          <w:spacing w:val="34"/>
          <w:lang w:val="pl-PL"/>
        </w:rPr>
        <w:t xml:space="preserve"> </w:t>
      </w:r>
      <w:r w:rsidRPr="00BC6E46">
        <w:rPr>
          <w:rFonts w:ascii="Arial" w:hAnsi="Arial"/>
          <w:lang w:val="pl-PL"/>
        </w:rPr>
        <w:t>zadania</w:t>
      </w:r>
      <w:r w:rsidRPr="00BC6E46">
        <w:rPr>
          <w:rFonts w:ascii="Arial" w:hAnsi="Arial"/>
          <w:spacing w:val="34"/>
          <w:lang w:val="pl-PL"/>
        </w:rPr>
        <w:t xml:space="preserve"> </w:t>
      </w:r>
      <w:r w:rsidRPr="00BC6E46">
        <w:rPr>
          <w:rFonts w:ascii="Arial" w:hAnsi="Arial"/>
          <w:lang w:val="pl-PL"/>
        </w:rPr>
        <w:t>na</w:t>
      </w:r>
      <w:r w:rsidRPr="00BC6E46">
        <w:rPr>
          <w:rFonts w:ascii="Arial" w:hAnsi="Arial"/>
          <w:spacing w:val="31"/>
          <w:lang w:val="pl-PL"/>
        </w:rPr>
        <w:t xml:space="preserve"> </w:t>
      </w:r>
      <w:r w:rsidRPr="00BC6E46">
        <w:rPr>
          <w:rFonts w:ascii="Arial" w:hAnsi="Arial"/>
          <w:lang w:val="pl-PL"/>
        </w:rPr>
        <w:t>podstawie</w:t>
      </w:r>
      <w:r w:rsidRPr="00BC6E46">
        <w:rPr>
          <w:rFonts w:ascii="Arial" w:hAnsi="Arial"/>
          <w:spacing w:val="34"/>
          <w:lang w:val="pl-PL"/>
        </w:rPr>
        <w:t xml:space="preserve"> </w:t>
      </w:r>
      <w:r w:rsidRPr="00BC6E46">
        <w:rPr>
          <w:rFonts w:ascii="Arial" w:hAnsi="Arial"/>
          <w:lang w:val="pl-PL"/>
        </w:rPr>
        <w:t>stosunku</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5"/>
        <w:rPr>
          <w:rFonts w:ascii="Arial" w:eastAsia="Arial" w:hAnsi="Arial" w:cs="Arial"/>
          <w:sz w:val="10"/>
          <w:szCs w:val="10"/>
          <w:lang w:val="pl-PL"/>
        </w:rPr>
      </w:pPr>
      <w:r w:rsidRPr="00507A58">
        <w:rPr>
          <w:lang w:val="pl-PL"/>
        </w:rPr>
        <w:pict>
          <v:group id="_x0000_s1075" style="position:absolute;margin-left:70.8pt;margin-top:7.25pt;width:2in;height:.1pt;z-index:251666944;mso-wrap-distance-left:0;mso-wrap-distance-right:0;mso-position-horizontal-relative:page" coordorigin="1416,145" coordsize="2880,2">
            <v:shape id="_x0000_s1076" style="position:absolute;left:1416;top:145;width:2880;height:2" coordorigin="1416,145" coordsize="2880,0" path="m1416,145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52" w:lineRule="auto"/>
        <w:ind w:left="115" w:right="106"/>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67 </w:t>
      </w:r>
      <w:r w:rsidRPr="00BC6E46">
        <w:rPr>
          <w:rFonts w:ascii="Arial" w:eastAsia="Arial" w:hAnsi="Arial" w:cs="Arial"/>
          <w:sz w:val="16"/>
          <w:szCs w:val="16"/>
          <w:lang w:val="pl-PL"/>
        </w:rPr>
        <w:t>W rozumieniu zgodnym z art. 9 § 1 Kodeksu pracy, innych ustaw i aktów wykonawczych regulujących prawa i obowiązki pracowników i pracodawców, układów zbiorowych pracy, innych opartych na ustawie porozumieniach zbiorowych, regulaminach i statutach określających prawa i obowiązki stron stosunku</w:t>
      </w:r>
      <w:r w:rsidRPr="00BC6E46">
        <w:rPr>
          <w:rFonts w:ascii="Arial" w:eastAsia="Arial" w:hAnsi="Arial" w:cs="Arial"/>
          <w:spacing w:val="-24"/>
          <w:sz w:val="16"/>
          <w:szCs w:val="16"/>
          <w:lang w:val="pl-PL"/>
        </w:rPr>
        <w:t xml:space="preserve"> </w:t>
      </w:r>
      <w:r w:rsidRPr="00BC6E46">
        <w:rPr>
          <w:rFonts w:ascii="Arial" w:eastAsia="Arial" w:hAnsi="Arial" w:cs="Arial"/>
          <w:sz w:val="16"/>
          <w:szCs w:val="16"/>
          <w:lang w:val="pl-PL"/>
        </w:rPr>
        <w:t>pracy.</w:t>
      </w:r>
    </w:p>
    <w:p w:rsidR="00E007D7" w:rsidRPr="00BC6E46" w:rsidRDefault="00BC6E46">
      <w:pPr>
        <w:spacing w:before="104" w:line="345" w:lineRule="auto"/>
        <w:ind w:left="115" w:right="111"/>
        <w:jc w:val="both"/>
        <w:rPr>
          <w:rFonts w:ascii="Arial" w:eastAsia="Arial" w:hAnsi="Arial" w:cs="Arial"/>
          <w:sz w:val="16"/>
          <w:szCs w:val="16"/>
          <w:lang w:val="pl-PL"/>
        </w:rPr>
      </w:pPr>
      <w:r w:rsidRPr="00BC6E46">
        <w:rPr>
          <w:rFonts w:ascii="Arial" w:hAnsi="Arial"/>
          <w:position w:val="8"/>
          <w:sz w:val="10"/>
          <w:lang w:val="pl-PL"/>
        </w:rPr>
        <w:t xml:space="preserve">68  </w:t>
      </w:r>
      <w:r w:rsidRPr="00BC6E46">
        <w:rPr>
          <w:rFonts w:ascii="Arial" w:hAnsi="Arial"/>
          <w:sz w:val="16"/>
          <w:lang w:val="pl-PL"/>
        </w:rPr>
        <w:t xml:space="preserve">Jako </w:t>
      </w:r>
      <w:r w:rsidRPr="00BC6E46">
        <w:rPr>
          <w:rFonts w:ascii="Arial" w:hAnsi="Arial"/>
          <w:i/>
          <w:sz w:val="16"/>
          <w:lang w:val="pl-PL"/>
        </w:rPr>
        <w:t>instytucj</w:t>
      </w:r>
      <w:r w:rsidRPr="00BC6E46">
        <w:rPr>
          <w:rFonts w:ascii="Arial" w:hAnsi="Arial"/>
          <w:sz w:val="16"/>
          <w:lang w:val="pl-PL"/>
        </w:rPr>
        <w:t xml:space="preserve">ę </w:t>
      </w:r>
      <w:r w:rsidRPr="00BC6E46">
        <w:rPr>
          <w:rFonts w:ascii="Arial" w:hAnsi="Arial"/>
          <w:i/>
          <w:sz w:val="16"/>
          <w:lang w:val="pl-PL"/>
        </w:rPr>
        <w:t>uczestnicz</w:t>
      </w:r>
      <w:r w:rsidRPr="00BC6E46">
        <w:rPr>
          <w:rFonts w:ascii="Arial" w:hAnsi="Arial"/>
          <w:sz w:val="16"/>
          <w:lang w:val="pl-PL"/>
        </w:rPr>
        <w:t>ą</w:t>
      </w:r>
      <w:r w:rsidRPr="00BC6E46">
        <w:rPr>
          <w:rFonts w:ascii="Arial" w:hAnsi="Arial"/>
          <w:i/>
          <w:sz w:val="16"/>
          <w:lang w:val="pl-PL"/>
        </w:rPr>
        <w:t>c</w:t>
      </w:r>
      <w:r w:rsidRPr="00BC6E46">
        <w:rPr>
          <w:rFonts w:ascii="Arial" w:hAnsi="Arial"/>
          <w:sz w:val="16"/>
          <w:lang w:val="pl-PL"/>
        </w:rPr>
        <w:t xml:space="preserve">ą </w:t>
      </w:r>
      <w:r w:rsidRPr="00BC6E46">
        <w:rPr>
          <w:rFonts w:ascii="Arial" w:hAnsi="Arial"/>
          <w:i/>
          <w:sz w:val="16"/>
          <w:lang w:val="pl-PL"/>
        </w:rPr>
        <w:t xml:space="preserve">w realizacji PO </w:t>
      </w:r>
      <w:r w:rsidRPr="00BC6E46">
        <w:rPr>
          <w:rFonts w:ascii="Arial" w:hAnsi="Arial"/>
          <w:sz w:val="16"/>
          <w:lang w:val="pl-PL"/>
        </w:rPr>
        <w:t>rozumie się IZ PO lub instytucję, do której IZ PO delegowała zadania związane z zarządzaniem</w:t>
      </w:r>
      <w:r w:rsidRPr="00BC6E46">
        <w:rPr>
          <w:rFonts w:ascii="Arial" w:hAnsi="Arial"/>
          <w:spacing w:val="-6"/>
          <w:sz w:val="16"/>
          <w:lang w:val="pl-PL"/>
        </w:rPr>
        <w:t xml:space="preserve"> </w:t>
      </w:r>
      <w:r w:rsidRPr="00BC6E46">
        <w:rPr>
          <w:rFonts w:ascii="Arial" w:hAnsi="Arial"/>
          <w:sz w:val="16"/>
          <w:lang w:val="pl-PL"/>
        </w:rPr>
        <w:t>PO.</w:t>
      </w:r>
    </w:p>
    <w:p w:rsidR="00E007D7" w:rsidRPr="00BC6E46" w:rsidRDefault="00BC6E46">
      <w:pPr>
        <w:spacing w:before="109" w:line="355" w:lineRule="auto"/>
        <w:ind w:left="115" w:right="105"/>
        <w:jc w:val="both"/>
        <w:rPr>
          <w:rFonts w:ascii="Arial" w:eastAsia="Arial" w:hAnsi="Arial" w:cs="Arial"/>
          <w:sz w:val="16"/>
          <w:szCs w:val="16"/>
          <w:lang w:val="pl-PL"/>
        </w:rPr>
      </w:pPr>
      <w:r w:rsidRPr="00BC6E46">
        <w:rPr>
          <w:rFonts w:ascii="Arial" w:hAnsi="Arial"/>
          <w:position w:val="8"/>
          <w:sz w:val="10"/>
          <w:lang w:val="pl-PL"/>
        </w:rPr>
        <w:t xml:space="preserve">69 </w:t>
      </w:r>
      <w:r w:rsidRPr="00BC6E46">
        <w:rPr>
          <w:rFonts w:ascii="Arial" w:hAnsi="Arial"/>
          <w:sz w:val="16"/>
          <w:lang w:val="pl-PL"/>
        </w:rPr>
        <w:t>Konflikt interesów jest rozumiany jako naruszenie zasady bezinteresowności i bezstronności, tj. w szczególności: przyjmowanie jakiejkolwiek formy zapłaty za wykonywanie zadań mających związek lub kolidujących ze stanowiskiem słu</w:t>
      </w:r>
      <w:r>
        <w:rPr>
          <w:rFonts w:ascii="Arial" w:hAnsi="Arial"/>
          <w:sz w:val="16"/>
          <w:lang w:val="pl-PL"/>
        </w:rPr>
        <w:t>ż</w:t>
      </w:r>
      <w:r w:rsidRPr="00BC6E46">
        <w:rPr>
          <w:rFonts w:ascii="Arial" w:hAnsi="Arial"/>
          <w:sz w:val="16"/>
          <w:lang w:val="pl-PL"/>
        </w:rPr>
        <w:t>bowym, podejmowanie dodatkowego zatrudnienia lub zajęcia zarobkowego mogącego mieć negatywny wpływ na sprawy prowadzone  w  ramach   obowiązków   słu</w:t>
      </w:r>
      <w:r>
        <w:rPr>
          <w:rFonts w:ascii="Arial" w:hAnsi="Arial"/>
          <w:sz w:val="16"/>
          <w:lang w:val="pl-PL"/>
        </w:rPr>
        <w:t>ż</w:t>
      </w:r>
      <w:r w:rsidRPr="00BC6E46">
        <w:rPr>
          <w:rFonts w:ascii="Arial" w:hAnsi="Arial"/>
          <w:sz w:val="16"/>
          <w:lang w:val="pl-PL"/>
        </w:rPr>
        <w:t>bowych,   prowadzenie   szkoleń,   o   ile   mogłoby   to   mieć   negatywny   wpływ na</w:t>
      </w:r>
      <w:r w:rsidRPr="00BC6E46">
        <w:rPr>
          <w:rFonts w:ascii="Arial" w:hAnsi="Arial"/>
          <w:spacing w:val="-12"/>
          <w:sz w:val="16"/>
          <w:lang w:val="pl-PL"/>
        </w:rPr>
        <w:t xml:space="preserve"> </w:t>
      </w:r>
      <w:r w:rsidRPr="00BC6E46">
        <w:rPr>
          <w:rFonts w:ascii="Arial" w:hAnsi="Arial"/>
          <w:sz w:val="16"/>
          <w:lang w:val="pl-PL"/>
        </w:rPr>
        <w:t>bezstronność</w:t>
      </w:r>
      <w:r w:rsidRPr="00BC6E46">
        <w:rPr>
          <w:rFonts w:ascii="Arial" w:hAnsi="Arial"/>
          <w:spacing w:val="-11"/>
          <w:sz w:val="16"/>
          <w:lang w:val="pl-PL"/>
        </w:rPr>
        <w:t xml:space="preserve"> </w:t>
      </w:r>
      <w:r w:rsidRPr="00BC6E46">
        <w:rPr>
          <w:rFonts w:ascii="Arial" w:hAnsi="Arial"/>
          <w:sz w:val="16"/>
          <w:lang w:val="pl-PL"/>
        </w:rPr>
        <w:t>prowadzenia</w:t>
      </w:r>
      <w:r w:rsidRPr="00BC6E46">
        <w:rPr>
          <w:rFonts w:ascii="Arial" w:hAnsi="Arial"/>
          <w:spacing w:val="-12"/>
          <w:sz w:val="16"/>
          <w:lang w:val="pl-PL"/>
        </w:rPr>
        <w:t xml:space="preserve"> </w:t>
      </w:r>
      <w:r w:rsidRPr="00BC6E46">
        <w:rPr>
          <w:rFonts w:ascii="Arial" w:hAnsi="Arial"/>
          <w:sz w:val="16"/>
          <w:lang w:val="pl-PL"/>
        </w:rPr>
        <w:t>spraw</w:t>
      </w:r>
      <w:r w:rsidRPr="00BC6E46">
        <w:rPr>
          <w:rFonts w:ascii="Arial" w:hAnsi="Arial"/>
          <w:spacing w:val="-14"/>
          <w:sz w:val="16"/>
          <w:lang w:val="pl-PL"/>
        </w:rPr>
        <w:t xml:space="preserve"> </w:t>
      </w:r>
      <w:r w:rsidRPr="00BC6E46">
        <w:rPr>
          <w:rFonts w:ascii="Arial" w:hAnsi="Arial"/>
          <w:sz w:val="16"/>
          <w:lang w:val="pl-PL"/>
        </w:rPr>
        <w:t>słu</w:t>
      </w:r>
      <w:r>
        <w:rPr>
          <w:rFonts w:ascii="Arial" w:hAnsi="Arial"/>
          <w:sz w:val="16"/>
          <w:lang w:val="pl-PL"/>
        </w:rPr>
        <w:t>ż</w:t>
      </w:r>
      <w:r w:rsidRPr="00BC6E46">
        <w:rPr>
          <w:rFonts w:ascii="Arial" w:hAnsi="Arial"/>
          <w:sz w:val="16"/>
          <w:lang w:val="pl-PL"/>
        </w:rPr>
        <w:t>bowych.</w:t>
      </w:r>
    </w:p>
    <w:p w:rsidR="00E007D7" w:rsidRPr="00BC6E46" w:rsidRDefault="00BC6E46">
      <w:pPr>
        <w:spacing w:before="102" w:line="345" w:lineRule="auto"/>
        <w:ind w:left="116" w:right="108"/>
        <w:jc w:val="both"/>
        <w:rPr>
          <w:rFonts w:ascii="Arial" w:eastAsia="Arial" w:hAnsi="Arial" w:cs="Arial"/>
          <w:sz w:val="16"/>
          <w:szCs w:val="16"/>
          <w:lang w:val="pl-PL"/>
        </w:rPr>
      </w:pPr>
      <w:r w:rsidRPr="00BC6E46">
        <w:rPr>
          <w:rFonts w:ascii="Arial" w:hAnsi="Arial"/>
          <w:position w:val="8"/>
          <w:sz w:val="10"/>
          <w:lang w:val="pl-PL"/>
        </w:rPr>
        <w:t xml:space="preserve">70 </w:t>
      </w:r>
      <w:r w:rsidRPr="00BC6E46">
        <w:rPr>
          <w:rFonts w:ascii="Arial" w:hAnsi="Arial"/>
          <w:sz w:val="16"/>
          <w:lang w:val="pl-PL"/>
        </w:rPr>
        <w:t>W protokole nie jest wymagane wskazywanie informacji na temat poszczególnych czynności wykonywanych w ramach danej umowy.</w:t>
      </w:r>
    </w:p>
    <w:p w:rsidR="00E007D7" w:rsidRPr="00BC6E46" w:rsidRDefault="00E007D7">
      <w:pPr>
        <w:spacing w:line="345" w:lineRule="auto"/>
        <w:jc w:val="both"/>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36" w:lineRule="auto"/>
        <w:ind w:left="823" w:right="107" w:firstLine="0"/>
        <w:rPr>
          <w:lang w:val="pl-PL"/>
        </w:rPr>
      </w:pPr>
      <w:r w:rsidRPr="00BC6E46">
        <w:rPr>
          <w:lang w:val="pl-PL"/>
        </w:rPr>
        <w:t>pracy, a dokumenty związane z jej zaanga</w:t>
      </w:r>
      <w:r>
        <w:rPr>
          <w:lang w:val="pl-PL"/>
        </w:rPr>
        <w:t>ż</w:t>
      </w:r>
      <w:r w:rsidRPr="00BC6E46">
        <w:rPr>
          <w:lang w:val="pl-PL"/>
        </w:rPr>
        <w:t>owaniem wyraźnie wskazują na jej godziny</w:t>
      </w:r>
      <w:r w:rsidRPr="00BC6E46">
        <w:rPr>
          <w:spacing w:val="-9"/>
          <w:lang w:val="pl-PL"/>
        </w:rPr>
        <w:t xml:space="preserve"> </w:t>
      </w:r>
      <w:r w:rsidRPr="00BC6E46">
        <w:rPr>
          <w:lang w:val="pl-PL"/>
        </w:rPr>
        <w:t>pracy</w:t>
      </w:r>
      <w:r w:rsidRPr="00BC6E46">
        <w:rPr>
          <w:position w:val="10"/>
          <w:sz w:val="14"/>
          <w:lang w:val="pl-PL"/>
        </w:rPr>
        <w:t>71</w:t>
      </w:r>
      <w:r w:rsidRPr="00BC6E46">
        <w:rPr>
          <w:lang w:val="pl-PL"/>
        </w:rPr>
        <w:t>.</w:t>
      </w:r>
    </w:p>
    <w:p w:rsidR="00E007D7" w:rsidRPr="00BC6E46" w:rsidRDefault="00BC6E46">
      <w:pPr>
        <w:pStyle w:val="Tekstpodstawowy"/>
        <w:spacing w:before="137" w:line="360" w:lineRule="auto"/>
        <w:ind w:left="475" w:right="105" w:firstLine="0"/>
        <w:jc w:val="both"/>
        <w:rPr>
          <w:lang w:val="pl-PL"/>
        </w:rPr>
      </w:pPr>
      <w:r w:rsidRPr="00BC6E46">
        <w:rPr>
          <w:lang w:val="pl-PL"/>
        </w:rPr>
        <w:t>Spełnienie warunków, o których mowa w lit. a i b, nale</w:t>
      </w:r>
      <w:r>
        <w:rPr>
          <w:lang w:val="pl-PL"/>
        </w:rPr>
        <w:t>ż</w:t>
      </w:r>
      <w:r w:rsidRPr="00BC6E46">
        <w:rPr>
          <w:lang w:val="pl-PL"/>
        </w:rPr>
        <w:t>y zweryfikować przed zaanga</w:t>
      </w:r>
      <w:r>
        <w:rPr>
          <w:lang w:val="pl-PL"/>
        </w:rPr>
        <w:t>ż</w:t>
      </w:r>
      <w:r w:rsidRPr="00BC6E46">
        <w:rPr>
          <w:lang w:val="pl-PL"/>
        </w:rPr>
        <w:t xml:space="preserve">owaniem osoby do projektu. Warunki te powinny </w:t>
      </w:r>
      <w:r w:rsidRPr="00BC6E46">
        <w:rPr>
          <w:spacing w:val="-3"/>
          <w:lang w:val="pl-PL"/>
        </w:rPr>
        <w:t xml:space="preserve">być </w:t>
      </w:r>
      <w:r w:rsidRPr="00BC6E46">
        <w:rPr>
          <w:lang w:val="pl-PL"/>
        </w:rPr>
        <w:t>spełnione w całym okresie kwalifikowania wynagrodzenia danej osoby w tym projekcie, przy czym w przypadku wystąpienia nieprawidłowości w zakresie spełnienia  warunku,  o którym mowa  w lit.  b, za niekwalifikowalne nale</w:t>
      </w:r>
      <w:r>
        <w:rPr>
          <w:lang w:val="pl-PL"/>
        </w:rPr>
        <w:t>ż</w:t>
      </w:r>
      <w:r w:rsidRPr="00BC6E46">
        <w:rPr>
          <w:lang w:val="pl-PL"/>
        </w:rPr>
        <w:t>y  uznać  wynagrodzenie  personelu  projektu (w  całości  lub w części) w tym projekcie, w ramach którego zaanga</w:t>
      </w:r>
      <w:r>
        <w:rPr>
          <w:lang w:val="pl-PL"/>
        </w:rPr>
        <w:t>ż</w:t>
      </w:r>
      <w:r w:rsidRPr="00BC6E46">
        <w:rPr>
          <w:lang w:val="pl-PL"/>
        </w:rPr>
        <w:t>owanie personelu projektu spowodowało naruszenie tego</w:t>
      </w:r>
      <w:r w:rsidRPr="00BC6E46">
        <w:rPr>
          <w:spacing w:val="-14"/>
          <w:lang w:val="pl-PL"/>
        </w:rPr>
        <w:t xml:space="preserve"> </w:t>
      </w:r>
      <w:r w:rsidRPr="00BC6E46">
        <w:rPr>
          <w:lang w:val="pl-PL"/>
        </w:rPr>
        <w:t>warunku.</w:t>
      </w:r>
    </w:p>
    <w:p w:rsidR="00E007D7" w:rsidRPr="00BC6E46" w:rsidRDefault="00BC6E46">
      <w:pPr>
        <w:pStyle w:val="Akapitzlist"/>
        <w:numPr>
          <w:ilvl w:val="0"/>
          <w:numId w:val="38"/>
        </w:numPr>
        <w:tabs>
          <w:tab w:val="left" w:pos="520"/>
        </w:tabs>
        <w:spacing w:before="123" w:line="360" w:lineRule="auto"/>
        <w:ind w:left="519" w:right="106" w:hanging="403"/>
        <w:jc w:val="both"/>
        <w:rPr>
          <w:rFonts w:ascii="Arial" w:eastAsia="Arial" w:hAnsi="Arial" w:cs="Arial"/>
          <w:lang w:val="pl-PL"/>
        </w:rPr>
      </w:pPr>
      <w:r w:rsidRPr="00BC6E46">
        <w:rPr>
          <w:rFonts w:ascii="Arial" w:hAnsi="Arial"/>
          <w:lang w:val="pl-PL"/>
        </w:rPr>
        <w:t>Limit zaanga</w:t>
      </w:r>
      <w:r>
        <w:rPr>
          <w:rFonts w:ascii="Arial" w:hAnsi="Arial"/>
          <w:lang w:val="pl-PL"/>
        </w:rPr>
        <w:t>ż</w:t>
      </w:r>
      <w:r w:rsidRPr="00BC6E46">
        <w:rPr>
          <w:rFonts w:ascii="Arial" w:hAnsi="Arial"/>
          <w:lang w:val="pl-PL"/>
        </w:rPr>
        <w:t>owania zawodowego, o którym mowa w pkt 8 lit. b, dotyczy wszystkich form</w:t>
      </w:r>
      <w:r w:rsidRPr="00BC6E46">
        <w:rPr>
          <w:rFonts w:ascii="Arial" w:hAnsi="Arial"/>
          <w:spacing w:val="-13"/>
          <w:lang w:val="pl-PL"/>
        </w:rPr>
        <w:t xml:space="preserve"> </w:t>
      </w:r>
      <w:r w:rsidRPr="00BC6E46">
        <w:rPr>
          <w:rFonts w:ascii="Arial" w:hAnsi="Arial"/>
          <w:lang w:val="pl-PL"/>
        </w:rPr>
        <w:t>zaanga</w:t>
      </w:r>
      <w:r>
        <w:rPr>
          <w:rFonts w:ascii="Arial" w:hAnsi="Arial"/>
          <w:lang w:val="pl-PL"/>
        </w:rPr>
        <w:t>ż</w:t>
      </w:r>
      <w:r w:rsidRPr="00BC6E46">
        <w:rPr>
          <w:rFonts w:ascii="Arial" w:hAnsi="Arial"/>
          <w:lang w:val="pl-PL"/>
        </w:rPr>
        <w:t>owania</w:t>
      </w:r>
      <w:r w:rsidRPr="00BC6E46">
        <w:rPr>
          <w:rFonts w:ascii="Arial" w:hAnsi="Arial"/>
          <w:spacing w:val="-14"/>
          <w:lang w:val="pl-PL"/>
        </w:rPr>
        <w:t xml:space="preserve"> </w:t>
      </w:r>
      <w:r w:rsidRPr="00BC6E46">
        <w:rPr>
          <w:rFonts w:ascii="Arial" w:hAnsi="Arial"/>
          <w:lang w:val="pl-PL"/>
        </w:rPr>
        <w:t>zawodowego,</w:t>
      </w:r>
      <w:r w:rsidRPr="00BC6E46">
        <w:rPr>
          <w:rFonts w:ascii="Arial" w:hAnsi="Arial"/>
          <w:spacing w:val="-13"/>
          <w:lang w:val="pl-PL"/>
        </w:rPr>
        <w:t xml:space="preserve"> </w:t>
      </w:r>
      <w:r w:rsidRPr="00BC6E46">
        <w:rPr>
          <w:rFonts w:ascii="Arial" w:hAnsi="Arial"/>
          <w:lang w:val="pl-PL"/>
        </w:rPr>
        <w:t>w</w:t>
      </w:r>
      <w:r w:rsidRPr="00BC6E46">
        <w:rPr>
          <w:rFonts w:ascii="Arial" w:hAnsi="Arial"/>
          <w:spacing w:val="-16"/>
          <w:lang w:val="pl-PL"/>
        </w:rPr>
        <w:t xml:space="preserve"> </w:t>
      </w:r>
      <w:r w:rsidRPr="00BC6E46">
        <w:rPr>
          <w:rFonts w:ascii="Arial" w:hAnsi="Arial"/>
          <w:lang w:val="pl-PL"/>
        </w:rPr>
        <w:t>szczególności:</w:t>
      </w:r>
    </w:p>
    <w:p w:rsidR="00E007D7" w:rsidRPr="00BC6E46" w:rsidRDefault="00BC6E46">
      <w:pPr>
        <w:pStyle w:val="Akapitzlist"/>
        <w:numPr>
          <w:ilvl w:val="1"/>
          <w:numId w:val="38"/>
        </w:numPr>
        <w:tabs>
          <w:tab w:val="left" w:pos="969"/>
        </w:tabs>
        <w:spacing w:before="123" w:line="360" w:lineRule="auto"/>
        <w:ind w:left="968" w:right="107" w:hanging="425"/>
        <w:jc w:val="both"/>
        <w:rPr>
          <w:rFonts w:ascii="Arial" w:eastAsia="Arial" w:hAnsi="Arial" w:cs="Arial"/>
          <w:lang w:val="pl-PL"/>
        </w:rPr>
      </w:pPr>
      <w:r w:rsidRPr="00BC6E46">
        <w:rPr>
          <w:rFonts w:ascii="Arial" w:eastAsia="Arial" w:hAnsi="Arial" w:cs="Arial"/>
          <w:lang w:val="pl-PL"/>
        </w:rPr>
        <w:t>w przypadku stosunku pracy – uwzględnia liczbę dni roboczych w danym miesiącu wynikających ze stosunku  pracy,  o  którym  mowa  w  sekcji  6.16.1,  przy  czym  do limitu wlicza się czas nieobecności pracownika związanej ze zwolnieniami lekarskimi i urlopem wypoczynkowym, a nie wlicza się czasu nieobecności pracownika związanej z urlopem</w:t>
      </w:r>
      <w:r w:rsidRPr="00BC6E46">
        <w:rPr>
          <w:rFonts w:ascii="Arial" w:eastAsia="Arial" w:hAnsi="Arial" w:cs="Arial"/>
          <w:spacing w:val="-18"/>
          <w:lang w:val="pl-PL"/>
        </w:rPr>
        <w:t xml:space="preserve"> </w:t>
      </w:r>
      <w:r w:rsidRPr="00BC6E46">
        <w:rPr>
          <w:rFonts w:ascii="Arial" w:eastAsia="Arial" w:hAnsi="Arial" w:cs="Arial"/>
          <w:lang w:val="pl-PL"/>
        </w:rPr>
        <w:t>bezpłatnym,</w:t>
      </w:r>
    </w:p>
    <w:p w:rsidR="00E007D7" w:rsidRPr="00BC6E46" w:rsidRDefault="00BC6E46">
      <w:pPr>
        <w:pStyle w:val="Akapitzlist"/>
        <w:numPr>
          <w:ilvl w:val="1"/>
          <w:numId w:val="38"/>
        </w:numPr>
        <w:tabs>
          <w:tab w:val="left" w:pos="969"/>
        </w:tabs>
        <w:spacing w:before="123" w:line="360" w:lineRule="auto"/>
        <w:ind w:left="968" w:right="104" w:hanging="425"/>
        <w:jc w:val="both"/>
        <w:rPr>
          <w:rFonts w:ascii="Arial" w:eastAsia="Arial" w:hAnsi="Arial" w:cs="Arial"/>
          <w:lang w:val="pl-PL"/>
        </w:rPr>
      </w:pPr>
      <w:r w:rsidRPr="00BC6E46">
        <w:rPr>
          <w:rFonts w:ascii="Arial" w:eastAsia="Arial" w:hAnsi="Arial" w:cs="Arial"/>
          <w:lang w:val="pl-PL"/>
        </w:rPr>
        <w:t>w przypadku stosunku cywilnoprawnego, samozatrudnienia oraz innych form zaanga</w:t>
      </w:r>
      <w:r>
        <w:rPr>
          <w:rFonts w:ascii="Arial" w:eastAsia="Arial" w:hAnsi="Arial" w:cs="Arial"/>
          <w:lang w:val="pl-PL"/>
        </w:rPr>
        <w:t>ż</w:t>
      </w:r>
      <w:r w:rsidRPr="00BC6E46">
        <w:rPr>
          <w:rFonts w:ascii="Arial" w:eastAsia="Arial" w:hAnsi="Arial" w:cs="Arial"/>
          <w:lang w:val="pl-PL"/>
        </w:rPr>
        <w:t>owania – uwzględnia czas faktycznie przepracowany, w tym czas zaanga</w:t>
      </w:r>
      <w:r>
        <w:rPr>
          <w:rFonts w:ascii="Arial" w:eastAsia="Arial" w:hAnsi="Arial" w:cs="Arial"/>
          <w:lang w:val="pl-PL"/>
        </w:rPr>
        <w:t>ż</w:t>
      </w:r>
      <w:r w:rsidRPr="00BC6E46">
        <w:rPr>
          <w:rFonts w:ascii="Arial" w:eastAsia="Arial" w:hAnsi="Arial" w:cs="Arial"/>
          <w:lang w:val="pl-PL"/>
        </w:rPr>
        <w:t>owania w ramach własnej działalności gospodarczej poza projektami (o ile dotyczy).</w:t>
      </w:r>
    </w:p>
    <w:p w:rsidR="00E007D7" w:rsidRPr="00BC6E46" w:rsidRDefault="00BC6E46">
      <w:pPr>
        <w:pStyle w:val="Akapitzlist"/>
        <w:numPr>
          <w:ilvl w:val="0"/>
          <w:numId w:val="38"/>
        </w:numPr>
        <w:tabs>
          <w:tab w:val="left" w:pos="520"/>
        </w:tabs>
        <w:spacing w:before="123" w:line="338" w:lineRule="auto"/>
        <w:ind w:left="519" w:right="106" w:hanging="403"/>
        <w:jc w:val="both"/>
        <w:rPr>
          <w:rFonts w:ascii="Arial" w:eastAsia="Arial" w:hAnsi="Arial" w:cs="Arial"/>
          <w:lang w:val="pl-PL"/>
        </w:rPr>
      </w:pPr>
      <w:r w:rsidRPr="00BC6E46">
        <w:rPr>
          <w:rFonts w:ascii="Arial" w:hAnsi="Arial"/>
          <w:lang w:val="pl-PL"/>
        </w:rPr>
        <w:t xml:space="preserve">Właściwa instytucja będąca stroną umowy zapewnia, </w:t>
      </w:r>
      <w:r>
        <w:rPr>
          <w:rFonts w:ascii="Arial" w:hAnsi="Arial"/>
          <w:lang w:val="pl-PL"/>
        </w:rPr>
        <w:t>ż</w:t>
      </w:r>
      <w:r w:rsidRPr="00BC6E46">
        <w:rPr>
          <w:rFonts w:ascii="Arial" w:hAnsi="Arial"/>
          <w:lang w:val="pl-PL"/>
        </w:rPr>
        <w:t>e beneficjent zobowiązuje się     w umowie o dofinansowanie do wprowadzania na bie</w:t>
      </w:r>
      <w:r>
        <w:rPr>
          <w:rFonts w:ascii="Arial" w:hAnsi="Arial"/>
          <w:lang w:val="pl-PL"/>
        </w:rPr>
        <w:t>ż</w:t>
      </w:r>
      <w:r w:rsidRPr="00BC6E46">
        <w:rPr>
          <w:rFonts w:ascii="Arial" w:hAnsi="Arial"/>
          <w:lang w:val="pl-PL"/>
        </w:rPr>
        <w:t>ąco</w:t>
      </w:r>
      <w:r w:rsidRPr="00BC6E46">
        <w:rPr>
          <w:rFonts w:ascii="Arial" w:hAnsi="Arial"/>
          <w:position w:val="10"/>
          <w:sz w:val="14"/>
          <w:lang w:val="pl-PL"/>
        </w:rPr>
        <w:t xml:space="preserve">72 </w:t>
      </w:r>
      <w:r w:rsidRPr="00BC6E46">
        <w:rPr>
          <w:rFonts w:ascii="Arial" w:hAnsi="Arial"/>
          <w:lang w:val="pl-PL"/>
        </w:rPr>
        <w:t xml:space="preserve">następujących danych do systemu informatycznego </w:t>
      </w:r>
      <w:r w:rsidRPr="00BC6E46">
        <w:rPr>
          <w:rFonts w:ascii="Arial" w:hAnsi="Arial"/>
          <w:position w:val="10"/>
          <w:sz w:val="14"/>
          <w:lang w:val="pl-PL"/>
        </w:rPr>
        <w:t xml:space="preserve">73 </w:t>
      </w:r>
      <w:r w:rsidRPr="00BC6E46">
        <w:rPr>
          <w:rFonts w:ascii="Arial" w:hAnsi="Arial"/>
          <w:lang w:val="pl-PL"/>
        </w:rPr>
        <w:t>w zakresie anga</w:t>
      </w:r>
      <w:r>
        <w:rPr>
          <w:rFonts w:ascii="Arial" w:hAnsi="Arial"/>
          <w:lang w:val="pl-PL"/>
        </w:rPr>
        <w:t>ż</w:t>
      </w:r>
      <w:r w:rsidRPr="00BC6E46">
        <w:rPr>
          <w:rFonts w:ascii="Arial" w:hAnsi="Arial"/>
          <w:lang w:val="pl-PL"/>
        </w:rPr>
        <w:t>owania personelu projektu, w celu potwierdzenia spełnienia warunków określonych w</w:t>
      </w:r>
      <w:r w:rsidRPr="00BC6E46">
        <w:rPr>
          <w:rFonts w:ascii="Arial" w:hAnsi="Arial"/>
          <w:spacing w:val="-27"/>
          <w:lang w:val="pl-PL"/>
        </w:rPr>
        <w:t xml:space="preserve"> </w:t>
      </w:r>
      <w:r w:rsidRPr="00BC6E46">
        <w:rPr>
          <w:rFonts w:ascii="Arial" w:hAnsi="Arial"/>
          <w:i/>
          <w:lang w:val="pl-PL"/>
        </w:rPr>
        <w:t>Wytycznych</w:t>
      </w:r>
      <w:r w:rsidRPr="00BC6E46">
        <w:rPr>
          <w:rFonts w:ascii="Arial" w:hAnsi="Arial"/>
          <w:lang w:val="pl-PL"/>
        </w:rPr>
        <w:t>:</w:t>
      </w:r>
    </w:p>
    <w:p w:rsidR="00E007D7" w:rsidRPr="00BC6E46" w:rsidRDefault="00BC6E46">
      <w:pPr>
        <w:pStyle w:val="Akapitzlist"/>
        <w:numPr>
          <w:ilvl w:val="1"/>
          <w:numId w:val="38"/>
        </w:numPr>
        <w:tabs>
          <w:tab w:val="left" w:pos="969"/>
        </w:tabs>
        <w:spacing w:before="145"/>
        <w:ind w:left="968" w:hanging="425"/>
        <w:jc w:val="both"/>
        <w:rPr>
          <w:rFonts w:ascii="Arial" w:eastAsia="Arial" w:hAnsi="Arial" w:cs="Arial"/>
          <w:lang w:val="pl-PL"/>
        </w:rPr>
      </w:pPr>
      <w:r w:rsidRPr="00BC6E46">
        <w:rPr>
          <w:rFonts w:ascii="Arial" w:hAnsi="Arial"/>
          <w:lang w:val="pl-PL"/>
        </w:rPr>
        <w:t>dane dotyczące personelu projektu, w tym: nr PESEL, imię,</w:t>
      </w:r>
      <w:r w:rsidRPr="00BC6E46">
        <w:rPr>
          <w:rFonts w:ascii="Arial" w:hAnsi="Arial"/>
          <w:spacing w:val="-23"/>
          <w:lang w:val="pl-PL"/>
        </w:rPr>
        <w:t xml:space="preserve"> </w:t>
      </w:r>
      <w:r w:rsidRPr="00BC6E46">
        <w:rPr>
          <w:rFonts w:ascii="Arial" w:hAnsi="Arial"/>
          <w:lang w:val="pl-PL"/>
        </w:rPr>
        <w:t>nazwisko,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8"/>
        </w:numPr>
        <w:tabs>
          <w:tab w:val="left" w:pos="969"/>
        </w:tabs>
        <w:spacing w:line="360" w:lineRule="auto"/>
        <w:ind w:left="968" w:right="103" w:hanging="425"/>
        <w:jc w:val="both"/>
        <w:rPr>
          <w:rFonts w:ascii="Arial" w:eastAsia="Arial" w:hAnsi="Arial" w:cs="Arial"/>
          <w:lang w:val="pl-PL"/>
        </w:rPr>
      </w:pPr>
      <w:r w:rsidRPr="00BC6E46">
        <w:rPr>
          <w:rFonts w:ascii="Arial" w:hAnsi="Arial"/>
          <w:lang w:val="pl-PL"/>
        </w:rPr>
        <w:t>dane dotyczące formy zaanga</w:t>
      </w:r>
      <w:r>
        <w:rPr>
          <w:rFonts w:ascii="Arial" w:hAnsi="Arial"/>
          <w:lang w:val="pl-PL"/>
        </w:rPr>
        <w:t>ż</w:t>
      </w:r>
      <w:r w:rsidRPr="00BC6E46">
        <w:rPr>
          <w:rFonts w:ascii="Arial" w:hAnsi="Arial"/>
          <w:lang w:val="pl-PL"/>
        </w:rPr>
        <w:t>owania personelu w ramach projektu: stanowisko, forma zaanga</w:t>
      </w:r>
      <w:r>
        <w:rPr>
          <w:rFonts w:ascii="Arial" w:hAnsi="Arial"/>
          <w:lang w:val="pl-PL"/>
        </w:rPr>
        <w:t>ż</w:t>
      </w:r>
      <w:r w:rsidRPr="00BC6E46">
        <w:rPr>
          <w:rFonts w:ascii="Arial" w:hAnsi="Arial"/>
          <w:lang w:val="pl-PL"/>
        </w:rPr>
        <w:t>owania w projekcie, data zaanga</w:t>
      </w:r>
      <w:r>
        <w:rPr>
          <w:rFonts w:ascii="Arial" w:hAnsi="Arial"/>
          <w:lang w:val="pl-PL"/>
        </w:rPr>
        <w:t>ż</w:t>
      </w:r>
      <w:r w:rsidRPr="00BC6E46">
        <w:rPr>
          <w:rFonts w:ascii="Arial" w:hAnsi="Arial"/>
          <w:lang w:val="pl-PL"/>
        </w:rPr>
        <w:t>owania do projektu, okres zaanga</w:t>
      </w:r>
      <w:r>
        <w:rPr>
          <w:rFonts w:ascii="Arial" w:hAnsi="Arial"/>
          <w:lang w:val="pl-PL"/>
        </w:rPr>
        <w:t>ż</w:t>
      </w:r>
      <w:r w:rsidRPr="00BC6E46">
        <w:rPr>
          <w:rFonts w:ascii="Arial" w:hAnsi="Arial"/>
          <w:lang w:val="pl-PL"/>
        </w:rPr>
        <w:t>owania osoby w projekcie, wymiar czasu pracy oraz godziny pracy, jeśli zostały</w:t>
      </w:r>
      <w:r w:rsidRPr="00BC6E46">
        <w:rPr>
          <w:rFonts w:ascii="Arial" w:hAnsi="Arial"/>
          <w:spacing w:val="-11"/>
          <w:lang w:val="pl-PL"/>
        </w:rPr>
        <w:t xml:space="preserve"> </w:t>
      </w:r>
      <w:r w:rsidRPr="00BC6E46">
        <w:rPr>
          <w:rFonts w:ascii="Arial" w:hAnsi="Arial"/>
          <w:lang w:val="pl-PL"/>
        </w:rPr>
        <w:t>określone</w:t>
      </w:r>
      <w:r w:rsidRPr="00BC6E46">
        <w:rPr>
          <w:rFonts w:ascii="Arial" w:hAnsi="Arial"/>
          <w:spacing w:val="-8"/>
          <w:lang w:val="pl-PL"/>
        </w:rPr>
        <w:t xml:space="preserve"> </w:t>
      </w:r>
      <w:r w:rsidRPr="00BC6E46">
        <w:rPr>
          <w:rFonts w:ascii="Arial" w:hAnsi="Arial"/>
          <w:lang w:val="pl-PL"/>
        </w:rPr>
        <w:t>w</w:t>
      </w:r>
      <w:r w:rsidRPr="00BC6E46">
        <w:rPr>
          <w:rFonts w:ascii="Arial" w:hAnsi="Arial"/>
          <w:spacing w:val="-11"/>
          <w:lang w:val="pl-PL"/>
        </w:rPr>
        <w:t xml:space="preserve"> </w:t>
      </w:r>
      <w:r w:rsidRPr="00BC6E46">
        <w:rPr>
          <w:rFonts w:ascii="Arial" w:hAnsi="Arial"/>
          <w:lang w:val="pl-PL"/>
        </w:rPr>
        <w:t>dokumentach</w:t>
      </w:r>
      <w:r w:rsidRPr="00BC6E46">
        <w:rPr>
          <w:rFonts w:ascii="Arial" w:hAnsi="Arial"/>
          <w:spacing w:val="-11"/>
          <w:lang w:val="pl-PL"/>
        </w:rPr>
        <w:t xml:space="preserve"> </w:t>
      </w:r>
      <w:r w:rsidRPr="00BC6E46">
        <w:rPr>
          <w:rFonts w:ascii="Arial" w:hAnsi="Arial"/>
          <w:lang w:val="pl-PL"/>
        </w:rPr>
        <w:t>związanych</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11"/>
          <w:lang w:val="pl-PL"/>
        </w:rPr>
        <w:t xml:space="preserve"> </w:t>
      </w:r>
      <w:r w:rsidRPr="00BC6E46">
        <w:rPr>
          <w:rFonts w:ascii="Arial" w:hAnsi="Arial"/>
          <w:lang w:val="pl-PL"/>
        </w:rPr>
        <w:t>jej</w:t>
      </w:r>
      <w:r w:rsidRPr="00BC6E46">
        <w:rPr>
          <w:rFonts w:ascii="Arial" w:hAnsi="Arial"/>
          <w:spacing w:val="-7"/>
          <w:lang w:val="pl-PL"/>
        </w:rPr>
        <w:t xml:space="preserve"> </w:t>
      </w:r>
      <w:r w:rsidRPr="00BC6E46">
        <w:rPr>
          <w:rFonts w:ascii="Arial" w:hAnsi="Arial"/>
          <w:lang w:val="pl-PL"/>
        </w:rPr>
        <w:t>zaanga</w:t>
      </w:r>
      <w:r>
        <w:rPr>
          <w:rFonts w:ascii="Arial" w:hAnsi="Arial"/>
          <w:lang w:val="pl-PL"/>
        </w:rPr>
        <w:t>ż</w:t>
      </w:r>
      <w:r w:rsidRPr="00BC6E46">
        <w:rPr>
          <w:rFonts w:ascii="Arial" w:hAnsi="Arial"/>
          <w:lang w:val="pl-PL"/>
        </w:rPr>
        <w:t>owaniem,</w:t>
      </w:r>
    </w:p>
    <w:p w:rsidR="00E007D7" w:rsidRPr="00BC6E46" w:rsidRDefault="00E007D7">
      <w:pPr>
        <w:rPr>
          <w:rFonts w:ascii="Arial" w:eastAsia="Arial" w:hAnsi="Arial" w:cs="Arial"/>
          <w:sz w:val="20"/>
          <w:szCs w:val="20"/>
          <w:lang w:val="pl-PL"/>
        </w:rPr>
      </w:pPr>
    </w:p>
    <w:p w:rsidR="00E007D7" w:rsidRPr="00BC6E46" w:rsidRDefault="00507A58">
      <w:pPr>
        <w:spacing w:before="5"/>
        <w:rPr>
          <w:rFonts w:ascii="Arial" w:eastAsia="Arial" w:hAnsi="Arial" w:cs="Arial"/>
          <w:sz w:val="17"/>
          <w:szCs w:val="17"/>
          <w:lang w:val="pl-PL"/>
        </w:rPr>
      </w:pPr>
      <w:r w:rsidRPr="00507A58">
        <w:rPr>
          <w:lang w:val="pl-PL"/>
        </w:rPr>
        <w:pict>
          <v:group id="_x0000_s1073" style="position:absolute;margin-left:70.8pt;margin-top:11.3pt;width:2in;height:.1pt;z-index:251667968;mso-wrap-distance-left:0;mso-wrap-distance-right:0;mso-position-horizontal-relative:page" coordorigin="1416,226" coordsize="2880,2">
            <v:shape id="_x0000_s1074" style="position:absolute;left:1416;top:226;width:2880;height:2" coordorigin="1416,226" coordsize="2880,0" path="m1416,226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71 </w:t>
      </w:r>
      <w:r w:rsidRPr="00BC6E46">
        <w:rPr>
          <w:rFonts w:ascii="Arial" w:eastAsia="Arial" w:hAnsi="Arial" w:cs="Arial"/>
          <w:sz w:val="16"/>
          <w:szCs w:val="16"/>
          <w:lang w:val="pl-PL"/>
        </w:rPr>
        <w:t>Godziny pracy powinny być wskazane ze szczegółowością „od (…) do</w:t>
      </w:r>
      <w:r w:rsidRPr="00BC6E46">
        <w:rPr>
          <w:rFonts w:ascii="Arial" w:eastAsia="Arial" w:hAnsi="Arial" w:cs="Arial"/>
          <w:spacing w:val="-9"/>
          <w:sz w:val="16"/>
          <w:szCs w:val="16"/>
          <w:lang w:val="pl-PL"/>
        </w:rPr>
        <w:t xml:space="preserve"> </w:t>
      </w:r>
      <w:r w:rsidRPr="00BC6E46">
        <w:rPr>
          <w:rFonts w:ascii="Arial" w:eastAsia="Arial" w:hAnsi="Arial" w:cs="Arial"/>
          <w:sz w:val="16"/>
          <w:szCs w:val="16"/>
          <w:lang w:val="pl-PL"/>
        </w:rPr>
        <w:t>(…)”.</w:t>
      </w:r>
    </w:p>
    <w:p w:rsidR="00E007D7" w:rsidRPr="00BC6E46" w:rsidRDefault="00E007D7">
      <w:pPr>
        <w:spacing w:before="4"/>
        <w:rPr>
          <w:rFonts w:ascii="Arial" w:eastAsia="Arial" w:hAnsi="Arial" w:cs="Arial"/>
          <w:sz w:val="16"/>
          <w:szCs w:val="16"/>
          <w:lang w:val="pl-PL"/>
        </w:rPr>
      </w:pPr>
    </w:p>
    <w:p w:rsidR="00E007D7" w:rsidRPr="00BC6E46" w:rsidRDefault="00BC6E46">
      <w:pPr>
        <w:spacing w:line="345" w:lineRule="auto"/>
        <w:ind w:left="115" w:right="107"/>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72  </w:t>
      </w:r>
      <w:r w:rsidRPr="00BC6E46">
        <w:rPr>
          <w:rFonts w:ascii="Arial" w:eastAsia="Arial" w:hAnsi="Arial" w:cs="Arial"/>
          <w:sz w:val="16"/>
          <w:szCs w:val="16"/>
          <w:lang w:val="pl-PL"/>
        </w:rPr>
        <w:t>Dane, o których mowa w lit. a i b, powinny być wprowadzane niezwłocznie po zaanga</w:t>
      </w:r>
      <w:r>
        <w:rPr>
          <w:rFonts w:ascii="Arial" w:eastAsia="Arial" w:hAnsi="Arial" w:cs="Arial"/>
          <w:sz w:val="16"/>
          <w:szCs w:val="16"/>
          <w:lang w:val="pl-PL"/>
        </w:rPr>
        <w:t>ż</w:t>
      </w:r>
      <w:r w:rsidRPr="00BC6E46">
        <w:rPr>
          <w:rFonts w:ascii="Arial" w:eastAsia="Arial" w:hAnsi="Arial" w:cs="Arial"/>
          <w:sz w:val="16"/>
          <w:szCs w:val="16"/>
          <w:lang w:val="pl-PL"/>
        </w:rPr>
        <w:t>owaniu osoby do projektu, a dane,       o których mowa w lit. c – niezwłocznie po odebraniu</w:t>
      </w:r>
      <w:r w:rsidRPr="00BC6E46">
        <w:rPr>
          <w:rFonts w:ascii="Arial" w:eastAsia="Arial" w:hAnsi="Arial" w:cs="Arial"/>
          <w:spacing w:val="-26"/>
          <w:sz w:val="16"/>
          <w:szCs w:val="16"/>
          <w:lang w:val="pl-PL"/>
        </w:rPr>
        <w:t xml:space="preserve"> </w:t>
      </w:r>
      <w:r w:rsidRPr="00BC6E46">
        <w:rPr>
          <w:rFonts w:ascii="Arial" w:eastAsia="Arial" w:hAnsi="Arial" w:cs="Arial"/>
          <w:sz w:val="16"/>
          <w:szCs w:val="16"/>
          <w:lang w:val="pl-PL"/>
        </w:rPr>
        <w:t>protokołu.</w:t>
      </w:r>
    </w:p>
    <w:p w:rsidR="00E007D7" w:rsidRPr="00BC6E46" w:rsidRDefault="00BC6E46">
      <w:pPr>
        <w:spacing w:before="107" w:line="355" w:lineRule="auto"/>
        <w:ind w:left="115" w:right="104"/>
        <w:jc w:val="both"/>
        <w:rPr>
          <w:rFonts w:ascii="Arial" w:eastAsia="Arial" w:hAnsi="Arial" w:cs="Arial"/>
          <w:sz w:val="16"/>
          <w:szCs w:val="16"/>
          <w:lang w:val="pl-PL"/>
        </w:rPr>
      </w:pPr>
      <w:r w:rsidRPr="00BC6E46">
        <w:rPr>
          <w:rFonts w:ascii="Arial" w:hAnsi="Arial"/>
          <w:position w:val="8"/>
          <w:sz w:val="10"/>
          <w:lang w:val="pl-PL"/>
        </w:rPr>
        <w:t xml:space="preserve">73  </w:t>
      </w:r>
      <w:r w:rsidRPr="00BC6E46">
        <w:rPr>
          <w:rFonts w:ascii="Arial" w:hAnsi="Arial"/>
          <w:sz w:val="16"/>
          <w:lang w:val="pl-PL"/>
        </w:rPr>
        <w:t xml:space="preserve">Przez system informatyczny rozumie się centralny system informatyczny (SL 2014) lub lokalny system informatyczny (LSI).  W przypadku stosowania LSI, właściwa instytucja będąca stroną umowy jest zobowiązana do transferu danych wprowadzanych przez beneficjenta do centralnego systemu informatycznego (SL 2014) w termiach wynikających z Wytycznych </w:t>
      </w:r>
      <w:r w:rsidRPr="00BC6E46">
        <w:rPr>
          <w:rFonts w:ascii="Arial" w:hAnsi="Arial"/>
          <w:i/>
          <w:sz w:val="16"/>
          <w:lang w:val="pl-PL"/>
        </w:rPr>
        <w:t>w zakresie warunków gromadzenia i przekazywania danych w postaci</w:t>
      </w:r>
      <w:r w:rsidRPr="00BC6E46">
        <w:rPr>
          <w:rFonts w:ascii="Arial" w:hAnsi="Arial"/>
          <w:i/>
          <w:spacing w:val="-30"/>
          <w:sz w:val="16"/>
          <w:lang w:val="pl-PL"/>
        </w:rPr>
        <w:t xml:space="preserve"> </w:t>
      </w:r>
      <w:r w:rsidRPr="00BC6E46">
        <w:rPr>
          <w:rFonts w:ascii="Arial" w:hAnsi="Arial"/>
          <w:i/>
          <w:sz w:val="16"/>
          <w:lang w:val="pl-PL"/>
        </w:rPr>
        <w:t>elektronicznej</w:t>
      </w:r>
      <w:r w:rsidRPr="00BC6E46">
        <w:rPr>
          <w:rFonts w:ascii="Arial" w:hAnsi="Arial"/>
          <w:sz w:val="16"/>
          <w:lang w:val="pl-PL"/>
        </w:rPr>
        <w:t>.</w:t>
      </w:r>
    </w:p>
    <w:p w:rsidR="00E007D7" w:rsidRPr="00BC6E46" w:rsidRDefault="00E007D7">
      <w:pPr>
        <w:spacing w:line="355" w:lineRule="auto"/>
        <w:jc w:val="both"/>
        <w:rPr>
          <w:rFonts w:ascii="Arial" w:eastAsia="Arial" w:hAnsi="Arial" w:cs="Arial"/>
          <w:sz w:val="16"/>
          <w:szCs w:val="16"/>
          <w:lang w:val="pl-PL"/>
        </w:rPr>
        <w:sectPr w:rsidR="00E007D7" w:rsidRPr="00BC6E46">
          <w:footerReference w:type="default" r:id="rId34"/>
          <w:pgSz w:w="11900" w:h="16840"/>
          <w:pgMar w:top="1200" w:right="1300" w:bottom="720" w:left="1300" w:header="0" w:footer="523" w:gutter="0"/>
          <w:pgNumType w:start="69"/>
          <w:cols w:space="708"/>
        </w:sectPr>
      </w:pPr>
    </w:p>
    <w:p w:rsidR="00E007D7" w:rsidRPr="00BC6E46" w:rsidRDefault="00BC6E46">
      <w:pPr>
        <w:pStyle w:val="Akapitzlist"/>
        <w:numPr>
          <w:ilvl w:val="1"/>
          <w:numId w:val="38"/>
        </w:numPr>
        <w:tabs>
          <w:tab w:val="left" w:pos="969"/>
        </w:tabs>
        <w:spacing w:before="55" w:line="360" w:lineRule="auto"/>
        <w:ind w:left="968" w:right="109" w:hanging="425"/>
        <w:jc w:val="both"/>
        <w:rPr>
          <w:rFonts w:ascii="Arial" w:eastAsia="Arial" w:hAnsi="Arial" w:cs="Arial"/>
          <w:lang w:val="pl-PL"/>
        </w:rPr>
      </w:pPr>
      <w:r w:rsidRPr="00BC6E46">
        <w:rPr>
          <w:rFonts w:ascii="Arial" w:eastAsia="Arial" w:hAnsi="Arial" w:cs="Arial"/>
          <w:lang w:val="pl-PL"/>
        </w:rPr>
        <w:t>w zakresie protokołów, o których mowa w pkt 8 lit. c – dane dotyczące godzin faktycznego zaanga</w:t>
      </w:r>
      <w:r>
        <w:rPr>
          <w:rFonts w:ascii="Arial" w:eastAsia="Arial" w:hAnsi="Arial" w:cs="Arial"/>
          <w:lang w:val="pl-PL"/>
        </w:rPr>
        <w:t>ż</w:t>
      </w:r>
      <w:r w:rsidRPr="00BC6E46">
        <w:rPr>
          <w:rFonts w:ascii="Arial" w:eastAsia="Arial" w:hAnsi="Arial" w:cs="Arial"/>
          <w:lang w:val="pl-PL"/>
        </w:rPr>
        <w:t>owania za dany miesiąc kalendarzowy ze szczegółowością wskazującą</w:t>
      </w:r>
      <w:r w:rsidRPr="00BC6E46">
        <w:rPr>
          <w:rFonts w:ascii="Arial" w:eastAsia="Arial" w:hAnsi="Arial" w:cs="Arial"/>
          <w:spacing w:val="-9"/>
          <w:lang w:val="pl-PL"/>
        </w:rPr>
        <w:t xml:space="preserve"> </w:t>
      </w:r>
      <w:r w:rsidRPr="00BC6E46">
        <w:rPr>
          <w:rFonts w:ascii="Arial" w:eastAsia="Arial" w:hAnsi="Arial" w:cs="Arial"/>
          <w:lang w:val="pl-PL"/>
        </w:rPr>
        <w:t>na</w:t>
      </w:r>
      <w:r w:rsidRPr="00BC6E46">
        <w:rPr>
          <w:rFonts w:ascii="Arial" w:eastAsia="Arial" w:hAnsi="Arial" w:cs="Arial"/>
          <w:spacing w:val="-11"/>
          <w:lang w:val="pl-PL"/>
        </w:rPr>
        <w:t xml:space="preserve"> </w:t>
      </w:r>
      <w:r w:rsidRPr="00BC6E46">
        <w:rPr>
          <w:rFonts w:ascii="Arial" w:eastAsia="Arial" w:hAnsi="Arial" w:cs="Arial"/>
          <w:lang w:val="pl-PL"/>
        </w:rPr>
        <w:t>rok,</w:t>
      </w:r>
      <w:r w:rsidRPr="00BC6E46">
        <w:rPr>
          <w:rFonts w:ascii="Arial" w:eastAsia="Arial" w:hAnsi="Arial" w:cs="Arial"/>
          <w:spacing w:val="-12"/>
          <w:lang w:val="pl-PL"/>
        </w:rPr>
        <w:t xml:space="preserve"> </w:t>
      </w:r>
      <w:r w:rsidRPr="00BC6E46">
        <w:rPr>
          <w:rFonts w:ascii="Arial" w:eastAsia="Arial" w:hAnsi="Arial" w:cs="Arial"/>
          <w:lang w:val="pl-PL"/>
        </w:rPr>
        <w:t>miesiąc,</w:t>
      </w:r>
      <w:r w:rsidRPr="00BC6E46">
        <w:rPr>
          <w:rFonts w:ascii="Arial" w:eastAsia="Arial" w:hAnsi="Arial" w:cs="Arial"/>
          <w:spacing w:val="-8"/>
          <w:lang w:val="pl-PL"/>
        </w:rPr>
        <w:t xml:space="preserve"> </w:t>
      </w:r>
      <w:r w:rsidRPr="00BC6E46">
        <w:rPr>
          <w:rFonts w:ascii="Arial" w:eastAsia="Arial" w:hAnsi="Arial" w:cs="Arial"/>
          <w:lang w:val="pl-PL"/>
        </w:rPr>
        <w:t>dzień</w:t>
      </w:r>
      <w:r w:rsidRPr="00BC6E46">
        <w:rPr>
          <w:rFonts w:ascii="Arial" w:eastAsia="Arial" w:hAnsi="Arial" w:cs="Arial"/>
          <w:spacing w:val="-9"/>
          <w:lang w:val="pl-PL"/>
        </w:rPr>
        <w:t xml:space="preserve"> </w:t>
      </w:r>
      <w:r w:rsidRPr="00BC6E46">
        <w:rPr>
          <w:rFonts w:ascii="Arial" w:eastAsia="Arial" w:hAnsi="Arial" w:cs="Arial"/>
          <w:lang w:val="pl-PL"/>
        </w:rPr>
        <w:t>i</w:t>
      </w:r>
      <w:r w:rsidRPr="00BC6E46">
        <w:rPr>
          <w:rFonts w:ascii="Arial" w:eastAsia="Arial" w:hAnsi="Arial" w:cs="Arial"/>
          <w:spacing w:val="-12"/>
          <w:lang w:val="pl-PL"/>
        </w:rPr>
        <w:t xml:space="preserve"> </w:t>
      </w:r>
      <w:r w:rsidRPr="00BC6E46">
        <w:rPr>
          <w:rFonts w:ascii="Arial" w:eastAsia="Arial" w:hAnsi="Arial" w:cs="Arial"/>
          <w:lang w:val="pl-PL"/>
        </w:rPr>
        <w:t>godziny</w:t>
      </w:r>
      <w:r w:rsidRPr="00BC6E46">
        <w:rPr>
          <w:rFonts w:ascii="Arial" w:eastAsia="Arial" w:hAnsi="Arial" w:cs="Arial"/>
          <w:spacing w:val="-8"/>
          <w:lang w:val="pl-PL"/>
        </w:rPr>
        <w:t xml:space="preserve"> </w:t>
      </w:r>
      <w:r w:rsidRPr="00BC6E46">
        <w:rPr>
          <w:rFonts w:ascii="Arial" w:eastAsia="Arial" w:hAnsi="Arial" w:cs="Arial"/>
          <w:lang w:val="pl-PL"/>
        </w:rPr>
        <w:t>zaanga</w:t>
      </w:r>
      <w:r>
        <w:rPr>
          <w:rFonts w:ascii="Arial" w:eastAsia="Arial" w:hAnsi="Arial" w:cs="Arial"/>
          <w:lang w:val="pl-PL"/>
        </w:rPr>
        <w:t>ż</w:t>
      </w:r>
      <w:r w:rsidRPr="00BC6E46">
        <w:rPr>
          <w:rFonts w:ascii="Arial" w:eastAsia="Arial" w:hAnsi="Arial" w:cs="Arial"/>
          <w:lang w:val="pl-PL"/>
        </w:rPr>
        <w:t>owania.</w:t>
      </w:r>
    </w:p>
    <w:p w:rsidR="00E007D7" w:rsidRPr="00BC6E46" w:rsidRDefault="00BC6E46">
      <w:pPr>
        <w:pStyle w:val="Akapitzlist"/>
        <w:numPr>
          <w:ilvl w:val="0"/>
          <w:numId w:val="38"/>
        </w:numPr>
        <w:tabs>
          <w:tab w:val="left" w:pos="520"/>
        </w:tabs>
        <w:spacing w:before="125" w:line="360" w:lineRule="auto"/>
        <w:ind w:left="519" w:right="105" w:hanging="403"/>
        <w:jc w:val="both"/>
        <w:rPr>
          <w:rFonts w:ascii="Arial" w:eastAsia="Arial" w:hAnsi="Arial" w:cs="Arial"/>
          <w:lang w:val="pl-PL"/>
        </w:rPr>
      </w:pPr>
      <w:r w:rsidRPr="00BC6E46">
        <w:rPr>
          <w:rFonts w:ascii="Arial" w:hAnsi="Arial"/>
          <w:lang w:val="pl-PL"/>
        </w:rPr>
        <w:t xml:space="preserve">Wydatki na wynagrodzenie personelu są kwalifikowalne pod warunkiem, </w:t>
      </w:r>
      <w:r>
        <w:rPr>
          <w:rFonts w:ascii="Arial" w:hAnsi="Arial"/>
          <w:lang w:val="pl-PL"/>
        </w:rPr>
        <w:t>ż</w:t>
      </w:r>
      <w:r w:rsidRPr="00BC6E46">
        <w:rPr>
          <w:rFonts w:ascii="Arial" w:hAnsi="Arial"/>
          <w:lang w:val="pl-PL"/>
        </w:rPr>
        <w:t>e  ich wysokość odpowiada stawkom faktycznie stosowanym u beneficjenta poza projektami współfinansowanymi z funduszy strukturalnych i FS na analogicznych stanowiskach lub na stanowiskach wymagających analogicznych kwalifikacji. Dotyczy to równie</w:t>
      </w:r>
      <w:r>
        <w:rPr>
          <w:rFonts w:ascii="Arial" w:hAnsi="Arial"/>
          <w:lang w:val="pl-PL"/>
        </w:rPr>
        <w:t>ż</w:t>
      </w:r>
      <w:r w:rsidRPr="00BC6E46">
        <w:rPr>
          <w:rFonts w:ascii="Arial" w:hAnsi="Arial"/>
          <w:lang w:val="pl-PL"/>
        </w:rPr>
        <w:t xml:space="preserve"> pozostałych składników wynagrodzenia personelu, w tym nagród i</w:t>
      </w:r>
      <w:r w:rsidRPr="00BC6E46">
        <w:rPr>
          <w:rFonts w:ascii="Arial" w:hAnsi="Arial"/>
          <w:spacing w:val="-28"/>
          <w:lang w:val="pl-PL"/>
        </w:rPr>
        <w:t xml:space="preserve"> </w:t>
      </w:r>
      <w:r w:rsidRPr="00BC6E46">
        <w:rPr>
          <w:rFonts w:ascii="Arial" w:hAnsi="Arial"/>
          <w:lang w:val="pl-PL"/>
        </w:rPr>
        <w:t>premii.</w:t>
      </w:r>
    </w:p>
    <w:p w:rsidR="00E007D7" w:rsidRPr="00BC6E46" w:rsidRDefault="00BC6E46">
      <w:pPr>
        <w:pStyle w:val="Akapitzlist"/>
        <w:numPr>
          <w:ilvl w:val="0"/>
          <w:numId w:val="38"/>
        </w:numPr>
        <w:tabs>
          <w:tab w:val="left" w:pos="520"/>
        </w:tabs>
        <w:spacing w:before="123" w:line="360" w:lineRule="auto"/>
        <w:ind w:left="519" w:right="104" w:hanging="403"/>
        <w:jc w:val="both"/>
        <w:rPr>
          <w:rFonts w:ascii="Arial" w:eastAsia="Arial" w:hAnsi="Arial" w:cs="Arial"/>
          <w:lang w:val="pl-PL"/>
        </w:rPr>
      </w:pPr>
      <w:r w:rsidRPr="00BC6E46">
        <w:rPr>
          <w:rFonts w:ascii="Arial" w:hAnsi="Arial"/>
          <w:lang w:val="pl-PL"/>
        </w:rPr>
        <w:t>Koszty związane z wyposa</w:t>
      </w:r>
      <w:r>
        <w:rPr>
          <w:rFonts w:ascii="Arial" w:hAnsi="Arial"/>
          <w:lang w:val="pl-PL"/>
        </w:rPr>
        <w:t>ż</w:t>
      </w:r>
      <w:r w:rsidRPr="00BC6E46">
        <w:rPr>
          <w:rFonts w:ascii="Arial" w:hAnsi="Arial"/>
          <w:lang w:val="pl-PL"/>
        </w:rPr>
        <w:t>eniem stanowiska pracy personelu projektu są kwalifikowalne  w   pełnej   wysokości,   z   zastrze</w:t>
      </w:r>
      <w:r>
        <w:rPr>
          <w:rFonts w:ascii="Arial" w:hAnsi="Arial"/>
          <w:lang w:val="pl-PL"/>
        </w:rPr>
        <w:t>ż</w:t>
      </w:r>
      <w:r w:rsidRPr="00BC6E46">
        <w:rPr>
          <w:rFonts w:ascii="Arial" w:hAnsi="Arial"/>
          <w:lang w:val="pl-PL"/>
        </w:rPr>
        <w:t>eniem   sekcji   6.12.1,   wyłącznie   w  przypadku   personelu   projektu   zatrudnionego   na   podstawie   stosunku   pracy   w wymiarze co najmniej ½ etatu. W przypadku personelu projektu zaanga</w:t>
      </w:r>
      <w:r>
        <w:rPr>
          <w:rFonts w:ascii="Arial" w:hAnsi="Arial"/>
          <w:lang w:val="pl-PL"/>
        </w:rPr>
        <w:t>ż</w:t>
      </w:r>
      <w:r w:rsidRPr="00BC6E46">
        <w:rPr>
          <w:rFonts w:ascii="Arial" w:hAnsi="Arial"/>
          <w:lang w:val="pl-PL"/>
        </w:rPr>
        <w:t>owanego na podstawie stosunku pracy w wymiarze poni</w:t>
      </w:r>
      <w:r>
        <w:rPr>
          <w:rFonts w:ascii="Arial" w:hAnsi="Arial"/>
          <w:lang w:val="pl-PL"/>
        </w:rPr>
        <w:t>ż</w:t>
      </w:r>
      <w:r w:rsidRPr="00BC6E46">
        <w:rPr>
          <w:rFonts w:ascii="Arial" w:hAnsi="Arial"/>
          <w:lang w:val="pl-PL"/>
        </w:rPr>
        <w:t>ej ½ etatu lub na podstawie innych form zaanga</w:t>
      </w:r>
      <w:r>
        <w:rPr>
          <w:rFonts w:ascii="Arial" w:hAnsi="Arial"/>
          <w:lang w:val="pl-PL"/>
        </w:rPr>
        <w:t>ż</w:t>
      </w:r>
      <w:r w:rsidRPr="00BC6E46">
        <w:rPr>
          <w:rFonts w:ascii="Arial" w:hAnsi="Arial"/>
          <w:lang w:val="pl-PL"/>
        </w:rPr>
        <w:t>owania, koszty związane z wyposa</w:t>
      </w:r>
      <w:r>
        <w:rPr>
          <w:rFonts w:ascii="Arial" w:hAnsi="Arial"/>
          <w:lang w:val="pl-PL"/>
        </w:rPr>
        <w:t>ż</w:t>
      </w:r>
      <w:r w:rsidRPr="00BC6E46">
        <w:rPr>
          <w:rFonts w:ascii="Arial" w:hAnsi="Arial"/>
          <w:lang w:val="pl-PL"/>
        </w:rPr>
        <w:t>eniem stanowiska pracy personelu projektu są</w:t>
      </w:r>
      <w:r w:rsidRPr="00BC6E46">
        <w:rPr>
          <w:rFonts w:ascii="Arial" w:hAnsi="Arial"/>
          <w:spacing w:val="-9"/>
          <w:lang w:val="pl-PL"/>
        </w:rPr>
        <w:t xml:space="preserve"> </w:t>
      </w:r>
      <w:r w:rsidRPr="00BC6E46">
        <w:rPr>
          <w:rFonts w:ascii="Arial" w:hAnsi="Arial"/>
          <w:lang w:val="pl-PL"/>
        </w:rPr>
        <w:t>niekwalifikowalne.</w:t>
      </w:r>
    </w:p>
    <w:p w:rsidR="00E007D7" w:rsidRPr="00BC6E46" w:rsidRDefault="00BC6E46">
      <w:pPr>
        <w:pStyle w:val="Akapitzlist"/>
        <w:numPr>
          <w:ilvl w:val="0"/>
          <w:numId w:val="38"/>
        </w:numPr>
        <w:tabs>
          <w:tab w:val="left" w:pos="520"/>
        </w:tabs>
        <w:spacing w:before="123" w:line="360" w:lineRule="auto"/>
        <w:ind w:left="519" w:right="105" w:hanging="403"/>
        <w:jc w:val="both"/>
        <w:rPr>
          <w:rFonts w:ascii="Arial" w:eastAsia="Arial" w:hAnsi="Arial" w:cs="Arial"/>
          <w:lang w:val="pl-PL"/>
        </w:rPr>
      </w:pPr>
      <w:r w:rsidRPr="00BC6E46">
        <w:rPr>
          <w:rFonts w:ascii="Arial" w:hAnsi="Arial"/>
          <w:lang w:val="pl-PL"/>
        </w:rPr>
        <w:t>W przypadku projektów partnerskich nie jest dopuszczalne anga</w:t>
      </w:r>
      <w:r>
        <w:rPr>
          <w:rFonts w:ascii="Arial" w:hAnsi="Arial"/>
          <w:lang w:val="pl-PL"/>
        </w:rPr>
        <w:t>ż</w:t>
      </w:r>
      <w:r w:rsidRPr="00BC6E46">
        <w:rPr>
          <w:rFonts w:ascii="Arial" w:hAnsi="Arial"/>
          <w:lang w:val="pl-PL"/>
        </w:rPr>
        <w:t>owanie jako personelu projektu pracowników partnerów przez beneficjenta i</w:t>
      </w:r>
      <w:r w:rsidRPr="00BC6E46">
        <w:rPr>
          <w:rFonts w:ascii="Arial" w:hAnsi="Arial"/>
          <w:spacing w:val="-24"/>
          <w:lang w:val="pl-PL"/>
        </w:rPr>
        <w:t xml:space="preserve"> </w:t>
      </w:r>
      <w:r w:rsidRPr="00BC6E46">
        <w:rPr>
          <w:rFonts w:ascii="Arial" w:hAnsi="Arial"/>
          <w:lang w:val="pl-PL"/>
        </w:rPr>
        <w:t>odwrotnie.</w:t>
      </w:r>
    </w:p>
    <w:p w:rsidR="00E007D7" w:rsidRPr="00BC6E46" w:rsidRDefault="00BC6E46">
      <w:pPr>
        <w:pStyle w:val="Akapitzlist"/>
        <w:numPr>
          <w:ilvl w:val="0"/>
          <w:numId w:val="38"/>
        </w:numPr>
        <w:tabs>
          <w:tab w:val="left" w:pos="520"/>
        </w:tabs>
        <w:spacing w:before="123" w:line="360" w:lineRule="auto"/>
        <w:ind w:left="519" w:right="107" w:hanging="403"/>
        <w:jc w:val="both"/>
        <w:rPr>
          <w:rFonts w:ascii="Arial" w:eastAsia="Arial" w:hAnsi="Arial" w:cs="Arial"/>
          <w:lang w:val="pl-PL"/>
        </w:rPr>
      </w:pPr>
      <w:r w:rsidRPr="00BC6E46">
        <w:rPr>
          <w:rFonts w:ascii="Arial" w:hAnsi="Arial"/>
          <w:lang w:val="pl-PL"/>
        </w:rPr>
        <w:t>W ramach projektu mogą być kwalifikowalne koszty delegacji słu</w:t>
      </w:r>
      <w:r>
        <w:rPr>
          <w:rFonts w:ascii="Arial" w:hAnsi="Arial"/>
          <w:lang w:val="pl-PL"/>
        </w:rPr>
        <w:t>ż</w:t>
      </w:r>
      <w:r w:rsidRPr="00BC6E46">
        <w:rPr>
          <w:rFonts w:ascii="Arial" w:hAnsi="Arial"/>
          <w:lang w:val="pl-PL"/>
        </w:rPr>
        <w:t xml:space="preserve">bowych oraz koszty związane z podnoszeniem kwalifikacji zawodowych personelu projektu, pod warunkiem, </w:t>
      </w:r>
      <w:r>
        <w:rPr>
          <w:rFonts w:ascii="Arial" w:hAnsi="Arial"/>
          <w:lang w:val="pl-PL"/>
        </w:rPr>
        <w:t>ż</w:t>
      </w:r>
      <w:r w:rsidRPr="00BC6E46">
        <w:rPr>
          <w:rFonts w:ascii="Arial" w:hAnsi="Arial"/>
          <w:lang w:val="pl-PL"/>
        </w:rPr>
        <w:t>e jest to niezbędne dla prawidłowej realizacji projektu oraz koszty te zostały uwzględnione w zatwierdzonym wniosku o dofinansowanie</w:t>
      </w:r>
      <w:r w:rsidRPr="00BC6E46">
        <w:rPr>
          <w:rFonts w:ascii="Arial" w:hAnsi="Arial"/>
          <w:spacing w:val="-25"/>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3"/>
        <w:numPr>
          <w:ilvl w:val="2"/>
          <w:numId w:val="37"/>
        </w:numPr>
        <w:tabs>
          <w:tab w:val="left" w:pos="4365"/>
        </w:tabs>
        <w:rPr>
          <w:i w:val="0"/>
          <w:lang w:val="pl-PL"/>
        </w:rPr>
      </w:pPr>
      <w:bookmarkStart w:id="23" w:name="_TOC_250029"/>
      <w:r w:rsidRPr="00BC6E46">
        <w:rPr>
          <w:lang w:val="pl-PL"/>
        </w:rPr>
        <w:t>Stosunek</w:t>
      </w:r>
      <w:r w:rsidRPr="00BC6E46">
        <w:rPr>
          <w:spacing w:val="-1"/>
          <w:lang w:val="pl-PL"/>
        </w:rPr>
        <w:t xml:space="preserve"> </w:t>
      </w:r>
      <w:r w:rsidRPr="00BC6E46">
        <w:rPr>
          <w:lang w:val="pl-PL"/>
        </w:rPr>
        <w:t>pracy</w:t>
      </w:r>
      <w:bookmarkEnd w:id="23"/>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36"/>
        </w:numPr>
        <w:tabs>
          <w:tab w:val="left" w:pos="544"/>
        </w:tabs>
        <w:spacing w:line="355" w:lineRule="auto"/>
        <w:ind w:right="104"/>
        <w:jc w:val="both"/>
        <w:rPr>
          <w:rFonts w:ascii="Arial" w:eastAsia="Arial" w:hAnsi="Arial" w:cs="Arial"/>
          <w:lang w:val="pl-PL"/>
        </w:rPr>
      </w:pPr>
      <w:r w:rsidRPr="00BC6E46">
        <w:rPr>
          <w:rFonts w:ascii="Arial" w:hAnsi="Arial"/>
          <w:lang w:val="pl-PL"/>
        </w:rPr>
        <w:t>Umowa o pracę z osobą stanowiącą personel projektu obejmuje wszystkie zadania wykonywane przez tę osobę w ramach projektu lub projektów realizowanych przez beneficjenta, co jest odpowiednio udokumentowane zgodnie z pkt. 2 lit. c. Tym samym, nie jest mo</w:t>
      </w:r>
      <w:r>
        <w:rPr>
          <w:rFonts w:ascii="Arial" w:hAnsi="Arial"/>
          <w:lang w:val="pl-PL"/>
        </w:rPr>
        <w:t>ż</w:t>
      </w:r>
      <w:r w:rsidRPr="00BC6E46">
        <w:rPr>
          <w:rFonts w:ascii="Arial" w:hAnsi="Arial"/>
          <w:lang w:val="pl-PL"/>
        </w:rPr>
        <w:t>liwe anga</w:t>
      </w:r>
      <w:r>
        <w:rPr>
          <w:rFonts w:ascii="Arial" w:hAnsi="Arial"/>
          <w:lang w:val="pl-PL"/>
        </w:rPr>
        <w:t>ż</w:t>
      </w:r>
      <w:r w:rsidRPr="00BC6E46">
        <w:rPr>
          <w:rFonts w:ascii="Arial" w:hAnsi="Arial"/>
          <w:lang w:val="pl-PL"/>
        </w:rPr>
        <w:t xml:space="preserve">owanie takiej osoby przez beneficjenta do realizacji </w:t>
      </w:r>
      <w:r>
        <w:rPr>
          <w:rFonts w:ascii="Arial" w:hAnsi="Arial"/>
          <w:lang w:val="pl-PL"/>
        </w:rPr>
        <w:t>ż</w:t>
      </w:r>
      <w:r w:rsidRPr="00BC6E46">
        <w:rPr>
          <w:rFonts w:ascii="Arial" w:hAnsi="Arial"/>
          <w:lang w:val="pl-PL"/>
        </w:rPr>
        <w:t>adnych zadań w   ramach tego lub innego projektu na podstawie stosunku cywilnoprawnego,     z wyjątkiem umów, w wyniku których następuje wykonanie oznaczonego</w:t>
      </w:r>
      <w:r w:rsidRPr="00BC6E46">
        <w:rPr>
          <w:rFonts w:ascii="Arial" w:hAnsi="Arial"/>
          <w:spacing w:val="-29"/>
          <w:lang w:val="pl-PL"/>
        </w:rPr>
        <w:t xml:space="preserve"> </w:t>
      </w:r>
      <w:r w:rsidRPr="00BC6E46">
        <w:rPr>
          <w:rFonts w:ascii="Arial" w:hAnsi="Arial"/>
          <w:lang w:val="pl-PL"/>
        </w:rPr>
        <w:t>dzieła</w:t>
      </w:r>
      <w:r w:rsidRPr="00BC6E46">
        <w:rPr>
          <w:rFonts w:ascii="Arial" w:hAnsi="Arial"/>
          <w:position w:val="10"/>
          <w:sz w:val="14"/>
          <w:lang w:val="pl-PL"/>
        </w:rPr>
        <w:t>74</w:t>
      </w:r>
      <w:r w:rsidRPr="00BC6E46">
        <w:rPr>
          <w:rFonts w:ascii="Arial" w:hAnsi="Arial"/>
          <w:lang w:val="pl-PL"/>
        </w:rPr>
        <w:t>.</w:t>
      </w:r>
    </w:p>
    <w:p w:rsidR="00E007D7" w:rsidRPr="00BC6E46" w:rsidRDefault="00BC6E46">
      <w:pPr>
        <w:pStyle w:val="Akapitzlist"/>
        <w:numPr>
          <w:ilvl w:val="0"/>
          <w:numId w:val="36"/>
        </w:numPr>
        <w:tabs>
          <w:tab w:val="left" w:pos="544"/>
        </w:tabs>
        <w:spacing w:before="115" w:line="360" w:lineRule="auto"/>
        <w:ind w:right="105"/>
        <w:jc w:val="both"/>
        <w:rPr>
          <w:rFonts w:ascii="Arial" w:eastAsia="Arial" w:hAnsi="Arial" w:cs="Arial"/>
          <w:lang w:val="pl-PL"/>
        </w:rPr>
      </w:pPr>
      <w:r w:rsidRPr="00BC6E46">
        <w:rPr>
          <w:rFonts w:ascii="Arial" w:hAnsi="Arial"/>
          <w:lang w:val="pl-PL"/>
        </w:rPr>
        <w:t>W   przypadku   zatrudniania   personelu   na   podstawie   stosunku   pracy,   wydatki   na wynagrodzenie personelu są kwalifikowalne, je</w:t>
      </w:r>
      <w:r>
        <w:rPr>
          <w:rFonts w:ascii="Arial" w:hAnsi="Arial"/>
          <w:lang w:val="pl-PL"/>
        </w:rPr>
        <w:t>ż</w:t>
      </w:r>
      <w:r w:rsidRPr="00BC6E46">
        <w:rPr>
          <w:rFonts w:ascii="Arial" w:hAnsi="Arial"/>
          <w:lang w:val="pl-PL"/>
        </w:rPr>
        <w:t>eli są spełnione łącznie następujące warunki:</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0"/>
        <w:rPr>
          <w:rFonts w:ascii="Arial" w:eastAsia="Arial" w:hAnsi="Arial" w:cs="Arial"/>
          <w:sz w:val="29"/>
          <w:szCs w:val="29"/>
          <w:lang w:val="pl-PL"/>
        </w:rPr>
      </w:pPr>
      <w:r w:rsidRPr="00507A58">
        <w:rPr>
          <w:lang w:val="pl-PL"/>
        </w:rPr>
        <w:pict>
          <v:group id="_x0000_s1071" style="position:absolute;margin-left:70.8pt;margin-top:18.4pt;width:2in;height:.1pt;z-index:251668992;mso-wrap-distance-left:0;mso-wrap-distance-right:0;mso-position-horizontal-relative:page" coordorigin="1416,368" coordsize="2880,2">
            <v:shape id="_x0000_s1072" style="position:absolute;left:1416;top:368;width:2880;height:2" coordorigin="1416,368" coordsize="2880,0" path="m1416,368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position w:val="8"/>
          <w:sz w:val="10"/>
          <w:lang w:val="pl-PL"/>
        </w:rPr>
        <w:t xml:space="preserve">74  </w:t>
      </w:r>
      <w:r w:rsidRPr="00BC6E46">
        <w:rPr>
          <w:rFonts w:ascii="Arial"/>
          <w:sz w:val="16"/>
          <w:lang w:val="pl-PL"/>
        </w:rPr>
        <w:t>Patrz sekcja 6.16.2 pkt 2 i pkt</w:t>
      </w:r>
      <w:r w:rsidRPr="00BC6E46">
        <w:rPr>
          <w:rFonts w:ascii="Arial"/>
          <w:spacing w:val="-19"/>
          <w:sz w:val="16"/>
          <w:lang w:val="pl-PL"/>
        </w:rPr>
        <w:t xml:space="preserve"> </w:t>
      </w:r>
      <w:r w:rsidRPr="00BC6E46">
        <w:rPr>
          <w:rFonts w:ascii="Arial"/>
          <w:sz w:val="16"/>
          <w:lang w:val="pl-PL"/>
        </w:rPr>
        <w:t>4.</w:t>
      </w:r>
    </w:p>
    <w:p w:rsidR="00E007D7" w:rsidRPr="00BC6E46" w:rsidRDefault="00E007D7">
      <w:pPr>
        <w:rPr>
          <w:rFonts w:ascii="Arial" w:eastAsia="Arial" w:hAnsi="Arial" w:cs="Arial"/>
          <w:sz w:val="16"/>
          <w:szCs w:val="16"/>
          <w:lang w:val="pl-PL"/>
        </w:rPr>
        <w:sectPr w:rsidR="00E007D7" w:rsidRPr="00BC6E46">
          <w:footerReference w:type="default" r:id="rId35"/>
          <w:pgSz w:w="11900" w:h="16840"/>
          <w:pgMar w:top="1200" w:right="1300" w:bottom="720" w:left="1300" w:header="0" w:footer="523" w:gutter="0"/>
          <w:pgNumType w:start="70"/>
          <w:cols w:space="708"/>
        </w:sectPr>
      </w:pPr>
    </w:p>
    <w:p w:rsidR="00E007D7" w:rsidRPr="00BC6E46" w:rsidRDefault="00BC6E46">
      <w:pPr>
        <w:pStyle w:val="Akapitzlist"/>
        <w:numPr>
          <w:ilvl w:val="1"/>
          <w:numId w:val="36"/>
        </w:numPr>
        <w:tabs>
          <w:tab w:val="left" w:pos="825"/>
        </w:tabs>
        <w:spacing w:before="70" w:line="348" w:lineRule="auto"/>
        <w:ind w:right="111" w:hanging="360"/>
        <w:jc w:val="both"/>
        <w:rPr>
          <w:rFonts w:ascii="Arial" w:eastAsia="Arial" w:hAnsi="Arial" w:cs="Arial"/>
          <w:lang w:val="pl-PL"/>
        </w:rPr>
      </w:pPr>
      <w:r w:rsidRPr="00BC6E46">
        <w:rPr>
          <w:rFonts w:ascii="Arial" w:hAnsi="Arial"/>
          <w:lang w:val="pl-PL"/>
        </w:rPr>
        <w:t>pracownik jest zatrudniony lub oddelegowany</w:t>
      </w:r>
      <w:r w:rsidRPr="00BC6E46">
        <w:rPr>
          <w:rFonts w:ascii="Arial" w:hAnsi="Arial"/>
          <w:position w:val="10"/>
          <w:sz w:val="14"/>
          <w:lang w:val="pl-PL"/>
        </w:rPr>
        <w:t xml:space="preserve">75 </w:t>
      </w:r>
      <w:r w:rsidRPr="00BC6E46">
        <w:rPr>
          <w:rFonts w:ascii="Arial" w:hAnsi="Arial"/>
          <w:lang w:val="pl-PL"/>
        </w:rPr>
        <w:t>w celu realizacji zadań związanych bezpośrednio z realizacją</w:t>
      </w:r>
      <w:r w:rsidRPr="00BC6E46">
        <w:rPr>
          <w:rFonts w:ascii="Arial" w:hAnsi="Arial"/>
          <w:spacing w:val="-15"/>
          <w:lang w:val="pl-PL"/>
        </w:rPr>
        <w:t xml:space="preserve"> </w:t>
      </w:r>
      <w:r w:rsidRPr="00BC6E46">
        <w:rPr>
          <w:rFonts w:ascii="Arial" w:hAnsi="Arial"/>
          <w:lang w:val="pl-PL"/>
        </w:rPr>
        <w:t>projektu,</w:t>
      </w:r>
    </w:p>
    <w:p w:rsidR="00E007D7" w:rsidRPr="00BC6E46" w:rsidRDefault="00BC6E46">
      <w:pPr>
        <w:pStyle w:val="Akapitzlist"/>
        <w:numPr>
          <w:ilvl w:val="1"/>
          <w:numId w:val="36"/>
        </w:numPr>
        <w:tabs>
          <w:tab w:val="left" w:pos="825"/>
        </w:tabs>
        <w:spacing w:before="135" w:line="360" w:lineRule="auto"/>
        <w:ind w:right="107" w:hanging="360"/>
        <w:jc w:val="both"/>
        <w:rPr>
          <w:rFonts w:ascii="Arial" w:eastAsia="Arial" w:hAnsi="Arial" w:cs="Arial"/>
          <w:lang w:val="pl-PL"/>
        </w:rPr>
      </w:pPr>
      <w:r w:rsidRPr="00BC6E46">
        <w:rPr>
          <w:rFonts w:ascii="Arial" w:hAnsi="Arial"/>
          <w:lang w:val="pl-PL"/>
        </w:rPr>
        <w:t>okres zatrudnienia lub oddelegowania pracownika jest kwalifikowalny wyłącznie do końcowej daty kwalifikowalności wydatków wyznaczonej w umowie o dofinansowanie; powy</w:t>
      </w:r>
      <w:r>
        <w:rPr>
          <w:rFonts w:ascii="Arial" w:hAnsi="Arial"/>
          <w:lang w:val="pl-PL"/>
        </w:rPr>
        <w:t>ż</w:t>
      </w:r>
      <w:r w:rsidRPr="00BC6E46">
        <w:rPr>
          <w:rFonts w:ascii="Arial" w:hAnsi="Arial"/>
          <w:lang w:val="pl-PL"/>
        </w:rPr>
        <w:t xml:space="preserve">sze nie oznacza, </w:t>
      </w:r>
      <w:r>
        <w:rPr>
          <w:rFonts w:ascii="Arial" w:hAnsi="Arial"/>
          <w:lang w:val="pl-PL"/>
        </w:rPr>
        <w:t>ż</w:t>
      </w:r>
      <w:r w:rsidRPr="00BC6E46">
        <w:rPr>
          <w:rFonts w:ascii="Arial" w:hAnsi="Arial"/>
          <w:lang w:val="pl-PL"/>
        </w:rPr>
        <w:t>e stosunek pracy nie mo</w:t>
      </w:r>
      <w:r>
        <w:rPr>
          <w:rFonts w:ascii="Arial" w:hAnsi="Arial"/>
          <w:lang w:val="pl-PL"/>
        </w:rPr>
        <w:t>ż</w:t>
      </w:r>
      <w:r w:rsidRPr="00BC6E46">
        <w:rPr>
          <w:rFonts w:ascii="Arial" w:hAnsi="Arial"/>
          <w:lang w:val="pl-PL"/>
        </w:rPr>
        <w:t>e trwać dłu</w:t>
      </w:r>
      <w:r>
        <w:rPr>
          <w:rFonts w:ascii="Arial" w:hAnsi="Arial"/>
          <w:lang w:val="pl-PL"/>
        </w:rPr>
        <w:t>ż</w:t>
      </w:r>
      <w:r w:rsidRPr="00BC6E46">
        <w:rPr>
          <w:rFonts w:ascii="Arial" w:hAnsi="Arial"/>
          <w:lang w:val="pl-PL"/>
        </w:rPr>
        <w:t>ej ni</w:t>
      </w:r>
      <w:r>
        <w:rPr>
          <w:rFonts w:ascii="Arial" w:hAnsi="Arial"/>
          <w:lang w:val="pl-PL"/>
        </w:rPr>
        <w:t>ż</w:t>
      </w:r>
      <w:r w:rsidRPr="00BC6E46">
        <w:rPr>
          <w:rFonts w:ascii="Arial" w:hAnsi="Arial"/>
          <w:lang w:val="pl-PL"/>
        </w:rPr>
        <w:t xml:space="preserve"> okres realizacji projektu,</w:t>
      </w:r>
    </w:p>
    <w:p w:rsidR="00E007D7" w:rsidRPr="00BC6E46" w:rsidRDefault="00BC6E46">
      <w:pPr>
        <w:pStyle w:val="Akapitzlist"/>
        <w:numPr>
          <w:ilvl w:val="1"/>
          <w:numId w:val="36"/>
        </w:numPr>
        <w:tabs>
          <w:tab w:val="left" w:pos="825"/>
        </w:tabs>
        <w:spacing w:before="123" w:line="360" w:lineRule="auto"/>
        <w:ind w:left="835" w:right="105" w:hanging="359"/>
        <w:jc w:val="both"/>
        <w:rPr>
          <w:rFonts w:ascii="Arial" w:eastAsia="Arial" w:hAnsi="Arial" w:cs="Arial"/>
          <w:lang w:val="pl-PL"/>
        </w:rPr>
      </w:pPr>
      <w:r w:rsidRPr="00BC6E46">
        <w:rPr>
          <w:rFonts w:ascii="Arial" w:hAnsi="Arial"/>
          <w:lang w:val="pl-PL"/>
        </w:rPr>
        <w:t>zatrudnienie lub oddelegowanie do pełnienia zadań związanych z realizacją projektu jest odpowiednio udokumentowane postanowieniami umowy o pracę lub zakresem czynności słu</w:t>
      </w:r>
      <w:r>
        <w:rPr>
          <w:rFonts w:ascii="Arial" w:hAnsi="Arial"/>
          <w:lang w:val="pl-PL"/>
        </w:rPr>
        <w:t>ż</w:t>
      </w:r>
      <w:r w:rsidRPr="00BC6E46">
        <w:rPr>
          <w:rFonts w:ascii="Arial" w:hAnsi="Arial"/>
          <w:lang w:val="pl-PL"/>
        </w:rPr>
        <w:t>bowych pracownika lub opisem stanowiska pracy; przez odpowiednie udokumentowanie nale</w:t>
      </w:r>
      <w:r>
        <w:rPr>
          <w:rFonts w:ascii="Arial" w:hAnsi="Arial"/>
          <w:lang w:val="pl-PL"/>
        </w:rPr>
        <w:t>ż</w:t>
      </w:r>
      <w:r w:rsidRPr="00BC6E46">
        <w:rPr>
          <w:rFonts w:ascii="Arial" w:hAnsi="Arial"/>
          <w:lang w:val="pl-PL"/>
        </w:rPr>
        <w:t>y rozumieć m.in. wskazanie w ww. dokumentach  zadań, które dana osoba będzie wykonywała w ramach</w:t>
      </w:r>
      <w:r w:rsidRPr="00BC6E46">
        <w:rPr>
          <w:rFonts w:ascii="Arial" w:hAnsi="Arial"/>
          <w:spacing w:val="-16"/>
          <w:lang w:val="pl-PL"/>
        </w:rPr>
        <w:t xml:space="preserve"> </w:t>
      </w:r>
      <w:r w:rsidRPr="00BC6E46">
        <w:rPr>
          <w:rFonts w:ascii="Arial" w:hAnsi="Arial"/>
          <w:lang w:val="pl-PL"/>
        </w:rPr>
        <w:t>projektu.</w:t>
      </w:r>
    </w:p>
    <w:p w:rsidR="00E007D7" w:rsidRPr="00BC6E46" w:rsidRDefault="00BC6E46">
      <w:pPr>
        <w:pStyle w:val="Akapitzlist"/>
        <w:numPr>
          <w:ilvl w:val="0"/>
          <w:numId w:val="36"/>
        </w:numPr>
        <w:tabs>
          <w:tab w:val="left" w:pos="544"/>
        </w:tabs>
        <w:spacing w:before="123" w:line="360" w:lineRule="auto"/>
        <w:ind w:right="106"/>
        <w:jc w:val="both"/>
        <w:rPr>
          <w:rFonts w:ascii="Arial" w:eastAsia="Arial" w:hAnsi="Arial" w:cs="Arial"/>
          <w:lang w:val="pl-PL"/>
        </w:rPr>
      </w:pPr>
      <w:r w:rsidRPr="00BC6E46">
        <w:rPr>
          <w:rFonts w:ascii="Arial" w:hAnsi="Arial"/>
          <w:lang w:val="pl-PL"/>
        </w:rPr>
        <w:t>W przypadku, gdy osoba stanowiąca personel projektu jest pracownikiem beneficjenta, jej</w:t>
      </w:r>
      <w:r w:rsidRPr="00BC6E46">
        <w:rPr>
          <w:rFonts w:ascii="Arial" w:hAnsi="Arial"/>
          <w:spacing w:val="-7"/>
          <w:lang w:val="pl-PL"/>
        </w:rPr>
        <w:t xml:space="preserve"> </w:t>
      </w:r>
      <w:r w:rsidRPr="00BC6E46">
        <w:rPr>
          <w:rFonts w:ascii="Arial" w:hAnsi="Arial"/>
          <w:lang w:val="pl-PL"/>
        </w:rPr>
        <w:t>zaanga</w:t>
      </w:r>
      <w:r>
        <w:rPr>
          <w:rFonts w:ascii="Arial" w:hAnsi="Arial"/>
          <w:lang w:val="pl-PL"/>
        </w:rPr>
        <w:t>ż</w:t>
      </w:r>
      <w:r w:rsidRPr="00BC6E46">
        <w:rPr>
          <w:rFonts w:ascii="Arial" w:hAnsi="Arial"/>
          <w:lang w:val="pl-PL"/>
        </w:rPr>
        <w:t>owanie</w:t>
      </w:r>
      <w:r w:rsidRPr="00BC6E46">
        <w:rPr>
          <w:rFonts w:ascii="Arial" w:hAnsi="Arial"/>
          <w:spacing w:val="-7"/>
          <w:lang w:val="pl-PL"/>
        </w:rPr>
        <w:t xml:space="preserve"> </w:t>
      </w:r>
      <w:r w:rsidRPr="00BC6E46">
        <w:rPr>
          <w:rFonts w:ascii="Arial" w:hAnsi="Arial"/>
          <w:lang w:val="pl-PL"/>
        </w:rPr>
        <w:t>do</w:t>
      </w:r>
      <w:r w:rsidRPr="00BC6E46">
        <w:rPr>
          <w:rFonts w:ascii="Arial" w:hAnsi="Arial"/>
          <w:spacing w:val="-7"/>
          <w:lang w:val="pl-PL"/>
        </w:rPr>
        <w:t xml:space="preserve"> </w:t>
      </w:r>
      <w:r w:rsidRPr="00BC6E46">
        <w:rPr>
          <w:rFonts w:ascii="Arial" w:hAnsi="Arial"/>
          <w:lang w:val="pl-PL"/>
        </w:rPr>
        <w:t>projektu</w:t>
      </w:r>
      <w:r w:rsidRPr="00BC6E46">
        <w:rPr>
          <w:rFonts w:ascii="Arial" w:hAnsi="Arial"/>
          <w:spacing w:val="-8"/>
          <w:lang w:val="pl-PL"/>
        </w:rPr>
        <w:t xml:space="preserve"> </w:t>
      </w:r>
      <w:r w:rsidRPr="00BC6E46">
        <w:rPr>
          <w:rFonts w:ascii="Arial" w:hAnsi="Arial"/>
          <w:lang w:val="pl-PL"/>
        </w:rPr>
        <w:t>lub</w:t>
      </w:r>
      <w:r w:rsidRPr="00BC6E46">
        <w:rPr>
          <w:rFonts w:ascii="Arial" w:hAnsi="Arial"/>
          <w:spacing w:val="-7"/>
          <w:lang w:val="pl-PL"/>
        </w:rPr>
        <w:t xml:space="preserve"> </w:t>
      </w:r>
      <w:r w:rsidRPr="00BC6E46">
        <w:rPr>
          <w:rFonts w:ascii="Arial" w:hAnsi="Arial"/>
          <w:lang w:val="pl-PL"/>
        </w:rPr>
        <w:t>projektów</w:t>
      </w:r>
      <w:r w:rsidRPr="00BC6E46">
        <w:rPr>
          <w:rFonts w:ascii="Arial" w:hAnsi="Arial"/>
          <w:spacing w:val="-9"/>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7"/>
          <w:lang w:val="pl-PL"/>
        </w:rPr>
        <w:t xml:space="preserve"> </w:t>
      </w:r>
      <w:r w:rsidRPr="00BC6E46">
        <w:rPr>
          <w:rFonts w:ascii="Arial" w:hAnsi="Arial"/>
          <w:lang w:val="pl-PL"/>
        </w:rPr>
        <w:t>mieć</w:t>
      </w:r>
      <w:r w:rsidRPr="00BC6E46">
        <w:rPr>
          <w:rFonts w:ascii="Arial" w:hAnsi="Arial"/>
          <w:spacing w:val="-8"/>
          <w:lang w:val="pl-PL"/>
        </w:rPr>
        <w:t xml:space="preserve"> </w:t>
      </w:r>
      <w:r w:rsidRPr="00BC6E46">
        <w:rPr>
          <w:rFonts w:ascii="Arial" w:hAnsi="Arial"/>
          <w:lang w:val="pl-PL"/>
        </w:rPr>
        <w:t>miejsce</w:t>
      </w:r>
      <w:r w:rsidRPr="00BC6E46">
        <w:rPr>
          <w:rFonts w:ascii="Arial" w:hAnsi="Arial"/>
          <w:spacing w:val="-7"/>
          <w:lang w:val="pl-PL"/>
        </w:rPr>
        <w:t xml:space="preserve"> </w:t>
      </w:r>
      <w:r w:rsidRPr="00BC6E46">
        <w:rPr>
          <w:rFonts w:ascii="Arial" w:hAnsi="Arial"/>
          <w:lang w:val="pl-PL"/>
        </w:rPr>
        <w:t>wyłącznie</w:t>
      </w:r>
      <w:r w:rsidRPr="00BC6E46">
        <w:rPr>
          <w:rFonts w:ascii="Arial" w:hAnsi="Arial"/>
          <w:spacing w:val="-7"/>
          <w:lang w:val="pl-PL"/>
        </w:rPr>
        <w:t xml:space="preserve"> </w:t>
      </w:r>
      <w:r w:rsidRPr="00BC6E46">
        <w:rPr>
          <w:rFonts w:ascii="Arial" w:hAnsi="Arial"/>
          <w:lang w:val="pl-PL"/>
        </w:rPr>
        <w:t>na</w:t>
      </w:r>
      <w:r w:rsidRPr="00BC6E46">
        <w:rPr>
          <w:rFonts w:ascii="Arial" w:hAnsi="Arial"/>
          <w:spacing w:val="-7"/>
          <w:lang w:val="pl-PL"/>
        </w:rPr>
        <w:t xml:space="preserve"> </w:t>
      </w:r>
      <w:r w:rsidRPr="00BC6E46">
        <w:rPr>
          <w:rFonts w:ascii="Arial" w:hAnsi="Arial"/>
          <w:lang w:val="pl-PL"/>
        </w:rPr>
        <w:t>podstawie stosunku pracy lub umowy, w wyniku której następuje wykonanie oznaczonego dzieła,   o której mowa w sekcji 6.16.2 pkt</w:t>
      </w:r>
      <w:r w:rsidRPr="00BC6E46">
        <w:rPr>
          <w:rFonts w:ascii="Arial" w:hAnsi="Arial"/>
          <w:spacing w:val="-9"/>
          <w:lang w:val="pl-PL"/>
        </w:rPr>
        <w:t xml:space="preserve"> </w:t>
      </w:r>
      <w:r w:rsidRPr="00BC6E46">
        <w:rPr>
          <w:rFonts w:ascii="Arial" w:hAnsi="Arial"/>
          <w:lang w:val="pl-PL"/>
        </w:rPr>
        <w:t>4.</w:t>
      </w:r>
    </w:p>
    <w:p w:rsidR="00E007D7" w:rsidRPr="00BC6E46" w:rsidRDefault="00BC6E46">
      <w:pPr>
        <w:pStyle w:val="Akapitzlist"/>
        <w:numPr>
          <w:ilvl w:val="0"/>
          <w:numId w:val="36"/>
        </w:numPr>
        <w:tabs>
          <w:tab w:val="left" w:pos="544"/>
        </w:tabs>
        <w:spacing w:before="123" w:line="360" w:lineRule="auto"/>
        <w:ind w:right="106"/>
        <w:jc w:val="both"/>
        <w:rPr>
          <w:rFonts w:ascii="Arial" w:eastAsia="Arial" w:hAnsi="Arial" w:cs="Arial"/>
          <w:lang w:val="pl-PL"/>
        </w:rPr>
      </w:pPr>
      <w:r w:rsidRPr="00BC6E46">
        <w:rPr>
          <w:rFonts w:ascii="Arial" w:hAnsi="Arial"/>
          <w:lang w:val="pl-PL"/>
        </w:rPr>
        <w:t>Je</w:t>
      </w:r>
      <w:r>
        <w:rPr>
          <w:rFonts w:ascii="Arial" w:hAnsi="Arial"/>
          <w:lang w:val="pl-PL"/>
        </w:rPr>
        <w:t>ż</w:t>
      </w:r>
      <w:r w:rsidRPr="00BC6E46">
        <w:rPr>
          <w:rFonts w:ascii="Arial" w:hAnsi="Arial"/>
          <w:lang w:val="pl-PL"/>
        </w:rPr>
        <w:t>eli  stosunek  pracy  pracownika  beneficjenta  tylko   w  części  obejmuje   zadania  w ramach projektu  (np.  na  ½ etatu,  ¼ etatu  w ramach  projektu),  wydatki  związane  z wynagrodzeniem w ramach projektu są kwalifikowalne, o</w:t>
      </w:r>
      <w:r w:rsidRPr="00BC6E46">
        <w:rPr>
          <w:rFonts w:ascii="Arial" w:hAnsi="Arial"/>
          <w:spacing w:val="-20"/>
          <w:lang w:val="pl-PL"/>
        </w:rPr>
        <w:t xml:space="preserve"> </w:t>
      </w:r>
      <w:r w:rsidRPr="00BC6E46">
        <w:rPr>
          <w:rFonts w:ascii="Arial" w:hAnsi="Arial"/>
          <w:lang w:val="pl-PL"/>
        </w:rPr>
        <w:t>ile:</w:t>
      </w:r>
    </w:p>
    <w:p w:rsidR="00E007D7" w:rsidRPr="00BC6E46" w:rsidRDefault="00BC6E46">
      <w:pPr>
        <w:pStyle w:val="Akapitzlist"/>
        <w:numPr>
          <w:ilvl w:val="1"/>
          <w:numId w:val="36"/>
        </w:numPr>
        <w:tabs>
          <w:tab w:val="left" w:pos="969"/>
        </w:tabs>
        <w:spacing w:before="123" w:line="360" w:lineRule="auto"/>
        <w:ind w:left="967" w:right="112" w:hanging="424"/>
        <w:jc w:val="both"/>
        <w:rPr>
          <w:rFonts w:ascii="Arial" w:eastAsia="Arial" w:hAnsi="Arial" w:cs="Arial"/>
          <w:lang w:val="pl-PL"/>
        </w:rPr>
      </w:pPr>
      <w:r w:rsidRPr="00BC6E46">
        <w:rPr>
          <w:rFonts w:ascii="Arial" w:hAnsi="Arial"/>
          <w:lang w:val="pl-PL"/>
        </w:rPr>
        <w:t>zadania związane z realizacją projektu zostaną wyraźnie wyodrębnione w umowie o pracę</w:t>
      </w:r>
      <w:r w:rsidRPr="00BC6E46">
        <w:rPr>
          <w:rFonts w:ascii="Arial" w:hAnsi="Arial"/>
          <w:spacing w:val="-7"/>
          <w:lang w:val="pl-PL"/>
        </w:rPr>
        <w:t xml:space="preserve"> </w:t>
      </w:r>
      <w:r w:rsidRPr="00BC6E46">
        <w:rPr>
          <w:rFonts w:ascii="Arial" w:hAnsi="Arial"/>
          <w:lang w:val="pl-PL"/>
        </w:rPr>
        <w:t>lub</w:t>
      </w:r>
      <w:r w:rsidRPr="00BC6E46">
        <w:rPr>
          <w:rFonts w:ascii="Arial" w:hAnsi="Arial"/>
          <w:spacing w:val="-6"/>
          <w:lang w:val="pl-PL"/>
        </w:rPr>
        <w:t xml:space="preserve"> </w:t>
      </w:r>
      <w:r w:rsidRPr="00BC6E46">
        <w:rPr>
          <w:rFonts w:ascii="Arial" w:hAnsi="Arial"/>
          <w:lang w:val="pl-PL"/>
        </w:rPr>
        <w:t>zakresie</w:t>
      </w:r>
      <w:r w:rsidRPr="00BC6E46">
        <w:rPr>
          <w:rFonts w:ascii="Arial" w:hAnsi="Arial"/>
          <w:spacing w:val="-9"/>
          <w:lang w:val="pl-PL"/>
        </w:rPr>
        <w:t xml:space="preserve"> </w:t>
      </w:r>
      <w:r w:rsidRPr="00BC6E46">
        <w:rPr>
          <w:rFonts w:ascii="Arial" w:hAnsi="Arial"/>
          <w:lang w:val="pl-PL"/>
        </w:rPr>
        <w:t>czynności</w:t>
      </w:r>
      <w:r w:rsidRPr="00BC6E46">
        <w:rPr>
          <w:rFonts w:ascii="Arial" w:hAnsi="Arial"/>
          <w:spacing w:val="-7"/>
          <w:lang w:val="pl-PL"/>
        </w:rPr>
        <w:t xml:space="preserve"> </w:t>
      </w:r>
      <w:r w:rsidRPr="00BC6E46">
        <w:rPr>
          <w:rFonts w:ascii="Arial" w:hAnsi="Arial"/>
          <w:lang w:val="pl-PL"/>
        </w:rPr>
        <w:t>słu</w:t>
      </w:r>
      <w:r>
        <w:rPr>
          <w:rFonts w:ascii="Arial" w:hAnsi="Arial"/>
          <w:lang w:val="pl-PL"/>
        </w:rPr>
        <w:t>ż</w:t>
      </w:r>
      <w:r w:rsidRPr="00BC6E46">
        <w:rPr>
          <w:rFonts w:ascii="Arial" w:hAnsi="Arial"/>
          <w:lang w:val="pl-PL"/>
        </w:rPr>
        <w:t>bowych</w:t>
      </w:r>
      <w:r w:rsidRPr="00BC6E46">
        <w:rPr>
          <w:rFonts w:ascii="Arial" w:hAnsi="Arial"/>
          <w:spacing w:val="-6"/>
          <w:lang w:val="pl-PL"/>
        </w:rPr>
        <w:t xml:space="preserve"> </w:t>
      </w:r>
      <w:r w:rsidRPr="00BC6E46">
        <w:rPr>
          <w:rFonts w:ascii="Arial" w:hAnsi="Arial"/>
          <w:lang w:val="pl-PL"/>
        </w:rPr>
        <w:t>pracownika</w:t>
      </w:r>
      <w:r w:rsidRPr="00BC6E46">
        <w:rPr>
          <w:rFonts w:ascii="Arial" w:hAnsi="Arial"/>
          <w:spacing w:val="-6"/>
          <w:lang w:val="pl-PL"/>
        </w:rPr>
        <w:t xml:space="preserve"> </w:t>
      </w:r>
      <w:r w:rsidRPr="00BC6E46">
        <w:rPr>
          <w:rFonts w:ascii="Arial" w:hAnsi="Arial"/>
          <w:lang w:val="pl-PL"/>
        </w:rPr>
        <w:t>lub</w:t>
      </w:r>
      <w:r w:rsidRPr="00BC6E46">
        <w:rPr>
          <w:rFonts w:ascii="Arial" w:hAnsi="Arial"/>
          <w:spacing w:val="-9"/>
          <w:lang w:val="pl-PL"/>
        </w:rPr>
        <w:t xml:space="preserve"> </w:t>
      </w:r>
      <w:r w:rsidRPr="00BC6E46">
        <w:rPr>
          <w:rFonts w:ascii="Arial" w:hAnsi="Arial"/>
          <w:lang w:val="pl-PL"/>
        </w:rPr>
        <w:t>opisie</w:t>
      </w:r>
      <w:r w:rsidRPr="00BC6E46">
        <w:rPr>
          <w:rFonts w:ascii="Arial" w:hAnsi="Arial"/>
          <w:spacing w:val="-6"/>
          <w:lang w:val="pl-PL"/>
        </w:rPr>
        <w:t xml:space="preserve"> </w:t>
      </w:r>
      <w:r w:rsidRPr="00BC6E46">
        <w:rPr>
          <w:rFonts w:ascii="Arial" w:hAnsi="Arial"/>
          <w:lang w:val="pl-PL"/>
        </w:rPr>
        <w:t>stanowiska</w:t>
      </w:r>
      <w:r w:rsidRPr="00BC6E46">
        <w:rPr>
          <w:rFonts w:ascii="Arial" w:hAnsi="Arial"/>
          <w:spacing w:val="-6"/>
          <w:lang w:val="pl-PL"/>
        </w:rPr>
        <w:t xml:space="preserve"> </w:t>
      </w:r>
      <w:r w:rsidRPr="00BC6E46">
        <w:rPr>
          <w:rFonts w:ascii="Arial" w:hAnsi="Arial"/>
          <w:lang w:val="pl-PL"/>
        </w:rPr>
        <w:t>pracy,</w:t>
      </w:r>
    </w:p>
    <w:p w:rsidR="00E007D7" w:rsidRPr="00BC6E46" w:rsidRDefault="00BC6E46">
      <w:pPr>
        <w:pStyle w:val="Akapitzlist"/>
        <w:numPr>
          <w:ilvl w:val="1"/>
          <w:numId w:val="36"/>
        </w:numPr>
        <w:tabs>
          <w:tab w:val="left" w:pos="969"/>
        </w:tabs>
        <w:spacing w:before="123" w:line="360" w:lineRule="auto"/>
        <w:ind w:left="967" w:right="106" w:hanging="424"/>
        <w:jc w:val="both"/>
        <w:rPr>
          <w:rFonts w:ascii="Arial" w:eastAsia="Arial" w:hAnsi="Arial" w:cs="Arial"/>
          <w:lang w:val="pl-PL"/>
        </w:rPr>
      </w:pPr>
      <w:r w:rsidRPr="00BC6E46">
        <w:rPr>
          <w:rFonts w:ascii="Arial" w:hAnsi="Arial"/>
          <w:lang w:val="pl-PL"/>
        </w:rPr>
        <w:t>zakres zadań związanych z realizacją projektu stanowi podstawę do określenia proporcji faktycznego zaanga</w:t>
      </w:r>
      <w:r>
        <w:rPr>
          <w:rFonts w:ascii="Arial" w:hAnsi="Arial"/>
          <w:lang w:val="pl-PL"/>
        </w:rPr>
        <w:t>ż</w:t>
      </w:r>
      <w:r w:rsidRPr="00BC6E46">
        <w:rPr>
          <w:rFonts w:ascii="Arial" w:hAnsi="Arial"/>
          <w:lang w:val="pl-PL"/>
        </w:rPr>
        <w:t>owania pracownika w realizację projektu w stosunku do czasu pracy wynikającego z umowy o pracę tego</w:t>
      </w:r>
      <w:r w:rsidRPr="00BC6E46">
        <w:rPr>
          <w:rFonts w:ascii="Arial" w:hAnsi="Arial"/>
          <w:spacing w:val="-21"/>
          <w:lang w:val="pl-PL"/>
        </w:rPr>
        <w:t xml:space="preserve"> </w:t>
      </w:r>
      <w:r w:rsidRPr="00BC6E46">
        <w:rPr>
          <w:rFonts w:ascii="Arial" w:hAnsi="Arial"/>
          <w:lang w:val="pl-PL"/>
        </w:rPr>
        <w:t>pracownika,</w:t>
      </w:r>
    </w:p>
    <w:p w:rsidR="00E007D7" w:rsidRPr="00BC6E46" w:rsidRDefault="00BC6E46">
      <w:pPr>
        <w:pStyle w:val="Akapitzlist"/>
        <w:numPr>
          <w:ilvl w:val="1"/>
          <w:numId w:val="36"/>
        </w:numPr>
        <w:tabs>
          <w:tab w:val="left" w:pos="969"/>
        </w:tabs>
        <w:spacing w:before="123" w:line="360" w:lineRule="auto"/>
        <w:ind w:left="967" w:right="107" w:hanging="424"/>
        <w:jc w:val="both"/>
        <w:rPr>
          <w:rFonts w:ascii="Arial" w:eastAsia="Arial" w:hAnsi="Arial" w:cs="Arial"/>
          <w:lang w:val="pl-PL"/>
        </w:rPr>
      </w:pPr>
      <w:r w:rsidRPr="00BC6E46">
        <w:rPr>
          <w:rFonts w:ascii="Arial" w:hAnsi="Arial"/>
          <w:lang w:val="pl-PL"/>
        </w:rPr>
        <w:t xml:space="preserve">wydatek  związany  z  wynagrodzeniem  personelu  projektu  odpowiada  proporcji,  o której mowa w lit. b, chyba </w:t>
      </w:r>
      <w:r>
        <w:rPr>
          <w:rFonts w:ascii="Arial" w:hAnsi="Arial"/>
          <w:lang w:val="pl-PL"/>
        </w:rPr>
        <w:t>ż</w:t>
      </w:r>
      <w:r w:rsidRPr="00BC6E46">
        <w:rPr>
          <w:rFonts w:ascii="Arial" w:hAnsi="Arial"/>
          <w:lang w:val="pl-PL"/>
        </w:rPr>
        <w:t>e zakres odpowiedzialności, zło</w:t>
      </w:r>
      <w:r>
        <w:rPr>
          <w:rFonts w:ascii="Arial" w:hAnsi="Arial"/>
          <w:lang w:val="pl-PL"/>
        </w:rPr>
        <w:t>ż</w:t>
      </w:r>
      <w:r w:rsidRPr="00BC6E46">
        <w:rPr>
          <w:rFonts w:ascii="Arial" w:hAnsi="Arial"/>
          <w:lang w:val="pl-PL"/>
        </w:rPr>
        <w:t>oność lub poziom wymaganych kompetencji na danym stanowisku uzasadnia ró</w:t>
      </w:r>
      <w:r>
        <w:rPr>
          <w:rFonts w:ascii="Arial" w:hAnsi="Arial"/>
          <w:lang w:val="pl-PL"/>
        </w:rPr>
        <w:t>ż</w:t>
      </w:r>
      <w:r w:rsidRPr="00BC6E46">
        <w:rPr>
          <w:rFonts w:ascii="Arial" w:hAnsi="Arial"/>
          <w:lang w:val="pl-PL"/>
        </w:rPr>
        <w:t>nicę w udziale wydatku do czasu pracy wynikającego ze stosunku</w:t>
      </w:r>
      <w:r w:rsidRPr="00BC6E46">
        <w:rPr>
          <w:rFonts w:ascii="Arial" w:hAnsi="Arial"/>
          <w:spacing w:val="-16"/>
          <w:lang w:val="pl-PL"/>
        </w:rPr>
        <w:t xml:space="preserve"> </w:t>
      </w:r>
      <w:r w:rsidRPr="00BC6E46">
        <w:rPr>
          <w:rFonts w:ascii="Arial" w:hAnsi="Arial"/>
          <w:lang w:val="pl-PL"/>
        </w:rPr>
        <w:t>pracy.</w:t>
      </w:r>
    </w:p>
    <w:p w:rsidR="00E007D7" w:rsidRPr="00BC6E46" w:rsidRDefault="00BC6E46">
      <w:pPr>
        <w:pStyle w:val="Akapitzlist"/>
        <w:numPr>
          <w:ilvl w:val="0"/>
          <w:numId w:val="36"/>
        </w:numPr>
        <w:tabs>
          <w:tab w:val="left" w:pos="544"/>
        </w:tabs>
        <w:spacing w:before="123" w:line="360" w:lineRule="auto"/>
        <w:ind w:right="107"/>
        <w:jc w:val="both"/>
        <w:rPr>
          <w:rFonts w:ascii="Arial" w:eastAsia="Arial" w:hAnsi="Arial" w:cs="Arial"/>
          <w:lang w:val="pl-PL"/>
        </w:rPr>
      </w:pPr>
      <w:r w:rsidRPr="00BC6E46">
        <w:rPr>
          <w:rFonts w:ascii="Arial" w:hAnsi="Arial"/>
          <w:lang w:val="pl-PL"/>
        </w:rPr>
        <w:t>Wydatkami kwalifikowalnymi w przypadku wynagrodzenia personelu mogą być równie</w:t>
      </w:r>
      <w:r>
        <w:rPr>
          <w:rFonts w:ascii="Arial" w:hAnsi="Arial"/>
          <w:lang w:val="pl-PL"/>
        </w:rPr>
        <w:t>ż</w:t>
      </w:r>
      <w:r w:rsidRPr="00BC6E46">
        <w:rPr>
          <w:rFonts w:ascii="Arial" w:hAnsi="Arial"/>
          <w:lang w:val="pl-PL"/>
        </w:rPr>
        <w:t xml:space="preserve"> nagrody (z wyłączeniem nagrody jubileuszowej) lub premie, o ile są spełnione łącznie następujące</w:t>
      </w:r>
      <w:r w:rsidRPr="00BC6E46">
        <w:rPr>
          <w:rFonts w:ascii="Arial" w:hAnsi="Arial"/>
          <w:spacing w:val="-7"/>
          <w:lang w:val="pl-PL"/>
        </w:rPr>
        <w:t xml:space="preserve"> </w:t>
      </w:r>
      <w:r w:rsidRPr="00BC6E46">
        <w:rPr>
          <w:rFonts w:ascii="Arial" w:hAnsi="Arial"/>
          <w:lang w:val="pl-PL"/>
        </w:rPr>
        <w:t>warunki:</w:t>
      </w:r>
    </w:p>
    <w:p w:rsidR="00E007D7" w:rsidRPr="00BC6E46" w:rsidRDefault="00BC6E46">
      <w:pPr>
        <w:pStyle w:val="Akapitzlist"/>
        <w:numPr>
          <w:ilvl w:val="1"/>
          <w:numId w:val="36"/>
        </w:numPr>
        <w:tabs>
          <w:tab w:val="left" w:pos="1250"/>
        </w:tabs>
        <w:spacing w:before="125" w:line="360" w:lineRule="auto"/>
        <w:ind w:left="1248" w:right="108" w:hanging="566"/>
        <w:jc w:val="both"/>
        <w:rPr>
          <w:rFonts w:ascii="Arial" w:eastAsia="Arial" w:hAnsi="Arial" w:cs="Arial"/>
          <w:lang w:val="pl-PL"/>
        </w:rPr>
      </w:pPr>
      <w:r w:rsidRPr="00BC6E46">
        <w:rPr>
          <w:rFonts w:ascii="Arial" w:hAnsi="Arial"/>
          <w:lang w:val="pl-PL"/>
        </w:rPr>
        <w:t>nagrody lub premie zostały przewidziane w regulaminie pracy lub regulaminie wynagradzania danej instytucji, lub te</w:t>
      </w:r>
      <w:r>
        <w:rPr>
          <w:rFonts w:ascii="Arial" w:hAnsi="Arial"/>
          <w:lang w:val="pl-PL"/>
        </w:rPr>
        <w:t>ż</w:t>
      </w:r>
      <w:r w:rsidRPr="00BC6E46">
        <w:rPr>
          <w:rFonts w:ascii="Arial" w:hAnsi="Arial"/>
          <w:lang w:val="pl-PL"/>
        </w:rPr>
        <w:t xml:space="preserve"> innych właściwych przepisach prawa pracy,</w:t>
      </w:r>
    </w:p>
    <w:p w:rsidR="00E007D7" w:rsidRPr="00BC6E46" w:rsidRDefault="00507A58">
      <w:pPr>
        <w:spacing w:before="4"/>
        <w:rPr>
          <w:rFonts w:ascii="Arial" w:eastAsia="Arial" w:hAnsi="Arial" w:cs="Arial"/>
          <w:sz w:val="25"/>
          <w:szCs w:val="25"/>
          <w:lang w:val="pl-PL"/>
        </w:rPr>
      </w:pPr>
      <w:r w:rsidRPr="00507A58">
        <w:rPr>
          <w:lang w:val="pl-PL"/>
        </w:rPr>
        <w:pict>
          <v:group id="_x0000_s1069" style="position:absolute;margin-left:70.8pt;margin-top:15.8pt;width:2in;height:.1pt;z-index:251670016;mso-wrap-distance-left:0;mso-wrap-distance-right:0;mso-position-horizontal-relative:page" coordorigin="1416,316" coordsize="2880,2">
            <v:shape id="_x0000_s1070" style="position:absolute;left:1416;top:316;width:2880;height:2" coordorigin="1416,316" coordsize="2880,0" path="m1416,316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Pr>
          <w:rFonts w:ascii="Arial" w:eastAsia="Arial" w:hAnsi="Arial" w:cs="Arial"/>
          <w:sz w:val="16"/>
          <w:szCs w:val="16"/>
          <w:lang w:val="pl-PL"/>
        </w:rPr>
      </w:pPr>
      <w:r w:rsidRPr="00BC6E46">
        <w:rPr>
          <w:rFonts w:ascii="Arial" w:hAnsi="Arial"/>
          <w:position w:val="8"/>
          <w:sz w:val="10"/>
          <w:lang w:val="pl-PL"/>
        </w:rPr>
        <w:t xml:space="preserve">75 </w:t>
      </w:r>
      <w:r w:rsidRPr="00BC6E46">
        <w:rPr>
          <w:rFonts w:ascii="Arial" w:hAnsi="Arial"/>
          <w:sz w:val="16"/>
          <w:lang w:val="pl-PL"/>
        </w:rPr>
        <w:t>Oddelegowanie nale</w:t>
      </w:r>
      <w:r>
        <w:rPr>
          <w:rFonts w:ascii="Arial" w:hAnsi="Arial"/>
          <w:sz w:val="16"/>
          <w:lang w:val="pl-PL"/>
        </w:rPr>
        <w:t>ż</w:t>
      </w:r>
      <w:r w:rsidRPr="00BC6E46">
        <w:rPr>
          <w:rFonts w:ascii="Arial" w:hAnsi="Arial"/>
          <w:sz w:val="16"/>
          <w:lang w:val="pl-PL"/>
        </w:rPr>
        <w:t>y rozumieć jako zmianę obowiązków słu</w:t>
      </w:r>
      <w:r>
        <w:rPr>
          <w:rFonts w:ascii="Arial" w:hAnsi="Arial"/>
          <w:sz w:val="16"/>
          <w:lang w:val="pl-PL"/>
        </w:rPr>
        <w:t>ż</w:t>
      </w:r>
      <w:r w:rsidRPr="00BC6E46">
        <w:rPr>
          <w:rFonts w:ascii="Arial" w:hAnsi="Arial"/>
          <w:sz w:val="16"/>
          <w:lang w:val="pl-PL"/>
        </w:rPr>
        <w:t>bowych pracownika na okres zaanga</w:t>
      </w:r>
      <w:r>
        <w:rPr>
          <w:rFonts w:ascii="Arial" w:hAnsi="Arial"/>
          <w:sz w:val="16"/>
          <w:lang w:val="pl-PL"/>
        </w:rPr>
        <w:t>ż</w:t>
      </w:r>
      <w:r w:rsidRPr="00BC6E46">
        <w:rPr>
          <w:rFonts w:ascii="Arial" w:hAnsi="Arial"/>
          <w:sz w:val="16"/>
          <w:lang w:val="pl-PL"/>
        </w:rPr>
        <w:t>owania w realizację projektu.</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160" w:right="1300" w:bottom="720" w:left="1300" w:header="0" w:footer="523" w:gutter="0"/>
          <w:cols w:space="708"/>
        </w:sectPr>
      </w:pPr>
    </w:p>
    <w:p w:rsidR="00E007D7" w:rsidRPr="00BC6E46" w:rsidRDefault="00BC6E46">
      <w:pPr>
        <w:pStyle w:val="Akapitzlist"/>
        <w:numPr>
          <w:ilvl w:val="1"/>
          <w:numId w:val="36"/>
        </w:numPr>
        <w:tabs>
          <w:tab w:val="left" w:pos="1250"/>
        </w:tabs>
        <w:spacing w:before="55" w:line="360" w:lineRule="auto"/>
        <w:ind w:left="1248" w:right="108" w:hanging="566"/>
        <w:jc w:val="both"/>
        <w:rPr>
          <w:rFonts w:ascii="Arial" w:eastAsia="Arial" w:hAnsi="Arial" w:cs="Arial"/>
          <w:lang w:val="pl-PL"/>
        </w:rPr>
      </w:pPr>
      <w:r w:rsidRPr="00BC6E46">
        <w:rPr>
          <w:rFonts w:ascii="Arial" w:hAnsi="Arial"/>
          <w:lang w:val="pl-PL"/>
        </w:rPr>
        <w:t>nagrody lub premie zostały wprowadzone w danej instytucji co najmniej 6 miesięcy</w:t>
      </w:r>
      <w:r w:rsidRPr="00BC6E46">
        <w:rPr>
          <w:rFonts w:ascii="Arial" w:hAnsi="Arial"/>
          <w:spacing w:val="-13"/>
          <w:lang w:val="pl-PL"/>
        </w:rPr>
        <w:t xml:space="preserve"> </w:t>
      </w:r>
      <w:r w:rsidRPr="00BC6E46">
        <w:rPr>
          <w:rFonts w:ascii="Arial" w:hAnsi="Arial"/>
          <w:lang w:val="pl-PL"/>
        </w:rPr>
        <w:t>przed</w:t>
      </w:r>
      <w:r w:rsidRPr="00BC6E46">
        <w:rPr>
          <w:rFonts w:ascii="Arial" w:hAnsi="Arial"/>
          <w:spacing w:val="-11"/>
          <w:lang w:val="pl-PL"/>
        </w:rPr>
        <w:t xml:space="preserve"> </w:t>
      </w:r>
      <w:r w:rsidRPr="00BC6E46">
        <w:rPr>
          <w:rFonts w:ascii="Arial" w:hAnsi="Arial"/>
          <w:lang w:val="pl-PL"/>
        </w:rPr>
        <w:t>zło</w:t>
      </w:r>
      <w:r>
        <w:rPr>
          <w:rFonts w:ascii="Arial" w:hAnsi="Arial"/>
          <w:lang w:val="pl-PL"/>
        </w:rPr>
        <w:t>ż</w:t>
      </w:r>
      <w:r w:rsidRPr="00BC6E46">
        <w:rPr>
          <w:rFonts w:ascii="Arial" w:hAnsi="Arial"/>
          <w:lang w:val="pl-PL"/>
        </w:rPr>
        <w:t>eniem</w:t>
      </w:r>
      <w:r w:rsidRPr="00BC6E46">
        <w:rPr>
          <w:rFonts w:ascii="Arial" w:hAnsi="Arial"/>
          <w:spacing w:val="-10"/>
          <w:lang w:val="pl-PL"/>
        </w:rPr>
        <w:t xml:space="preserve"> </w:t>
      </w:r>
      <w:r w:rsidRPr="00BC6E46">
        <w:rPr>
          <w:rFonts w:ascii="Arial" w:hAnsi="Arial"/>
          <w:lang w:val="pl-PL"/>
        </w:rPr>
        <w:t>wniosku</w:t>
      </w:r>
      <w:r w:rsidRPr="00BC6E46">
        <w:rPr>
          <w:rFonts w:ascii="Arial" w:hAnsi="Arial"/>
          <w:spacing w:val="-13"/>
          <w:lang w:val="pl-PL"/>
        </w:rPr>
        <w:t xml:space="preserve"> </w:t>
      </w:r>
      <w:r w:rsidRPr="00BC6E46">
        <w:rPr>
          <w:rFonts w:ascii="Arial" w:hAnsi="Arial"/>
          <w:lang w:val="pl-PL"/>
        </w:rPr>
        <w:t>o</w:t>
      </w:r>
      <w:r w:rsidRPr="00BC6E46">
        <w:rPr>
          <w:rFonts w:ascii="Arial" w:hAnsi="Arial"/>
          <w:spacing w:val="-11"/>
          <w:lang w:val="pl-PL"/>
        </w:rPr>
        <w:t xml:space="preserve"> </w:t>
      </w:r>
      <w:r w:rsidRPr="00BC6E46">
        <w:rPr>
          <w:rFonts w:ascii="Arial" w:hAnsi="Arial"/>
          <w:lang w:val="pl-PL"/>
        </w:rPr>
        <w:t>dofinansowanie,</w:t>
      </w:r>
    </w:p>
    <w:p w:rsidR="00E007D7" w:rsidRPr="00BC6E46" w:rsidRDefault="00BC6E46">
      <w:pPr>
        <w:pStyle w:val="Akapitzlist"/>
        <w:numPr>
          <w:ilvl w:val="1"/>
          <w:numId w:val="36"/>
        </w:numPr>
        <w:tabs>
          <w:tab w:val="left" w:pos="1250"/>
        </w:tabs>
        <w:spacing w:before="123" w:line="360" w:lineRule="auto"/>
        <w:ind w:left="1248" w:right="107" w:hanging="566"/>
        <w:jc w:val="both"/>
        <w:rPr>
          <w:rFonts w:ascii="Arial" w:eastAsia="Arial" w:hAnsi="Arial" w:cs="Arial"/>
          <w:lang w:val="pl-PL"/>
        </w:rPr>
      </w:pPr>
      <w:r w:rsidRPr="00BC6E46">
        <w:rPr>
          <w:rFonts w:ascii="Arial" w:hAnsi="Arial"/>
          <w:lang w:val="pl-PL"/>
        </w:rPr>
        <w:t>nagrody lub premie potencjalnie obejmują wszystkich pracowników danej instytucji, a zasady ich przyznawania są takie same w przypadku personelu zaanga</w:t>
      </w:r>
      <w:r>
        <w:rPr>
          <w:rFonts w:ascii="Arial" w:hAnsi="Arial"/>
          <w:lang w:val="pl-PL"/>
        </w:rPr>
        <w:t>ż</w:t>
      </w:r>
      <w:r w:rsidRPr="00BC6E46">
        <w:rPr>
          <w:rFonts w:ascii="Arial" w:hAnsi="Arial"/>
          <w:lang w:val="pl-PL"/>
        </w:rPr>
        <w:t>owanego do realizacji projektów oraz pozostałych pracowników beneficjenta,</w:t>
      </w:r>
    </w:p>
    <w:p w:rsidR="00E007D7" w:rsidRPr="00BC6E46" w:rsidRDefault="00BC6E46">
      <w:pPr>
        <w:pStyle w:val="Akapitzlist"/>
        <w:numPr>
          <w:ilvl w:val="1"/>
          <w:numId w:val="36"/>
        </w:numPr>
        <w:tabs>
          <w:tab w:val="left" w:pos="1250"/>
        </w:tabs>
        <w:spacing w:before="123" w:line="360" w:lineRule="auto"/>
        <w:ind w:left="1248" w:right="104" w:hanging="566"/>
        <w:jc w:val="both"/>
        <w:rPr>
          <w:rFonts w:ascii="Arial" w:eastAsia="Arial" w:hAnsi="Arial" w:cs="Arial"/>
          <w:lang w:val="pl-PL"/>
        </w:rPr>
      </w:pPr>
      <w:r w:rsidRPr="00BC6E46">
        <w:rPr>
          <w:rFonts w:ascii="Arial" w:hAnsi="Arial"/>
          <w:lang w:val="pl-PL"/>
        </w:rPr>
        <w:t>nagrody lub premie przyznawane są w związku z realizacją zadań w ramach projektu na podstawie stosunku</w:t>
      </w:r>
      <w:r w:rsidRPr="00BC6E46">
        <w:rPr>
          <w:rFonts w:ascii="Arial" w:hAnsi="Arial"/>
          <w:spacing w:val="-12"/>
          <w:lang w:val="pl-PL"/>
        </w:rPr>
        <w:t xml:space="preserve"> </w:t>
      </w:r>
      <w:r w:rsidRPr="00BC6E46">
        <w:rPr>
          <w:rFonts w:ascii="Arial" w:hAnsi="Arial"/>
          <w:lang w:val="pl-PL"/>
        </w:rPr>
        <w:t>pracy.</w:t>
      </w:r>
    </w:p>
    <w:p w:rsidR="00E007D7" w:rsidRPr="00BC6E46" w:rsidRDefault="00BC6E46">
      <w:pPr>
        <w:pStyle w:val="Akapitzlist"/>
        <w:numPr>
          <w:ilvl w:val="0"/>
          <w:numId w:val="36"/>
        </w:numPr>
        <w:tabs>
          <w:tab w:val="left" w:pos="544"/>
        </w:tabs>
        <w:spacing w:before="123" w:line="360" w:lineRule="auto"/>
        <w:ind w:right="104"/>
        <w:jc w:val="both"/>
        <w:rPr>
          <w:rFonts w:ascii="Arial" w:eastAsia="Arial" w:hAnsi="Arial" w:cs="Arial"/>
          <w:lang w:val="pl-PL"/>
        </w:rPr>
      </w:pPr>
      <w:r w:rsidRPr="00BC6E46">
        <w:rPr>
          <w:rFonts w:ascii="Arial" w:hAnsi="Arial"/>
          <w:lang w:val="pl-PL"/>
        </w:rPr>
        <w:t>W</w:t>
      </w:r>
      <w:r w:rsidRPr="00BC6E46">
        <w:rPr>
          <w:rFonts w:ascii="Arial" w:hAnsi="Arial"/>
          <w:spacing w:val="-5"/>
          <w:lang w:val="pl-PL"/>
        </w:rPr>
        <w:t xml:space="preserve"> </w:t>
      </w:r>
      <w:r w:rsidRPr="00BC6E46">
        <w:rPr>
          <w:rFonts w:ascii="Arial" w:hAnsi="Arial"/>
          <w:lang w:val="pl-PL"/>
        </w:rPr>
        <w:t>przypadku</w:t>
      </w:r>
      <w:r w:rsidRPr="00BC6E46">
        <w:rPr>
          <w:rFonts w:ascii="Arial" w:hAnsi="Arial"/>
          <w:spacing w:val="-10"/>
          <w:lang w:val="pl-PL"/>
        </w:rPr>
        <w:t xml:space="preserve"> </w:t>
      </w:r>
      <w:r w:rsidRPr="00BC6E46">
        <w:rPr>
          <w:rFonts w:ascii="Arial" w:hAnsi="Arial"/>
          <w:lang w:val="pl-PL"/>
        </w:rPr>
        <w:t>okresowego</w:t>
      </w:r>
      <w:r w:rsidRPr="00BC6E46">
        <w:rPr>
          <w:rFonts w:ascii="Arial" w:hAnsi="Arial"/>
          <w:spacing w:val="-8"/>
          <w:lang w:val="pl-PL"/>
        </w:rPr>
        <w:t xml:space="preserve"> </w:t>
      </w:r>
      <w:r w:rsidRPr="00BC6E46">
        <w:rPr>
          <w:rFonts w:ascii="Arial" w:hAnsi="Arial"/>
          <w:lang w:val="pl-PL"/>
        </w:rPr>
        <w:t>zwiększenia</w:t>
      </w:r>
      <w:r w:rsidRPr="00BC6E46">
        <w:rPr>
          <w:rFonts w:ascii="Arial" w:hAnsi="Arial"/>
          <w:spacing w:val="-8"/>
          <w:lang w:val="pl-PL"/>
        </w:rPr>
        <w:t xml:space="preserve"> </w:t>
      </w:r>
      <w:r w:rsidRPr="00BC6E46">
        <w:rPr>
          <w:rFonts w:ascii="Arial" w:hAnsi="Arial"/>
          <w:lang w:val="pl-PL"/>
        </w:rPr>
        <w:t>obowiązków</w:t>
      </w:r>
      <w:r w:rsidRPr="00BC6E46">
        <w:rPr>
          <w:rFonts w:ascii="Arial" w:hAnsi="Arial"/>
          <w:spacing w:val="-10"/>
          <w:lang w:val="pl-PL"/>
        </w:rPr>
        <w:t xml:space="preserve"> </w:t>
      </w:r>
      <w:r w:rsidRPr="00BC6E46">
        <w:rPr>
          <w:rFonts w:ascii="Arial" w:hAnsi="Arial"/>
          <w:lang w:val="pl-PL"/>
        </w:rPr>
        <w:t>słu</w:t>
      </w:r>
      <w:r>
        <w:rPr>
          <w:rFonts w:ascii="Arial" w:hAnsi="Arial"/>
          <w:lang w:val="pl-PL"/>
        </w:rPr>
        <w:t>ż</w:t>
      </w:r>
      <w:r w:rsidRPr="00BC6E46">
        <w:rPr>
          <w:rFonts w:ascii="Arial" w:hAnsi="Arial"/>
          <w:lang w:val="pl-PL"/>
        </w:rPr>
        <w:t>bowych</w:t>
      </w:r>
      <w:r w:rsidRPr="00BC6E46">
        <w:rPr>
          <w:rFonts w:ascii="Arial" w:hAnsi="Arial"/>
          <w:spacing w:val="-8"/>
          <w:lang w:val="pl-PL"/>
        </w:rPr>
        <w:t xml:space="preserve"> </w:t>
      </w:r>
      <w:r w:rsidRPr="00BC6E46">
        <w:rPr>
          <w:rFonts w:ascii="Arial" w:hAnsi="Arial"/>
          <w:lang w:val="pl-PL"/>
        </w:rPr>
        <w:t>danej</w:t>
      </w:r>
      <w:r w:rsidRPr="00BC6E46">
        <w:rPr>
          <w:rFonts w:ascii="Arial" w:hAnsi="Arial"/>
          <w:spacing w:val="-7"/>
          <w:lang w:val="pl-PL"/>
        </w:rPr>
        <w:t xml:space="preserve"> </w:t>
      </w:r>
      <w:r w:rsidRPr="00BC6E46">
        <w:rPr>
          <w:rFonts w:ascii="Arial" w:hAnsi="Arial"/>
          <w:lang w:val="pl-PL"/>
        </w:rPr>
        <w:t>osoby,</w:t>
      </w:r>
      <w:r w:rsidRPr="00BC6E46">
        <w:rPr>
          <w:rFonts w:ascii="Arial" w:hAnsi="Arial"/>
          <w:spacing w:val="-7"/>
          <w:lang w:val="pl-PL"/>
        </w:rPr>
        <w:t xml:space="preserve"> </w:t>
      </w:r>
      <w:r w:rsidRPr="00BC6E46">
        <w:rPr>
          <w:rFonts w:ascii="Arial" w:hAnsi="Arial"/>
          <w:lang w:val="pl-PL"/>
        </w:rPr>
        <w:t>wydatkami kwalifikowalnymi związanymi z wynagrodzeniem personelu mogą być równie</w:t>
      </w:r>
      <w:r>
        <w:rPr>
          <w:rFonts w:ascii="Arial" w:hAnsi="Arial"/>
          <w:lang w:val="pl-PL"/>
        </w:rPr>
        <w:t>ż</w:t>
      </w:r>
      <w:r w:rsidRPr="00BC6E46">
        <w:rPr>
          <w:rFonts w:ascii="Arial" w:hAnsi="Arial"/>
          <w:lang w:val="pl-PL"/>
        </w:rPr>
        <w:t xml:space="preserve"> dodatki do wynagrodzeń, o ile zostały przyznane zgodnie z obowiązującymi przepisami prawa pracy, z zastrze</w:t>
      </w:r>
      <w:r>
        <w:rPr>
          <w:rFonts w:ascii="Arial" w:hAnsi="Arial"/>
          <w:lang w:val="pl-PL"/>
        </w:rPr>
        <w:t>ż</w:t>
      </w:r>
      <w:r w:rsidRPr="00BC6E46">
        <w:rPr>
          <w:rFonts w:ascii="Arial" w:hAnsi="Arial"/>
          <w:lang w:val="pl-PL"/>
        </w:rPr>
        <w:t>eniem pkt 7 i 8, przy czym dodatek mo</w:t>
      </w:r>
      <w:r>
        <w:rPr>
          <w:rFonts w:ascii="Arial" w:hAnsi="Arial"/>
          <w:lang w:val="pl-PL"/>
        </w:rPr>
        <w:t>ż</w:t>
      </w:r>
      <w:r w:rsidRPr="00BC6E46">
        <w:rPr>
          <w:rFonts w:ascii="Arial" w:hAnsi="Arial"/>
          <w:lang w:val="pl-PL"/>
        </w:rPr>
        <w:t>e być przyznany zarówno jako wyłączne wynagrodzenie za pracę w projekcie albo jako uzupełnienie wynagrodzenia personelu projektu rozliczanego w ramach</w:t>
      </w:r>
      <w:r w:rsidRPr="00BC6E46">
        <w:rPr>
          <w:rFonts w:ascii="Arial" w:hAnsi="Arial"/>
          <w:spacing w:val="-14"/>
          <w:lang w:val="pl-PL"/>
        </w:rPr>
        <w:t xml:space="preserve"> </w:t>
      </w:r>
      <w:r w:rsidRPr="00BC6E46">
        <w:rPr>
          <w:rFonts w:ascii="Arial" w:hAnsi="Arial"/>
          <w:lang w:val="pl-PL"/>
        </w:rPr>
        <w:t>projektu.</w:t>
      </w:r>
    </w:p>
    <w:p w:rsidR="00E007D7" w:rsidRPr="00BC6E46" w:rsidRDefault="00BC6E46">
      <w:pPr>
        <w:pStyle w:val="Akapitzlist"/>
        <w:numPr>
          <w:ilvl w:val="0"/>
          <w:numId w:val="36"/>
        </w:numPr>
        <w:tabs>
          <w:tab w:val="left" w:pos="606"/>
        </w:tabs>
        <w:spacing w:before="123"/>
        <w:ind w:left="605" w:hanging="490"/>
        <w:rPr>
          <w:rFonts w:ascii="Arial" w:eastAsia="Arial" w:hAnsi="Arial" w:cs="Arial"/>
          <w:lang w:val="pl-PL"/>
        </w:rPr>
      </w:pPr>
      <w:r w:rsidRPr="00BC6E46">
        <w:rPr>
          <w:rFonts w:ascii="Arial" w:hAnsi="Arial"/>
          <w:lang w:val="pl-PL"/>
        </w:rPr>
        <w:t>Dodatek</w:t>
      </w:r>
      <w:r w:rsidRPr="00BC6E46">
        <w:rPr>
          <w:rFonts w:ascii="Arial" w:hAnsi="Arial"/>
          <w:spacing w:val="-7"/>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7"/>
          <w:lang w:val="pl-PL"/>
        </w:rPr>
        <w:t xml:space="preserve"> </w:t>
      </w:r>
      <w:r w:rsidRPr="00BC6E46">
        <w:rPr>
          <w:rFonts w:ascii="Arial" w:hAnsi="Arial"/>
          <w:lang w:val="pl-PL"/>
        </w:rPr>
        <w:t>być</w:t>
      </w:r>
      <w:r w:rsidRPr="00BC6E46">
        <w:rPr>
          <w:rFonts w:ascii="Arial" w:hAnsi="Arial"/>
          <w:spacing w:val="-10"/>
          <w:lang w:val="pl-PL"/>
        </w:rPr>
        <w:t xml:space="preserve"> </w:t>
      </w:r>
      <w:r w:rsidRPr="00BC6E46">
        <w:rPr>
          <w:rFonts w:ascii="Arial" w:hAnsi="Arial"/>
          <w:lang w:val="pl-PL"/>
        </w:rPr>
        <w:t>kwalifikowalny,</w:t>
      </w:r>
      <w:r w:rsidRPr="00BC6E46">
        <w:rPr>
          <w:rFonts w:ascii="Arial" w:hAnsi="Arial"/>
          <w:spacing w:val="-6"/>
          <w:lang w:val="pl-PL"/>
        </w:rPr>
        <w:t xml:space="preserve"> </w:t>
      </w:r>
      <w:r w:rsidRPr="00BC6E46">
        <w:rPr>
          <w:rFonts w:ascii="Arial" w:hAnsi="Arial"/>
          <w:lang w:val="pl-PL"/>
        </w:rPr>
        <w:t>o</w:t>
      </w:r>
      <w:r w:rsidRPr="00BC6E46">
        <w:rPr>
          <w:rFonts w:ascii="Arial" w:hAnsi="Arial"/>
          <w:spacing w:val="-7"/>
          <w:lang w:val="pl-PL"/>
        </w:rPr>
        <w:t xml:space="preserve"> </w:t>
      </w:r>
      <w:r w:rsidRPr="00BC6E46">
        <w:rPr>
          <w:rFonts w:ascii="Arial" w:hAnsi="Arial"/>
          <w:lang w:val="pl-PL"/>
        </w:rPr>
        <w:t>ile</w:t>
      </w:r>
      <w:r w:rsidRPr="00BC6E46">
        <w:rPr>
          <w:rFonts w:ascii="Arial" w:hAnsi="Arial"/>
          <w:spacing w:val="-7"/>
          <w:lang w:val="pl-PL"/>
        </w:rPr>
        <w:t xml:space="preserve"> </w:t>
      </w:r>
      <w:r w:rsidRPr="00BC6E46">
        <w:rPr>
          <w:rFonts w:ascii="Arial" w:hAnsi="Arial"/>
          <w:lang w:val="pl-PL"/>
        </w:rPr>
        <w:t>spełnione</w:t>
      </w:r>
      <w:r w:rsidRPr="00BC6E46">
        <w:rPr>
          <w:rFonts w:ascii="Arial" w:hAnsi="Arial"/>
          <w:spacing w:val="-7"/>
          <w:lang w:val="pl-PL"/>
        </w:rPr>
        <w:t xml:space="preserve"> </w:t>
      </w:r>
      <w:r w:rsidRPr="00BC6E46">
        <w:rPr>
          <w:rFonts w:ascii="Arial" w:hAnsi="Arial"/>
          <w:lang w:val="pl-PL"/>
        </w:rPr>
        <w:t>zostaną</w:t>
      </w:r>
      <w:r w:rsidRPr="00BC6E46">
        <w:rPr>
          <w:rFonts w:ascii="Arial" w:hAnsi="Arial"/>
          <w:spacing w:val="-8"/>
          <w:lang w:val="pl-PL"/>
        </w:rPr>
        <w:t xml:space="preserve"> </w:t>
      </w:r>
      <w:r w:rsidRPr="00BC6E46">
        <w:rPr>
          <w:rFonts w:ascii="Arial" w:hAnsi="Arial"/>
          <w:lang w:val="pl-PL"/>
        </w:rPr>
        <w:t>łącznie</w:t>
      </w:r>
      <w:r w:rsidRPr="00BC6E46">
        <w:rPr>
          <w:rFonts w:ascii="Arial" w:hAnsi="Arial"/>
          <w:spacing w:val="-7"/>
          <w:lang w:val="pl-PL"/>
        </w:rPr>
        <w:t xml:space="preserve"> </w:t>
      </w:r>
      <w:r w:rsidRPr="00BC6E46">
        <w:rPr>
          <w:rFonts w:ascii="Arial" w:hAnsi="Arial"/>
          <w:lang w:val="pl-PL"/>
        </w:rPr>
        <w:t>następujące</w:t>
      </w:r>
      <w:r w:rsidRPr="00BC6E46">
        <w:rPr>
          <w:rFonts w:ascii="Arial" w:hAnsi="Arial"/>
          <w:spacing w:val="-7"/>
          <w:lang w:val="pl-PL"/>
        </w:rPr>
        <w:t xml:space="preserve"> </w:t>
      </w:r>
      <w:r w:rsidRPr="00BC6E46">
        <w:rPr>
          <w:rFonts w:ascii="Arial" w:hAnsi="Arial"/>
          <w:lang w:val="pl-PL"/>
        </w:rPr>
        <w:t>warunki: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6"/>
        </w:numPr>
        <w:tabs>
          <w:tab w:val="left" w:pos="969"/>
        </w:tabs>
        <w:ind w:left="967" w:hanging="424"/>
        <w:rPr>
          <w:rFonts w:ascii="Arial" w:eastAsia="Arial" w:hAnsi="Arial" w:cs="Arial"/>
          <w:lang w:val="pl-PL"/>
        </w:rPr>
      </w:pPr>
      <w:r w:rsidRPr="00BC6E46">
        <w:rPr>
          <w:rFonts w:ascii="Arial" w:hAnsi="Arial"/>
          <w:lang w:val="pl-PL"/>
        </w:rPr>
        <w:t>mo</w:t>
      </w:r>
      <w:r>
        <w:rPr>
          <w:rFonts w:ascii="Arial" w:hAnsi="Arial"/>
          <w:lang w:val="pl-PL"/>
        </w:rPr>
        <w:t>ż</w:t>
      </w:r>
      <w:r w:rsidRPr="00BC6E46">
        <w:rPr>
          <w:rFonts w:ascii="Arial" w:hAnsi="Arial"/>
          <w:lang w:val="pl-PL"/>
        </w:rPr>
        <w:t>liwość</w:t>
      </w:r>
      <w:r w:rsidRPr="00BC6E46">
        <w:rPr>
          <w:rFonts w:ascii="Arial" w:hAnsi="Arial"/>
          <w:spacing w:val="-9"/>
          <w:lang w:val="pl-PL"/>
        </w:rPr>
        <w:t xml:space="preserve"> </w:t>
      </w:r>
      <w:r w:rsidRPr="00BC6E46">
        <w:rPr>
          <w:rFonts w:ascii="Arial" w:hAnsi="Arial"/>
          <w:lang w:val="pl-PL"/>
        </w:rPr>
        <w:t>przyznania</w:t>
      </w:r>
      <w:r w:rsidRPr="00BC6E46">
        <w:rPr>
          <w:rFonts w:ascii="Arial" w:hAnsi="Arial"/>
          <w:spacing w:val="-9"/>
          <w:lang w:val="pl-PL"/>
        </w:rPr>
        <w:t xml:space="preserve"> </w:t>
      </w:r>
      <w:r w:rsidRPr="00BC6E46">
        <w:rPr>
          <w:rFonts w:ascii="Arial" w:hAnsi="Arial"/>
          <w:lang w:val="pl-PL"/>
        </w:rPr>
        <w:t>dodatku</w:t>
      </w:r>
      <w:r w:rsidRPr="00BC6E46">
        <w:rPr>
          <w:rFonts w:ascii="Arial" w:hAnsi="Arial"/>
          <w:spacing w:val="-9"/>
          <w:lang w:val="pl-PL"/>
        </w:rPr>
        <w:t xml:space="preserve"> </w:t>
      </w:r>
      <w:r w:rsidRPr="00BC6E46">
        <w:rPr>
          <w:rFonts w:ascii="Arial" w:hAnsi="Arial"/>
          <w:lang w:val="pl-PL"/>
        </w:rPr>
        <w:t>wynika</w:t>
      </w:r>
      <w:r w:rsidRPr="00BC6E46">
        <w:rPr>
          <w:rFonts w:ascii="Arial" w:hAnsi="Arial"/>
          <w:spacing w:val="-9"/>
          <w:lang w:val="pl-PL"/>
        </w:rPr>
        <w:t xml:space="preserve"> </w:t>
      </w:r>
      <w:r w:rsidRPr="00BC6E46">
        <w:rPr>
          <w:rFonts w:ascii="Arial" w:hAnsi="Arial"/>
          <w:lang w:val="pl-PL"/>
        </w:rPr>
        <w:t>bezpośrednio</w:t>
      </w:r>
      <w:r w:rsidRPr="00BC6E46">
        <w:rPr>
          <w:rFonts w:ascii="Arial" w:hAnsi="Arial"/>
          <w:spacing w:val="-9"/>
          <w:lang w:val="pl-PL"/>
        </w:rPr>
        <w:t xml:space="preserve"> </w:t>
      </w:r>
      <w:r w:rsidRPr="00BC6E46">
        <w:rPr>
          <w:rFonts w:ascii="Arial" w:hAnsi="Arial"/>
          <w:lang w:val="pl-PL"/>
        </w:rPr>
        <w:t>z</w:t>
      </w:r>
      <w:r w:rsidRPr="00BC6E46">
        <w:rPr>
          <w:rFonts w:ascii="Arial" w:hAnsi="Arial"/>
          <w:spacing w:val="-12"/>
          <w:lang w:val="pl-PL"/>
        </w:rPr>
        <w:t xml:space="preserve"> </w:t>
      </w:r>
      <w:r w:rsidRPr="00BC6E46">
        <w:rPr>
          <w:rFonts w:ascii="Arial" w:hAnsi="Arial"/>
          <w:lang w:val="pl-PL"/>
        </w:rPr>
        <w:t>prawa</w:t>
      </w:r>
      <w:r w:rsidRPr="00BC6E46">
        <w:rPr>
          <w:rFonts w:ascii="Arial" w:hAnsi="Arial"/>
          <w:spacing w:val="-9"/>
          <w:lang w:val="pl-PL"/>
        </w:rPr>
        <w:t xml:space="preserve"> </w:t>
      </w:r>
      <w:r w:rsidRPr="00BC6E46">
        <w:rPr>
          <w:rFonts w:ascii="Arial" w:hAnsi="Arial"/>
          <w:lang w:val="pl-PL"/>
        </w:rPr>
        <w:t>pracy,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6"/>
        </w:numPr>
        <w:tabs>
          <w:tab w:val="left" w:pos="969"/>
        </w:tabs>
        <w:spacing w:line="360" w:lineRule="auto"/>
        <w:ind w:left="967" w:right="107" w:hanging="424"/>
        <w:jc w:val="both"/>
        <w:rPr>
          <w:rFonts w:ascii="Arial" w:eastAsia="Arial" w:hAnsi="Arial" w:cs="Arial"/>
          <w:lang w:val="pl-PL"/>
        </w:rPr>
      </w:pPr>
      <w:r w:rsidRPr="00BC6E46">
        <w:rPr>
          <w:rFonts w:ascii="Arial" w:hAnsi="Arial"/>
          <w:lang w:val="pl-PL"/>
        </w:rPr>
        <w:t>dodatek został przewidziany w regulaminie pracy lub regulaminie wynagradzania danej</w:t>
      </w:r>
      <w:r w:rsidRPr="00BC6E46">
        <w:rPr>
          <w:rFonts w:ascii="Arial" w:hAnsi="Arial"/>
          <w:spacing w:val="-6"/>
          <w:lang w:val="pl-PL"/>
        </w:rPr>
        <w:t xml:space="preserve"> </w:t>
      </w:r>
      <w:r w:rsidRPr="00BC6E46">
        <w:rPr>
          <w:rFonts w:ascii="Arial" w:hAnsi="Arial"/>
          <w:lang w:val="pl-PL"/>
        </w:rPr>
        <w:t>instytucji</w:t>
      </w:r>
      <w:r w:rsidRPr="00BC6E46">
        <w:rPr>
          <w:rFonts w:ascii="Arial" w:hAnsi="Arial"/>
          <w:spacing w:val="-8"/>
          <w:lang w:val="pl-PL"/>
        </w:rPr>
        <w:t xml:space="preserve"> </w:t>
      </w:r>
      <w:r w:rsidRPr="00BC6E46">
        <w:rPr>
          <w:rFonts w:ascii="Arial" w:hAnsi="Arial"/>
          <w:lang w:val="pl-PL"/>
        </w:rPr>
        <w:t>lub</w:t>
      </w:r>
      <w:r w:rsidRPr="00BC6E46">
        <w:rPr>
          <w:rFonts w:ascii="Arial" w:hAnsi="Arial"/>
          <w:spacing w:val="-9"/>
          <w:lang w:val="pl-PL"/>
        </w:rPr>
        <w:t xml:space="preserve"> </w:t>
      </w:r>
      <w:r w:rsidRPr="00BC6E46">
        <w:rPr>
          <w:rFonts w:ascii="Arial" w:hAnsi="Arial"/>
          <w:lang w:val="pl-PL"/>
        </w:rPr>
        <w:t>te</w:t>
      </w:r>
      <w:r>
        <w:rPr>
          <w:rFonts w:ascii="Arial" w:hAnsi="Arial"/>
          <w:lang w:val="pl-PL"/>
        </w:rPr>
        <w:t>ż</w:t>
      </w:r>
      <w:r w:rsidRPr="00BC6E46">
        <w:rPr>
          <w:rFonts w:ascii="Arial" w:hAnsi="Arial"/>
          <w:spacing w:val="-9"/>
          <w:lang w:val="pl-PL"/>
        </w:rPr>
        <w:t xml:space="preserve"> </w:t>
      </w:r>
      <w:r w:rsidRPr="00BC6E46">
        <w:rPr>
          <w:rFonts w:ascii="Arial" w:hAnsi="Arial"/>
          <w:lang w:val="pl-PL"/>
        </w:rPr>
        <w:t>innych</w:t>
      </w:r>
      <w:r w:rsidRPr="00BC6E46">
        <w:rPr>
          <w:rFonts w:ascii="Arial" w:hAnsi="Arial"/>
          <w:spacing w:val="-7"/>
          <w:lang w:val="pl-PL"/>
        </w:rPr>
        <w:t xml:space="preserve"> </w:t>
      </w:r>
      <w:r w:rsidRPr="00BC6E46">
        <w:rPr>
          <w:rFonts w:ascii="Arial" w:hAnsi="Arial"/>
          <w:lang w:val="pl-PL"/>
        </w:rPr>
        <w:t>właściwych</w:t>
      </w:r>
      <w:r w:rsidRPr="00BC6E46">
        <w:rPr>
          <w:rFonts w:ascii="Arial" w:hAnsi="Arial"/>
          <w:spacing w:val="-7"/>
          <w:lang w:val="pl-PL"/>
        </w:rPr>
        <w:t xml:space="preserve"> </w:t>
      </w:r>
      <w:r w:rsidRPr="00BC6E46">
        <w:rPr>
          <w:rFonts w:ascii="Arial" w:hAnsi="Arial"/>
          <w:lang w:val="pl-PL"/>
        </w:rPr>
        <w:t>przepisach</w:t>
      </w:r>
      <w:r w:rsidRPr="00BC6E46">
        <w:rPr>
          <w:rFonts w:ascii="Arial" w:hAnsi="Arial"/>
          <w:spacing w:val="-7"/>
          <w:lang w:val="pl-PL"/>
        </w:rPr>
        <w:t xml:space="preserve"> </w:t>
      </w:r>
      <w:r w:rsidRPr="00BC6E46">
        <w:rPr>
          <w:rFonts w:ascii="Arial" w:hAnsi="Arial"/>
          <w:lang w:val="pl-PL"/>
        </w:rPr>
        <w:t>prawa</w:t>
      </w:r>
      <w:r w:rsidRPr="00BC6E46">
        <w:rPr>
          <w:rFonts w:ascii="Arial" w:hAnsi="Arial"/>
          <w:spacing w:val="-7"/>
          <w:lang w:val="pl-PL"/>
        </w:rPr>
        <w:t xml:space="preserve"> </w:t>
      </w:r>
      <w:r w:rsidRPr="00BC6E46">
        <w:rPr>
          <w:rFonts w:ascii="Arial" w:hAnsi="Arial"/>
          <w:lang w:val="pl-PL"/>
        </w:rPr>
        <w:t>pracy,</w:t>
      </w:r>
    </w:p>
    <w:p w:rsidR="00E007D7" w:rsidRPr="00BC6E46" w:rsidRDefault="00BC6E46">
      <w:pPr>
        <w:pStyle w:val="Akapitzlist"/>
        <w:numPr>
          <w:ilvl w:val="1"/>
          <w:numId w:val="36"/>
        </w:numPr>
        <w:tabs>
          <w:tab w:val="left" w:pos="969"/>
        </w:tabs>
        <w:spacing w:before="123" w:line="360" w:lineRule="auto"/>
        <w:ind w:left="967" w:right="106" w:hanging="424"/>
        <w:jc w:val="both"/>
        <w:rPr>
          <w:rFonts w:ascii="Arial" w:eastAsia="Arial" w:hAnsi="Arial" w:cs="Arial"/>
          <w:lang w:val="pl-PL"/>
        </w:rPr>
      </w:pPr>
      <w:r w:rsidRPr="00BC6E46">
        <w:rPr>
          <w:rFonts w:ascii="Arial" w:hAnsi="Arial"/>
          <w:lang w:val="pl-PL"/>
        </w:rPr>
        <w:t>dodatek został wprowadzony w danej instytucji co najmniej 6 miesięcy przed zło</w:t>
      </w:r>
      <w:r>
        <w:rPr>
          <w:rFonts w:ascii="Arial" w:hAnsi="Arial"/>
          <w:lang w:val="pl-PL"/>
        </w:rPr>
        <w:t>ż</w:t>
      </w:r>
      <w:r w:rsidRPr="00BC6E46">
        <w:rPr>
          <w:rFonts w:ascii="Arial" w:hAnsi="Arial"/>
          <w:lang w:val="pl-PL"/>
        </w:rPr>
        <w:t>eniem wniosku o dofinansowanie, przy czym nie dotyczy to przypadku, gdy mo</w:t>
      </w:r>
      <w:r>
        <w:rPr>
          <w:rFonts w:ascii="Arial" w:hAnsi="Arial"/>
          <w:lang w:val="pl-PL"/>
        </w:rPr>
        <w:t>ż</w:t>
      </w:r>
      <w:r w:rsidRPr="00BC6E46">
        <w:rPr>
          <w:rFonts w:ascii="Arial" w:hAnsi="Arial"/>
          <w:lang w:val="pl-PL"/>
        </w:rPr>
        <w:t>liwość</w:t>
      </w:r>
      <w:r w:rsidRPr="00BC6E46">
        <w:rPr>
          <w:rFonts w:ascii="Arial" w:hAnsi="Arial"/>
          <w:spacing w:val="-8"/>
          <w:lang w:val="pl-PL"/>
        </w:rPr>
        <w:t xml:space="preserve"> </w:t>
      </w:r>
      <w:r w:rsidRPr="00BC6E46">
        <w:rPr>
          <w:rFonts w:ascii="Arial" w:hAnsi="Arial"/>
          <w:lang w:val="pl-PL"/>
        </w:rPr>
        <w:t>przyznania</w:t>
      </w:r>
      <w:r w:rsidRPr="00BC6E46">
        <w:rPr>
          <w:rFonts w:ascii="Arial" w:hAnsi="Arial"/>
          <w:spacing w:val="-8"/>
          <w:lang w:val="pl-PL"/>
        </w:rPr>
        <w:t xml:space="preserve"> </w:t>
      </w:r>
      <w:r w:rsidRPr="00BC6E46">
        <w:rPr>
          <w:rFonts w:ascii="Arial" w:hAnsi="Arial"/>
          <w:lang w:val="pl-PL"/>
        </w:rPr>
        <w:t>dodatku</w:t>
      </w:r>
      <w:r w:rsidRPr="00BC6E46">
        <w:rPr>
          <w:rFonts w:ascii="Arial" w:hAnsi="Arial"/>
          <w:spacing w:val="-8"/>
          <w:lang w:val="pl-PL"/>
        </w:rPr>
        <w:t xml:space="preserve"> </w:t>
      </w:r>
      <w:r w:rsidRPr="00BC6E46">
        <w:rPr>
          <w:rFonts w:ascii="Arial" w:hAnsi="Arial"/>
          <w:lang w:val="pl-PL"/>
        </w:rPr>
        <w:t>wynika</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11"/>
          <w:lang w:val="pl-PL"/>
        </w:rPr>
        <w:t xml:space="preserve"> </w:t>
      </w:r>
      <w:r w:rsidRPr="00BC6E46">
        <w:rPr>
          <w:rFonts w:ascii="Arial" w:hAnsi="Arial"/>
          <w:lang w:val="pl-PL"/>
        </w:rPr>
        <w:t>aktów</w:t>
      </w:r>
      <w:r w:rsidRPr="00BC6E46">
        <w:rPr>
          <w:rFonts w:ascii="Arial" w:hAnsi="Arial"/>
          <w:spacing w:val="-11"/>
          <w:lang w:val="pl-PL"/>
        </w:rPr>
        <w:t xml:space="preserve"> </w:t>
      </w:r>
      <w:r w:rsidRPr="00BC6E46">
        <w:rPr>
          <w:rFonts w:ascii="Arial" w:hAnsi="Arial"/>
          <w:lang w:val="pl-PL"/>
        </w:rPr>
        <w:t>prawa</w:t>
      </w:r>
      <w:r w:rsidRPr="00BC6E46">
        <w:rPr>
          <w:rFonts w:ascii="Arial" w:hAnsi="Arial"/>
          <w:spacing w:val="-8"/>
          <w:lang w:val="pl-PL"/>
        </w:rPr>
        <w:t xml:space="preserve"> </w:t>
      </w:r>
      <w:r w:rsidRPr="00BC6E46">
        <w:rPr>
          <w:rFonts w:ascii="Arial" w:hAnsi="Arial"/>
          <w:lang w:val="pl-PL"/>
        </w:rPr>
        <w:t>powszechnie</w:t>
      </w:r>
      <w:r w:rsidRPr="00BC6E46">
        <w:rPr>
          <w:rFonts w:ascii="Arial" w:hAnsi="Arial"/>
          <w:spacing w:val="-8"/>
          <w:lang w:val="pl-PL"/>
        </w:rPr>
        <w:t xml:space="preserve"> </w:t>
      </w:r>
      <w:r w:rsidRPr="00BC6E46">
        <w:rPr>
          <w:rFonts w:ascii="Arial" w:hAnsi="Arial"/>
          <w:lang w:val="pl-PL"/>
        </w:rPr>
        <w:t>obowiązującego,</w:t>
      </w:r>
    </w:p>
    <w:p w:rsidR="00E007D7" w:rsidRPr="00BC6E46" w:rsidRDefault="00BC6E46">
      <w:pPr>
        <w:pStyle w:val="Akapitzlist"/>
        <w:numPr>
          <w:ilvl w:val="1"/>
          <w:numId w:val="36"/>
        </w:numPr>
        <w:tabs>
          <w:tab w:val="left" w:pos="969"/>
        </w:tabs>
        <w:spacing w:before="125" w:line="360" w:lineRule="auto"/>
        <w:ind w:left="967" w:right="104" w:hanging="424"/>
        <w:jc w:val="both"/>
        <w:rPr>
          <w:rFonts w:ascii="Arial" w:eastAsia="Arial" w:hAnsi="Arial" w:cs="Arial"/>
          <w:lang w:val="pl-PL"/>
        </w:rPr>
      </w:pPr>
      <w:r w:rsidRPr="00BC6E46">
        <w:rPr>
          <w:rFonts w:ascii="Arial" w:hAnsi="Arial"/>
          <w:lang w:val="pl-PL"/>
        </w:rPr>
        <w:t>dodatek potencjalnie obejmuje wszystkich pracowników danej instytucji, a zasady jego przyznawania są takie same w przypadku personelu zaanga</w:t>
      </w:r>
      <w:r>
        <w:rPr>
          <w:rFonts w:ascii="Arial" w:hAnsi="Arial"/>
          <w:lang w:val="pl-PL"/>
        </w:rPr>
        <w:t>ż</w:t>
      </w:r>
      <w:r w:rsidRPr="00BC6E46">
        <w:rPr>
          <w:rFonts w:ascii="Arial" w:hAnsi="Arial"/>
          <w:lang w:val="pl-PL"/>
        </w:rPr>
        <w:t>owanego do realizacji projektów oraz pozostałych pracowników</w:t>
      </w:r>
      <w:r w:rsidRPr="00BC6E46">
        <w:rPr>
          <w:rFonts w:ascii="Arial" w:hAnsi="Arial"/>
          <w:spacing w:val="-24"/>
          <w:lang w:val="pl-PL"/>
        </w:rPr>
        <w:t xml:space="preserve"> </w:t>
      </w:r>
      <w:r w:rsidRPr="00BC6E46">
        <w:rPr>
          <w:rFonts w:ascii="Arial" w:hAnsi="Arial"/>
          <w:lang w:val="pl-PL"/>
        </w:rPr>
        <w:t>beneficjenta,</w:t>
      </w:r>
    </w:p>
    <w:p w:rsidR="00E007D7" w:rsidRPr="00BC6E46" w:rsidRDefault="00BC6E46">
      <w:pPr>
        <w:pStyle w:val="Akapitzlist"/>
        <w:numPr>
          <w:ilvl w:val="1"/>
          <w:numId w:val="36"/>
        </w:numPr>
        <w:tabs>
          <w:tab w:val="left" w:pos="969"/>
        </w:tabs>
        <w:spacing w:before="123" w:line="360" w:lineRule="auto"/>
        <w:ind w:left="967" w:right="105" w:hanging="424"/>
        <w:jc w:val="both"/>
        <w:rPr>
          <w:rFonts w:ascii="Arial" w:eastAsia="Arial" w:hAnsi="Arial" w:cs="Arial"/>
          <w:lang w:val="pl-PL"/>
        </w:rPr>
      </w:pPr>
      <w:r w:rsidRPr="00BC6E46">
        <w:rPr>
          <w:rFonts w:ascii="Arial" w:hAnsi="Arial"/>
          <w:lang w:val="pl-PL"/>
        </w:rPr>
        <w:t>dodatek jest kwalifikowalny wyłącznie w okresie zaanga</w:t>
      </w:r>
      <w:r>
        <w:rPr>
          <w:rFonts w:ascii="Arial" w:hAnsi="Arial"/>
          <w:lang w:val="pl-PL"/>
        </w:rPr>
        <w:t>ż</w:t>
      </w:r>
      <w:r w:rsidRPr="00BC6E46">
        <w:rPr>
          <w:rFonts w:ascii="Arial" w:hAnsi="Arial"/>
          <w:lang w:val="pl-PL"/>
        </w:rPr>
        <w:t>owania danej osoby do projektu,</w:t>
      </w:r>
    </w:p>
    <w:p w:rsidR="00E007D7" w:rsidRPr="00BC6E46" w:rsidRDefault="00BC6E46">
      <w:pPr>
        <w:pStyle w:val="Akapitzlist"/>
        <w:numPr>
          <w:ilvl w:val="1"/>
          <w:numId w:val="36"/>
        </w:numPr>
        <w:tabs>
          <w:tab w:val="left" w:pos="969"/>
        </w:tabs>
        <w:spacing w:before="98" w:line="355" w:lineRule="auto"/>
        <w:ind w:left="967" w:right="106" w:hanging="424"/>
        <w:jc w:val="both"/>
        <w:rPr>
          <w:rFonts w:ascii="Arial" w:eastAsia="Arial" w:hAnsi="Arial" w:cs="Arial"/>
          <w:lang w:val="pl-PL"/>
        </w:rPr>
      </w:pPr>
      <w:r w:rsidRPr="00BC6E46">
        <w:rPr>
          <w:rFonts w:ascii="Arial" w:hAnsi="Arial"/>
          <w:lang w:val="pl-PL"/>
        </w:rPr>
        <w:t>wysokość dodatku uzale</w:t>
      </w:r>
      <w:r>
        <w:rPr>
          <w:rFonts w:ascii="Arial" w:hAnsi="Arial"/>
          <w:lang w:val="pl-PL"/>
        </w:rPr>
        <w:t>ż</w:t>
      </w:r>
      <w:r w:rsidRPr="00BC6E46">
        <w:rPr>
          <w:rFonts w:ascii="Arial" w:hAnsi="Arial"/>
          <w:lang w:val="pl-PL"/>
        </w:rPr>
        <w:t>niona jest od zakresu dodatkowych obowiązków</w:t>
      </w:r>
      <w:r w:rsidRPr="00BC6E46">
        <w:rPr>
          <w:rFonts w:ascii="Arial" w:hAnsi="Arial"/>
          <w:position w:val="10"/>
          <w:sz w:val="14"/>
          <w:lang w:val="pl-PL"/>
        </w:rPr>
        <w:t>76</w:t>
      </w:r>
      <w:r w:rsidRPr="00BC6E46">
        <w:rPr>
          <w:rFonts w:ascii="Arial" w:hAnsi="Arial"/>
          <w:lang w:val="pl-PL"/>
        </w:rPr>
        <w:t>, przy czym w przypadku wykonywania zadań w kilku projektach u tego samego beneficjenta personelowi projektu przyznawany jest wyłącznie jeden dodatek rozliczany</w:t>
      </w:r>
      <w:r w:rsidRPr="00BC6E46">
        <w:rPr>
          <w:rFonts w:ascii="Arial" w:hAnsi="Arial"/>
          <w:spacing w:val="-11"/>
          <w:lang w:val="pl-PL"/>
        </w:rPr>
        <w:t xml:space="preserve"> </w:t>
      </w:r>
      <w:r w:rsidRPr="00BC6E46">
        <w:rPr>
          <w:rFonts w:ascii="Arial" w:hAnsi="Arial"/>
          <w:lang w:val="pl-PL"/>
        </w:rPr>
        <w:t>proporcjonalnie</w:t>
      </w:r>
      <w:r w:rsidRPr="00BC6E46">
        <w:rPr>
          <w:rFonts w:ascii="Arial" w:hAnsi="Arial"/>
          <w:spacing w:val="-9"/>
          <w:lang w:val="pl-PL"/>
        </w:rPr>
        <w:t xml:space="preserve"> </w:t>
      </w:r>
      <w:r w:rsidRPr="00BC6E46">
        <w:rPr>
          <w:rFonts w:ascii="Arial" w:hAnsi="Arial"/>
          <w:lang w:val="pl-PL"/>
        </w:rPr>
        <w:t>do</w:t>
      </w:r>
      <w:r w:rsidRPr="00BC6E46">
        <w:rPr>
          <w:rFonts w:ascii="Arial" w:hAnsi="Arial"/>
          <w:spacing w:val="-9"/>
          <w:lang w:val="pl-PL"/>
        </w:rPr>
        <w:t xml:space="preserve"> </w:t>
      </w:r>
      <w:r w:rsidRPr="00BC6E46">
        <w:rPr>
          <w:rFonts w:ascii="Arial" w:hAnsi="Arial"/>
          <w:lang w:val="pl-PL"/>
        </w:rPr>
        <w:t>zaanga</w:t>
      </w:r>
      <w:r>
        <w:rPr>
          <w:rFonts w:ascii="Arial" w:hAnsi="Arial"/>
          <w:lang w:val="pl-PL"/>
        </w:rPr>
        <w:t>ż</w:t>
      </w:r>
      <w:r w:rsidRPr="00BC6E46">
        <w:rPr>
          <w:rFonts w:ascii="Arial" w:hAnsi="Arial"/>
          <w:lang w:val="pl-PL"/>
        </w:rPr>
        <w:t>owania</w:t>
      </w:r>
      <w:r w:rsidRPr="00BC6E46">
        <w:rPr>
          <w:rFonts w:ascii="Arial" w:hAnsi="Arial"/>
          <w:spacing w:val="-9"/>
          <w:lang w:val="pl-PL"/>
        </w:rPr>
        <w:t xml:space="preserve"> </w:t>
      </w:r>
      <w:r w:rsidRPr="00BC6E46">
        <w:rPr>
          <w:rFonts w:ascii="Arial" w:hAnsi="Arial"/>
          <w:lang w:val="pl-PL"/>
        </w:rPr>
        <w:t>pracownika</w:t>
      </w:r>
      <w:r w:rsidRPr="00BC6E46">
        <w:rPr>
          <w:rFonts w:ascii="Arial" w:hAnsi="Arial"/>
          <w:spacing w:val="-9"/>
          <w:lang w:val="pl-PL"/>
        </w:rPr>
        <w:t xml:space="preserve"> </w:t>
      </w:r>
      <w:r w:rsidRPr="00BC6E46">
        <w:rPr>
          <w:rFonts w:ascii="Arial" w:hAnsi="Arial"/>
          <w:lang w:val="pl-PL"/>
        </w:rPr>
        <w:t>w</w:t>
      </w:r>
      <w:r w:rsidRPr="00BC6E46">
        <w:rPr>
          <w:rFonts w:ascii="Arial" w:hAnsi="Arial"/>
          <w:spacing w:val="-11"/>
          <w:lang w:val="pl-PL"/>
        </w:rPr>
        <w:t xml:space="preserve"> </w:t>
      </w:r>
      <w:r w:rsidRPr="00BC6E46">
        <w:rPr>
          <w:rFonts w:ascii="Arial" w:hAnsi="Arial"/>
          <w:lang w:val="pl-PL"/>
        </w:rPr>
        <w:t>dany</w:t>
      </w:r>
      <w:r w:rsidRPr="00BC6E46">
        <w:rPr>
          <w:rFonts w:ascii="Arial" w:hAnsi="Arial"/>
          <w:spacing w:val="-11"/>
          <w:lang w:val="pl-PL"/>
        </w:rPr>
        <w:t xml:space="preserve"> </w:t>
      </w:r>
      <w:r w:rsidRPr="00BC6E46">
        <w:rPr>
          <w:rFonts w:ascii="Arial" w:hAnsi="Arial"/>
          <w:lang w:val="pl-PL"/>
        </w:rPr>
        <w:t>projekt.</w:t>
      </w:r>
    </w:p>
    <w:p w:rsidR="00E007D7" w:rsidRPr="00BC6E46" w:rsidRDefault="00BC6E46">
      <w:pPr>
        <w:pStyle w:val="Akapitzlist"/>
        <w:numPr>
          <w:ilvl w:val="0"/>
          <w:numId w:val="36"/>
        </w:numPr>
        <w:tabs>
          <w:tab w:val="left" w:pos="383"/>
        </w:tabs>
        <w:spacing w:before="130" w:line="360" w:lineRule="auto"/>
        <w:ind w:left="399" w:right="107" w:hanging="284"/>
        <w:rPr>
          <w:rFonts w:ascii="Arial" w:eastAsia="Arial" w:hAnsi="Arial" w:cs="Arial"/>
          <w:lang w:val="pl-PL"/>
        </w:rPr>
      </w:pPr>
      <w:r w:rsidRPr="00BC6E46">
        <w:rPr>
          <w:rFonts w:ascii="Arial" w:hAnsi="Arial"/>
          <w:lang w:val="pl-PL"/>
        </w:rPr>
        <w:t xml:space="preserve">Dodatki, o których mowa w pkt 6 i 7, są kwalifikowalne do wysokości 40% wynagrodzenia podstawowego  wraz  ze  składnikami,   o  których  mowa  w  podrozdziale  6.16  pkt     </w:t>
      </w:r>
      <w:r w:rsidRPr="00BC6E46">
        <w:rPr>
          <w:rFonts w:ascii="Arial" w:hAnsi="Arial"/>
          <w:spacing w:val="10"/>
          <w:lang w:val="pl-PL"/>
        </w:rPr>
        <w:t xml:space="preserve"> </w:t>
      </w:r>
      <w:r w:rsidRPr="00BC6E46">
        <w:rPr>
          <w:rFonts w:ascii="Arial" w:hAnsi="Arial"/>
          <w:lang w:val="pl-PL"/>
        </w:rPr>
        <w:t>3,</w:t>
      </w:r>
    </w:p>
    <w:p w:rsidR="00E007D7" w:rsidRPr="00BC6E46" w:rsidRDefault="00507A58">
      <w:pPr>
        <w:spacing w:before="5"/>
        <w:rPr>
          <w:rFonts w:ascii="Arial" w:eastAsia="Arial" w:hAnsi="Arial" w:cs="Arial"/>
          <w:sz w:val="13"/>
          <w:szCs w:val="13"/>
          <w:lang w:val="pl-PL"/>
        </w:rPr>
      </w:pPr>
      <w:r w:rsidRPr="00507A58">
        <w:rPr>
          <w:lang w:val="pl-PL"/>
        </w:rPr>
        <w:pict>
          <v:group id="_x0000_s1067" style="position:absolute;margin-left:70.8pt;margin-top:9pt;width:2in;height:.1pt;z-index:251671040;mso-wrap-distance-left:0;mso-wrap-distance-right:0;mso-position-horizontal-relative:page" coordorigin="1416,180" coordsize="2880,2">
            <v:shape id="_x0000_s1068" style="position:absolute;left:1416;top:180;width:2880;height:2" coordorigin="1416,180" coordsize="2880,0" path="m1416,180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52" w:lineRule="auto"/>
        <w:ind w:left="115" w:right="111"/>
        <w:jc w:val="both"/>
        <w:rPr>
          <w:rFonts w:ascii="Arial" w:eastAsia="Arial" w:hAnsi="Arial" w:cs="Arial"/>
          <w:sz w:val="16"/>
          <w:szCs w:val="16"/>
          <w:lang w:val="pl-PL"/>
        </w:rPr>
      </w:pPr>
      <w:r w:rsidRPr="00BC6E46">
        <w:rPr>
          <w:rFonts w:ascii="Arial" w:eastAsia="Arial" w:hAnsi="Arial" w:cs="Arial"/>
          <w:position w:val="8"/>
          <w:sz w:val="10"/>
          <w:szCs w:val="10"/>
          <w:lang w:val="pl-PL"/>
        </w:rPr>
        <w:t xml:space="preserve">76   </w:t>
      </w:r>
      <w:r w:rsidRPr="00BC6E46">
        <w:rPr>
          <w:rFonts w:ascii="Arial" w:eastAsia="Arial" w:hAnsi="Arial" w:cs="Arial"/>
          <w:sz w:val="16"/>
          <w:szCs w:val="16"/>
          <w:lang w:val="pl-PL"/>
        </w:rPr>
        <w:t>Przez   „zakres   dodatkowych   obowiązków”   nale</w:t>
      </w:r>
      <w:r>
        <w:rPr>
          <w:rFonts w:ascii="Arial" w:eastAsia="Arial" w:hAnsi="Arial" w:cs="Arial"/>
          <w:sz w:val="16"/>
          <w:szCs w:val="16"/>
          <w:lang w:val="pl-PL"/>
        </w:rPr>
        <w:t>ż</w:t>
      </w:r>
      <w:r w:rsidRPr="00BC6E46">
        <w:rPr>
          <w:rFonts w:ascii="Arial" w:eastAsia="Arial" w:hAnsi="Arial" w:cs="Arial"/>
          <w:sz w:val="16"/>
          <w:szCs w:val="16"/>
          <w:lang w:val="pl-PL"/>
        </w:rPr>
        <w:t>y   rozumieć   zarówno   nowe   obowiązki   słu</w:t>
      </w:r>
      <w:r>
        <w:rPr>
          <w:rFonts w:ascii="Arial" w:eastAsia="Arial" w:hAnsi="Arial" w:cs="Arial"/>
          <w:sz w:val="16"/>
          <w:szCs w:val="16"/>
          <w:lang w:val="pl-PL"/>
        </w:rPr>
        <w:t>ż</w:t>
      </w:r>
      <w:r w:rsidRPr="00BC6E46">
        <w:rPr>
          <w:rFonts w:ascii="Arial" w:eastAsia="Arial" w:hAnsi="Arial" w:cs="Arial"/>
          <w:sz w:val="16"/>
          <w:szCs w:val="16"/>
          <w:lang w:val="pl-PL"/>
        </w:rPr>
        <w:t>bowe,   nie   wynikające z dotychczasowego zakresu zadań, jak i zwiększenie zaanga</w:t>
      </w:r>
      <w:r>
        <w:rPr>
          <w:rFonts w:ascii="Arial" w:eastAsia="Arial" w:hAnsi="Arial" w:cs="Arial"/>
          <w:sz w:val="16"/>
          <w:szCs w:val="16"/>
          <w:lang w:val="pl-PL"/>
        </w:rPr>
        <w:t>ż</w:t>
      </w:r>
      <w:r w:rsidRPr="00BC6E46">
        <w:rPr>
          <w:rFonts w:ascii="Arial" w:eastAsia="Arial" w:hAnsi="Arial" w:cs="Arial"/>
          <w:sz w:val="16"/>
          <w:szCs w:val="16"/>
          <w:lang w:val="pl-PL"/>
        </w:rPr>
        <w:t>owania w ramach dotychczasowych obowiązków słu</w:t>
      </w:r>
      <w:r>
        <w:rPr>
          <w:rFonts w:ascii="Arial" w:eastAsia="Arial" w:hAnsi="Arial" w:cs="Arial"/>
          <w:sz w:val="16"/>
          <w:szCs w:val="16"/>
          <w:lang w:val="pl-PL"/>
        </w:rPr>
        <w:t>ż</w:t>
      </w:r>
      <w:r w:rsidRPr="00BC6E46">
        <w:rPr>
          <w:rFonts w:ascii="Arial" w:eastAsia="Arial" w:hAnsi="Arial" w:cs="Arial"/>
          <w:sz w:val="16"/>
          <w:szCs w:val="16"/>
          <w:lang w:val="pl-PL"/>
        </w:rPr>
        <w:t>bowych pracownika.</w:t>
      </w:r>
    </w:p>
    <w:p w:rsidR="00E007D7" w:rsidRPr="00BC6E46" w:rsidRDefault="00E007D7">
      <w:pPr>
        <w:spacing w:line="352" w:lineRule="auto"/>
        <w:jc w:val="both"/>
        <w:rPr>
          <w:rFonts w:ascii="Arial" w:eastAsia="Arial" w:hAnsi="Arial" w:cs="Arial"/>
          <w:sz w:val="16"/>
          <w:szCs w:val="16"/>
          <w:lang w:val="pl-PL"/>
        </w:rPr>
        <w:sectPr w:rsidR="00E007D7" w:rsidRPr="00BC6E46">
          <w:footerReference w:type="default" r:id="rId36"/>
          <w:pgSz w:w="11900" w:h="16840"/>
          <w:pgMar w:top="1200" w:right="1300" w:bottom="720" w:left="1300" w:header="0" w:footer="523" w:gutter="0"/>
          <w:pgNumType w:start="72"/>
          <w:cols w:space="708"/>
        </w:sectPr>
      </w:pPr>
    </w:p>
    <w:p w:rsidR="00E007D7" w:rsidRPr="00BC6E46" w:rsidRDefault="00BC6E46">
      <w:pPr>
        <w:pStyle w:val="Tekstpodstawowy"/>
        <w:spacing w:before="55" w:line="360" w:lineRule="auto"/>
        <w:ind w:left="399" w:firstLine="0"/>
        <w:rPr>
          <w:lang w:val="pl-PL"/>
        </w:rPr>
      </w:pPr>
      <w:r w:rsidRPr="00BC6E46">
        <w:rPr>
          <w:lang w:val="pl-PL"/>
        </w:rPr>
        <w:t>z zastrze</w:t>
      </w:r>
      <w:r>
        <w:rPr>
          <w:lang w:val="pl-PL"/>
        </w:rPr>
        <w:t>ż</w:t>
      </w:r>
      <w:r w:rsidRPr="00BC6E46">
        <w:rPr>
          <w:lang w:val="pl-PL"/>
        </w:rPr>
        <w:t xml:space="preserve">eniem, </w:t>
      </w:r>
      <w:r>
        <w:rPr>
          <w:lang w:val="pl-PL"/>
        </w:rPr>
        <w:t>ż</w:t>
      </w:r>
      <w:r w:rsidRPr="00BC6E46">
        <w:rPr>
          <w:lang w:val="pl-PL"/>
        </w:rPr>
        <w:t>e przekroczenie tego limitu mo</w:t>
      </w:r>
      <w:r>
        <w:rPr>
          <w:lang w:val="pl-PL"/>
        </w:rPr>
        <w:t>ż</w:t>
      </w:r>
      <w:r w:rsidRPr="00BC6E46">
        <w:rPr>
          <w:lang w:val="pl-PL"/>
        </w:rPr>
        <w:t>e wynikać wyłącznie z aktów prawa powszechnie</w:t>
      </w:r>
      <w:r w:rsidRPr="00BC6E46">
        <w:rPr>
          <w:spacing w:val="-11"/>
          <w:lang w:val="pl-PL"/>
        </w:rPr>
        <w:t xml:space="preserve"> </w:t>
      </w:r>
      <w:r w:rsidRPr="00BC6E46">
        <w:rPr>
          <w:lang w:val="pl-PL"/>
        </w:rPr>
        <w:t>obowiązującego.</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3"/>
        <w:numPr>
          <w:ilvl w:val="2"/>
          <w:numId w:val="37"/>
        </w:numPr>
        <w:tabs>
          <w:tab w:val="left" w:pos="4365"/>
        </w:tabs>
        <w:rPr>
          <w:i w:val="0"/>
          <w:lang w:val="pl-PL"/>
        </w:rPr>
      </w:pPr>
      <w:bookmarkStart w:id="24" w:name="_TOC_250028"/>
      <w:r w:rsidRPr="00BC6E46">
        <w:rPr>
          <w:lang w:val="pl-PL"/>
        </w:rPr>
        <w:t>Stosunek</w:t>
      </w:r>
      <w:r w:rsidRPr="00BC6E46">
        <w:rPr>
          <w:spacing w:val="-6"/>
          <w:lang w:val="pl-PL"/>
        </w:rPr>
        <w:t xml:space="preserve"> </w:t>
      </w:r>
      <w:r w:rsidRPr="00BC6E46">
        <w:rPr>
          <w:lang w:val="pl-PL"/>
        </w:rPr>
        <w:t>cywilnoprawny</w:t>
      </w:r>
      <w:bookmarkEnd w:id="24"/>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35"/>
        </w:numPr>
        <w:tabs>
          <w:tab w:val="left" w:pos="477"/>
        </w:tabs>
        <w:spacing w:line="360" w:lineRule="auto"/>
        <w:ind w:right="107" w:hanging="359"/>
        <w:jc w:val="both"/>
        <w:rPr>
          <w:rFonts w:ascii="Arial" w:eastAsia="Arial" w:hAnsi="Arial" w:cs="Arial"/>
          <w:lang w:val="pl-PL"/>
        </w:rPr>
      </w:pPr>
      <w:r w:rsidRPr="00BC6E46">
        <w:rPr>
          <w:rFonts w:ascii="Arial" w:hAnsi="Arial"/>
          <w:lang w:val="pl-PL"/>
        </w:rPr>
        <w:t>Wydatki poniesione na wynagrodzenie personelu zaanga</w:t>
      </w:r>
      <w:r>
        <w:rPr>
          <w:rFonts w:ascii="Arial" w:hAnsi="Arial"/>
          <w:lang w:val="pl-PL"/>
        </w:rPr>
        <w:t>ż</w:t>
      </w:r>
      <w:r w:rsidRPr="00BC6E46">
        <w:rPr>
          <w:rFonts w:ascii="Arial" w:hAnsi="Arial"/>
          <w:lang w:val="pl-PL"/>
        </w:rPr>
        <w:t>owanego na podstawie stosunku cywilnoprawnego (umowa zlecenie, umowa o dzieło, kontrakt menad</w:t>
      </w:r>
      <w:r>
        <w:rPr>
          <w:rFonts w:ascii="Arial" w:hAnsi="Arial"/>
          <w:lang w:val="pl-PL"/>
        </w:rPr>
        <w:t>ż</w:t>
      </w:r>
      <w:r w:rsidRPr="00BC6E46">
        <w:rPr>
          <w:rFonts w:ascii="Arial" w:hAnsi="Arial"/>
          <w:lang w:val="pl-PL"/>
        </w:rPr>
        <w:t>erski) są kwalifikowalne,  z  zastrze</w:t>
      </w:r>
      <w:r>
        <w:rPr>
          <w:rFonts w:ascii="Arial" w:hAnsi="Arial"/>
          <w:lang w:val="pl-PL"/>
        </w:rPr>
        <w:t>ż</w:t>
      </w:r>
      <w:r w:rsidRPr="00BC6E46">
        <w:rPr>
          <w:rFonts w:ascii="Arial" w:hAnsi="Arial"/>
          <w:lang w:val="pl-PL"/>
        </w:rPr>
        <w:t>eniem   warunków   określonych   w   niniejszej   sekcji   oraz w podrozdziale</w:t>
      </w:r>
      <w:r w:rsidRPr="00BC6E46">
        <w:rPr>
          <w:rFonts w:ascii="Arial" w:hAnsi="Arial"/>
          <w:spacing w:val="-4"/>
          <w:lang w:val="pl-PL"/>
        </w:rPr>
        <w:t xml:space="preserve"> </w:t>
      </w:r>
      <w:r w:rsidRPr="00BC6E46">
        <w:rPr>
          <w:rFonts w:ascii="Arial" w:hAnsi="Arial"/>
          <w:lang w:val="pl-PL"/>
        </w:rPr>
        <w:t>6.5.</w:t>
      </w:r>
    </w:p>
    <w:p w:rsidR="00E007D7" w:rsidRPr="00BC6E46" w:rsidRDefault="00BC6E46">
      <w:pPr>
        <w:pStyle w:val="Akapitzlist"/>
        <w:numPr>
          <w:ilvl w:val="0"/>
          <w:numId w:val="35"/>
        </w:numPr>
        <w:tabs>
          <w:tab w:val="left" w:pos="477"/>
        </w:tabs>
        <w:spacing w:before="123" w:line="343" w:lineRule="auto"/>
        <w:ind w:right="107" w:hanging="360"/>
        <w:jc w:val="both"/>
        <w:rPr>
          <w:rFonts w:ascii="Arial" w:eastAsia="Arial" w:hAnsi="Arial" w:cs="Arial"/>
          <w:lang w:val="pl-PL"/>
        </w:rPr>
      </w:pPr>
      <w:r w:rsidRPr="00BC6E46">
        <w:rPr>
          <w:rFonts w:ascii="Arial" w:hAnsi="Arial"/>
          <w:lang w:val="pl-PL"/>
        </w:rPr>
        <w:t>Wydatki poniesione na wynagrodzenie osoby zaanga</w:t>
      </w:r>
      <w:r>
        <w:rPr>
          <w:rFonts w:ascii="Arial" w:hAnsi="Arial"/>
          <w:lang w:val="pl-PL"/>
        </w:rPr>
        <w:t>ż</w:t>
      </w:r>
      <w:r w:rsidRPr="00BC6E46">
        <w:rPr>
          <w:rFonts w:ascii="Arial" w:hAnsi="Arial"/>
          <w:lang w:val="pl-PL"/>
        </w:rPr>
        <w:t xml:space="preserve">owanej do projektu na podstawie umowy cywilnoprawnej, która jest jednocześnie pracownikiem beneficjenta </w:t>
      </w:r>
      <w:r w:rsidRPr="00BC6E46">
        <w:rPr>
          <w:rFonts w:ascii="Arial" w:hAnsi="Arial"/>
          <w:position w:val="10"/>
          <w:sz w:val="14"/>
          <w:lang w:val="pl-PL"/>
        </w:rPr>
        <w:t xml:space="preserve">77 </w:t>
      </w:r>
      <w:r w:rsidRPr="00BC6E46">
        <w:rPr>
          <w:rFonts w:ascii="Arial" w:hAnsi="Arial"/>
          <w:lang w:val="pl-PL"/>
        </w:rPr>
        <w:t>, są niekwalifikowalne, przy czym nie dotyczy to umów o dzieło, o których mowa w pkt</w:t>
      </w:r>
      <w:r w:rsidRPr="00BC6E46">
        <w:rPr>
          <w:rFonts w:ascii="Arial" w:hAnsi="Arial"/>
          <w:spacing w:val="-25"/>
          <w:lang w:val="pl-PL"/>
        </w:rPr>
        <w:t xml:space="preserve"> </w:t>
      </w:r>
      <w:r w:rsidRPr="00BC6E46">
        <w:rPr>
          <w:rFonts w:ascii="Arial" w:hAnsi="Arial"/>
          <w:lang w:val="pl-PL"/>
        </w:rPr>
        <w:t>4.</w:t>
      </w:r>
    </w:p>
    <w:p w:rsidR="00E007D7" w:rsidRPr="00BC6E46" w:rsidRDefault="00BC6E46">
      <w:pPr>
        <w:pStyle w:val="Akapitzlist"/>
        <w:numPr>
          <w:ilvl w:val="0"/>
          <w:numId w:val="35"/>
        </w:numPr>
        <w:tabs>
          <w:tab w:val="left" w:pos="477"/>
        </w:tabs>
        <w:spacing w:before="140" w:line="360" w:lineRule="auto"/>
        <w:ind w:left="476" w:right="104" w:hanging="360"/>
        <w:jc w:val="both"/>
        <w:rPr>
          <w:rFonts w:ascii="Arial" w:eastAsia="Arial" w:hAnsi="Arial" w:cs="Arial"/>
          <w:lang w:val="pl-PL"/>
        </w:rPr>
      </w:pPr>
      <w:r w:rsidRPr="00BC6E46">
        <w:rPr>
          <w:rFonts w:ascii="Arial" w:hAnsi="Arial"/>
          <w:lang w:val="pl-PL"/>
        </w:rPr>
        <w:t xml:space="preserve">Rozliczenie   umowy  zlecenia   następuje  na  podstawie   protokołu,  o  którym  mowa   w podrozdziale 6.16 pkt 8 lit. </w:t>
      </w:r>
      <w:r w:rsidRPr="00BC6E46">
        <w:rPr>
          <w:rFonts w:ascii="Arial" w:hAnsi="Arial"/>
          <w:spacing w:val="-3"/>
          <w:lang w:val="pl-PL"/>
        </w:rPr>
        <w:t>c</w:t>
      </w:r>
      <w:r w:rsidRPr="00BC6E46">
        <w:rPr>
          <w:rFonts w:ascii="Arial" w:hAnsi="Arial"/>
          <w:i/>
          <w:spacing w:val="-3"/>
          <w:lang w:val="pl-PL"/>
        </w:rPr>
        <w:t xml:space="preserve">, </w:t>
      </w:r>
      <w:r w:rsidRPr="00BC6E46">
        <w:rPr>
          <w:rFonts w:ascii="Arial" w:hAnsi="Arial"/>
          <w:lang w:val="pl-PL"/>
        </w:rPr>
        <w:t>wraz z dokumentem księgowym potwierdzającym poniesienie</w:t>
      </w:r>
      <w:r w:rsidRPr="00BC6E46">
        <w:rPr>
          <w:rFonts w:ascii="Arial" w:hAnsi="Arial"/>
          <w:spacing w:val="-7"/>
          <w:lang w:val="pl-PL"/>
        </w:rPr>
        <w:t xml:space="preserve"> </w:t>
      </w:r>
      <w:r w:rsidRPr="00BC6E46">
        <w:rPr>
          <w:rFonts w:ascii="Arial" w:hAnsi="Arial"/>
          <w:lang w:val="pl-PL"/>
        </w:rPr>
        <w:t>wydatku.</w:t>
      </w:r>
    </w:p>
    <w:p w:rsidR="00E007D7" w:rsidRPr="00BC6E46" w:rsidRDefault="00BC6E46">
      <w:pPr>
        <w:pStyle w:val="Akapitzlist"/>
        <w:numPr>
          <w:ilvl w:val="0"/>
          <w:numId w:val="35"/>
        </w:numPr>
        <w:tabs>
          <w:tab w:val="left" w:pos="477"/>
        </w:tabs>
        <w:spacing w:before="123" w:line="360" w:lineRule="auto"/>
        <w:ind w:left="476" w:right="105" w:hanging="360"/>
        <w:jc w:val="both"/>
        <w:rPr>
          <w:rFonts w:ascii="Arial" w:eastAsia="Arial" w:hAnsi="Arial" w:cs="Arial"/>
          <w:lang w:val="pl-PL"/>
        </w:rPr>
      </w:pPr>
      <w:r w:rsidRPr="00BC6E46">
        <w:rPr>
          <w:rFonts w:ascii="Arial" w:hAnsi="Arial"/>
          <w:lang w:val="pl-PL"/>
        </w:rPr>
        <w:t>Wydatki poniesione na wynagrodzenie personelu zaanga</w:t>
      </w:r>
      <w:r>
        <w:rPr>
          <w:rFonts w:ascii="Arial" w:hAnsi="Arial"/>
          <w:lang w:val="pl-PL"/>
        </w:rPr>
        <w:t>ż</w:t>
      </w:r>
      <w:r w:rsidRPr="00BC6E46">
        <w:rPr>
          <w:rFonts w:ascii="Arial" w:hAnsi="Arial"/>
          <w:lang w:val="pl-PL"/>
        </w:rPr>
        <w:t>owanego na podstawie</w:t>
      </w:r>
      <w:r w:rsidRPr="00BC6E46">
        <w:rPr>
          <w:rFonts w:ascii="Arial" w:hAnsi="Arial"/>
          <w:spacing w:val="-36"/>
          <w:lang w:val="pl-PL"/>
        </w:rPr>
        <w:t xml:space="preserve"> </w:t>
      </w:r>
      <w:r w:rsidRPr="00BC6E46">
        <w:rPr>
          <w:rFonts w:ascii="Arial" w:hAnsi="Arial"/>
          <w:lang w:val="pl-PL"/>
        </w:rPr>
        <w:t>umowy o</w:t>
      </w:r>
      <w:r w:rsidRPr="00BC6E46">
        <w:rPr>
          <w:rFonts w:ascii="Arial" w:hAnsi="Arial"/>
          <w:spacing w:val="-7"/>
          <w:lang w:val="pl-PL"/>
        </w:rPr>
        <w:t xml:space="preserve"> </w:t>
      </w:r>
      <w:r w:rsidRPr="00BC6E46">
        <w:rPr>
          <w:rFonts w:ascii="Arial" w:hAnsi="Arial"/>
          <w:lang w:val="pl-PL"/>
        </w:rPr>
        <w:t>dzieło</w:t>
      </w:r>
      <w:r w:rsidRPr="00BC6E46">
        <w:rPr>
          <w:rFonts w:ascii="Arial" w:hAnsi="Arial"/>
          <w:spacing w:val="-7"/>
          <w:lang w:val="pl-PL"/>
        </w:rPr>
        <w:t xml:space="preserve"> </w:t>
      </w:r>
      <w:r w:rsidRPr="00BC6E46">
        <w:rPr>
          <w:rFonts w:ascii="Arial" w:hAnsi="Arial"/>
          <w:lang w:val="pl-PL"/>
        </w:rPr>
        <w:t>są</w:t>
      </w:r>
      <w:r w:rsidRPr="00BC6E46">
        <w:rPr>
          <w:rFonts w:ascii="Arial" w:hAnsi="Arial"/>
          <w:spacing w:val="-8"/>
          <w:lang w:val="pl-PL"/>
        </w:rPr>
        <w:t xml:space="preserve"> </w:t>
      </w:r>
      <w:r w:rsidRPr="00BC6E46">
        <w:rPr>
          <w:rFonts w:ascii="Arial" w:hAnsi="Arial"/>
          <w:lang w:val="pl-PL"/>
        </w:rPr>
        <w:t>kwalifikowalne,</w:t>
      </w:r>
      <w:r w:rsidRPr="00BC6E46">
        <w:rPr>
          <w:rFonts w:ascii="Arial" w:hAnsi="Arial"/>
          <w:spacing w:val="-9"/>
          <w:lang w:val="pl-PL"/>
        </w:rPr>
        <w:t xml:space="preserve"> </w:t>
      </w:r>
      <w:r w:rsidRPr="00BC6E46">
        <w:rPr>
          <w:rFonts w:ascii="Arial" w:hAnsi="Arial"/>
          <w:lang w:val="pl-PL"/>
        </w:rPr>
        <w:t>je</w:t>
      </w:r>
      <w:r>
        <w:rPr>
          <w:rFonts w:ascii="Arial" w:hAnsi="Arial"/>
          <w:lang w:val="pl-PL"/>
        </w:rPr>
        <w:t>ż</w:t>
      </w:r>
      <w:r w:rsidRPr="00BC6E46">
        <w:rPr>
          <w:rFonts w:ascii="Arial" w:hAnsi="Arial"/>
          <w:lang w:val="pl-PL"/>
        </w:rPr>
        <w:t>eli</w:t>
      </w:r>
      <w:r w:rsidRPr="00BC6E46">
        <w:rPr>
          <w:rFonts w:ascii="Arial" w:hAnsi="Arial"/>
          <w:spacing w:val="-8"/>
          <w:lang w:val="pl-PL"/>
        </w:rPr>
        <w:t xml:space="preserve"> </w:t>
      </w:r>
      <w:r w:rsidRPr="00BC6E46">
        <w:rPr>
          <w:rFonts w:ascii="Arial" w:hAnsi="Arial"/>
          <w:lang w:val="pl-PL"/>
        </w:rPr>
        <w:t>spełnione</w:t>
      </w:r>
      <w:r w:rsidRPr="00BC6E46">
        <w:rPr>
          <w:rFonts w:ascii="Arial" w:hAnsi="Arial"/>
          <w:spacing w:val="-7"/>
          <w:lang w:val="pl-PL"/>
        </w:rPr>
        <w:t xml:space="preserve"> </w:t>
      </w:r>
      <w:r w:rsidRPr="00BC6E46">
        <w:rPr>
          <w:rFonts w:ascii="Arial" w:hAnsi="Arial"/>
          <w:lang w:val="pl-PL"/>
        </w:rPr>
        <w:t>są</w:t>
      </w:r>
      <w:r w:rsidRPr="00BC6E46">
        <w:rPr>
          <w:rFonts w:ascii="Arial" w:hAnsi="Arial"/>
          <w:spacing w:val="-8"/>
          <w:lang w:val="pl-PL"/>
        </w:rPr>
        <w:t xml:space="preserve"> </w:t>
      </w:r>
      <w:r w:rsidRPr="00BC6E46">
        <w:rPr>
          <w:rFonts w:ascii="Arial" w:hAnsi="Arial"/>
          <w:lang w:val="pl-PL"/>
        </w:rPr>
        <w:t>łącznie</w:t>
      </w:r>
      <w:r w:rsidRPr="00BC6E46">
        <w:rPr>
          <w:rFonts w:ascii="Arial" w:hAnsi="Arial"/>
          <w:spacing w:val="-7"/>
          <w:lang w:val="pl-PL"/>
        </w:rPr>
        <w:t xml:space="preserve"> </w:t>
      </w:r>
      <w:r w:rsidRPr="00BC6E46">
        <w:rPr>
          <w:rFonts w:ascii="Arial" w:hAnsi="Arial"/>
          <w:lang w:val="pl-PL"/>
        </w:rPr>
        <w:t>następujące</w:t>
      </w:r>
      <w:r w:rsidRPr="00BC6E46">
        <w:rPr>
          <w:rFonts w:ascii="Arial" w:hAnsi="Arial"/>
          <w:spacing w:val="-7"/>
          <w:lang w:val="pl-PL"/>
        </w:rPr>
        <w:t xml:space="preserve"> </w:t>
      </w:r>
      <w:r w:rsidRPr="00BC6E46">
        <w:rPr>
          <w:rFonts w:ascii="Arial" w:hAnsi="Arial"/>
          <w:lang w:val="pl-PL"/>
        </w:rPr>
        <w:t>warunki:</w:t>
      </w:r>
    </w:p>
    <w:p w:rsidR="00E007D7" w:rsidRPr="00BC6E46" w:rsidRDefault="00BC6E46">
      <w:pPr>
        <w:pStyle w:val="Akapitzlist"/>
        <w:numPr>
          <w:ilvl w:val="1"/>
          <w:numId w:val="35"/>
        </w:numPr>
        <w:tabs>
          <w:tab w:val="left" w:pos="825"/>
        </w:tabs>
        <w:spacing w:before="98"/>
        <w:rPr>
          <w:rFonts w:ascii="Arial" w:eastAsia="Arial" w:hAnsi="Arial" w:cs="Arial"/>
          <w:lang w:val="pl-PL"/>
        </w:rPr>
      </w:pPr>
      <w:r w:rsidRPr="00BC6E46">
        <w:rPr>
          <w:rFonts w:ascii="Arial" w:hAnsi="Arial"/>
          <w:lang w:val="pl-PL"/>
        </w:rPr>
        <w:t>charakter zadań uzasadnia zawarcie umowy o</w:t>
      </w:r>
      <w:r w:rsidRPr="00BC6E46">
        <w:rPr>
          <w:rFonts w:ascii="Arial" w:hAnsi="Arial"/>
          <w:spacing w:val="-24"/>
          <w:lang w:val="pl-PL"/>
        </w:rPr>
        <w:t xml:space="preserve"> </w:t>
      </w:r>
      <w:r w:rsidRPr="00BC6E46">
        <w:rPr>
          <w:rFonts w:ascii="Arial" w:hAnsi="Arial"/>
          <w:lang w:val="pl-PL"/>
        </w:rPr>
        <w:t>dzieło</w:t>
      </w:r>
      <w:r w:rsidRPr="00BC6E46">
        <w:rPr>
          <w:rFonts w:ascii="Arial" w:hAnsi="Arial"/>
          <w:position w:val="10"/>
          <w:sz w:val="14"/>
          <w:lang w:val="pl-PL"/>
        </w:rPr>
        <w:t>78</w:t>
      </w:r>
      <w:r w:rsidRPr="00BC6E46">
        <w:rPr>
          <w:rFonts w:ascii="Arial" w:hAnsi="Arial"/>
          <w:lang w:val="pl-PL"/>
        </w:rPr>
        <w: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35"/>
        </w:numPr>
        <w:tabs>
          <w:tab w:val="left" w:pos="825"/>
        </w:tabs>
        <w:spacing w:line="362" w:lineRule="auto"/>
        <w:ind w:right="109"/>
        <w:jc w:val="both"/>
        <w:rPr>
          <w:rFonts w:ascii="Arial" w:eastAsia="Arial" w:hAnsi="Arial" w:cs="Arial"/>
          <w:lang w:val="pl-PL"/>
        </w:rPr>
      </w:pPr>
      <w:r w:rsidRPr="00BC6E46">
        <w:rPr>
          <w:rFonts w:ascii="Arial" w:hAnsi="Arial"/>
          <w:lang w:val="pl-PL"/>
        </w:rPr>
        <w:t>wynagrodzenie na podstawie umowy o dzieło wskazane zostało w zatwierdzonym wniosku o dofinansowanie</w:t>
      </w:r>
      <w:r w:rsidRPr="00BC6E46">
        <w:rPr>
          <w:rFonts w:ascii="Arial" w:hAnsi="Arial"/>
          <w:spacing w:val="-10"/>
          <w:lang w:val="pl-PL"/>
        </w:rPr>
        <w:t xml:space="preserve"> </w:t>
      </w:r>
      <w:r w:rsidRPr="00BC6E46">
        <w:rPr>
          <w:rFonts w:ascii="Arial" w:hAnsi="Arial"/>
          <w:lang w:val="pl-PL"/>
        </w:rPr>
        <w:t>projektu,</w:t>
      </w:r>
    </w:p>
    <w:p w:rsidR="00E007D7" w:rsidRPr="00BC6E46" w:rsidRDefault="00BC6E46">
      <w:pPr>
        <w:pStyle w:val="Akapitzlist"/>
        <w:numPr>
          <w:ilvl w:val="1"/>
          <w:numId w:val="35"/>
        </w:numPr>
        <w:tabs>
          <w:tab w:val="left" w:pos="825"/>
        </w:tabs>
        <w:spacing w:before="121" w:line="360" w:lineRule="auto"/>
        <w:ind w:right="108"/>
        <w:jc w:val="both"/>
        <w:rPr>
          <w:rFonts w:ascii="Arial" w:eastAsia="Arial" w:hAnsi="Arial" w:cs="Arial"/>
          <w:lang w:val="pl-PL"/>
        </w:rPr>
      </w:pPr>
      <w:r w:rsidRPr="00BC6E46">
        <w:rPr>
          <w:rFonts w:ascii="Arial" w:hAnsi="Arial"/>
          <w:lang w:val="pl-PL"/>
        </w:rPr>
        <w:t>rozliczenie zaanga</w:t>
      </w:r>
      <w:r>
        <w:rPr>
          <w:rFonts w:ascii="Arial" w:hAnsi="Arial"/>
          <w:lang w:val="pl-PL"/>
        </w:rPr>
        <w:t>ż</w:t>
      </w:r>
      <w:r w:rsidRPr="00BC6E46">
        <w:rPr>
          <w:rFonts w:ascii="Arial" w:hAnsi="Arial"/>
          <w:lang w:val="pl-PL"/>
        </w:rPr>
        <w:t>owania zawodowego personelu następuje na podstawie protokołu, o którym mowa w podrozdziale 6.16 pkt 8 lit. c</w:t>
      </w:r>
      <w:r w:rsidRPr="00BC6E46">
        <w:rPr>
          <w:rFonts w:ascii="Arial" w:hAnsi="Arial"/>
          <w:i/>
          <w:lang w:val="pl-PL"/>
        </w:rPr>
        <w:t xml:space="preserve">, </w:t>
      </w:r>
      <w:r w:rsidRPr="00BC6E46">
        <w:rPr>
          <w:rFonts w:ascii="Arial" w:hAnsi="Arial"/>
          <w:lang w:val="pl-PL"/>
        </w:rPr>
        <w:t>wskazującego wynik rzeczowy wykonanego dzieła, oraz dokumentu księgowego potwierdzającego poniesienie</w:t>
      </w:r>
      <w:r w:rsidRPr="00BC6E46">
        <w:rPr>
          <w:rFonts w:ascii="Arial" w:hAnsi="Arial"/>
          <w:spacing w:val="-7"/>
          <w:lang w:val="pl-PL"/>
        </w:rPr>
        <w:t xml:space="preserve"> </w:t>
      </w:r>
      <w:r w:rsidRPr="00BC6E46">
        <w:rPr>
          <w:rFonts w:ascii="Arial" w:hAnsi="Arial"/>
          <w:lang w:val="pl-PL"/>
        </w:rPr>
        <w:t>wydatku.</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numPr>
          <w:ilvl w:val="2"/>
          <w:numId w:val="42"/>
        </w:numPr>
        <w:tabs>
          <w:tab w:val="left" w:pos="3743"/>
        </w:tabs>
        <w:ind w:hanging="787"/>
        <w:jc w:val="left"/>
        <w:rPr>
          <w:i w:val="0"/>
          <w:lang w:val="pl-PL"/>
        </w:rPr>
      </w:pPr>
      <w:bookmarkStart w:id="25" w:name="_TOC_250027"/>
      <w:r w:rsidRPr="00BC6E46">
        <w:rPr>
          <w:lang w:val="pl-PL"/>
        </w:rPr>
        <w:t>Osoby</w:t>
      </w:r>
      <w:r w:rsidRPr="00BC6E46">
        <w:rPr>
          <w:spacing w:val="-2"/>
          <w:lang w:val="pl-PL"/>
        </w:rPr>
        <w:t xml:space="preserve"> </w:t>
      </w:r>
      <w:r w:rsidRPr="00BC6E46">
        <w:rPr>
          <w:lang w:val="pl-PL"/>
        </w:rPr>
        <w:t>samozatrudnione</w:t>
      </w:r>
      <w:bookmarkEnd w:id="25"/>
    </w:p>
    <w:p w:rsidR="00E007D7" w:rsidRPr="00BC6E46" w:rsidRDefault="00E007D7">
      <w:pPr>
        <w:spacing w:before="8"/>
        <w:rPr>
          <w:rFonts w:ascii="Arial" w:eastAsia="Arial" w:hAnsi="Arial" w:cs="Arial"/>
          <w:i/>
          <w:lang w:val="pl-PL"/>
        </w:rPr>
      </w:pPr>
    </w:p>
    <w:p w:rsidR="00E007D7" w:rsidRPr="00BC6E46" w:rsidRDefault="00BC6E46">
      <w:pPr>
        <w:pStyle w:val="Akapitzlist"/>
        <w:numPr>
          <w:ilvl w:val="0"/>
          <w:numId w:val="34"/>
        </w:numPr>
        <w:tabs>
          <w:tab w:val="left" w:pos="520"/>
        </w:tabs>
        <w:spacing w:line="360" w:lineRule="auto"/>
        <w:ind w:right="103" w:hanging="403"/>
        <w:jc w:val="both"/>
        <w:rPr>
          <w:rFonts w:ascii="Arial" w:eastAsia="Arial" w:hAnsi="Arial" w:cs="Arial"/>
          <w:lang w:val="pl-PL"/>
        </w:rPr>
      </w:pPr>
      <w:r w:rsidRPr="00BC6E46">
        <w:rPr>
          <w:rFonts w:ascii="Arial" w:hAnsi="Arial"/>
          <w:lang w:val="pl-PL"/>
        </w:rPr>
        <w:t>Kwalifikowalne jest wynagrodzenie osoby samozatrudnionej, tj. osoby fizycznej prowadzącej działalność gospodarczą, wykonującej osobiście zadania w ramach projektu, którego jest beneficjentem, pod warunkiem wyraźnego wskazania tej formy zaanga</w:t>
      </w:r>
      <w:r>
        <w:rPr>
          <w:rFonts w:ascii="Arial" w:hAnsi="Arial"/>
          <w:lang w:val="pl-PL"/>
        </w:rPr>
        <w:t>ż</w:t>
      </w:r>
      <w:r w:rsidRPr="00BC6E46">
        <w:rPr>
          <w:rFonts w:ascii="Arial" w:hAnsi="Arial"/>
          <w:lang w:val="pl-PL"/>
        </w:rPr>
        <w:t>owania oraz określenia zakresu obowiązków tej osoby w zatwierdzonym wniosku o</w:t>
      </w:r>
      <w:r w:rsidRPr="00BC6E46">
        <w:rPr>
          <w:rFonts w:ascii="Arial" w:hAnsi="Arial"/>
          <w:spacing w:val="-9"/>
          <w:lang w:val="pl-PL"/>
        </w:rPr>
        <w:t xml:space="preserve"> </w:t>
      </w:r>
      <w:r w:rsidRPr="00BC6E46">
        <w:rPr>
          <w:rFonts w:ascii="Arial" w:hAnsi="Arial"/>
          <w:lang w:val="pl-PL"/>
        </w:rPr>
        <w:t>dofinansowanie.</w:t>
      </w:r>
    </w:p>
    <w:p w:rsidR="00E007D7" w:rsidRPr="00BC6E46" w:rsidRDefault="00507A58">
      <w:pPr>
        <w:spacing w:before="11"/>
        <w:rPr>
          <w:rFonts w:ascii="Arial" w:eastAsia="Arial" w:hAnsi="Arial" w:cs="Arial"/>
          <w:sz w:val="10"/>
          <w:szCs w:val="10"/>
          <w:lang w:val="pl-PL"/>
        </w:rPr>
      </w:pPr>
      <w:r w:rsidRPr="00507A58">
        <w:rPr>
          <w:lang w:val="pl-PL"/>
        </w:rPr>
        <w:pict>
          <v:group id="_x0000_s1065" style="position:absolute;margin-left:70.8pt;margin-top:7.55pt;width:2in;height:.1pt;z-index:251672064;mso-wrap-distance-left:0;mso-wrap-distance-right:0;mso-position-horizontal-relative:page" coordorigin="1416,151" coordsize="2880,2">
            <v:shape id="_x0000_s1066" style="position:absolute;left:1416;top:151;width:2880;height:2" coordorigin="1416,151" coordsize="2880,0" path="m1416,151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52" w:lineRule="auto"/>
        <w:ind w:left="115" w:right="105"/>
        <w:jc w:val="both"/>
        <w:rPr>
          <w:rFonts w:ascii="Arial" w:eastAsia="Arial" w:hAnsi="Arial" w:cs="Arial"/>
          <w:sz w:val="16"/>
          <w:szCs w:val="16"/>
          <w:lang w:val="pl-PL"/>
        </w:rPr>
      </w:pPr>
      <w:r w:rsidRPr="00BC6E46">
        <w:rPr>
          <w:rFonts w:ascii="Arial" w:hAnsi="Arial"/>
          <w:position w:val="8"/>
          <w:sz w:val="10"/>
          <w:lang w:val="pl-PL"/>
        </w:rPr>
        <w:t xml:space="preserve">77 </w:t>
      </w:r>
      <w:r w:rsidRPr="00BC6E46">
        <w:rPr>
          <w:rFonts w:ascii="Arial" w:hAnsi="Arial"/>
          <w:sz w:val="16"/>
          <w:lang w:val="pl-PL"/>
        </w:rPr>
        <w:t>Za pracownika beneficjenta nale</w:t>
      </w:r>
      <w:r>
        <w:rPr>
          <w:rFonts w:ascii="Arial" w:hAnsi="Arial"/>
          <w:sz w:val="16"/>
          <w:lang w:val="pl-PL"/>
        </w:rPr>
        <w:t>ż</w:t>
      </w:r>
      <w:r w:rsidRPr="00BC6E46">
        <w:rPr>
          <w:rFonts w:ascii="Arial" w:hAnsi="Arial"/>
          <w:sz w:val="16"/>
          <w:lang w:val="pl-PL"/>
        </w:rPr>
        <w:t>y uznać ka</w:t>
      </w:r>
      <w:r>
        <w:rPr>
          <w:rFonts w:ascii="Arial" w:hAnsi="Arial"/>
          <w:sz w:val="16"/>
          <w:lang w:val="pl-PL"/>
        </w:rPr>
        <w:t>ż</w:t>
      </w:r>
      <w:r w:rsidRPr="00BC6E46">
        <w:rPr>
          <w:rFonts w:ascii="Arial" w:hAnsi="Arial"/>
          <w:sz w:val="16"/>
          <w:lang w:val="pl-PL"/>
        </w:rPr>
        <w:t>dą osobę, która jest u niego zatrudnioną na podstawie stosunku pracy, przy czym dotyczy to zarówno osób stanowiących personel projektu, jak i osób niezaanga</w:t>
      </w:r>
      <w:r>
        <w:rPr>
          <w:rFonts w:ascii="Arial" w:hAnsi="Arial"/>
          <w:sz w:val="16"/>
          <w:lang w:val="pl-PL"/>
        </w:rPr>
        <w:t>ż</w:t>
      </w:r>
      <w:r w:rsidRPr="00BC6E46">
        <w:rPr>
          <w:rFonts w:ascii="Arial" w:hAnsi="Arial"/>
          <w:sz w:val="16"/>
          <w:lang w:val="pl-PL"/>
        </w:rPr>
        <w:t>owanych do realizacji projektu lub projektów.</w:t>
      </w:r>
    </w:p>
    <w:p w:rsidR="00E007D7" w:rsidRPr="00BC6E46" w:rsidRDefault="00E007D7">
      <w:pPr>
        <w:rPr>
          <w:rFonts w:ascii="Arial" w:eastAsia="Arial" w:hAnsi="Arial" w:cs="Arial"/>
          <w:sz w:val="13"/>
          <w:szCs w:val="13"/>
          <w:lang w:val="pl-PL"/>
        </w:rPr>
      </w:pPr>
    </w:p>
    <w:p w:rsidR="00E007D7" w:rsidRPr="00BC6E46" w:rsidRDefault="00BC6E46">
      <w:pPr>
        <w:spacing w:line="304" w:lineRule="auto"/>
        <w:ind w:left="116" w:right="108"/>
        <w:jc w:val="both"/>
        <w:rPr>
          <w:rFonts w:ascii="Arial" w:eastAsia="Arial" w:hAnsi="Arial" w:cs="Arial"/>
          <w:sz w:val="16"/>
          <w:szCs w:val="16"/>
          <w:lang w:val="pl-PL"/>
        </w:rPr>
      </w:pPr>
      <w:r w:rsidRPr="00BC6E46">
        <w:rPr>
          <w:rFonts w:ascii="Arial" w:hAnsi="Arial"/>
          <w:position w:val="8"/>
          <w:sz w:val="10"/>
          <w:lang w:val="pl-PL"/>
        </w:rPr>
        <w:t xml:space="preserve">78 </w:t>
      </w:r>
      <w:r w:rsidRPr="00BC6E46">
        <w:rPr>
          <w:rFonts w:ascii="Arial" w:hAnsi="Arial"/>
          <w:sz w:val="16"/>
          <w:lang w:val="pl-PL"/>
        </w:rPr>
        <w:t>Umowa o dzieło musi spełniać wymogi określone w art. 627 Kodeksu cywilnego, przy czym umowa o dzieło nie mo</w:t>
      </w:r>
      <w:r>
        <w:rPr>
          <w:rFonts w:ascii="Arial" w:hAnsi="Arial"/>
          <w:sz w:val="16"/>
          <w:lang w:val="pl-PL"/>
        </w:rPr>
        <w:t>ż</w:t>
      </w:r>
      <w:r w:rsidRPr="00BC6E46">
        <w:rPr>
          <w:rFonts w:ascii="Arial" w:hAnsi="Arial"/>
          <w:sz w:val="16"/>
          <w:lang w:val="pl-PL"/>
        </w:rPr>
        <w:t>e dotyczyć zadań wykonywanych w sposób</w:t>
      </w:r>
      <w:r w:rsidRPr="00BC6E46">
        <w:rPr>
          <w:rFonts w:ascii="Arial" w:hAnsi="Arial"/>
          <w:spacing w:val="-17"/>
          <w:sz w:val="16"/>
          <w:lang w:val="pl-PL"/>
        </w:rPr>
        <w:t xml:space="preserve"> </w:t>
      </w:r>
      <w:r w:rsidRPr="00BC6E46">
        <w:rPr>
          <w:rFonts w:ascii="Arial" w:hAnsi="Arial"/>
          <w:sz w:val="16"/>
          <w:lang w:val="pl-PL"/>
        </w:rPr>
        <w:t>ciągły.</w:t>
      </w:r>
    </w:p>
    <w:p w:rsidR="00E007D7" w:rsidRPr="00BC6E46" w:rsidRDefault="00E007D7">
      <w:pPr>
        <w:spacing w:line="304" w:lineRule="auto"/>
        <w:jc w:val="both"/>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34"/>
        </w:numPr>
        <w:tabs>
          <w:tab w:val="left" w:pos="520"/>
        </w:tabs>
        <w:spacing w:before="55" w:line="360" w:lineRule="auto"/>
        <w:ind w:right="106" w:hanging="403"/>
        <w:jc w:val="both"/>
        <w:rPr>
          <w:rFonts w:ascii="Arial" w:eastAsia="Arial" w:hAnsi="Arial" w:cs="Arial"/>
          <w:lang w:val="pl-PL"/>
        </w:rPr>
      </w:pPr>
      <w:r w:rsidRPr="00BC6E46">
        <w:rPr>
          <w:rFonts w:ascii="Arial" w:hAnsi="Arial"/>
          <w:lang w:val="pl-PL"/>
        </w:rPr>
        <w:t>Wysokość wynagrodzenia, o którym mowa w pkt 1, wynika z zatwierdzonego wniosku     o</w:t>
      </w:r>
      <w:r w:rsidRPr="00BC6E46">
        <w:rPr>
          <w:rFonts w:ascii="Arial" w:hAnsi="Arial"/>
          <w:spacing w:val="-8"/>
          <w:lang w:val="pl-PL"/>
        </w:rPr>
        <w:t xml:space="preserve"> </w:t>
      </w:r>
      <w:r w:rsidRPr="00BC6E46">
        <w:rPr>
          <w:rFonts w:ascii="Arial" w:hAnsi="Arial"/>
          <w:lang w:val="pl-PL"/>
        </w:rPr>
        <w:t>dofinansowanie.</w:t>
      </w:r>
    </w:p>
    <w:p w:rsidR="00E007D7" w:rsidRPr="00BC6E46" w:rsidRDefault="00BC6E46">
      <w:pPr>
        <w:pStyle w:val="Akapitzlist"/>
        <w:numPr>
          <w:ilvl w:val="0"/>
          <w:numId w:val="34"/>
        </w:numPr>
        <w:tabs>
          <w:tab w:val="left" w:pos="520"/>
        </w:tabs>
        <w:spacing w:before="123" w:line="360" w:lineRule="auto"/>
        <w:ind w:right="105" w:hanging="403"/>
        <w:jc w:val="both"/>
        <w:rPr>
          <w:rFonts w:ascii="Arial" w:eastAsia="Arial" w:hAnsi="Arial" w:cs="Arial"/>
          <w:lang w:val="pl-PL"/>
        </w:rPr>
      </w:pPr>
      <w:r w:rsidRPr="00BC6E46">
        <w:rPr>
          <w:rFonts w:ascii="Arial" w:hAnsi="Arial"/>
          <w:lang w:val="pl-PL"/>
        </w:rPr>
        <w:t>Poniesienie wydatku na wynagrodzenie, o którym mowa w pkt 1, jest dokumentowane dokumentem księgowym, np.  notą  obcią</w:t>
      </w:r>
      <w:r>
        <w:rPr>
          <w:rFonts w:ascii="Arial" w:hAnsi="Arial"/>
          <w:lang w:val="pl-PL"/>
        </w:rPr>
        <w:t>ż</w:t>
      </w:r>
      <w:r w:rsidRPr="00BC6E46">
        <w:rPr>
          <w:rFonts w:ascii="Arial" w:hAnsi="Arial"/>
          <w:lang w:val="pl-PL"/>
        </w:rPr>
        <w:t>eniową,  oraz  protokołem,  o  którym  mowa w podrozdziale 6.16 pkt 8 lit.</w:t>
      </w:r>
      <w:r w:rsidRPr="00BC6E46">
        <w:rPr>
          <w:rFonts w:ascii="Arial" w:hAnsi="Arial"/>
          <w:spacing w:val="-5"/>
          <w:lang w:val="pl-PL"/>
        </w:rPr>
        <w:t xml:space="preserve"> </w:t>
      </w:r>
      <w:r w:rsidRPr="00BC6E46">
        <w:rPr>
          <w:rFonts w:ascii="Arial" w:hAnsi="Arial"/>
          <w:lang w:val="pl-PL"/>
        </w:rPr>
        <w:t>c.</w:t>
      </w:r>
    </w:p>
    <w:p w:rsidR="00E007D7" w:rsidRPr="00BC6E46" w:rsidRDefault="00BC6E46">
      <w:pPr>
        <w:pStyle w:val="Akapitzlist"/>
        <w:numPr>
          <w:ilvl w:val="0"/>
          <w:numId w:val="34"/>
        </w:numPr>
        <w:tabs>
          <w:tab w:val="left" w:pos="520"/>
        </w:tabs>
        <w:spacing w:before="123" w:line="360" w:lineRule="auto"/>
        <w:ind w:right="107" w:hanging="403"/>
        <w:jc w:val="both"/>
        <w:rPr>
          <w:rFonts w:ascii="Arial" w:eastAsia="Arial" w:hAnsi="Arial" w:cs="Arial"/>
          <w:lang w:val="pl-PL"/>
        </w:rPr>
      </w:pPr>
      <w:r w:rsidRPr="00BC6E46">
        <w:rPr>
          <w:rFonts w:ascii="Arial" w:hAnsi="Arial"/>
          <w:lang w:val="pl-PL"/>
        </w:rPr>
        <w:t>Postanowienia niniejszej sekcji mają równie</w:t>
      </w:r>
      <w:r>
        <w:rPr>
          <w:rFonts w:ascii="Arial" w:hAnsi="Arial"/>
          <w:lang w:val="pl-PL"/>
        </w:rPr>
        <w:t>ż</w:t>
      </w:r>
      <w:r w:rsidRPr="00BC6E46">
        <w:rPr>
          <w:rFonts w:ascii="Arial" w:hAnsi="Arial"/>
          <w:lang w:val="pl-PL"/>
        </w:rPr>
        <w:t xml:space="preserve"> zastosowanie do osób współpracujących  w rozumieniu ustawy z dnia 13 października 1998 r. o systemie ubezpieczeń społecznych.</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numPr>
          <w:ilvl w:val="2"/>
          <w:numId w:val="42"/>
        </w:numPr>
        <w:tabs>
          <w:tab w:val="left" w:pos="2997"/>
        </w:tabs>
        <w:ind w:left="2996" w:hanging="901"/>
        <w:jc w:val="left"/>
        <w:rPr>
          <w:i w:val="0"/>
          <w:lang w:val="pl-PL"/>
        </w:rPr>
      </w:pPr>
      <w:bookmarkStart w:id="26" w:name="_TOC_250026"/>
      <w:r w:rsidRPr="00BC6E46">
        <w:rPr>
          <w:lang w:val="pl-PL"/>
        </w:rPr>
        <w:t>Inne formy anga</w:t>
      </w:r>
      <w:r>
        <w:rPr>
          <w:i w:val="0"/>
          <w:lang w:val="pl-PL"/>
        </w:rPr>
        <w:t>ż</w:t>
      </w:r>
      <w:r w:rsidRPr="00BC6E46">
        <w:rPr>
          <w:lang w:val="pl-PL"/>
        </w:rPr>
        <w:t>owania personelu</w:t>
      </w:r>
      <w:r w:rsidRPr="00BC6E46">
        <w:rPr>
          <w:spacing w:val="-47"/>
          <w:lang w:val="pl-PL"/>
        </w:rPr>
        <w:t xml:space="preserve"> </w:t>
      </w:r>
      <w:r w:rsidRPr="00BC6E46">
        <w:rPr>
          <w:lang w:val="pl-PL"/>
        </w:rPr>
        <w:t>projektu</w:t>
      </w:r>
      <w:bookmarkEnd w:id="26"/>
    </w:p>
    <w:p w:rsidR="00E007D7" w:rsidRPr="00BC6E46" w:rsidRDefault="00E007D7">
      <w:pPr>
        <w:spacing w:before="8"/>
        <w:rPr>
          <w:rFonts w:ascii="Arial" w:eastAsia="Arial" w:hAnsi="Arial" w:cs="Arial"/>
          <w:i/>
          <w:lang w:val="pl-PL"/>
        </w:rPr>
      </w:pPr>
    </w:p>
    <w:p w:rsidR="00E007D7" w:rsidRPr="00BC6E46" w:rsidRDefault="00BC6E46">
      <w:pPr>
        <w:pStyle w:val="Akapitzlist"/>
        <w:numPr>
          <w:ilvl w:val="0"/>
          <w:numId w:val="33"/>
        </w:numPr>
        <w:tabs>
          <w:tab w:val="left" w:pos="544"/>
        </w:tabs>
        <w:spacing w:line="360" w:lineRule="auto"/>
        <w:ind w:right="103"/>
        <w:jc w:val="both"/>
        <w:rPr>
          <w:rFonts w:ascii="Arial" w:eastAsia="Arial" w:hAnsi="Arial" w:cs="Arial"/>
          <w:lang w:val="pl-PL"/>
        </w:rPr>
      </w:pPr>
      <w:r w:rsidRPr="00BC6E46">
        <w:rPr>
          <w:rFonts w:ascii="Arial" w:hAnsi="Arial"/>
          <w:lang w:val="pl-PL"/>
        </w:rPr>
        <w:t>Kwalifikowalne jest wynagrodzenie osoby zatrudnionej za pośrednictwem agencji pracy tymczasowej, o ile wydatki związane z wynagrodzeniem tej</w:t>
      </w:r>
      <w:r w:rsidRPr="00BC6E46">
        <w:rPr>
          <w:rFonts w:ascii="Arial" w:hAnsi="Arial"/>
          <w:spacing w:val="-22"/>
          <w:lang w:val="pl-PL"/>
        </w:rPr>
        <w:t xml:space="preserve"> </w:t>
      </w:r>
      <w:r w:rsidRPr="00BC6E46">
        <w:rPr>
          <w:rFonts w:ascii="Arial" w:hAnsi="Arial"/>
          <w:lang w:val="pl-PL"/>
        </w:rPr>
        <w:t>osoby:</w:t>
      </w:r>
    </w:p>
    <w:p w:rsidR="00E007D7" w:rsidRPr="00BC6E46" w:rsidRDefault="00BC6E46">
      <w:pPr>
        <w:pStyle w:val="Akapitzlist"/>
        <w:numPr>
          <w:ilvl w:val="1"/>
          <w:numId w:val="33"/>
        </w:numPr>
        <w:tabs>
          <w:tab w:val="left" w:pos="825"/>
        </w:tabs>
        <w:spacing w:before="123" w:line="360" w:lineRule="auto"/>
        <w:ind w:right="107" w:hanging="280"/>
        <w:jc w:val="both"/>
        <w:rPr>
          <w:rFonts w:ascii="Arial" w:eastAsia="Arial" w:hAnsi="Arial" w:cs="Arial"/>
          <w:lang w:val="pl-PL"/>
        </w:rPr>
      </w:pPr>
      <w:r w:rsidRPr="00BC6E46">
        <w:rPr>
          <w:rFonts w:ascii="Arial" w:hAnsi="Arial"/>
          <w:lang w:val="pl-PL"/>
        </w:rPr>
        <w:t xml:space="preserve">są ponoszone zgodnie z przepisami krajowymi,  w szczególności zgodnie z ustawą    z dnia 9 lipca 2003 r. </w:t>
      </w:r>
      <w:r w:rsidRPr="00BC6E46">
        <w:rPr>
          <w:rFonts w:ascii="Arial" w:hAnsi="Arial"/>
          <w:i/>
          <w:lang w:val="pl-PL"/>
        </w:rPr>
        <w:t xml:space="preserve">o zatrudnianiu pracowników tymczasowych </w:t>
      </w:r>
      <w:r w:rsidRPr="00BC6E46">
        <w:rPr>
          <w:rFonts w:ascii="Arial" w:hAnsi="Arial"/>
          <w:lang w:val="pl-PL"/>
        </w:rPr>
        <w:t>(Dz. U. z 2003 r.,   Nr 166, poz. 1608, z późn.</w:t>
      </w:r>
      <w:r w:rsidRPr="00BC6E46">
        <w:rPr>
          <w:rFonts w:ascii="Arial" w:hAnsi="Arial"/>
          <w:spacing w:val="-12"/>
          <w:lang w:val="pl-PL"/>
        </w:rPr>
        <w:t xml:space="preserve"> </w:t>
      </w:r>
      <w:r w:rsidRPr="00BC6E46">
        <w:rPr>
          <w:rFonts w:ascii="Arial" w:hAnsi="Arial"/>
          <w:lang w:val="pl-PL"/>
        </w:rPr>
        <w:t>zm.),</w:t>
      </w:r>
    </w:p>
    <w:p w:rsidR="00E007D7" w:rsidRPr="00BC6E46" w:rsidRDefault="00BC6E46">
      <w:pPr>
        <w:pStyle w:val="Akapitzlist"/>
        <w:numPr>
          <w:ilvl w:val="1"/>
          <w:numId w:val="33"/>
        </w:numPr>
        <w:tabs>
          <w:tab w:val="left" w:pos="825"/>
        </w:tabs>
        <w:spacing w:before="123"/>
        <w:ind w:left="824"/>
        <w:rPr>
          <w:rFonts w:ascii="Arial" w:eastAsia="Arial" w:hAnsi="Arial" w:cs="Arial"/>
          <w:lang w:val="pl-PL"/>
        </w:rPr>
      </w:pPr>
      <w:r w:rsidRPr="00BC6E46">
        <w:rPr>
          <w:rFonts w:ascii="Arial" w:hAnsi="Arial"/>
          <w:lang w:val="pl-PL"/>
        </w:rPr>
        <w:t>nie</w:t>
      </w:r>
      <w:r w:rsidRPr="00BC6E46">
        <w:rPr>
          <w:rFonts w:ascii="Arial" w:hAnsi="Arial"/>
          <w:spacing w:val="-7"/>
          <w:lang w:val="pl-PL"/>
        </w:rPr>
        <w:t xml:space="preserve"> </w:t>
      </w:r>
      <w:r w:rsidRPr="00BC6E46">
        <w:rPr>
          <w:rFonts w:ascii="Arial" w:hAnsi="Arial"/>
          <w:lang w:val="pl-PL"/>
        </w:rPr>
        <w:t>są</w:t>
      </w:r>
      <w:r w:rsidRPr="00BC6E46">
        <w:rPr>
          <w:rFonts w:ascii="Arial" w:hAnsi="Arial"/>
          <w:spacing w:val="-8"/>
          <w:lang w:val="pl-PL"/>
        </w:rPr>
        <w:t xml:space="preserve"> </w:t>
      </w:r>
      <w:r w:rsidRPr="00BC6E46">
        <w:rPr>
          <w:rFonts w:ascii="Arial" w:hAnsi="Arial"/>
          <w:lang w:val="pl-PL"/>
        </w:rPr>
        <w:t>zawy</w:t>
      </w:r>
      <w:r>
        <w:rPr>
          <w:rFonts w:ascii="Arial" w:hAnsi="Arial"/>
          <w:lang w:val="pl-PL"/>
        </w:rPr>
        <w:t>ż</w:t>
      </w:r>
      <w:r w:rsidRPr="00BC6E46">
        <w:rPr>
          <w:rFonts w:ascii="Arial" w:hAnsi="Arial"/>
          <w:lang w:val="pl-PL"/>
        </w:rPr>
        <w:t>one</w:t>
      </w:r>
      <w:r w:rsidRPr="00BC6E46">
        <w:rPr>
          <w:rFonts w:ascii="Arial" w:hAnsi="Arial"/>
          <w:spacing w:val="-7"/>
          <w:lang w:val="pl-PL"/>
        </w:rPr>
        <w:t xml:space="preserve"> </w:t>
      </w:r>
      <w:r w:rsidRPr="00BC6E46">
        <w:rPr>
          <w:rFonts w:ascii="Arial" w:hAnsi="Arial"/>
          <w:lang w:val="pl-PL"/>
        </w:rPr>
        <w:t>w</w:t>
      </w:r>
      <w:r w:rsidRPr="00BC6E46">
        <w:rPr>
          <w:rFonts w:ascii="Arial" w:hAnsi="Arial"/>
          <w:spacing w:val="-10"/>
          <w:lang w:val="pl-PL"/>
        </w:rPr>
        <w:t xml:space="preserve"> </w:t>
      </w:r>
      <w:r w:rsidRPr="00BC6E46">
        <w:rPr>
          <w:rFonts w:ascii="Arial" w:hAnsi="Arial"/>
          <w:lang w:val="pl-PL"/>
        </w:rPr>
        <w:t>stosunku</w:t>
      </w:r>
      <w:r w:rsidRPr="00BC6E46">
        <w:rPr>
          <w:rFonts w:ascii="Arial" w:hAnsi="Arial"/>
          <w:spacing w:val="-10"/>
          <w:lang w:val="pl-PL"/>
        </w:rPr>
        <w:t xml:space="preserve"> </w:t>
      </w:r>
      <w:r w:rsidRPr="00BC6E46">
        <w:rPr>
          <w:rFonts w:ascii="Arial" w:hAnsi="Arial"/>
          <w:lang w:val="pl-PL"/>
        </w:rPr>
        <w:t>do</w:t>
      </w:r>
      <w:r w:rsidRPr="00BC6E46">
        <w:rPr>
          <w:rFonts w:ascii="Arial" w:hAnsi="Arial"/>
          <w:spacing w:val="-7"/>
          <w:lang w:val="pl-PL"/>
        </w:rPr>
        <w:t xml:space="preserve"> </w:t>
      </w:r>
      <w:r w:rsidRPr="00BC6E46">
        <w:rPr>
          <w:rFonts w:ascii="Arial" w:hAnsi="Arial"/>
          <w:lang w:val="pl-PL"/>
        </w:rPr>
        <w:t>stawek</w:t>
      </w:r>
      <w:r w:rsidRPr="00BC6E46">
        <w:rPr>
          <w:rFonts w:ascii="Arial" w:hAnsi="Arial"/>
          <w:spacing w:val="-7"/>
          <w:lang w:val="pl-PL"/>
        </w:rPr>
        <w:t xml:space="preserve"> </w:t>
      </w:r>
      <w:r w:rsidRPr="00BC6E46">
        <w:rPr>
          <w:rFonts w:ascii="Arial" w:hAnsi="Arial"/>
          <w:lang w:val="pl-PL"/>
        </w:rPr>
        <w:t>rynkowych.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33"/>
        </w:numPr>
        <w:tabs>
          <w:tab w:val="left" w:pos="544"/>
        </w:tabs>
        <w:spacing w:line="360" w:lineRule="auto"/>
        <w:ind w:right="104"/>
        <w:jc w:val="both"/>
        <w:rPr>
          <w:rFonts w:ascii="Arial" w:eastAsia="Arial" w:hAnsi="Arial" w:cs="Arial"/>
          <w:lang w:val="pl-PL"/>
        </w:rPr>
      </w:pPr>
      <w:r w:rsidRPr="00BC6E46">
        <w:rPr>
          <w:rFonts w:ascii="Arial" w:hAnsi="Arial"/>
          <w:lang w:val="pl-PL"/>
        </w:rPr>
        <w:t>Kwalifikowalne jest wynagrodzenie osoby zatrudnionej na podstawie innych form zatrudnienia,  pod  warunkiem  ich   zgodności  z  zało</w:t>
      </w:r>
      <w:r>
        <w:rPr>
          <w:rFonts w:ascii="Arial" w:hAnsi="Arial"/>
          <w:lang w:val="pl-PL"/>
        </w:rPr>
        <w:t>ż</w:t>
      </w:r>
      <w:r w:rsidRPr="00BC6E46">
        <w:rPr>
          <w:rFonts w:ascii="Arial" w:hAnsi="Arial"/>
          <w:lang w:val="pl-PL"/>
        </w:rPr>
        <w:t>eniami  projektu   wskazanymi   w  zatwierdzonym  wniosku  o  dofinansowanie  projektu  oraz  zasadami   określonymi  w niniejszym</w:t>
      </w:r>
      <w:r w:rsidRPr="00BC6E46">
        <w:rPr>
          <w:rFonts w:ascii="Arial" w:hAnsi="Arial"/>
          <w:spacing w:val="-9"/>
          <w:lang w:val="pl-PL"/>
        </w:rPr>
        <w:t xml:space="preserve"> </w:t>
      </w:r>
      <w:r w:rsidRPr="00BC6E46">
        <w:rPr>
          <w:rFonts w:ascii="Arial" w:hAnsi="Arial"/>
          <w:lang w:val="pl-PL"/>
        </w:rPr>
        <w:t>podrozdziale.</w:t>
      </w:r>
    </w:p>
    <w:p w:rsidR="00E007D7" w:rsidRPr="00BC6E46" w:rsidRDefault="00BC6E46">
      <w:pPr>
        <w:pStyle w:val="Akapitzlist"/>
        <w:numPr>
          <w:ilvl w:val="0"/>
          <w:numId w:val="33"/>
        </w:numPr>
        <w:tabs>
          <w:tab w:val="left" w:pos="544"/>
        </w:tabs>
        <w:spacing w:before="123" w:line="360" w:lineRule="auto"/>
        <w:ind w:right="104"/>
        <w:jc w:val="both"/>
        <w:rPr>
          <w:rFonts w:ascii="Arial" w:eastAsia="Arial" w:hAnsi="Arial" w:cs="Arial"/>
          <w:lang w:val="pl-PL"/>
        </w:rPr>
      </w:pPr>
      <w:r w:rsidRPr="00BC6E46">
        <w:rPr>
          <w:rFonts w:ascii="Arial" w:hAnsi="Arial"/>
          <w:lang w:val="pl-PL"/>
        </w:rPr>
        <w:t>Poniesienie wydatku na wynagrodzenie, o którym mowa w pkt 1 i 2, jest  dokumentowane   dokumentem   księgowym    oraz    protokołem,    o    którym    mowa w podrozdziale 6.16 pkt 8 lit.</w:t>
      </w:r>
      <w:r w:rsidRPr="00BC6E46">
        <w:rPr>
          <w:rFonts w:ascii="Arial" w:hAnsi="Arial"/>
          <w:spacing w:val="-5"/>
          <w:lang w:val="pl-PL"/>
        </w:rPr>
        <w:t xml:space="preserve"> </w:t>
      </w:r>
      <w:r w:rsidRPr="00BC6E46">
        <w:rPr>
          <w:rFonts w:ascii="Arial" w:hAnsi="Arial"/>
          <w:lang w:val="pl-PL"/>
        </w:rPr>
        <w:t>c.</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32"/>
        </w:numPr>
        <w:tabs>
          <w:tab w:val="left" w:pos="3371"/>
        </w:tabs>
        <w:ind w:hanging="720"/>
        <w:jc w:val="left"/>
        <w:rPr>
          <w:b w:val="0"/>
          <w:bCs w:val="0"/>
          <w:i w:val="0"/>
          <w:lang w:val="pl-PL"/>
        </w:rPr>
      </w:pPr>
      <w:bookmarkStart w:id="27" w:name="_TOC_250025"/>
      <w:r w:rsidRPr="00BC6E46">
        <w:rPr>
          <w:lang w:val="pl-PL"/>
        </w:rPr>
        <w:t>Rozliczanie efektów</w:t>
      </w:r>
      <w:r w:rsidRPr="00BC6E46">
        <w:rPr>
          <w:spacing w:val="-5"/>
          <w:lang w:val="pl-PL"/>
        </w:rPr>
        <w:t xml:space="preserve"> </w:t>
      </w:r>
      <w:r w:rsidRPr="00BC6E46">
        <w:rPr>
          <w:lang w:val="pl-PL"/>
        </w:rPr>
        <w:t>projektu</w:t>
      </w:r>
      <w:bookmarkEnd w:id="27"/>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31"/>
        </w:numPr>
        <w:tabs>
          <w:tab w:val="left" w:pos="477"/>
        </w:tabs>
        <w:spacing w:line="360" w:lineRule="auto"/>
        <w:ind w:right="103" w:hanging="360"/>
        <w:jc w:val="both"/>
        <w:rPr>
          <w:rFonts w:ascii="Arial" w:eastAsia="Arial" w:hAnsi="Arial" w:cs="Arial"/>
          <w:lang w:val="pl-PL"/>
        </w:rPr>
      </w:pPr>
      <w:r w:rsidRPr="00BC6E46">
        <w:rPr>
          <w:rFonts w:ascii="Arial" w:hAnsi="Arial"/>
          <w:lang w:val="pl-PL"/>
        </w:rPr>
        <w:t>Właściwa instytucja będąca stroną umowy o dofinansowanie, zobowiązuje beneficjenta  w umowie o dofinansowanie do osiągania lub zachowania wskaźników produktu oraz rezultatu zgodnie z zatwierdzonym wnioskiem o</w:t>
      </w:r>
      <w:r w:rsidRPr="00BC6E46">
        <w:rPr>
          <w:rFonts w:ascii="Arial" w:hAnsi="Arial"/>
          <w:spacing w:val="-27"/>
          <w:lang w:val="pl-PL"/>
        </w:rPr>
        <w:t xml:space="preserve"> </w:t>
      </w:r>
      <w:r w:rsidRPr="00BC6E46">
        <w:rPr>
          <w:rFonts w:ascii="Arial" w:hAnsi="Arial"/>
          <w:lang w:val="pl-PL"/>
        </w:rPr>
        <w:t>dofinansowanie.</w:t>
      </w:r>
    </w:p>
    <w:p w:rsidR="00E007D7" w:rsidRPr="00BC6E46" w:rsidRDefault="00BC6E46">
      <w:pPr>
        <w:pStyle w:val="Akapitzlist"/>
        <w:numPr>
          <w:ilvl w:val="0"/>
          <w:numId w:val="31"/>
        </w:numPr>
        <w:tabs>
          <w:tab w:val="left" w:pos="477"/>
        </w:tabs>
        <w:spacing w:before="123" w:line="360" w:lineRule="auto"/>
        <w:ind w:right="107" w:hanging="360"/>
        <w:jc w:val="both"/>
        <w:rPr>
          <w:rFonts w:ascii="Arial" w:eastAsia="Arial" w:hAnsi="Arial" w:cs="Arial"/>
          <w:lang w:val="pl-PL"/>
        </w:rPr>
      </w:pPr>
      <w:r w:rsidRPr="00BC6E46">
        <w:rPr>
          <w:rFonts w:ascii="Arial" w:hAnsi="Arial"/>
          <w:lang w:val="pl-PL"/>
        </w:rPr>
        <w:t>Nieosiągnięcie lub niezachowanie wskaźników, o których mowa w pkt. 1, mo</w:t>
      </w:r>
      <w:r>
        <w:rPr>
          <w:rFonts w:ascii="Arial" w:hAnsi="Arial"/>
          <w:lang w:val="pl-PL"/>
        </w:rPr>
        <w:t>ż</w:t>
      </w:r>
      <w:r w:rsidRPr="00BC6E46">
        <w:rPr>
          <w:rFonts w:ascii="Arial" w:hAnsi="Arial"/>
          <w:lang w:val="pl-PL"/>
        </w:rPr>
        <w:t>e oznaczać nieprawidłowość  oraz  skutkować  nało</w:t>
      </w:r>
      <w:r>
        <w:rPr>
          <w:rFonts w:ascii="Arial" w:hAnsi="Arial"/>
          <w:lang w:val="pl-PL"/>
        </w:rPr>
        <w:t>ż</w:t>
      </w:r>
      <w:r w:rsidRPr="00BC6E46">
        <w:rPr>
          <w:rFonts w:ascii="Arial" w:hAnsi="Arial"/>
          <w:lang w:val="pl-PL"/>
        </w:rPr>
        <w:t>eniem   korekty  finansowej.   IZ   PO   określa  w wytycznych programowych lub umowie o dofinansowanie sposób weryfikacji i metodę zatwierdzania stopnia osiągnięcia wskaźników w ramach danego PO, z zastrze</w:t>
      </w:r>
      <w:r>
        <w:rPr>
          <w:rFonts w:ascii="Arial" w:hAnsi="Arial"/>
          <w:lang w:val="pl-PL"/>
        </w:rPr>
        <w:t>ż</w:t>
      </w:r>
      <w:r w:rsidRPr="00BC6E46">
        <w:rPr>
          <w:rFonts w:ascii="Arial" w:hAnsi="Arial"/>
          <w:lang w:val="pl-PL"/>
        </w:rPr>
        <w:t>eniem podrozdziału</w:t>
      </w:r>
      <w:r w:rsidRPr="00BC6E46">
        <w:rPr>
          <w:rFonts w:ascii="Arial" w:hAnsi="Arial"/>
          <w:spacing w:val="-6"/>
          <w:lang w:val="pl-PL"/>
        </w:rPr>
        <w:t xml:space="preserve"> </w:t>
      </w:r>
      <w:r w:rsidRPr="00BC6E46">
        <w:rPr>
          <w:rFonts w:ascii="Arial" w:hAnsi="Arial"/>
          <w:lang w:val="pl-PL"/>
        </w:rPr>
        <w:t>8.9.</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31"/>
        </w:numPr>
        <w:tabs>
          <w:tab w:val="left" w:pos="477"/>
        </w:tabs>
        <w:spacing w:before="55" w:line="360" w:lineRule="auto"/>
        <w:ind w:right="108" w:hanging="360"/>
        <w:jc w:val="both"/>
        <w:rPr>
          <w:rFonts w:ascii="Arial" w:eastAsia="Arial" w:hAnsi="Arial" w:cs="Arial"/>
          <w:lang w:val="pl-PL"/>
        </w:rPr>
      </w:pPr>
      <w:r w:rsidRPr="00BC6E46">
        <w:rPr>
          <w:rFonts w:ascii="Arial" w:hAnsi="Arial"/>
          <w:lang w:val="pl-PL"/>
        </w:rPr>
        <w:t>Warunki  monitorowania  wskaźników,   o  których  mowa   w  pkt.   1,  określa  IZ  PO   na podstawie wytycznych horyzontalnych w zakresie trybu i zakresu sprawozdawczości oraz w zakresie monitorowania postępu rzeczowego realizacji programów</w:t>
      </w:r>
      <w:r w:rsidRPr="00BC6E46">
        <w:rPr>
          <w:rFonts w:ascii="Arial" w:hAnsi="Arial"/>
          <w:spacing w:val="-32"/>
          <w:lang w:val="pl-PL"/>
        </w:rPr>
        <w:t xml:space="preserve"> </w:t>
      </w:r>
      <w:r w:rsidRPr="00BC6E46">
        <w:rPr>
          <w:rFonts w:ascii="Arial" w:hAnsi="Arial"/>
          <w:lang w:val="pl-PL"/>
        </w:rPr>
        <w:t>operacyjnych.</w:t>
      </w:r>
    </w:p>
    <w:p w:rsidR="00E007D7" w:rsidRPr="00BC6E46" w:rsidRDefault="00E007D7">
      <w:pPr>
        <w:rPr>
          <w:rFonts w:ascii="Arial" w:eastAsia="Arial" w:hAnsi="Arial" w:cs="Arial"/>
          <w:lang w:val="pl-PL"/>
        </w:rPr>
      </w:pPr>
    </w:p>
    <w:p w:rsidR="00E007D7" w:rsidRPr="00BC6E46" w:rsidRDefault="00E007D7">
      <w:pPr>
        <w:spacing w:before="4"/>
        <w:rPr>
          <w:rFonts w:ascii="Arial" w:eastAsia="Arial" w:hAnsi="Arial" w:cs="Arial"/>
          <w:sz w:val="32"/>
          <w:szCs w:val="32"/>
          <w:lang w:val="pl-PL"/>
        </w:rPr>
      </w:pPr>
    </w:p>
    <w:p w:rsidR="00E007D7" w:rsidRPr="00BC6E46" w:rsidRDefault="00BC6E46">
      <w:pPr>
        <w:pStyle w:val="Heading2"/>
        <w:numPr>
          <w:ilvl w:val="1"/>
          <w:numId w:val="32"/>
        </w:numPr>
        <w:tabs>
          <w:tab w:val="left" w:pos="3856"/>
        </w:tabs>
        <w:ind w:left="3855" w:hanging="720"/>
        <w:jc w:val="left"/>
        <w:rPr>
          <w:b w:val="0"/>
          <w:bCs w:val="0"/>
          <w:i w:val="0"/>
          <w:lang w:val="pl-PL"/>
        </w:rPr>
      </w:pPr>
      <w:bookmarkStart w:id="28" w:name="_TOC_250024"/>
      <w:r w:rsidRPr="00BC6E46">
        <w:rPr>
          <w:lang w:val="pl-PL"/>
        </w:rPr>
        <w:t>Projekty</w:t>
      </w:r>
      <w:r w:rsidRPr="00BC6E46">
        <w:rPr>
          <w:spacing w:val="-4"/>
          <w:lang w:val="pl-PL"/>
        </w:rPr>
        <w:t xml:space="preserve"> </w:t>
      </w:r>
      <w:r w:rsidRPr="00BC6E46">
        <w:rPr>
          <w:lang w:val="pl-PL"/>
        </w:rPr>
        <w:t>partnerskie</w:t>
      </w:r>
      <w:bookmarkEnd w:id="28"/>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30"/>
        </w:numPr>
        <w:tabs>
          <w:tab w:val="left" w:pos="544"/>
        </w:tabs>
        <w:rPr>
          <w:rFonts w:ascii="Arial" w:eastAsia="Arial" w:hAnsi="Arial" w:cs="Arial"/>
          <w:lang w:val="pl-PL"/>
        </w:rPr>
      </w:pPr>
      <w:r w:rsidRPr="00BC6E46">
        <w:rPr>
          <w:rFonts w:ascii="Arial" w:hAnsi="Arial"/>
          <w:lang w:val="pl-PL"/>
        </w:rPr>
        <w:t>Wybór</w:t>
      </w:r>
      <w:r w:rsidRPr="00BC6E46">
        <w:rPr>
          <w:rFonts w:ascii="Arial" w:hAnsi="Arial"/>
          <w:spacing w:val="-8"/>
          <w:lang w:val="pl-PL"/>
        </w:rPr>
        <w:t xml:space="preserve"> </w:t>
      </w:r>
      <w:r w:rsidRPr="00BC6E46">
        <w:rPr>
          <w:rFonts w:ascii="Arial" w:hAnsi="Arial"/>
          <w:lang w:val="pl-PL"/>
        </w:rPr>
        <w:t>partnerów</w:t>
      </w:r>
      <w:r w:rsidRPr="00BC6E46">
        <w:rPr>
          <w:rFonts w:ascii="Arial" w:hAnsi="Arial"/>
          <w:spacing w:val="-9"/>
          <w:lang w:val="pl-PL"/>
        </w:rPr>
        <w:t xml:space="preserve"> </w:t>
      </w: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projekcie</w:t>
      </w:r>
      <w:r w:rsidRPr="00BC6E46">
        <w:rPr>
          <w:rFonts w:ascii="Arial" w:hAnsi="Arial"/>
          <w:spacing w:val="-9"/>
          <w:lang w:val="pl-PL"/>
        </w:rPr>
        <w:t xml:space="preserve"> </w:t>
      </w:r>
      <w:r w:rsidRPr="00BC6E46">
        <w:rPr>
          <w:rFonts w:ascii="Arial" w:hAnsi="Arial"/>
          <w:lang w:val="pl-PL"/>
        </w:rPr>
        <w:t>następuje</w:t>
      </w:r>
      <w:r w:rsidRPr="00BC6E46">
        <w:rPr>
          <w:rFonts w:ascii="Arial" w:hAnsi="Arial"/>
          <w:spacing w:val="-6"/>
          <w:lang w:val="pl-PL"/>
        </w:rPr>
        <w:t xml:space="preserve"> </w:t>
      </w:r>
      <w:r w:rsidRPr="00BC6E46">
        <w:rPr>
          <w:rFonts w:ascii="Arial" w:hAnsi="Arial"/>
          <w:lang w:val="pl-PL"/>
        </w:rPr>
        <w:t>zgodnie</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art.</w:t>
      </w:r>
      <w:r w:rsidRPr="00BC6E46">
        <w:rPr>
          <w:rFonts w:ascii="Arial" w:hAnsi="Arial"/>
          <w:spacing w:val="-8"/>
          <w:lang w:val="pl-PL"/>
        </w:rPr>
        <w:t xml:space="preserve"> </w:t>
      </w:r>
      <w:r w:rsidRPr="00BC6E46">
        <w:rPr>
          <w:rFonts w:ascii="Arial" w:hAnsi="Arial"/>
          <w:lang w:val="pl-PL"/>
        </w:rPr>
        <w:t>33</w:t>
      </w:r>
      <w:r w:rsidRPr="00BC6E46">
        <w:rPr>
          <w:rFonts w:ascii="Arial" w:hAnsi="Arial"/>
          <w:spacing w:val="-6"/>
          <w:lang w:val="pl-PL"/>
        </w:rPr>
        <w:t xml:space="preserve"> </w:t>
      </w:r>
      <w:r w:rsidRPr="00BC6E46">
        <w:rPr>
          <w:rFonts w:ascii="Arial" w:hAnsi="Arial"/>
          <w:lang w:val="pl-PL"/>
        </w:rPr>
        <w:t>ustawy</w:t>
      </w:r>
      <w:r w:rsidRPr="00BC6E46">
        <w:rPr>
          <w:rFonts w:ascii="Arial" w:hAnsi="Arial"/>
          <w:spacing w:val="-6"/>
          <w:lang w:val="pl-PL"/>
        </w:rPr>
        <w:t xml:space="preserve"> </w:t>
      </w:r>
      <w:r w:rsidRPr="00BC6E46">
        <w:rPr>
          <w:rFonts w:ascii="Arial" w:hAnsi="Arial"/>
          <w:lang w:val="pl-PL"/>
        </w:rPr>
        <w:t>wdro</w:t>
      </w:r>
      <w:r>
        <w:rPr>
          <w:rFonts w:ascii="Arial" w:hAnsi="Arial"/>
          <w:lang w:val="pl-PL"/>
        </w:rPr>
        <w:t>ż</w:t>
      </w:r>
      <w:r w:rsidRPr="00BC6E46">
        <w:rPr>
          <w:rFonts w:ascii="Arial" w:hAnsi="Arial"/>
          <w:lang w:val="pl-PL"/>
        </w:rPr>
        <w:t>eniowej.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30"/>
        </w:numPr>
        <w:tabs>
          <w:tab w:val="left" w:pos="544"/>
        </w:tabs>
        <w:spacing w:line="360" w:lineRule="auto"/>
        <w:ind w:right="105"/>
        <w:jc w:val="both"/>
        <w:rPr>
          <w:rFonts w:ascii="Arial" w:eastAsia="Arial" w:hAnsi="Arial" w:cs="Arial"/>
          <w:lang w:val="pl-PL"/>
        </w:rPr>
      </w:pPr>
      <w:r w:rsidRPr="00BC6E46">
        <w:rPr>
          <w:rFonts w:ascii="Arial" w:hAnsi="Arial"/>
          <w:lang w:val="pl-PL"/>
        </w:rPr>
        <w:t>Wydatki poniesione w ramach projektu przez partnera, który nie został wybrany zgodnie z</w:t>
      </w:r>
      <w:r w:rsidRPr="00BC6E46">
        <w:rPr>
          <w:rFonts w:ascii="Arial" w:hAnsi="Arial"/>
          <w:spacing w:val="-9"/>
          <w:lang w:val="pl-PL"/>
        </w:rPr>
        <w:t xml:space="preserve"> </w:t>
      </w:r>
      <w:r w:rsidRPr="00BC6E46">
        <w:rPr>
          <w:rFonts w:ascii="Arial" w:hAnsi="Arial"/>
          <w:lang w:val="pl-PL"/>
        </w:rPr>
        <w:t>ustawą</w:t>
      </w:r>
      <w:r w:rsidRPr="00BC6E46">
        <w:rPr>
          <w:rFonts w:ascii="Arial" w:hAnsi="Arial"/>
          <w:spacing w:val="-5"/>
          <w:lang w:val="pl-PL"/>
        </w:rPr>
        <w:t xml:space="preserve"> </w:t>
      </w:r>
      <w:r w:rsidRPr="00BC6E46">
        <w:rPr>
          <w:rFonts w:ascii="Arial" w:hAnsi="Arial"/>
          <w:lang w:val="pl-PL"/>
        </w:rPr>
        <w:t>wdro</w:t>
      </w:r>
      <w:r>
        <w:rPr>
          <w:rFonts w:ascii="Arial" w:hAnsi="Arial"/>
          <w:lang w:val="pl-PL"/>
        </w:rPr>
        <w:t>ż</w:t>
      </w:r>
      <w:r w:rsidRPr="00BC6E46">
        <w:rPr>
          <w:rFonts w:ascii="Arial" w:hAnsi="Arial"/>
          <w:lang w:val="pl-PL"/>
        </w:rPr>
        <w:t>eniową,</w:t>
      </w:r>
      <w:r w:rsidRPr="00BC6E46">
        <w:rPr>
          <w:rFonts w:ascii="Arial" w:hAnsi="Arial"/>
          <w:spacing w:val="-6"/>
          <w:lang w:val="pl-PL"/>
        </w:rPr>
        <w:t xml:space="preserve"> </w:t>
      </w:r>
      <w:r w:rsidRPr="00BC6E46">
        <w:rPr>
          <w:rFonts w:ascii="Arial" w:hAnsi="Arial"/>
          <w:lang w:val="pl-PL"/>
        </w:rPr>
        <w:t>mogą</w:t>
      </w:r>
      <w:r w:rsidRPr="00BC6E46">
        <w:rPr>
          <w:rFonts w:ascii="Arial" w:hAnsi="Arial"/>
          <w:spacing w:val="-7"/>
          <w:lang w:val="pl-PL"/>
        </w:rPr>
        <w:t xml:space="preserve"> </w:t>
      </w:r>
      <w:r w:rsidRPr="00BC6E46">
        <w:rPr>
          <w:rFonts w:ascii="Arial" w:hAnsi="Arial"/>
          <w:lang w:val="pl-PL"/>
        </w:rPr>
        <w:t>być</w:t>
      </w:r>
      <w:r w:rsidRPr="00BC6E46">
        <w:rPr>
          <w:rFonts w:ascii="Arial" w:hAnsi="Arial"/>
          <w:spacing w:val="-6"/>
          <w:lang w:val="pl-PL"/>
        </w:rPr>
        <w:t xml:space="preserve"> </w:t>
      </w:r>
      <w:r w:rsidRPr="00BC6E46">
        <w:rPr>
          <w:rFonts w:ascii="Arial" w:hAnsi="Arial"/>
          <w:lang w:val="pl-PL"/>
        </w:rPr>
        <w:t>uznane</w:t>
      </w:r>
      <w:r w:rsidRPr="00BC6E46">
        <w:rPr>
          <w:rFonts w:ascii="Arial" w:hAnsi="Arial"/>
          <w:spacing w:val="-6"/>
          <w:lang w:val="pl-PL"/>
        </w:rPr>
        <w:t xml:space="preserve"> </w:t>
      </w:r>
      <w:r w:rsidRPr="00BC6E46">
        <w:rPr>
          <w:rFonts w:ascii="Arial" w:hAnsi="Arial"/>
          <w:lang w:val="pl-PL"/>
        </w:rPr>
        <w:t>za</w:t>
      </w:r>
      <w:r w:rsidRPr="00BC6E46">
        <w:rPr>
          <w:rFonts w:ascii="Arial" w:hAnsi="Arial"/>
          <w:spacing w:val="-6"/>
          <w:lang w:val="pl-PL"/>
        </w:rPr>
        <w:t xml:space="preserve"> </w:t>
      </w:r>
      <w:r w:rsidRPr="00BC6E46">
        <w:rPr>
          <w:rFonts w:ascii="Arial" w:hAnsi="Arial"/>
          <w:lang w:val="pl-PL"/>
        </w:rPr>
        <w:t>niekwalifikowalne</w:t>
      </w:r>
      <w:r w:rsidRPr="00BC6E46">
        <w:rPr>
          <w:rFonts w:ascii="Arial" w:hAnsi="Arial"/>
          <w:spacing w:val="-6"/>
          <w:lang w:val="pl-PL"/>
        </w:rPr>
        <w:t xml:space="preserve"> </w:t>
      </w:r>
      <w:r w:rsidRPr="00BC6E46">
        <w:rPr>
          <w:rFonts w:ascii="Arial" w:hAnsi="Arial"/>
          <w:lang w:val="pl-PL"/>
        </w:rPr>
        <w:t>przez</w:t>
      </w:r>
      <w:r w:rsidRPr="00BC6E46">
        <w:rPr>
          <w:rFonts w:ascii="Arial" w:hAnsi="Arial"/>
          <w:spacing w:val="-9"/>
          <w:lang w:val="pl-PL"/>
        </w:rPr>
        <w:t xml:space="preserve"> </w:t>
      </w:r>
      <w:r w:rsidRPr="00BC6E46">
        <w:rPr>
          <w:rFonts w:ascii="Arial" w:hAnsi="Arial"/>
          <w:lang w:val="pl-PL"/>
        </w:rPr>
        <w:t>właściwą</w:t>
      </w:r>
      <w:r w:rsidRPr="00BC6E46">
        <w:rPr>
          <w:rFonts w:ascii="Arial" w:hAnsi="Arial"/>
          <w:spacing w:val="-7"/>
          <w:lang w:val="pl-PL"/>
        </w:rPr>
        <w:t xml:space="preserve"> </w:t>
      </w:r>
      <w:r w:rsidRPr="00BC6E46">
        <w:rPr>
          <w:rFonts w:ascii="Arial" w:hAnsi="Arial"/>
          <w:lang w:val="pl-PL"/>
        </w:rPr>
        <w:t>instytucję będącą stroną umowy, przy czym wysokość wydatków niekwalifikowalnych uwzględnia stopień naruszenia przepisów</w:t>
      </w:r>
      <w:r w:rsidRPr="00BC6E46">
        <w:rPr>
          <w:rFonts w:ascii="Arial" w:hAnsi="Arial"/>
          <w:spacing w:val="-16"/>
          <w:lang w:val="pl-PL"/>
        </w:rPr>
        <w:t xml:space="preserve"> </w:t>
      </w:r>
      <w:r w:rsidRPr="00BC6E46">
        <w:rPr>
          <w:rFonts w:ascii="Arial" w:hAnsi="Arial"/>
          <w:lang w:val="pl-PL"/>
        </w:rPr>
        <w:t>ustawy.</w:t>
      </w:r>
    </w:p>
    <w:p w:rsidR="00E007D7" w:rsidRPr="00BC6E46" w:rsidRDefault="00BC6E46">
      <w:pPr>
        <w:pStyle w:val="Akapitzlist"/>
        <w:numPr>
          <w:ilvl w:val="0"/>
          <w:numId w:val="30"/>
        </w:numPr>
        <w:tabs>
          <w:tab w:val="left" w:pos="544"/>
        </w:tabs>
        <w:spacing w:before="123" w:line="360" w:lineRule="auto"/>
        <w:ind w:right="109"/>
        <w:jc w:val="both"/>
        <w:rPr>
          <w:rFonts w:ascii="Arial" w:eastAsia="Arial" w:hAnsi="Arial" w:cs="Arial"/>
          <w:lang w:val="pl-PL"/>
        </w:rPr>
      </w:pPr>
      <w:r w:rsidRPr="00BC6E46">
        <w:rPr>
          <w:rFonts w:ascii="Arial" w:hAnsi="Arial"/>
          <w:lang w:val="pl-PL"/>
        </w:rPr>
        <w:t>W przypadku projektów partnerskich nie jest dopuszczalne wzajemne zlecanie przez beneficjenta zakupu towarów lub usług partnerowi i</w:t>
      </w:r>
      <w:r w:rsidRPr="00BC6E46">
        <w:rPr>
          <w:rFonts w:ascii="Arial" w:hAnsi="Arial"/>
          <w:spacing w:val="-23"/>
          <w:lang w:val="pl-PL"/>
        </w:rPr>
        <w:t xml:space="preserve"> </w:t>
      </w:r>
      <w:r w:rsidRPr="00BC6E46">
        <w:rPr>
          <w:rFonts w:ascii="Arial" w:hAnsi="Arial"/>
          <w:lang w:val="pl-PL"/>
        </w:rPr>
        <w:t>odwrotnie.</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Heading2"/>
        <w:numPr>
          <w:ilvl w:val="1"/>
          <w:numId w:val="32"/>
        </w:numPr>
        <w:tabs>
          <w:tab w:val="left" w:pos="719"/>
        </w:tabs>
        <w:spacing w:before="55"/>
        <w:ind w:left="718" w:hanging="602"/>
        <w:jc w:val="left"/>
        <w:rPr>
          <w:b w:val="0"/>
          <w:bCs w:val="0"/>
          <w:i w:val="0"/>
          <w:lang w:val="pl-PL"/>
        </w:rPr>
      </w:pPr>
      <w:bookmarkStart w:id="29" w:name="_TOC_250023"/>
      <w:r w:rsidRPr="00BC6E46">
        <w:rPr>
          <w:lang w:val="pl-PL"/>
        </w:rPr>
        <w:t>Zasady kwalifikowalności wydatków w ramach instrumentów</w:t>
      </w:r>
      <w:r w:rsidRPr="00BC6E46">
        <w:rPr>
          <w:spacing w:val="-11"/>
          <w:lang w:val="pl-PL"/>
        </w:rPr>
        <w:t xml:space="preserve"> </w:t>
      </w:r>
      <w:r w:rsidRPr="00BC6E46">
        <w:rPr>
          <w:lang w:val="pl-PL"/>
        </w:rPr>
        <w:t>finansowych</w:t>
      </w:r>
      <w:bookmarkEnd w:id="29"/>
    </w:p>
    <w:p w:rsidR="00E007D7" w:rsidRPr="00BC6E46" w:rsidRDefault="00E007D7">
      <w:pPr>
        <w:spacing w:before="4"/>
        <w:rPr>
          <w:rFonts w:ascii="Arial" w:eastAsia="Arial" w:hAnsi="Arial" w:cs="Arial"/>
          <w:b/>
          <w:bCs/>
          <w:i/>
          <w:lang w:val="pl-PL"/>
        </w:rPr>
      </w:pPr>
    </w:p>
    <w:p w:rsidR="00E007D7" w:rsidRPr="00BC6E46" w:rsidRDefault="00BC6E46">
      <w:pPr>
        <w:pStyle w:val="Heading3"/>
        <w:numPr>
          <w:ilvl w:val="2"/>
          <w:numId w:val="32"/>
        </w:numPr>
        <w:tabs>
          <w:tab w:val="left" w:pos="3751"/>
        </w:tabs>
        <w:ind w:hanging="763"/>
        <w:jc w:val="left"/>
        <w:rPr>
          <w:i w:val="0"/>
          <w:lang w:val="pl-PL"/>
        </w:rPr>
      </w:pPr>
      <w:bookmarkStart w:id="30" w:name="_TOC_250022"/>
      <w:r w:rsidRPr="00BC6E46">
        <w:rPr>
          <w:lang w:val="pl-PL"/>
        </w:rPr>
        <w:t>Wydatki</w:t>
      </w:r>
      <w:r w:rsidRPr="00BC6E46">
        <w:rPr>
          <w:spacing w:val="-5"/>
          <w:lang w:val="pl-PL"/>
        </w:rPr>
        <w:t xml:space="preserve"> </w:t>
      </w:r>
      <w:r w:rsidRPr="00BC6E46">
        <w:rPr>
          <w:lang w:val="pl-PL"/>
        </w:rPr>
        <w:t>kwalifikowalne</w:t>
      </w:r>
      <w:bookmarkEnd w:id="30"/>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29"/>
        </w:numPr>
        <w:tabs>
          <w:tab w:val="left" w:pos="474"/>
        </w:tabs>
        <w:ind w:hanging="360"/>
        <w:rPr>
          <w:rFonts w:ascii="Arial" w:eastAsia="Arial" w:hAnsi="Arial" w:cs="Arial"/>
          <w:lang w:val="pl-PL"/>
        </w:rPr>
      </w:pPr>
      <w:r w:rsidRPr="00BC6E46">
        <w:rPr>
          <w:rFonts w:ascii="Arial" w:hAnsi="Arial"/>
          <w:lang w:val="pl-PL"/>
        </w:rPr>
        <w:t>Wydatkami kwalifikowalnymi w ramach instrumentów finansowych</w:t>
      </w:r>
      <w:r w:rsidRPr="00BC6E46">
        <w:rPr>
          <w:rFonts w:ascii="Arial" w:hAnsi="Arial"/>
          <w:spacing w:val="-25"/>
          <w:lang w:val="pl-PL"/>
        </w:rPr>
        <w:t xml:space="preserve"> </w:t>
      </w:r>
      <w:r w:rsidRPr="00BC6E46">
        <w:rPr>
          <w:rFonts w:ascii="Arial" w:hAnsi="Arial"/>
          <w:lang w:val="pl-PL"/>
        </w:rPr>
        <w:t>są: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9"/>
        </w:numPr>
        <w:tabs>
          <w:tab w:val="left" w:pos="1017"/>
        </w:tabs>
        <w:jc w:val="left"/>
        <w:rPr>
          <w:rFonts w:ascii="Arial" w:eastAsia="Arial" w:hAnsi="Arial" w:cs="Arial"/>
          <w:lang w:val="pl-PL"/>
        </w:rPr>
      </w:pPr>
      <w:r w:rsidRPr="00BC6E46">
        <w:rPr>
          <w:rFonts w:ascii="Arial" w:hAnsi="Arial"/>
          <w:lang w:val="pl-PL"/>
        </w:rPr>
        <w:t>płatności dokonane na rzecz ostatecznych</w:t>
      </w:r>
      <w:r w:rsidRPr="00BC6E46">
        <w:rPr>
          <w:rFonts w:ascii="Arial" w:hAnsi="Arial"/>
          <w:spacing w:val="-23"/>
          <w:lang w:val="pl-PL"/>
        </w:rPr>
        <w:t xml:space="preserve"> </w:t>
      </w:r>
      <w:r w:rsidRPr="00BC6E46">
        <w:rPr>
          <w:rFonts w:ascii="Arial" w:hAnsi="Arial"/>
          <w:lang w:val="pl-PL"/>
        </w:rPr>
        <w:t>odbiorców,</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9"/>
        </w:numPr>
        <w:tabs>
          <w:tab w:val="left" w:pos="1017"/>
        </w:tabs>
        <w:spacing w:line="360" w:lineRule="auto"/>
        <w:ind w:right="103" w:hanging="339"/>
        <w:jc w:val="both"/>
        <w:rPr>
          <w:rFonts w:ascii="Arial" w:eastAsia="Arial" w:hAnsi="Arial" w:cs="Arial"/>
          <w:lang w:val="pl-PL"/>
        </w:rPr>
      </w:pPr>
      <w:r w:rsidRPr="00BC6E46">
        <w:rPr>
          <w:rFonts w:ascii="Arial" w:hAnsi="Arial"/>
          <w:lang w:val="pl-PL"/>
        </w:rPr>
        <w:t>zasoby zaanga</w:t>
      </w:r>
      <w:r>
        <w:rPr>
          <w:rFonts w:ascii="Arial" w:hAnsi="Arial"/>
          <w:lang w:val="pl-PL"/>
        </w:rPr>
        <w:t>ż</w:t>
      </w:r>
      <w:r w:rsidRPr="00BC6E46">
        <w:rPr>
          <w:rFonts w:ascii="Arial" w:hAnsi="Arial"/>
          <w:lang w:val="pl-PL"/>
        </w:rPr>
        <w:t>owane w ramach umów gwarancyjnych, zaległych lub takich, których termin zapadalności ju</w:t>
      </w:r>
      <w:r>
        <w:rPr>
          <w:rFonts w:ascii="Arial" w:hAnsi="Arial"/>
          <w:lang w:val="pl-PL"/>
        </w:rPr>
        <w:t>ż</w:t>
      </w:r>
      <w:r w:rsidRPr="00BC6E46">
        <w:rPr>
          <w:rFonts w:ascii="Arial" w:hAnsi="Arial"/>
          <w:lang w:val="pl-PL"/>
        </w:rPr>
        <w:t xml:space="preserve"> upłynął, w celu pokrycia ewentualnych strat wynikających</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10"/>
          <w:lang w:val="pl-PL"/>
        </w:rPr>
        <w:t xml:space="preserve"> </w:t>
      </w:r>
      <w:r>
        <w:rPr>
          <w:rFonts w:ascii="Arial" w:hAnsi="Arial"/>
          <w:lang w:val="pl-PL"/>
        </w:rPr>
        <w:t>ż</w:t>
      </w:r>
      <w:r w:rsidRPr="00BC6E46">
        <w:rPr>
          <w:rFonts w:ascii="Arial" w:hAnsi="Arial"/>
          <w:lang w:val="pl-PL"/>
        </w:rPr>
        <w:t>ądania</w:t>
      </w:r>
      <w:r w:rsidRPr="00BC6E46">
        <w:rPr>
          <w:rFonts w:ascii="Arial" w:hAnsi="Arial"/>
          <w:spacing w:val="-8"/>
          <w:lang w:val="pl-PL"/>
        </w:rPr>
        <w:t xml:space="preserve"> </w:t>
      </w:r>
      <w:r w:rsidRPr="00BC6E46">
        <w:rPr>
          <w:rFonts w:ascii="Arial" w:hAnsi="Arial"/>
          <w:lang w:val="pl-PL"/>
        </w:rPr>
        <w:t>wypłaty</w:t>
      </w:r>
      <w:r w:rsidRPr="00BC6E46">
        <w:rPr>
          <w:rFonts w:ascii="Arial" w:hAnsi="Arial"/>
          <w:spacing w:val="-10"/>
          <w:lang w:val="pl-PL"/>
        </w:rPr>
        <w:t xml:space="preserve"> </w:t>
      </w:r>
      <w:r w:rsidRPr="00BC6E46">
        <w:rPr>
          <w:rFonts w:ascii="Arial" w:hAnsi="Arial"/>
          <w:lang w:val="pl-PL"/>
        </w:rPr>
        <w:t>środków</w:t>
      </w:r>
      <w:r w:rsidRPr="00BC6E46">
        <w:rPr>
          <w:rFonts w:ascii="Arial" w:hAnsi="Arial"/>
          <w:spacing w:val="-10"/>
          <w:lang w:val="pl-PL"/>
        </w:rPr>
        <w:t xml:space="preserve"> </w:t>
      </w:r>
      <w:r w:rsidRPr="00BC6E46">
        <w:rPr>
          <w:rFonts w:ascii="Arial" w:hAnsi="Arial"/>
          <w:lang w:val="pl-PL"/>
        </w:rPr>
        <w:t>z</w:t>
      </w:r>
      <w:r w:rsidRPr="00BC6E46">
        <w:rPr>
          <w:rFonts w:ascii="Arial" w:hAnsi="Arial"/>
          <w:spacing w:val="-10"/>
          <w:lang w:val="pl-PL"/>
        </w:rPr>
        <w:t xml:space="preserve"> </w:t>
      </w:r>
      <w:r w:rsidRPr="00BC6E46">
        <w:rPr>
          <w:rFonts w:ascii="Arial" w:hAnsi="Arial"/>
          <w:lang w:val="pl-PL"/>
        </w:rPr>
        <w:t>gwarancji,</w:t>
      </w:r>
    </w:p>
    <w:p w:rsidR="00E007D7" w:rsidRPr="00BC6E46" w:rsidRDefault="00BC6E46">
      <w:pPr>
        <w:pStyle w:val="Akapitzlist"/>
        <w:numPr>
          <w:ilvl w:val="1"/>
          <w:numId w:val="29"/>
        </w:numPr>
        <w:tabs>
          <w:tab w:val="left" w:pos="1017"/>
        </w:tabs>
        <w:spacing w:before="123" w:line="360" w:lineRule="auto"/>
        <w:ind w:right="109" w:hanging="389"/>
        <w:jc w:val="both"/>
        <w:rPr>
          <w:rFonts w:ascii="Arial" w:eastAsia="Arial" w:hAnsi="Arial" w:cs="Arial"/>
          <w:lang w:val="pl-PL"/>
        </w:rPr>
      </w:pPr>
      <w:r w:rsidRPr="00BC6E46">
        <w:rPr>
          <w:rFonts w:ascii="Arial" w:hAnsi="Arial"/>
          <w:lang w:val="pl-PL"/>
        </w:rPr>
        <w:t>dotacje, dotacje na spłatę odsetek lub dotacje na opłaty gwarancyjne stosowane    w połączeniu z instrumentami finansowymi w ramach tego samego</w:t>
      </w:r>
      <w:r w:rsidRPr="00BC6E46">
        <w:rPr>
          <w:rFonts w:ascii="Arial" w:hAnsi="Arial"/>
          <w:spacing w:val="-22"/>
          <w:lang w:val="pl-PL"/>
        </w:rPr>
        <w:t xml:space="preserve"> </w:t>
      </w:r>
      <w:r w:rsidRPr="00BC6E46">
        <w:rPr>
          <w:rFonts w:ascii="Arial" w:hAnsi="Arial"/>
          <w:lang w:val="pl-PL"/>
        </w:rPr>
        <w:t>projektu,</w:t>
      </w:r>
    </w:p>
    <w:p w:rsidR="00E007D7" w:rsidRPr="00BC6E46" w:rsidRDefault="00BC6E46">
      <w:pPr>
        <w:pStyle w:val="Akapitzlist"/>
        <w:numPr>
          <w:ilvl w:val="1"/>
          <w:numId w:val="29"/>
        </w:numPr>
        <w:tabs>
          <w:tab w:val="left" w:pos="1017"/>
        </w:tabs>
        <w:spacing w:before="123" w:line="360" w:lineRule="auto"/>
        <w:ind w:right="105" w:hanging="401"/>
        <w:jc w:val="both"/>
        <w:rPr>
          <w:rFonts w:ascii="Arial" w:eastAsia="Arial" w:hAnsi="Arial" w:cs="Arial"/>
          <w:lang w:val="pl-PL"/>
        </w:rPr>
      </w:pPr>
      <w:r w:rsidRPr="00BC6E46">
        <w:rPr>
          <w:rFonts w:ascii="Arial" w:hAnsi="Arial"/>
          <w:lang w:val="pl-PL"/>
        </w:rPr>
        <w:t>koszty zarządzania lub opłaty za zarządzanie poniesione do wysokości limitów określonych w art. 13 rozporządzenia delegowanego KE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13.5.2014, str.</w:t>
      </w:r>
      <w:r w:rsidRPr="00BC6E46">
        <w:rPr>
          <w:rFonts w:ascii="Arial" w:hAnsi="Arial"/>
          <w:spacing w:val="-7"/>
          <w:lang w:val="pl-PL"/>
        </w:rPr>
        <w:t xml:space="preserve"> </w:t>
      </w:r>
      <w:r w:rsidRPr="00BC6E46">
        <w:rPr>
          <w:rFonts w:ascii="Arial" w:hAnsi="Arial"/>
          <w:lang w:val="pl-PL"/>
        </w:rPr>
        <w:t>5).</w:t>
      </w:r>
    </w:p>
    <w:p w:rsidR="00E007D7" w:rsidRPr="00BC6E46" w:rsidRDefault="00BC6E46">
      <w:pPr>
        <w:pStyle w:val="Akapitzlist"/>
        <w:numPr>
          <w:ilvl w:val="0"/>
          <w:numId w:val="29"/>
        </w:numPr>
        <w:tabs>
          <w:tab w:val="left" w:pos="477"/>
        </w:tabs>
        <w:spacing w:before="123" w:line="360" w:lineRule="auto"/>
        <w:ind w:right="105" w:hanging="360"/>
        <w:jc w:val="both"/>
        <w:rPr>
          <w:rFonts w:ascii="Arial" w:eastAsia="Arial" w:hAnsi="Arial" w:cs="Arial"/>
          <w:lang w:val="pl-PL"/>
        </w:rPr>
      </w:pPr>
      <w:r w:rsidRPr="00BC6E46">
        <w:rPr>
          <w:rFonts w:ascii="Arial" w:hAnsi="Arial"/>
          <w:lang w:val="pl-PL"/>
        </w:rPr>
        <w:t>Za wydatki kwalifikowalne w ramach instrumentów finansowych mogą zostać uznane tak</w:t>
      </w:r>
      <w:r>
        <w:rPr>
          <w:rFonts w:ascii="Arial" w:hAnsi="Arial"/>
          <w:lang w:val="pl-PL"/>
        </w:rPr>
        <w:t>ż</w:t>
      </w:r>
      <w:r w:rsidRPr="00BC6E46">
        <w:rPr>
          <w:rFonts w:ascii="Arial" w:hAnsi="Arial"/>
          <w:lang w:val="pl-PL"/>
        </w:rPr>
        <w:t xml:space="preserve">e wydatki, o których mowa w sekcji 6.1.2 </w:t>
      </w:r>
      <w:r w:rsidRPr="00BC6E46">
        <w:rPr>
          <w:rFonts w:ascii="Arial" w:hAnsi="Arial"/>
          <w:i/>
          <w:lang w:val="pl-PL"/>
        </w:rPr>
        <w:t>Wytycznych</w:t>
      </w:r>
      <w:r w:rsidRPr="00BC6E46">
        <w:rPr>
          <w:rFonts w:ascii="Arial" w:hAnsi="Arial"/>
          <w:lang w:val="pl-PL"/>
        </w:rPr>
        <w:t>, przewidziane do poniesienia po zakończeniu okresu</w:t>
      </w:r>
      <w:r w:rsidRPr="00BC6E46">
        <w:rPr>
          <w:rFonts w:ascii="Arial" w:hAnsi="Arial"/>
          <w:spacing w:val="-13"/>
          <w:lang w:val="pl-PL"/>
        </w:rPr>
        <w:t xml:space="preserve"> </w:t>
      </w:r>
      <w:r w:rsidRPr="00BC6E46">
        <w:rPr>
          <w:rFonts w:ascii="Arial" w:hAnsi="Arial"/>
          <w:lang w:val="pl-PL"/>
        </w:rPr>
        <w:t>kwalifikowalności.</w:t>
      </w:r>
    </w:p>
    <w:p w:rsidR="00E007D7" w:rsidRPr="00BC6E46" w:rsidRDefault="00BC6E46">
      <w:pPr>
        <w:pStyle w:val="Akapitzlist"/>
        <w:numPr>
          <w:ilvl w:val="0"/>
          <w:numId w:val="29"/>
        </w:numPr>
        <w:tabs>
          <w:tab w:val="left" w:pos="477"/>
        </w:tabs>
        <w:spacing w:before="123" w:line="360" w:lineRule="auto"/>
        <w:ind w:right="106" w:hanging="360"/>
        <w:jc w:val="both"/>
        <w:rPr>
          <w:rFonts w:ascii="Arial" w:eastAsia="Arial" w:hAnsi="Arial" w:cs="Arial"/>
          <w:lang w:val="pl-PL"/>
        </w:rPr>
      </w:pPr>
      <w:r w:rsidRPr="00BC6E46">
        <w:rPr>
          <w:rFonts w:ascii="Arial" w:hAnsi="Arial"/>
          <w:lang w:val="pl-PL"/>
        </w:rPr>
        <w:t>Wydatki kwalifikowalne w ramach wsparcia na rzecz ostatecznych odbiorców obejmują jedynie inwestycje, które w dniu podjęcia decyzji inwestycyjnej nie zostały fizycznie ukończone</w:t>
      </w:r>
      <w:r w:rsidRPr="00BC6E46">
        <w:rPr>
          <w:rFonts w:ascii="Arial" w:hAnsi="Arial"/>
          <w:spacing w:val="-12"/>
          <w:lang w:val="pl-PL"/>
        </w:rPr>
        <w:t xml:space="preserve"> </w:t>
      </w:r>
      <w:r w:rsidRPr="00BC6E46">
        <w:rPr>
          <w:rFonts w:ascii="Arial" w:hAnsi="Arial"/>
          <w:lang w:val="pl-PL"/>
        </w:rPr>
        <w:t>lub</w:t>
      </w:r>
      <w:r w:rsidRPr="00BC6E46">
        <w:rPr>
          <w:rFonts w:ascii="Arial" w:hAnsi="Arial"/>
          <w:spacing w:val="-12"/>
          <w:lang w:val="pl-PL"/>
        </w:rPr>
        <w:t xml:space="preserve"> </w:t>
      </w:r>
      <w:r w:rsidRPr="00BC6E46">
        <w:rPr>
          <w:rFonts w:ascii="Arial" w:hAnsi="Arial"/>
          <w:lang w:val="pl-PL"/>
        </w:rPr>
        <w:t>w</w:t>
      </w:r>
      <w:r w:rsidRPr="00BC6E46">
        <w:rPr>
          <w:rFonts w:ascii="Arial" w:hAnsi="Arial"/>
          <w:spacing w:val="-14"/>
          <w:lang w:val="pl-PL"/>
        </w:rPr>
        <w:t xml:space="preserve"> </w:t>
      </w:r>
      <w:r w:rsidRPr="00BC6E46">
        <w:rPr>
          <w:rFonts w:ascii="Arial" w:hAnsi="Arial"/>
          <w:lang w:val="pl-PL"/>
        </w:rPr>
        <w:t>pełni</w:t>
      </w:r>
      <w:r w:rsidRPr="00BC6E46">
        <w:rPr>
          <w:rFonts w:ascii="Arial" w:hAnsi="Arial"/>
          <w:spacing w:val="-12"/>
          <w:lang w:val="pl-PL"/>
        </w:rPr>
        <w:t xml:space="preserve"> </w:t>
      </w:r>
      <w:r w:rsidRPr="00BC6E46">
        <w:rPr>
          <w:rFonts w:ascii="Arial" w:hAnsi="Arial"/>
          <w:lang w:val="pl-PL"/>
        </w:rPr>
        <w:t>wdro</w:t>
      </w:r>
      <w:r>
        <w:rPr>
          <w:rFonts w:ascii="Arial" w:hAnsi="Arial"/>
          <w:lang w:val="pl-PL"/>
        </w:rPr>
        <w:t>ż</w:t>
      </w:r>
      <w:r w:rsidRPr="00BC6E46">
        <w:rPr>
          <w:rFonts w:ascii="Arial" w:hAnsi="Arial"/>
          <w:lang w:val="pl-PL"/>
        </w:rPr>
        <w:t>one,</w:t>
      </w:r>
      <w:r w:rsidRPr="00BC6E46">
        <w:rPr>
          <w:rFonts w:ascii="Arial" w:hAnsi="Arial"/>
          <w:spacing w:val="-11"/>
          <w:lang w:val="pl-PL"/>
        </w:rPr>
        <w:t xml:space="preserve"> </w:t>
      </w:r>
      <w:r w:rsidRPr="00BC6E46">
        <w:rPr>
          <w:rFonts w:ascii="Arial" w:hAnsi="Arial"/>
          <w:lang w:val="pl-PL"/>
        </w:rPr>
        <w:t>z</w:t>
      </w:r>
      <w:r w:rsidRPr="00BC6E46">
        <w:rPr>
          <w:rFonts w:ascii="Arial" w:hAnsi="Arial"/>
          <w:spacing w:val="-14"/>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11"/>
          <w:lang w:val="pl-PL"/>
        </w:rPr>
        <w:t xml:space="preserve"> </w:t>
      </w:r>
      <w:r w:rsidRPr="00BC6E46">
        <w:rPr>
          <w:rFonts w:ascii="Arial" w:hAnsi="Arial"/>
          <w:lang w:val="pl-PL"/>
        </w:rPr>
        <w:t>pkt</w:t>
      </w:r>
      <w:r w:rsidRPr="00BC6E46">
        <w:rPr>
          <w:rFonts w:ascii="Arial" w:hAnsi="Arial"/>
          <w:spacing w:val="-11"/>
          <w:lang w:val="pl-PL"/>
        </w:rPr>
        <w:t xml:space="preserve"> </w:t>
      </w:r>
      <w:r w:rsidRPr="00BC6E46">
        <w:rPr>
          <w:rFonts w:ascii="Arial" w:hAnsi="Arial"/>
          <w:lang w:val="pl-PL"/>
        </w:rPr>
        <w:t>4.</w:t>
      </w:r>
    </w:p>
    <w:p w:rsidR="00E007D7" w:rsidRPr="00BC6E46" w:rsidRDefault="00BC6E46">
      <w:pPr>
        <w:pStyle w:val="Akapitzlist"/>
        <w:numPr>
          <w:ilvl w:val="0"/>
          <w:numId w:val="29"/>
        </w:numPr>
        <w:tabs>
          <w:tab w:val="left" w:pos="477"/>
        </w:tabs>
        <w:spacing w:before="123" w:line="360" w:lineRule="auto"/>
        <w:ind w:right="102" w:hanging="360"/>
        <w:jc w:val="both"/>
        <w:rPr>
          <w:rFonts w:ascii="Arial" w:eastAsia="Arial" w:hAnsi="Arial" w:cs="Arial"/>
          <w:lang w:val="pl-PL"/>
        </w:rPr>
      </w:pPr>
      <w:r w:rsidRPr="00BC6E46">
        <w:rPr>
          <w:rFonts w:ascii="Arial" w:hAnsi="Arial"/>
          <w:lang w:val="pl-PL"/>
        </w:rPr>
        <w:t>W przypadku inwestycji infrastrukturalnych mających na celu wspieranie rozwoju obszarów miejskich  lub  rewitalizację  obszarów  miejskich,  bądź  podobnych  inwestycji w infrastrukturę mających na celu zró</w:t>
      </w:r>
      <w:r>
        <w:rPr>
          <w:rFonts w:ascii="Arial" w:hAnsi="Arial"/>
          <w:lang w:val="pl-PL"/>
        </w:rPr>
        <w:t>ż</w:t>
      </w:r>
      <w:r w:rsidRPr="00BC6E46">
        <w:rPr>
          <w:rFonts w:ascii="Arial" w:hAnsi="Arial"/>
          <w:lang w:val="pl-PL"/>
        </w:rPr>
        <w:t>nicowanie działalności nierolniczej na obszarach wiejskich, wsparcie z instrumentów  finansowych  mo</w:t>
      </w:r>
      <w:r>
        <w:rPr>
          <w:rFonts w:ascii="Arial" w:hAnsi="Arial"/>
          <w:lang w:val="pl-PL"/>
        </w:rPr>
        <w:t>ż</w:t>
      </w:r>
      <w:r w:rsidRPr="00BC6E46">
        <w:rPr>
          <w:rFonts w:ascii="Arial" w:hAnsi="Arial"/>
          <w:lang w:val="pl-PL"/>
        </w:rPr>
        <w:t>e  obejmować  kwotę  konieczną do reorganizacji portfela dłu</w:t>
      </w:r>
      <w:r>
        <w:rPr>
          <w:rFonts w:ascii="Arial" w:hAnsi="Arial"/>
          <w:lang w:val="pl-PL"/>
        </w:rPr>
        <w:t>ż</w:t>
      </w:r>
      <w:r w:rsidRPr="00BC6E46">
        <w:rPr>
          <w:rFonts w:ascii="Arial" w:hAnsi="Arial"/>
          <w:lang w:val="pl-PL"/>
        </w:rPr>
        <w:t>nego w odniesieniu do infrastruktury stanowiącej część nowej inwestycji,  do maksymalnej wysokości 20%  całkowitej kwoty wsparcia programu  z instrumentu finansowego dla</w:t>
      </w:r>
      <w:r w:rsidRPr="00BC6E46">
        <w:rPr>
          <w:rFonts w:ascii="Arial" w:hAnsi="Arial"/>
          <w:spacing w:val="-11"/>
          <w:lang w:val="pl-PL"/>
        </w:rPr>
        <w:t xml:space="preserve"> </w:t>
      </w:r>
      <w:r w:rsidRPr="00BC6E46">
        <w:rPr>
          <w:rFonts w:ascii="Arial" w:hAnsi="Arial"/>
          <w:lang w:val="pl-PL"/>
        </w:rPr>
        <w:t>inwestycji.</w:t>
      </w:r>
    </w:p>
    <w:p w:rsidR="00E007D7" w:rsidRPr="00BC6E46" w:rsidRDefault="00BC6E46">
      <w:pPr>
        <w:pStyle w:val="Akapitzlist"/>
        <w:numPr>
          <w:ilvl w:val="0"/>
          <w:numId w:val="29"/>
        </w:numPr>
        <w:tabs>
          <w:tab w:val="left" w:pos="477"/>
        </w:tabs>
        <w:spacing w:before="28" w:line="380" w:lineRule="exact"/>
        <w:ind w:right="106" w:hanging="360"/>
        <w:jc w:val="both"/>
        <w:rPr>
          <w:rFonts w:ascii="Arial" w:eastAsia="Arial" w:hAnsi="Arial" w:cs="Arial"/>
          <w:lang w:val="pl-PL"/>
        </w:rPr>
      </w:pPr>
      <w:r w:rsidRPr="00BC6E46">
        <w:rPr>
          <w:rFonts w:ascii="Arial" w:hAnsi="Arial"/>
          <w:lang w:val="pl-PL"/>
        </w:rPr>
        <w:t>Wydatki  kwalifikowalne  nie  obejmują  wkładu  niepienię</w:t>
      </w:r>
      <w:r>
        <w:rPr>
          <w:rFonts w:ascii="Arial" w:hAnsi="Arial"/>
          <w:lang w:val="pl-PL"/>
        </w:rPr>
        <w:t>ż</w:t>
      </w:r>
      <w:r w:rsidRPr="00BC6E46">
        <w:rPr>
          <w:rFonts w:ascii="Arial" w:hAnsi="Arial"/>
          <w:lang w:val="pl-PL"/>
        </w:rPr>
        <w:t>nego,  z  wyjątkiem  wkładu    w postaci gruntów lub nieruchomości w odniesieniu do inwestycji mających na celu wspieranie rozwoju obszarów miejskich lub rewitalizację obszarów miejskich, je</w:t>
      </w:r>
      <w:r>
        <w:rPr>
          <w:rFonts w:ascii="Arial" w:hAnsi="Arial"/>
          <w:lang w:val="pl-PL"/>
        </w:rPr>
        <w:t>ż</w:t>
      </w:r>
      <w:r w:rsidRPr="00BC6E46">
        <w:rPr>
          <w:rFonts w:ascii="Arial" w:hAnsi="Arial"/>
          <w:lang w:val="pl-PL"/>
        </w:rPr>
        <w:t>eli</w:t>
      </w:r>
      <w:r w:rsidRPr="00BC6E46">
        <w:rPr>
          <w:rFonts w:ascii="Arial" w:hAnsi="Arial"/>
          <w:spacing w:val="47"/>
          <w:lang w:val="pl-PL"/>
        </w:rPr>
        <w:t xml:space="preserve"> </w:t>
      </w:r>
      <w:r w:rsidRPr="00BC6E46">
        <w:rPr>
          <w:rFonts w:ascii="Arial" w:hAnsi="Arial"/>
          <w:lang w:val="pl-PL"/>
        </w:rPr>
        <w:t>dane</w:t>
      </w:r>
    </w:p>
    <w:p w:rsidR="00E007D7" w:rsidRPr="00BC6E46" w:rsidRDefault="00E007D7">
      <w:pPr>
        <w:spacing w:line="380" w:lineRule="exact"/>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475" w:firstLine="0"/>
        <w:rPr>
          <w:lang w:val="pl-PL"/>
        </w:rPr>
      </w:pPr>
      <w:r w:rsidRPr="00BC6E46">
        <w:rPr>
          <w:lang w:val="pl-PL"/>
        </w:rPr>
        <w:t>grunty lub nieruchomości stanowią część inwestycji. W tym przypadku dodatkowo zastosowanie ma podrozdział</w:t>
      </w:r>
      <w:r w:rsidRPr="00BC6E46">
        <w:rPr>
          <w:spacing w:val="-10"/>
          <w:lang w:val="pl-PL"/>
        </w:rPr>
        <w:t xml:space="preserve"> </w:t>
      </w:r>
      <w:r w:rsidRPr="00BC6E46">
        <w:rPr>
          <w:lang w:val="pl-PL"/>
        </w:rPr>
        <w:t>7.4.</w:t>
      </w:r>
    </w:p>
    <w:p w:rsidR="00E007D7" w:rsidRPr="00BC6E46" w:rsidRDefault="00BC6E46">
      <w:pPr>
        <w:pStyle w:val="Akapitzlist"/>
        <w:numPr>
          <w:ilvl w:val="0"/>
          <w:numId w:val="29"/>
        </w:numPr>
        <w:tabs>
          <w:tab w:val="left" w:pos="477"/>
        </w:tabs>
        <w:spacing w:before="123" w:line="360" w:lineRule="auto"/>
        <w:ind w:right="105" w:hanging="360"/>
        <w:jc w:val="both"/>
        <w:rPr>
          <w:rFonts w:ascii="Arial" w:eastAsia="Arial" w:hAnsi="Arial" w:cs="Arial"/>
          <w:lang w:val="pl-PL"/>
        </w:rPr>
      </w:pPr>
      <w:r w:rsidRPr="00BC6E46">
        <w:rPr>
          <w:rFonts w:ascii="Arial" w:hAnsi="Arial"/>
          <w:lang w:val="pl-PL"/>
        </w:rPr>
        <w:t>Nie jest brany pod uwagę do celów określania kwalifikowalności wydatków w ramach instrumentów finansowych sposób traktowania VAT na poziomie inwestycji ostatecznego odbiorcy, tzn. nie podlega rozpatrzeniu mo</w:t>
      </w:r>
      <w:r>
        <w:rPr>
          <w:rFonts w:ascii="Arial" w:hAnsi="Arial"/>
          <w:lang w:val="pl-PL"/>
        </w:rPr>
        <w:t>ż</w:t>
      </w:r>
      <w:r w:rsidRPr="00BC6E46">
        <w:rPr>
          <w:rFonts w:ascii="Arial" w:hAnsi="Arial"/>
          <w:lang w:val="pl-PL"/>
        </w:rPr>
        <w:t>liwość odzyskania przez niego podatku VAT. Niemniej w przypadku określonym w pkt. 1 lit. b sekcji 6.19.2 do dotacji stosuje się podrozdział</w:t>
      </w:r>
      <w:r w:rsidRPr="00BC6E46">
        <w:rPr>
          <w:rFonts w:ascii="Arial" w:hAnsi="Arial"/>
          <w:spacing w:val="-7"/>
          <w:lang w:val="pl-PL"/>
        </w:rPr>
        <w:t xml:space="preserve"> </w:t>
      </w:r>
      <w:r w:rsidRPr="00BC6E46">
        <w:rPr>
          <w:rFonts w:ascii="Arial" w:hAnsi="Arial"/>
          <w:lang w:val="pl-PL"/>
        </w:rPr>
        <w:t>6.13.</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numPr>
          <w:ilvl w:val="2"/>
          <w:numId w:val="32"/>
        </w:numPr>
        <w:tabs>
          <w:tab w:val="left" w:pos="2224"/>
        </w:tabs>
        <w:spacing w:line="360" w:lineRule="auto"/>
        <w:ind w:right="761" w:hanging="2223"/>
        <w:jc w:val="left"/>
        <w:rPr>
          <w:i w:val="0"/>
          <w:lang w:val="pl-PL"/>
        </w:rPr>
      </w:pPr>
      <w:r w:rsidRPr="00BC6E46">
        <w:rPr>
          <w:lang w:val="pl-PL"/>
        </w:rPr>
        <w:t>Wydatki kwalifikowalne w przypadku ł</w:t>
      </w:r>
      <w:r w:rsidRPr="00BC6E46">
        <w:rPr>
          <w:i w:val="0"/>
          <w:lang w:val="pl-PL"/>
        </w:rPr>
        <w:t>ą</w:t>
      </w:r>
      <w:r w:rsidRPr="00BC6E46">
        <w:rPr>
          <w:lang w:val="pl-PL"/>
        </w:rPr>
        <w:t>czenia instrumentów finansowych z</w:t>
      </w:r>
      <w:r w:rsidRPr="00BC6E46">
        <w:rPr>
          <w:spacing w:val="-6"/>
          <w:lang w:val="pl-PL"/>
        </w:rPr>
        <w:t xml:space="preserve"> </w:t>
      </w:r>
      <w:r w:rsidRPr="00BC6E46">
        <w:rPr>
          <w:lang w:val="pl-PL"/>
        </w:rPr>
        <w:t>dotacjami</w:t>
      </w:r>
    </w:p>
    <w:p w:rsidR="00E007D7" w:rsidRPr="00BC6E46" w:rsidRDefault="00BC6E46">
      <w:pPr>
        <w:pStyle w:val="Akapitzlist"/>
        <w:numPr>
          <w:ilvl w:val="0"/>
          <w:numId w:val="28"/>
        </w:numPr>
        <w:tabs>
          <w:tab w:val="left" w:pos="477"/>
        </w:tabs>
        <w:spacing w:before="124"/>
        <w:ind w:hanging="360"/>
        <w:rPr>
          <w:rFonts w:ascii="Arial" w:eastAsia="Arial" w:hAnsi="Arial" w:cs="Arial"/>
          <w:lang w:val="pl-PL"/>
        </w:rPr>
      </w:pPr>
      <w:r w:rsidRPr="00BC6E46">
        <w:rPr>
          <w:rFonts w:ascii="Arial" w:hAnsi="Arial"/>
          <w:lang w:val="pl-PL"/>
        </w:rPr>
        <w:t>Instrumenty finansowe mogą być łączone z</w:t>
      </w:r>
      <w:r w:rsidRPr="00BC6E46">
        <w:rPr>
          <w:rFonts w:ascii="Arial" w:hAnsi="Arial"/>
          <w:spacing w:val="-18"/>
          <w:lang w:val="pl-PL"/>
        </w:rPr>
        <w:t xml:space="preserve"> </w:t>
      </w:r>
      <w:r w:rsidRPr="00BC6E46">
        <w:rPr>
          <w:rFonts w:ascii="Arial" w:hAnsi="Arial"/>
          <w:lang w:val="pl-PL"/>
        </w:rPr>
        <w:t>dotacjami: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8"/>
        </w:numPr>
        <w:tabs>
          <w:tab w:val="left" w:pos="837"/>
        </w:tabs>
        <w:ind w:hanging="360"/>
        <w:rPr>
          <w:rFonts w:ascii="Arial" w:eastAsia="Arial" w:hAnsi="Arial" w:cs="Arial"/>
          <w:lang w:val="pl-PL"/>
        </w:rPr>
      </w:pPr>
      <w:r w:rsidRPr="00BC6E46">
        <w:rPr>
          <w:rFonts w:ascii="Arial"/>
          <w:lang w:val="pl-PL"/>
        </w:rPr>
        <w:t>w ramach tego samego</w:t>
      </w:r>
      <w:r w:rsidRPr="00BC6E46">
        <w:rPr>
          <w:rFonts w:ascii="Arial"/>
          <w:spacing w:val="-5"/>
          <w:lang w:val="pl-PL"/>
        </w:rPr>
        <w:t xml:space="preserve"> </w:t>
      </w:r>
      <w:r w:rsidRPr="00BC6E46">
        <w:rPr>
          <w:rFonts w:asci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8"/>
        </w:numPr>
        <w:tabs>
          <w:tab w:val="left" w:pos="837"/>
        </w:tabs>
        <w:ind w:hanging="360"/>
        <w:rPr>
          <w:rFonts w:ascii="Arial" w:eastAsia="Arial" w:hAnsi="Arial" w:cs="Arial"/>
          <w:lang w:val="pl-PL"/>
        </w:rPr>
      </w:pPr>
      <w:r w:rsidRPr="00BC6E46">
        <w:rPr>
          <w:rFonts w:ascii="Arial" w:hAnsi="Arial"/>
          <w:lang w:val="pl-PL"/>
        </w:rPr>
        <w:t>w</w:t>
      </w:r>
      <w:r w:rsidRPr="00BC6E46">
        <w:rPr>
          <w:rFonts w:ascii="Arial" w:hAnsi="Arial"/>
          <w:spacing w:val="-14"/>
          <w:lang w:val="pl-PL"/>
        </w:rPr>
        <w:t xml:space="preserve"> </w:t>
      </w:r>
      <w:r w:rsidRPr="00BC6E46">
        <w:rPr>
          <w:rFonts w:ascii="Arial" w:hAnsi="Arial"/>
          <w:lang w:val="pl-PL"/>
        </w:rPr>
        <w:t>ramach</w:t>
      </w:r>
      <w:r w:rsidRPr="00BC6E46">
        <w:rPr>
          <w:rFonts w:ascii="Arial" w:hAnsi="Arial"/>
          <w:spacing w:val="-12"/>
          <w:lang w:val="pl-PL"/>
        </w:rPr>
        <w:t xml:space="preserve"> </w:t>
      </w:r>
      <w:r w:rsidRPr="00BC6E46">
        <w:rPr>
          <w:rFonts w:ascii="Arial" w:hAnsi="Arial"/>
          <w:lang w:val="pl-PL"/>
        </w:rPr>
        <w:t>dwóch</w:t>
      </w:r>
      <w:r w:rsidRPr="00BC6E46">
        <w:rPr>
          <w:rFonts w:ascii="Arial" w:hAnsi="Arial"/>
          <w:spacing w:val="-12"/>
          <w:lang w:val="pl-PL"/>
        </w:rPr>
        <w:t xml:space="preserve"> </w:t>
      </w:r>
      <w:r w:rsidRPr="00BC6E46">
        <w:rPr>
          <w:rFonts w:ascii="Arial" w:hAnsi="Arial"/>
          <w:lang w:val="pl-PL"/>
        </w:rPr>
        <w:t>ró</w:t>
      </w:r>
      <w:r>
        <w:rPr>
          <w:rFonts w:ascii="Arial" w:hAnsi="Arial"/>
          <w:lang w:val="pl-PL"/>
        </w:rPr>
        <w:t>ż</w:t>
      </w:r>
      <w:r w:rsidRPr="00BC6E46">
        <w:rPr>
          <w:rFonts w:ascii="Arial" w:hAnsi="Arial"/>
          <w:lang w:val="pl-PL"/>
        </w:rPr>
        <w:t>nych</w:t>
      </w:r>
      <w:r w:rsidRPr="00BC6E46">
        <w:rPr>
          <w:rFonts w:ascii="Arial" w:hAnsi="Arial"/>
          <w:spacing w:val="-12"/>
          <w:lang w:val="pl-PL"/>
        </w:rPr>
        <w:t xml:space="preserve"> </w:t>
      </w:r>
      <w:r w:rsidRPr="00BC6E46">
        <w:rPr>
          <w:rFonts w:ascii="Arial" w:hAnsi="Arial"/>
          <w:lang w:val="pl-PL"/>
        </w:rPr>
        <w:t>projektów.</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28"/>
        </w:numPr>
        <w:tabs>
          <w:tab w:val="left" w:pos="477"/>
        </w:tabs>
        <w:spacing w:line="360" w:lineRule="auto"/>
        <w:ind w:right="104" w:hanging="360"/>
        <w:jc w:val="both"/>
        <w:rPr>
          <w:rFonts w:ascii="Arial" w:eastAsia="Arial" w:hAnsi="Arial" w:cs="Arial"/>
          <w:lang w:val="pl-PL"/>
        </w:rPr>
      </w:pPr>
      <w:r w:rsidRPr="00BC6E46">
        <w:rPr>
          <w:rFonts w:ascii="Arial" w:hAnsi="Arial"/>
          <w:lang w:val="pl-PL"/>
        </w:rPr>
        <w:t>Wsparcie, o którym mowa w pkt 1, mo</w:t>
      </w:r>
      <w:r>
        <w:rPr>
          <w:rFonts w:ascii="Arial" w:hAnsi="Arial"/>
          <w:lang w:val="pl-PL"/>
        </w:rPr>
        <w:t>ż</w:t>
      </w:r>
      <w:r w:rsidRPr="00BC6E46">
        <w:rPr>
          <w:rFonts w:ascii="Arial" w:hAnsi="Arial"/>
          <w:lang w:val="pl-PL"/>
        </w:rPr>
        <w:t>e obejmować tak</w:t>
      </w:r>
      <w:r>
        <w:rPr>
          <w:rFonts w:ascii="Arial" w:hAnsi="Arial"/>
          <w:lang w:val="pl-PL"/>
        </w:rPr>
        <w:t>ż</w:t>
      </w:r>
      <w:r w:rsidRPr="00BC6E46">
        <w:rPr>
          <w:rFonts w:ascii="Arial" w:hAnsi="Arial"/>
          <w:lang w:val="pl-PL"/>
        </w:rPr>
        <w:t xml:space="preserve">e ten sam przedmiot wydatku, pod warunkiem, </w:t>
      </w:r>
      <w:r>
        <w:rPr>
          <w:rFonts w:ascii="Arial" w:hAnsi="Arial"/>
          <w:lang w:val="pl-PL"/>
        </w:rPr>
        <w:t>ż</w:t>
      </w:r>
      <w:r w:rsidRPr="00BC6E46">
        <w:rPr>
          <w:rFonts w:ascii="Arial" w:hAnsi="Arial"/>
          <w:lang w:val="pl-PL"/>
        </w:rPr>
        <w:t>e suma wszystkich połączonych form wsparcia nie przekracza całkowitej kwoty tego</w:t>
      </w:r>
      <w:r w:rsidRPr="00BC6E46">
        <w:rPr>
          <w:rFonts w:ascii="Arial" w:hAnsi="Arial"/>
          <w:spacing w:val="-7"/>
          <w:lang w:val="pl-PL"/>
        </w:rPr>
        <w:t xml:space="preserve"> </w:t>
      </w:r>
      <w:r w:rsidRPr="00BC6E46">
        <w:rPr>
          <w:rFonts w:ascii="Arial" w:hAnsi="Arial"/>
          <w:lang w:val="pl-PL"/>
        </w:rPr>
        <w:t>wydatku.</w:t>
      </w:r>
    </w:p>
    <w:p w:rsidR="00E007D7" w:rsidRPr="00BC6E46" w:rsidRDefault="00BC6E46">
      <w:pPr>
        <w:pStyle w:val="Akapitzlist"/>
        <w:numPr>
          <w:ilvl w:val="0"/>
          <w:numId w:val="28"/>
        </w:numPr>
        <w:tabs>
          <w:tab w:val="left" w:pos="477"/>
        </w:tabs>
        <w:spacing w:before="123" w:line="360" w:lineRule="auto"/>
        <w:ind w:right="109" w:hanging="360"/>
        <w:jc w:val="both"/>
        <w:rPr>
          <w:rFonts w:ascii="Arial" w:eastAsia="Arial" w:hAnsi="Arial" w:cs="Arial"/>
          <w:lang w:val="pl-PL"/>
        </w:rPr>
      </w:pPr>
      <w:r w:rsidRPr="00BC6E46">
        <w:rPr>
          <w:rFonts w:ascii="Arial" w:hAnsi="Arial"/>
          <w:lang w:val="pl-PL"/>
        </w:rPr>
        <w:t>W przypadku określonym w pkt 1 lit. a, zastosowanie mają przepisy dotyczące kwalifikowalności wydatków określone dla instrumentów</w:t>
      </w:r>
      <w:r w:rsidRPr="00BC6E46">
        <w:rPr>
          <w:rFonts w:ascii="Arial" w:hAnsi="Arial"/>
          <w:spacing w:val="-26"/>
          <w:lang w:val="pl-PL"/>
        </w:rPr>
        <w:t xml:space="preserve"> </w:t>
      </w:r>
      <w:r w:rsidRPr="00BC6E46">
        <w:rPr>
          <w:rFonts w:ascii="Arial" w:hAnsi="Arial"/>
          <w:lang w:val="pl-PL"/>
        </w:rPr>
        <w:t>finansowych.</w:t>
      </w:r>
    </w:p>
    <w:p w:rsidR="00E007D7" w:rsidRPr="00BC6E46" w:rsidRDefault="00BC6E46">
      <w:pPr>
        <w:pStyle w:val="Akapitzlist"/>
        <w:numPr>
          <w:ilvl w:val="0"/>
          <w:numId w:val="28"/>
        </w:numPr>
        <w:tabs>
          <w:tab w:val="left" w:pos="477"/>
        </w:tabs>
        <w:spacing w:before="123" w:line="360" w:lineRule="auto"/>
        <w:ind w:right="105" w:hanging="360"/>
        <w:jc w:val="both"/>
        <w:rPr>
          <w:rFonts w:ascii="Arial" w:eastAsia="Arial" w:hAnsi="Arial" w:cs="Arial"/>
          <w:lang w:val="pl-PL"/>
        </w:rPr>
      </w:pPr>
      <w:r w:rsidRPr="00BC6E46">
        <w:rPr>
          <w:rFonts w:ascii="Arial" w:hAnsi="Arial"/>
          <w:lang w:val="pl-PL"/>
        </w:rPr>
        <w:t>W przypadku określonym w pkt 1 lit. b, zastosowanie mają przepisy dotyczące kwalifikowalności wydatków właściwe dla danej formy finansowego wsparcia inwestycji     i</w:t>
      </w:r>
      <w:r w:rsidRPr="00BC6E46">
        <w:rPr>
          <w:rFonts w:ascii="Arial" w:hAnsi="Arial"/>
          <w:spacing w:val="-6"/>
          <w:lang w:val="pl-PL"/>
        </w:rPr>
        <w:t xml:space="preserve"> </w:t>
      </w:r>
      <w:r w:rsidRPr="00BC6E46">
        <w:rPr>
          <w:rFonts w:ascii="Arial" w:hAnsi="Arial"/>
          <w:lang w:val="pl-PL"/>
        </w:rPr>
        <w:t>prowadzona</w:t>
      </w:r>
      <w:r w:rsidRPr="00BC6E46">
        <w:rPr>
          <w:rFonts w:ascii="Arial" w:hAnsi="Arial"/>
          <w:spacing w:val="-5"/>
          <w:lang w:val="pl-PL"/>
        </w:rPr>
        <w:t xml:space="preserve"> </w:t>
      </w:r>
      <w:r w:rsidRPr="00BC6E46">
        <w:rPr>
          <w:rFonts w:ascii="Arial" w:hAnsi="Arial"/>
          <w:lang w:val="pl-PL"/>
        </w:rPr>
        <w:t>jest</w:t>
      </w:r>
      <w:r w:rsidRPr="00BC6E46">
        <w:rPr>
          <w:rFonts w:ascii="Arial" w:hAnsi="Arial"/>
          <w:spacing w:val="-5"/>
          <w:lang w:val="pl-PL"/>
        </w:rPr>
        <w:t xml:space="preserve"> </w:t>
      </w:r>
      <w:r w:rsidRPr="00BC6E46">
        <w:rPr>
          <w:rFonts w:ascii="Arial" w:hAnsi="Arial"/>
          <w:lang w:val="pl-PL"/>
        </w:rPr>
        <w:t>oddzielna</w:t>
      </w:r>
      <w:r w:rsidRPr="00BC6E46">
        <w:rPr>
          <w:rFonts w:ascii="Arial" w:hAnsi="Arial"/>
          <w:spacing w:val="-5"/>
          <w:lang w:val="pl-PL"/>
        </w:rPr>
        <w:t xml:space="preserve"> </w:t>
      </w:r>
      <w:r w:rsidRPr="00BC6E46">
        <w:rPr>
          <w:rFonts w:ascii="Arial" w:hAnsi="Arial"/>
          <w:lang w:val="pl-PL"/>
        </w:rPr>
        <w:t>ewidencja</w:t>
      </w:r>
      <w:r w:rsidRPr="00BC6E46">
        <w:rPr>
          <w:rFonts w:ascii="Arial" w:hAnsi="Arial"/>
          <w:spacing w:val="-5"/>
          <w:lang w:val="pl-PL"/>
        </w:rPr>
        <w:t xml:space="preserve"> </w:t>
      </w:r>
      <w:r w:rsidRPr="00BC6E46">
        <w:rPr>
          <w:rFonts w:ascii="Arial" w:hAnsi="Arial"/>
          <w:lang w:val="pl-PL"/>
        </w:rPr>
        <w:t>zapewniająca,</w:t>
      </w:r>
      <w:r w:rsidRPr="00BC6E46">
        <w:rPr>
          <w:rFonts w:ascii="Arial" w:hAnsi="Arial"/>
          <w:spacing w:val="-5"/>
          <w:lang w:val="pl-PL"/>
        </w:rPr>
        <w:t xml:space="preserve"> </w:t>
      </w:r>
      <w:r w:rsidRPr="00BC6E46">
        <w:rPr>
          <w:rFonts w:ascii="Arial" w:hAnsi="Arial"/>
          <w:lang w:val="pl-PL"/>
        </w:rPr>
        <w:t>i</w:t>
      </w:r>
      <w:r>
        <w:rPr>
          <w:rFonts w:ascii="Arial" w:hAnsi="Arial"/>
          <w:lang w:val="pl-PL"/>
        </w:rPr>
        <w:t>ż</w:t>
      </w:r>
      <w:r w:rsidRPr="00BC6E46">
        <w:rPr>
          <w:rFonts w:ascii="Arial" w:hAnsi="Arial"/>
          <w:spacing w:val="-8"/>
          <w:lang w:val="pl-PL"/>
        </w:rPr>
        <w:t xml:space="preserve"> </w:t>
      </w:r>
      <w:r w:rsidRPr="00BC6E46">
        <w:rPr>
          <w:rFonts w:ascii="Arial" w:hAnsi="Arial"/>
          <w:lang w:val="pl-PL"/>
        </w:rPr>
        <w:t>wydatki</w:t>
      </w:r>
      <w:r w:rsidRPr="00BC6E46">
        <w:rPr>
          <w:rFonts w:ascii="Arial" w:hAnsi="Arial"/>
          <w:spacing w:val="-9"/>
          <w:lang w:val="pl-PL"/>
        </w:rPr>
        <w:t xml:space="preserve"> </w:t>
      </w:r>
      <w:r w:rsidRPr="00BC6E46">
        <w:rPr>
          <w:rFonts w:ascii="Arial" w:hAnsi="Arial"/>
          <w:lang w:val="pl-PL"/>
        </w:rPr>
        <w:t>kwalifikowalne</w:t>
      </w:r>
      <w:r w:rsidRPr="00BC6E46">
        <w:rPr>
          <w:rFonts w:ascii="Arial" w:hAnsi="Arial"/>
          <w:spacing w:val="-5"/>
          <w:lang w:val="pl-PL"/>
        </w:rPr>
        <w:t xml:space="preserve"> </w:t>
      </w:r>
      <w:r w:rsidRPr="00BC6E46">
        <w:rPr>
          <w:rFonts w:ascii="Arial" w:hAnsi="Arial"/>
          <w:lang w:val="pl-PL"/>
        </w:rPr>
        <w:t>w</w:t>
      </w:r>
      <w:r w:rsidRPr="00BC6E46">
        <w:rPr>
          <w:rFonts w:ascii="Arial" w:hAnsi="Arial"/>
          <w:spacing w:val="-8"/>
          <w:lang w:val="pl-PL"/>
        </w:rPr>
        <w:t xml:space="preserve"> </w:t>
      </w:r>
      <w:r w:rsidRPr="00BC6E46">
        <w:rPr>
          <w:rFonts w:ascii="Arial" w:hAnsi="Arial"/>
          <w:lang w:val="pl-PL"/>
        </w:rPr>
        <w:t>ramach instrumentu finansowego są odrębne od wydatków kwalifikowalnych w ramach</w:t>
      </w:r>
      <w:r w:rsidRPr="00BC6E46">
        <w:rPr>
          <w:rFonts w:ascii="Arial" w:hAnsi="Arial"/>
          <w:spacing w:val="-28"/>
          <w:lang w:val="pl-PL"/>
        </w:rPr>
        <w:t xml:space="preserve"> </w:t>
      </w:r>
      <w:r w:rsidRPr="00BC6E46">
        <w:rPr>
          <w:rFonts w:ascii="Arial" w:hAnsi="Arial"/>
          <w:lang w:val="pl-PL"/>
        </w:rPr>
        <w:t>dotacji.</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3"/>
        <w:numPr>
          <w:ilvl w:val="2"/>
          <w:numId w:val="32"/>
        </w:numPr>
        <w:tabs>
          <w:tab w:val="left" w:pos="1670"/>
        </w:tabs>
        <w:spacing w:before="150"/>
        <w:ind w:left="1669" w:hanging="735"/>
        <w:jc w:val="left"/>
        <w:rPr>
          <w:i w:val="0"/>
          <w:lang w:val="pl-PL"/>
        </w:rPr>
      </w:pPr>
      <w:r w:rsidRPr="00BC6E46">
        <w:rPr>
          <w:lang w:val="pl-PL"/>
        </w:rPr>
        <w:t>Wydatki kwalifikowalne w ramach kosztów zarz</w:t>
      </w:r>
      <w:r w:rsidRPr="00BC6E46">
        <w:rPr>
          <w:i w:val="0"/>
          <w:lang w:val="pl-PL"/>
        </w:rPr>
        <w:t>ą</w:t>
      </w:r>
      <w:r w:rsidRPr="00BC6E46">
        <w:rPr>
          <w:lang w:val="pl-PL"/>
        </w:rPr>
        <w:t>dzania i opłat</w:t>
      </w:r>
      <w:r w:rsidRPr="00BC6E46">
        <w:rPr>
          <w:spacing w:val="-13"/>
          <w:lang w:val="pl-PL"/>
        </w:rPr>
        <w:t xml:space="preserve"> </w:t>
      </w:r>
      <w:r w:rsidRPr="00BC6E46">
        <w:rPr>
          <w:spacing w:val="-4"/>
          <w:lang w:val="pl-PL"/>
        </w:rPr>
        <w:t>za</w:t>
      </w:r>
    </w:p>
    <w:p w:rsidR="00E007D7" w:rsidRPr="00BC6E46" w:rsidRDefault="00BC6E46">
      <w:pPr>
        <w:spacing w:before="137"/>
        <w:ind w:left="4053" w:right="3510"/>
        <w:jc w:val="center"/>
        <w:rPr>
          <w:rFonts w:ascii="Arial" w:eastAsia="Arial" w:hAnsi="Arial" w:cs="Arial"/>
          <w:sz w:val="24"/>
          <w:szCs w:val="24"/>
          <w:lang w:val="pl-PL"/>
        </w:rPr>
      </w:pPr>
      <w:r w:rsidRPr="00BC6E46">
        <w:rPr>
          <w:rFonts w:ascii="Arial" w:hAnsi="Arial"/>
          <w:i/>
          <w:sz w:val="24"/>
          <w:lang w:val="pl-PL"/>
        </w:rPr>
        <w:t>zarz</w:t>
      </w:r>
      <w:r w:rsidRPr="00BC6E46">
        <w:rPr>
          <w:rFonts w:ascii="Arial" w:hAnsi="Arial"/>
          <w:sz w:val="24"/>
          <w:lang w:val="pl-PL"/>
        </w:rPr>
        <w:t>ą</w:t>
      </w:r>
      <w:r w:rsidRPr="00BC6E46">
        <w:rPr>
          <w:rFonts w:ascii="Arial" w:hAnsi="Arial"/>
          <w:i/>
          <w:sz w:val="24"/>
          <w:lang w:val="pl-PL"/>
        </w:rPr>
        <w:t>dzanie</w:t>
      </w:r>
    </w:p>
    <w:p w:rsidR="00E007D7" w:rsidRPr="00BC6E46" w:rsidRDefault="00E007D7">
      <w:pPr>
        <w:spacing w:before="8"/>
        <w:rPr>
          <w:rFonts w:ascii="Arial" w:eastAsia="Arial" w:hAnsi="Arial" w:cs="Arial"/>
          <w:i/>
          <w:lang w:val="pl-PL"/>
        </w:rPr>
      </w:pPr>
    </w:p>
    <w:p w:rsidR="00E007D7" w:rsidRPr="00BC6E46" w:rsidRDefault="00BC6E46">
      <w:pPr>
        <w:pStyle w:val="Akapitzlist"/>
        <w:numPr>
          <w:ilvl w:val="0"/>
          <w:numId w:val="27"/>
        </w:numPr>
        <w:tabs>
          <w:tab w:val="left" w:pos="477"/>
        </w:tabs>
        <w:spacing w:line="360" w:lineRule="auto"/>
        <w:ind w:right="106" w:hanging="360"/>
        <w:jc w:val="both"/>
        <w:rPr>
          <w:rFonts w:ascii="Arial" w:eastAsia="Arial" w:hAnsi="Arial" w:cs="Arial"/>
          <w:lang w:val="pl-PL"/>
        </w:rPr>
      </w:pPr>
      <w:r w:rsidRPr="00BC6E46">
        <w:rPr>
          <w:rFonts w:ascii="Arial" w:hAnsi="Arial"/>
          <w:lang w:val="pl-PL"/>
        </w:rPr>
        <w:t>Koszty zarządzania obejmują pozycje kosztów bezpośrednich lub pośrednich wypłaconych na podstawie dowodów poniesienia wydatków, opłaty za zarządzanie odnoszą   się   natomiast    do    uzgodnionej    ceny    świadczonych    usług    ustalonej w konkurencyjnym procesie</w:t>
      </w:r>
      <w:r w:rsidRPr="00BC6E46">
        <w:rPr>
          <w:rFonts w:ascii="Arial" w:hAnsi="Arial"/>
          <w:spacing w:val="-14"/>
          <w:lang w:val="pl-PL"/>
        </w:rPr>
        <w:t xml:space="preserve"> </w:t>
      </w:r>
      <w:r w:rsidRPr="00BC6E46">
        <w:rPr>
          <w:rFonts w:ascii="Arial" w:hAnsi="Arial"/>
          <w:lang w:val="pl-PL"/>
        </w:rPr>
        <w:t>rynkowym.</w:t>
      </w:r>
    </w:p>
    <w:p w:rsidR="00E007D7" w:rsidRPr="00BC6E46" w:rsidRDefault="00BC6E46">
      <w:pPr>
        <w:pStyle w:val="Akapitzlist"/>
        <w:numPr>
          <w:ilvl w:val="0"/>
          <w:numId w:val="27"/>
        </w:numPr>
        <w:tabs>
          <w:tab w:val="left" w:pos="477"/>
        </w:tabs>
        <w:spacing w:before="123" w:line="360" w:lineRule="auto"/>
        <w:ind w:right="105" w:hanging="360"/>
        <w:jc w:val="both"/>
        <w:rPr>
          <w:rFonts w:ascii="Arial" w:eastAsia="Arial" w:hAnsi="Arial" w:cs="Arial"/>
          <w:lang w:val="pl-PL"/>
        </w:rPr>
      </w:pPr>
      <w:r w:rsidRPr="00BC6E46">
        <w:rPr>
          <w:rFonts w:ascii="Arial" w:hAnsi="Arial"/>
          <w:lang w:val="pl-PL"/>
        </w:rPr>
        <w:t>Koszty zarządzania i opłaty za zarządzanie wyliczane są według metodyki opartej na wynikach. Koszty te nie przekraczają progów określonych w art. 13 rozporządzenia delegowanego.</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27"/>
        </w:numPr>
        <w:tabs>
          <w:tab w:val="left" w:pos="477"/>
        </w:tabs>
        <w:spacing w:before="55" w:line="360" w:lineRule="auto"/>
        <w:ind w:right="107" w:hanging="360"/>
        <w:jc w:val="both"/>
        <w:rPr>
          <w:rFonts w:ascii="Arial" w:eastAsia="Arial" w:hAnsi="Arial" w:cs="Arial"/>
          <w:lang w:val="pl-PL"/>
        </w:rPr>
      </w:pPr>
      <w:r w:rsidRPr="00BC6E46">
        <w:rPr>
          <w:rFonts w:ascii="Arial" w:hAnsi="Arial"/>
          <w:lang w:val="pl-PL"/>
        </w:rPr>
        <w:t>Koszty zarządzania i opłaty za zarządzanie mogą obejmować opłaty manipulacyjne. Jednak</w:t>
      </w:r>
      <w:r>
        <w:rPr>
          <w:rFonts w:ascii="Arial" w:hAnsi="Arial"/>
          <w:lang w:val="pl-PL"/>
        </w:rPr>
        <w:t>ż</w:t>
      </w:r>
      <w:r w:rsidRPr="00BC6E46">
        <w:rPr>
          <w:rFonts w:ascii="Arial" w:hAnsi="Arial"/>
          <w:lang w:val="pl-PL"/>
        </w:rPr>
        <w:t>e takie opłaty nie są kwalifikowalne, jeśli są pobierane w części  lub w całości   od ostatecznych</w:t>
      </w:r>
      <w:r w:rsidRPr="00BC6E46">
        <w:rPr>
          <w:rFonts w:ascii="Arial" w:hAnsi="Arial"/>
          <w:spacing w:val="-10"/>
          <w:lang w:val="pl-PL"/>
        </w:rPr>
        <w:t xml:space="preserve"> </w:t>
      </w:r>
      <w:r w:rsidRPr="00BC6E46">
        <w:rPr>
          <w:rFonts w:ascii="Arial" w:hAnsi="Arial"/>
          <w:lang w:val="pl-PL"/>
        </w:rPr>
        <w:t>odbiorców.</w:t>
      </w:r>
    </w:p>
    <w:p w:rsidR="00E007D7" w:rsidRPr="00BC6E46" w:rsidRDefault="00BC6E46">
      <w:pPr>
        <w:pStyle w:val="Akapitzlist"/>
        <w:numPr>
          <w:ilvl w:val="0"/>
          <w:numId w:val="27"/>
        </w:numPr>
        <w:tabs>
          <w:tab w:val="left" w:pos="477"/>
        </w:tabs>
        <w:spacing w:before="125" w:line="360" w:lineRule="auto"/>
        <w:ind w:right="107" w:hanging="360"/>
        <w:jc w:val="both"/>
        <w:rPr>
          <w:rFonts w:ascii="Arial" w:eastAsia="Arial" w:hAnsi="Arial" w:cs="Arial"/>
          <w:lang w:val="pl-PL"/>
        </w:rPr>
      </w:pPr>
      <w:r w:rsidRPr="00BC6E46">
        <w:rPr>
          <w:rFonts w:ascii="Arial" w:hAnsi="Arial"/>
          <w:lang w:val="pl-PL"/>
        </w:rPr>
        <w:t>Koszty zarządzania i opłaty za zarządzanie, w tym te związane z pracami przygotowawczymi dotyczącymi  instrumentu  finansowego  przed  podpisaniem  umowy o dofinansowanie, są kwalifikowalne od daty zawarcia umowy o</w:t>
      </w:r>
      <w:r w:rsidRPr="00BC6E46">
        <w:rPr>
          <w:rFonts w:ascii="Arial" w:hAnsi="Arial"/>
          <w:spacing w:val="-29"/>
          <w:lang w:val="pl-PL"/>
        </w:rPr>
        <w:t xml:space="preserve"> </w:t>
      </w:r>
      <w:r w:rsidRPr="00BC6E46">
        <w:rPr>
          <w:rFonts w:ascii="Arial" w:hAnsi="Arial"/>
          <w:lang w:val="pl-PL"/>
        </w:rPr>
        <w:t>dofinansowanie.</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numPr>
          <w:ilvl w:val="2"/>
          <w:numId w:val="32"/>
        </w:numPr>
        <w:tabs>
          <w:tab w:val="left" w:pos="2095"/>
        </w:tabs>
        <w:ind w:left="2094" w:hanging="738"/>
        <w:jc w:val="left"/>
        <w:rPr>
          <w:i w:val="0"/>
          <w:lang w:val="pl-PL"/>
        </w:rPr>
      </w:pPr>
      <w:bookmarkStart w:id="31" w:name="_TOC_250021"/>
      <w:r w:rsidRPr="00BC6E46">
        <w:rPr>
          <w:lang w:val="pl-PL"/>
        </w:rPr>
        <w:t>Kryteria kwalifikowalno</w:t>
      </w:r>
      <w:r w:rsidRPr="00BC6E46">
        <w:rPr>
          <w:i w:val="0"/>
          <w:lang w:val="pl-PL"/>
        </w:rPr>
        <w:t>ś</w:t>
      </w:r>
      <w:r w:rsidRPr="00BC6E46">
        <w:rPr>
          <w:lang w:val="pl-PL"/>
        </w:rPr>
        <w:t>ci w ramach wsparcia</w:t>
      </w:r>
      <w:r w:rsidRPr="00BC6E46">
        <w:rPr>
          <w:spacing w:val="-22"/>
          <w:lang w:val="pl-PL"/>
        </w:rPr>
        <w:t xml:space="preserve"> </w:t>
      </w:r>
      <w:r w:rsidRPr="00BC6E46">
        <w:rPr>
          <w:lang w:val="pl-PL"/>
        </w:rPr>
        <w:t>przedsi</w:t>
      </w:r>
      <w:r w:rsidRPr="00BC6E46">
        <w:rPr>
          <w:i w:val="0"/>
          <w:lang w:val="pl-PL"/>
        </w:rPr>
        <w:t>ę</w:t>
      </w:r>
      <w:r w:rsidRPr="00BC6E46">
        <w:rPr>
          <w:lang w:val="pl-PL"/>
        </w:rPr>
        <w:t>biorstw</w:t>
      </w:r>
      <w:bookmarkEnd w:id="31"/>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26"/>
        </w:numPr>
        <w:tabs>
          <w:tab w:val="left" w:pos="477"/>
        </w:tabs>
        <w:spacing w:line="360" w:lineRule="auto"/>
        <w:ind w:right="108" w:hanging="360"/>
        <w:jc w:val="both"/>
        <w:rPr>
          <w:rFonts w:ascii="Arial" w:eastAsia="Arial" w:hAnsi="Arial" w:cs="Arial"/>
          <w:lang w:val="pl-PL"/>
        </w:rPr>
      </w:pPr>
      <w:r w:rsidRPr="00BC6E46">
        <w:rPr>
          <w:rFonts w:ascii="Arial" w:hAnsi="Arial"/>
          <w:lang w:val="pl-PL"/>
        </w:rPr>
        <w:t>Jeśli instrumenty finansowe są ustanowione w celu wspierania finansowania przedsiębiorstw, w tym w szczególności MŚP, takie kwalifikowalne wsparcie ukierunkowane jest</w:t>
      </w:r>
      <w:r w:rsidRPr="00BC6E46">
        <w:rPr>
          <w:rFonts w:ascii="Arial" w:hAnsi="Arial"/>
          <w:spacing w:val="-7"/>
          <w:lang w:val="pl-PL"/>
        </w:rPr>
        <w:t xml:space="preserve"> </w:t>
      </w:r>
      <w:r w:rsidRPr="00BC6E46">
        <w:rPr>
          <w:rFonts w:ascii="Arial" w:hAnsi="Arial"/>
          <w:lang w:val="pl-PL"/>
        </w:rPr>
        <w:t>na:</w:t>
      </w:r>
    </w:p>
    <w:p w:rsidR="00E007D7" w:rsidRPr="00BC6E46" w:rsidRDefault="00BC6E46">
      <w:pPr>
        <w:pStyle w:val="Akapitzlist"/>
        <w:numPr>
          <w:ilvl w:val="1"/>
          <w:numId w:val="26"/>
        </w:numPr>
        <w:tabs>
          <w:tab w:val="left" w:pos="837"/>
        </w:tabs>
        <w:spacing w:before="123"/>
        <w:ind w:hanging="360"/>
        <w:rPr>
          <w:rFonts w:ascii="Arial" w:eastAsia="Arial" w:hAnsi="Arial" w:cs="Arial"/>
          <w:lang w:val="pl-PL"/>
        </w:rPr>
      </w:pPr>
      <w:r w:rsidRPr="00BC6E46">
        <w:rPr>
          <w:rFonts w:ascii="Arial" w:hAnsi="Arial"/>
          <w:lang w:val="pl-PL"/>
        </w:rPr>
        <w:t>tworzenie nowych</w:t>
      </w:r>
      <w:r w:rsidRPr="00BC6E46">
        <w:rPr>
          <w:rFonts w:ascii="Arial" w:hAnsi="Arial"/>
          <w:spacing w:val="-16"/>
          <w:lang w:val="pl-PL"/>
        </w:rPr>
        <w:t xml:space="preserve"> </w:t>
      </w:r>
      <w:r w:rsidRPr="00BC6E46">
        <w:rPr>
          <w:rFonts w:ascii="Arial" w:hAnsi="Arial"/>
          <w:lang w:val="pl-PL"/>
        </w:rPr>
        <w:t>przedsiębiorstw,</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6"/>
        </w:numPr>
        <w:tabs>
          <w:tab w:val="left" w:pos="837"/>
        </w:tabs>
        <w:ind w:hanging="360"/>
        <w:rPr>
          <w:rFonts w:ascii="Arial" w:eastAsia="Arial" w:hAnsi="Arial" w:cs="Arial"/>
          <w:lang w:val="pl-PL"/>
        </w:rPr>
      </w:pPr>
      <w:r w:rsidRPr="00BC6E46">
        <w:rPr>
          <w:rFonts w:ascii="Arial" w:hAnsi="Arial"/>
          <w:lang w:val="pl-PL"/>
        </w:rPr>
        <w:t>dostarczanie</w:t>
      </w:r>
      <w:r w:rsidRPr="00BC6E46">
        <w:rPr>
          <w:rFonts w:ascii="Arial" w:hAnsi="Arial"/>
          <w:spacing w:val="-9"/>
          <w:lang w:val="pl-PL"/>
        </w:rPr>
        <w:t xml:space="preserve"> </w:t>
      </w:r>
      <w:r w:rsidRPr="00BC6E46">
        <w:rPr>
          <w:rFonts w:ascii="Arial" w:hAnsi="Arial"/>
          <w:lang w:val="pl-PL"/>
        </w:rPr>
        <w:t>kapitału</w:t>
      </w:r>
      <w:r w:rsidRPr="00BC6E46">
        <w:rPr>
          <w:rFonts w:ascii="Arial" w:hAnsi="Arial"/>
          <w:spacing w:val="-6"/>
          <w:lang w:val="pl-PL"/>
        </w:rPr>
        <w:t xml:space="preserve"> </w:t>
      </w:r>
      <w:r w:rsidRPr="00BC6E46">
        <w:rPr>
          <w:rFonts w:ascii="Arial" w:hAnsi="Arial"/>
          <w:lang w:val="pl-PL"/>
        </w:rPr>
        <w:t>początkowego</w:t>
      </w:r>
      <w:r w:rsidRPr="00BC6E46">
        <w:rPr>
          <w:rFonts w:ascii="Arial" w:hAnsi="Arial"/>
          <w:spacing w:val="-9"/>
          <w:lang w:val="pl-PL"/>
        </w:rPr>
        <w:t xml:space="preserve"> </w:t>
      </w:r>
      <w:r w:rsidRPr="00BC6E46">
        <w:rPr>
          <w:rFonts w:ascii="Arial" w:hAnsi="Arial"/>
          <w:lang w:val="pl-PL"/>
        </w:rPr>
        <w:t>(tj.</w:t>
      </w:r>
      <w:r w:rsidRPr="00BC6E46">
        <w:rPr>
          <w:rFonts w:ascii="Arial" w:hAnsi="Arial"/>
          <w:spacing w:val="-8"/>
          <w:lang w:val="pl-PL"/>
        </w:rPr>
        <w:t xml:space="preserve"> </w:t>
      </w:r>
      <w:r w:rsidRPr="00BC6E46">
        <w:rPr>
          <w:rFonts w:ascii="Arial" w:hAnsi="Arial"/>
          <w:lang w:val="pl-PL"/>
        </w:rPr>
        <w:t>kapitał</w:t>
      </w:r>
      <w:r w:rsidRPr="00BC6E46">
        <w:rPr>
          <w:rFonts w:ascii="Arial" w:hAnsi="Arial"/>
          <w:spacing w:val="-10"/>
          <w:lang w:val="pl-PL"/>
        </w:rPr>
        <w:t xml:space="preserve"> </w:t>
      </w:r>
      <w:r w:rsidRPr="00BC6E46">
        <w:rPr>
          <w:rFonts w:ascii="Arial" w:hAnsi="Arial"/>
          <w:lang w:val="pl-PL"/>
        </w:rPr>
        <w:t>zalą</w:t>
      </w:r>
      <w:r>
        <w:rPr>
          <w:rFonts w:ascii="Arial" w:hAnsi="Arial"/>
          <w:lang w:val="pl-PL"/>
        </w:rPr>
        <w:t>ż</w:t>
      </w:r>
      <w:r w:rsidRPr="00BC6E46">
        <w:rPr>
          <w:rFonts w:ascii="Arial" w:hAnsi="Arial"/>
          <w:lang w:val="pl-PL"/>
        </w:rPr>
        <w:t>kowy</w:t>
      </w:r>
      <w:r w:rsidRPr="00BC6E46">
        <w:rPr>
          <w:rFonts w:ascii="Arial" w:hAnsi="Arial"/>
          <w:spacing w:val="-9"/>
          <w:lang w:val="pl-PL"/>
        </w:rPr>
        <w:t xml:space="preserve"> </w:t>
      </w:r>
      <w:r w:rsidRPr="00BC6E46">
        <w:rPr>
          <w:rFonts w:ascii="Arial" w:hAnsi="Arial"/>
          <w:lang w:val="pl-PL"/>
        </w:rPr>
        <w:t>i</w:t>
      </w:r>
      <w:r w:rsidRPr="00BC6E46">
        <w:rPr>
          <w:rFonts w:ascii="Arial" w:hAnsi="Arial"/>
          <w:spacing w:val="-7"/>
          <w:lang w:val="pl-PL"/>
        </w:rPr>
        <w:t xml:space="preserve"> </w:t>
      </w:r>
      <w:r w:rsidRPr="00BC6E46">
        <w:rPr>
          <w:rFonts w:ascii="Arial" w:hAnsi="Arial"/>
          <w:lang w:val="pl-PL"/>
        </w:rPr>
        <w:t>kapitał</w:t>
      </w:r>
      <w:r w:rsidRPr="00BC6E46">
        <w:rPr>
          <w:rFonts w:ascii="Arial" w:hAnsi="Arial"/>
          <w:spacing w:val="-7"/>
          <w:lang w:val="pl-PL"/>
        </w:rPr>
        <w:t xml:space="preserve"> </w:t>
      </w:r>
      <w:r w:rsidRPr="00BC6E46">
        <w:rPr>
          <w:rFonts w:ascii="Arial" w:hAnsi="Arial"/>
          <w:lang w:val="pl-PL"/>
        </w:rPr>
        <w:t>na</w:t>
      </w:r>
      <w:r w:rsidRPr="00BC6E46">
        <w:rPr>
          <w:rFonts w:ascii="Arial" w:hAnsi="Arial"/>
          <w:spacing w:val="-9"/>
          <w:lang w:val="pl-PL"/>
        </w:rPr>
        <w:t xml:space="preserve"> </w:t>
      </w:r>
      <w:r w:rsidRPr="00BC6E46">
        <w:rPr>
          <w:rFonts w:ascii="Arial" w:hAnsi="Arial"/>
          <w:lang w:val="pl-PL"/>
        </w:rPr>
        <w:t>rozruch),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6"/>
        </w:numPr>
        <w:tabs>
          <w:tab w:val="left" w:pos="837"/>
        </w:tabs>
        <w:spacing w:line="360" w:lineRule="auto"/>
        <w:ind w:right="110" w:hanging="360"/>
        <w:rPr>
          <w:rFonts w:ascii="Arial" w:eastAsia="Arial" w:hAnsi="Arial" w:cs="Arial"/>
          <w:lang w:val="pl-PL"/>
        </w:rPr>
      </w:pPr>
      <w:r w:rsidRPr="00BC6E46">
        <w:rPr>
          <w:rFonts w:ascii="Arial" w:hAnsi="Arial"/>
          <w:lang w:val="pl-PL"/>
        </w:rPr>
        <w:t>kapitał na rozszerzenie działalności przedsiębiorstwa (np. rozwój przedsiębiorstwa, zwiększenie zatrudnienia lub zasobów środków</w:t>
      </w:r>
      <w:r w:rsidRPr="00BC6E46">
        <w:rPr>
          <w:rFonts w:ascii="Arial" w:hAnsi="Arial"/>
          <w:spacing w:val="-25"/>
          <w:lang w:val="pl-PL"/>
        </w:rPr>
        <w:t xml:space="preserve"> </w:t>
      </w:r>
      <w:r w:rsidRPr="00BC6E46">
        <w:rPr>
          <w:rFonts w:ascii="Arial" w:hAnsi="Arial"/>
          <w:lang w:val="pl-PL"/>
        </w:rPr>
        <w:t>trwałych),</w:t>
      </w:r>
    </w:p>
    <w:p w:rsidR="00E007D7" w:rsidRPr="00BC6E46" w:rsidRDefault="00BC6E46">
      <w:pPr>
        <w:pStyle w:val="Akapitzlist"/>
        <w:numPr>
          <w:ilvl w:val="1"/>
          <w:numId w:val="26"/>
        </w:numPr>
        <w:tabs>
          <w:tab w:val="left" w:pos="837"/>
        </w:tabs>
        <w:spacing w:before="123" w:line="360" w:lineRule="auto"/>
        <w:ind w:right="104" w:hanging="360"/>
        <w:jc w:val="both"/>
        <w:rPr>
          <w:rFonts w:ascii="Arial" w:eastAsia="Arial" w:hAnsi="Arial" w:cs="Arial"/>
          <w:lang w:val="pl-PL"/>
        </w:rPr>
      </w:pPr>
      <w:r w:rsidRPr="00BC6E46">
        <w:rPr>
          <w:rFonts w:ascii="Arial" w:hAnsi="Arial"/>
          <w:lang w:val="pl-PL"/>
        </w:rPr>
        <w:t>kapitał na wzmocnienie podstawowej działalności przedsiębiorstwa (np. działania mające na celu stabilizację i zachowanie pozycji na rynku lub wzmocnienie mocy produkcyjnych),</w:t>
      </w:r>
    </w:p>
    <w:p w:rsidR="00E007D7" w:rsidRPr="00BC6E46" w:rsidRDefault="00BC6E46">
      <w:pPr>
        <w:pStyle w:val="Akapitzlist"/>
        <w:numPr>
          <w:ilvl w:val="1"/>
          <w:numId w:val="26"/>
        </w:numPr>
        <w:tabs>
          <w:tab w:val="left" w:pos="837"/>
        </w:tabs>
        <w:spacing w:before="125" w:line="360" w:lineRule="auto"/>
        <w:ind w:right="103" w:hanging="360"/>
        <w:rPr>
          <w:rFonts w:ascii="Arial" w:eastAsia="Arial" w:hAnsi="Arial" w:cs="Arial"/>
          <w:lang w:val="pl-PL"/>
        </w:rPr>
      </w:pPr>
      <w:r w:rsidRPr="00BC6E46">
        <w:rPr>
          <w:rFonts w:ascii="Arial" w:hAnsi="Arial"/>
          <w:lang w:val="pl-PL"/>
        </w:rPr>
        <w:t>realizację nowych projektów (np. budowa nowej infrastruktury, nowe kampanie marketingowe),</w:t>
      </w:r>
    </w:p>
    <w:p w:rsidR="00E007D7" w:rsidRPr="00BC6E46" w:rsidRDefault="00BC6E46">
      <w:pPr>
        <w:pStyle w:val="Akapitzlist"/>
        <w:numPr>
          <w:ilvl w:val="1"/>
          <w:numId w:val="26"/>
        </w:numPr>
        <w:tabs>
          <w:tab w:val="left" w:pos="899"/>
        </w:tabs>
        <w:spacing w:before="123" w:line="360" w:lineRule="auto"/>
        <w:ind w:right="102" w:hanging="360"/>
        <w:rPr>
          <w:rFonts w:ascii="Arial" w:eastAsia="Arial" w:hAnsi="Arial" w:cs="Arial"/>
          <w:lang w:val="pl-PL"/>
        </w:rPr>
      </w:pPr>
      <w:r w:rsidRPr="00BC6E46">
        <w:rPr>
          <w:rFonts w:ascii="Arial" w:hAnsi="Arial"/>
          <w:lang w:val="pl-PL"/>
        </w:rPr>
        <w:t>przechodzenie na nowe rynki (np. ekspansja produktowa lub usługowa, ekspansja geograficzna),</w:t>
      </w:r>
    </w:p>
    <w:p w:rsidR="00E007D7" w:rsidRPr="00BC6E46" w:rsidRDefault="00BC6E46">
      <w:pPr>
        <w:pStyle w:val="Akapitzlist"/>
        <w:numPr>
          <w:ilvl w:val="1"/>
          <w:numId w:val="26"/>
        </w:numPr>
        <w:tabs>
          <w:tab w:val="left" w:pos="837"/>
        </w:tabs>
        <w:spacing w:before="123"/>
        <w:ind w:hanging="360"/>
        <w:rPr>
          <w:rFonts w:ascii="Arial" w:eastAsia="Arial" w:hAnsi="Arial" w:cs="Arial"/>
          <w:lang w:val="pl-PL"/>
        </w:rPr>
      </w:pPr>
      <w:r w:rsidRPr="00BC6E46">
        <w:rPr>
          <w:rFonts w:ascii="Arial" w:hAnsi="Arial"/>
          <w:lang w:val="pl-PL"/>
        </w:rPr>
        <w:t>przechodzenie na nowe rozwiązania (np. nowe patenty lub</w:t>
      </w:r>
      <w:r w:rsidRPr="00BC6E46">
        <w:rPr>
          <w:rFonts w:ascii="Arial" w:hAnsi="Arial"/>
          <w:spacing w:val="-24"/>
          <w:lang w:val="pl-PL"/>
        </w:rPr>
        <w:t xml:space="preserve"> </w:t>
      </w:r>
      <w:r w:rsidRPr="00BC6E46">
        <w:rPr>
          <w:rFonts w:ascii="Arial" w:hAnsi="Arial"/>
          <w:lang w:val="pl-PL"/>
        </w:rPr>
        <w:t>produkty)</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line="360" w:lineRule="auto"/>
        <w:ind w:left="476" w:right="107" w:firstLine="0"/>
        <w:rPr>
          <w:lang w:val="pl-PL"/>
        </w:rPr>
      </w:pPr>
      <w:r w:rsidRPr="00BC6E46">
        <w:rPr>
          <w:lang w:val="pl-PL"/>
        </w:rPr>
        <w:t>- w ka</w:t>
      </w:r>
      <w:r>
        <w:rPr>
          <w:lang w:val="pl-PL"/>
        </w:rPr>
        <w:t>ż</w:t>
      </w:r>
      <w:r w:rsidRPr="00BC6E46">
        <w:rPr>
          <w:lang w:val="pl-PL"/>
        </w:rPr>
        <w:t>dym przypadku bez uszczerbku dla obowiązujących w UE zasad pomocy publicznej i zgodnie ze szczegółowymi zasadami dotyczącymi poszczególnych</w:t>
      </w:r>
      <w:r w:rsidRPr="00BC6E46">
        <w:rPr>
          <w:spacing w:val="-33"/>
          <w:lang w:val="pl-PL"/>
        </w:rPr>
        <w:t xml:space="preserve"> </w:t>
      </w:r>
      <w:r w:rsidRPr="00BC6E46">
        <w:rPr>
          <w:lang w:val="pl-PL"/>
        </w:rPr>
        <w:t>funduszy.</w:t>
      </w:r>
    </w:p>
    <w:p w:rsidR="00E007D7" w:rsidRPr="00BC6E46" w:rsidRDefault="00BC6E46">
      <w:pPr>
        <w:pStyle w:val="Akapitzlist"/>
        <w:numPr>
          <w:ilvl w:val="0"/>
          <w:numId w:val="26"/>
        </w:numPr>
        <w:tabs>
          <w:tab w:val="left" w:pos="477"/>
        </w:tabs>
        <w:spacing w:before="123"/>
        <w:ind w:hanging="360"/>
        <w:rPr>
          <w:rFonts w:ascii="Arial" w:eastAsia="Arial" w:hAnsi="Arial" w:cs="Arial"/>
          <w:lang w:val="pl-PL"/>
        </w:rPr>
      </w:pPr>
      <w:r w:rsidRPr="00BC6E46">
        <w:rPr>
          <w:rFonts w:ascii="Arial" w:hAnsi="Arial"/>
          <w:lang w:val="pl-PL"/>
        </w:rPr>
        <w:t>Wsparcie,</w:t>
      </w:r>
      <w:r w:rsidRPr="00BC6E46">
        <w:rPr>
          <w:rFonts w:ascii="Arial" w:hAnsi="Arial"/>
          <w:spacing w:val="-7"/>
          <w:lang w:val="pl-PL"/>
        </w:rPr>
        <w:t xml:space="preserve"> </w:t>
      </w:r>
      <w:r w:rsidRPr="00BC6E46">
        <w:rPr>
          <w:rFonts w:ascii="Arial" w:hAnsi="Arial"/>
          <w:lang w:val="pl-PL"/>
        </w:rPr>
        <w:t>o</w:t>
      </w:r>
      <w:r w:rsidRPr="00BC6E46">
        <w:rPr>
          <w:rFonts w:ascii="Arial" w:hAnsi="Arial"/>
          <w:spacing w:val="-10"/>
          <w:lang w:val="pl-PL"/>
        </w:rPr>
        <w:t xml:space="preserve"> </w:t>
      </w:r>
      <w:r w:rsidRPr="00BC6E46">
        <w:rPr>
          <w:rFonts w:ascii="Arial" w:hAnsi="Arial"/>
          <w:lang w:val="pl-PL"/>
        </w:rPr>
        <w:t>którym</w:t>
      </w:r>
      <w:r w:rsidRPr="00BC6E46">
        <w:rPr>
          <w:rFonts w:ascii="Arial" w:hAnsi="Arial"/>
          <w:spacing w:val="-7"/>
          <w:lang w:val="pl-PL"/>
        </w:rPr>
        <w:t xml:space="preserve"> </w:t>
      </w:r>
      <w:r w:rsidRPr="00BC6E46">
        <w:rPr>
          <w:rFonts w:ascii="Arial" w:hAnsi="Arial"/>
          <w:lang w:val="pl-PL"/>
        </w:rPr>
        <w:t>mowa</w:t>
      </w:r>
      <w:r w:rsidRPr="00BC6E46">
        <w:rPr>
          <w:rFonts w:ascii="Arial" w:hAnsi="Arial"/>
          <w:spacing w:val="-5"/>
          <w:lang w:val="pl-PL"/>
        </w:rPr>
        <w:t xml:space="preserve"> </w:t>
      </w:r>
      <w:r w:rsidRPr="00BC6E46">
        <w:rPr>
          <w:rFonts w:ascii="Arial" w:hAnsi="Arial"/>
          <w:lang w:val="pl-PL"/>
        </w:rPr>
        <w:t>w</w:t>
      </w:r>
      <w:r w:rsidRPr="00BC6E46">
        <w:rPr>
          <w:rFonts w:ascii="Arial" w:hAnsi="Arial"/>
          <w:spacing w:val="-8"/>
          <w:lang w:val="pl-PL"/>
        </w:rPr>
        <w:t xml:space="preserve"> </w:t>
      </w:r>
      <w:r w:rsidRPr="00BC6E46">
        <w:rPr>
          <w:rFonts w:ascii="Arial" w:hAnsi="Arial"/>
          <w:lang w:val="pl-PL"/>
        </w:rPr>
        <w:t>pkt</w:t>
      </w:r>
      <w:r w:rsidRPr="00BC6E46">
        <w:rPr>
          <w:rFonts w:ascii="Arial" w:hAnsi="Arial"/>
          <w:spacing w:val="-4"/>
          <w:lang w:val="pl-PL"/>
        </w:rPr>
        <w:t xml:space="preserve"> </w:t>
      </w:r>
      <w:r w:rsidRPr="00BC6E46">
        <w:rPr>
          <w:rFonts w:ascii="Arial" w:hAnsi="Arial"/>
          <w:lang w:val="pl-PL"/>
        </w:rPr>
        <w:t>1,</w:t>
      </w:r>
      <w:r w:rsidRPr="00BC6E46">
        <w:rPr>
          <w:rFonts w:ascii="Arial" w:hAnsi="Arial"/>
          <w:spacing w:val="-7"/>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5"/>
          <w:lang w:val="pl-PL"/>
        </w:rPr>
        <w:t xml:space="preserve"> </w:t>
      </w:r>
      <w:r w:rsidRPr="00BC6E46">
        <w:rPr>
          <w:rFonts w:ascii="Arial" w:hAnsi="Arial"/>
          <w:lang w:val="pl-PL"/>
        </w:rPr>
        <w:t>obejmować</w:t>
      </w:r>
      <w:r w:rsidRPr="00BC6E46">
        <w:rPr>
          <w:rFonts w:ascii="Arial" w:hAnsi="Arial"/>
          <w:spacing w:val="-5"/>
          <w:lang w:val="pl-PL"/>
        </w:rPr>
        <w:t xml:space="preserve"> </w:t>
      </w:r>
      <w:r w:rsidRPr="00BC6E46">
        <w:rPr>
          <w:rFonts w:ascii="Arial" w:hAnsi="Arial"/>
          <w:lang w:val="pl-PL"/>
        </w:rPr>
        <w:t>inwestycje</w:t>
      </w:r>
      <w:r w:rsidRPr="00BC6E46">
        <w:rPr>
          <w:rFonts w:ascii="Arial" w:hAnsi="Arial"/>
          <w:spacing w:val="-5"/>
          <w:lang w:val="pl-PL"/>
        </w:rPr>
        <w:t xml:space="preserve"> </w:t>
      </w:r>
      <w:r w:rsidRPr="00BC6E46">
        <w:rPr>
          <w:rFonts w:ascii="Arial" w:hAnsi="Arial"/>
          <w:lang w:val="pl-PL"/>
        </w:rPr>
        <w:t>w:</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6"/>
        </w:numPr>
        <w:tabs>
          <w:tab w:val="left" w:pos="837"/>
        </w:tabs>
        <w:ind w:hanging="360"/>
        <w:rPr>
          <w:rFonts w:ascii="Arial" w:eastAsia="Arial" w:hAnsi="Arial" w:cs="Arial"/>
          <w:lang w:val="pl-PL"/>
        </w:rPr>
      </w:pPr>
      <w:r w:rsidRPr="00BC6E46">
        <w:rPr>
          <w:rFonts w:ascii="Arial" w:hAnsi="Arial"/>
          <w:lang w:val="pl-PL"/>
        </w:rPr>
        <w:t>środki</w:t>
      </w:r>
      <w:r w:rsidRPr="00BC6E46">
        <w:rPr>
          <w:rFonts w:ascii="Arial" w:hAnsi="Arial"/>
          <w:spacing w:val="-7"/>
          <w:lang w:val="pl-PL"/>
        </w:rPr>
        <w:t xml:space="preserve"> </w:t>
      </w:r>
      <w:r w:rsidRPr="00BC6E46">
        <w:rPr>
          <w:rFonts w:ascii="Arial" w:hAnsi="Arial"/>
          <w:lang w:val="pl-PL"/>
        </w:rPr>
        <w:t>trwałe,</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26"/>
        </w:numPr>
        <w:tabs>
          <w:tab w:val="left" w:pos="837"/>
        </w:tabs>
        <w:ind w:hanging="360"/>
        <w:rPr>
          <w:rFonts w:ascii="Arial" w:eastAsia="Arial" w:hAnsi="Arial" w:cs="Arial"/>
          <w:lang w:val="pl-PL"/>
        </w:rPr>
      </w:pPr>
      <w:r w:rsidRPr="00BC6E46">
        <w:rPr>
          <w:rFonts w:ascii="Arial" w:hAnsi="Arial"/>
          <w:lang w:val="pl-PL"/>
        </w:rPr>
        <w:t>kapitał</w:t>
      </w:r>
      <w:r w:rsidRPr="00BC6E46">
        <w:rPr>
          <w:rFonts w:ascii="Arial" w:hAnsi="Arial"/>
          <w:spacing w:val="-11"/>
          <w:lang w:val="pl-PL"/>
        </w:rPr>
        <w:t xml:space="preserve"> </w:t>
      </w:r>
      <w:r w:rsidRPr="00BC6E46">
        <w:rPr>
          <w:rFonts w:ascii="Arial" w:hAnsi="Arial"/>
          <w:lang w:val="pl-PL"/>
        </w:rPr>
        <w:t>obrotowy,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6"/>
        </w:numPr>
        <w:tabs>
          <w:tab w:val="left" w:pos="837"/>
        </w:tabs>
        <w:ind w:hanging="360"/>
        <w:rPr>
          <w:rFonts w:ascii="Arial" w:eastAsia="Arial" w:hAnsi="Arial" w:cs="Arial"/>
          <w:lang w:val="pl-PL"/>
        </w:rPr>
      </w:pPr>
      <w:r w:rsidRPr="00BC6E46">
        <w:rPr>
          <w:rFonts w:ascii="Arial" w:hAnsi="Arial"/>
          <w:lang w:val="pl-PL"/>
        </w:rPr>
        <w:t>wartości niematerialne i</w:t>
      </w:r>
      <w:r w:rsidRPr="00BC6E46">
        <w:rPr>
          <w:rFonts w:ascii="Arial" w:hAnsi="Arial"/>
          <w:spacing w:val="-14"/>
          <w:lang w:val="pl-PL"/>
        </w:rPr>
        <w:t xml:space="preserve"> </w:t>
      </w:r>
      <w:r w:rsidRPr="00BC6E46">
        <w:rPr>
          <w:rFonts w:ascii="Arial" w:hAnsi="Arial"/>
          <w:lang w:val="pl-PL"/>
        </w:rPr>
        <w:t>prawne.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26"/>
        </w:numPr>
        <w:tabs>
          <w:tab w:val="left" w:pos="477"/>
        </w:tabs>
        <w:spacing w:line="360" w:lineRule="auto"/>
        <w:ind w:right="107" w:hanging="360"/>
        <w:jc w:val="both"/>
        <w:rPr>
          <w:rFonts w:ascii="Arial" w:eastAsia="Arial" w:hAnsi="Arial" w:cs="Arial"/>
          <w:lang w:val="pl-PL"/>
        </w:rPr>
      </w:pPr>
      <w:r w:rsidRPr="00BC6E46">
        <w:rPr>
          <w:rFonts w:ascii="Arial" w:hAnsi="Arial"/>
          <w:lang w:val="pl-PL"/>
        </w:rPr>
        <w:t>Wsparcie, o którym mowa w pkt 1, mo</w:t>
      </w:r>
      <w:r>
        <w:rPr>
          <w:rFonts w:ascii="Arial" w:hAnsi="Arial"/>
          <w:lang w:val="pl-PL"/>
        </w:rPr>
        <w:t>ż</w:t>
      </w:r>
      <w:r w:rsidRPr="00BC6E46">
        <w:rPr>
          <w:rFonts w:ascii="Arial" w:hAnsi="Arial"/>
          <w:lang w:val="pl-PL"/>
        </w:rPr>
        <w:t>e obejmować tak</w:t>
      </w:r>
      <w:r>
        <w:rPr>
          <w:rFonts w:ascii="Arial" w:hAnsi="Arial"/>
          <w:lang w:val="pl-PL"/>
        </w:rPr>
        <w:t>ż</w:t>
      </w:r>
      <w:r w:rsidRPr="00BC6E46">
        <w:rPr>
          <w:rFonts w:ascii="Arial" w:hAnsi="Arial"/>
          <w:lang w:val="pl-PL"/>
        </w:rPr>
        <w:t>e koszty przekazania praw własności w przedsiębiorstwach, je</w:t>
      </w:r>
      <w:r>
        <w:rPr>
          <w:rFonts w:ascii="Arial" w:hAnsi="Arial"/>
          <w:lang w:val="pl-PL"/>
        </w:rPr>
        <w:t>ż</w:t>
      </w:r>
      <w:r w:rsidRPr="00BC6E46">
        <w:rPr>
          <w:rFonts w:ascii="Arial" w:hAnsi="Arial"/>
          <w:lang w:val="pl-PL"/>
        </w:rPr>
        <w:t xml:space="preserve">eli takie przekazanie ma miejsce między </w:t>
      </w:r>
      <w:r w:rsidRPr="00BC6E46">
        <w:rPr>
          <w:rFonts w:ascii="Arial" w:hAnsi="Arial"/>
          <w:w w:val="95"/>
          <w:lang w:val="pl-PL"/>
        </w:rPr>
        <w:t>niezale</w:t>
      </w:r>
      <w:r>
        <w:rPr>
          <w:rFonts w:ascii="Arial" w:hAnsi="Arial"/>
          <w:w w:val="95"/>
          <w:lang w:val="pl-PL"/>
        </w:rPr>
        <w:t>ż</w:t>
      </w:r>
      <w:r w:rsidRPr="00BC6E46">
        <w:rPr>
          <w:rFonts w:ascii="Arial" w:hAnsi="Arial"/>
          <w:w w:val="95"/>
          <w:lang w:val="pl-PL"/>
        </w:rPr>
        <w:t xml:space="preserve">nymi </w:t>
      </w:r>
      <w:r w:rsidRPr="00BC6E46">
        <w:rPr>
          <w:rFonts w:ascii="Arial" w:hAnsi="Arial"/>
          <w:spacing w:val="30"/>
          <w:w w:val="95"/>
          <w:lang w:val="pl-PL"/>
        </w:rPr>
        <w:t xml:space="preserve"> </w:t>
      </w:r>
      <w:r w:rsidRPr="00BC6E46">
        <w:rPr>
          <w:rFonts w:ascii="Arial" w:hAnsi="Arial"/>
          <w:w w:val="95"/>
          <w:lang w:val="pl-PL"/>
        </w:rPr>
        <w:t>inwestorami.</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Heading2"/>
        <w:spacing w:before="55"/>
        <w:ind w:left="3235" w:firstLine="0"/>
        <w:rPr>
          <w:b w:val="0"/>
          <w:bCs w:val="0"/>
          <w:i w:val="0"/>
          <w:lang w:val="pl-PL"/>
        </w:rPr>
      </w:pPr>
      <w:bookmarkStart w:id="32" w:name="_TOC_250020"/>
      <w:r w:rsidRPr="00BC6E46">
        <w:rPr>
          <w:lang w:val="pl-PL"/>
        </w:rPr>
        <w:t>6.20  Projekty</w:t>
      </w:r>
      <w:r w:rsidRPr="00BC6E46">
        <w:rPr>
          <w:spacing w:val="30"/>
          <w:lang w:val="pl-PL"/>
        </w:rPr>
        <w:t xml:space="preserve"> </w:t>
      </w:r>
      <w:r w:rsidRPr="00BC6E46">
        <w:rPr>
          <w:lang w:val="pl-PL"/>
        </w:rPr>
        <w:t>grantowe</w:t>
      </w:r>
      <w:bookmarkEnd w:id="32"/>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25"/>
        </w:numPr>
        <w:tabs>
          <w:tab w:val="left" w:pos="544"/>
        </w:tabs>
        <w:spacing w:line="360" w:lineRule="auto"/>
        <w:ind w:right="108" w:hanging="427"/>
        <w:jc w:val="both"/>
        <w:rPr>
          <w:rFonts w:ascii="Arial" w:eastAsia="Arial" w:hAnsi="Arial" w:cs="Arial"/>
          <w:lang w:val="pl-PL"/>
        </w:rPr>
      </w:pPr>
      <w:r w:rsidRPr="00BC6E46">
        <w:rPr>
          <w:rFonts w:ascii="Arial" w:hAnsi="Arial"/>
          <w:lang w:val="pl-PL"/>
        </w:rPr>
        <w:t>Zasady  realizacji  projektów  grantowych  określa  ustawa  wdro</w:t>
      </w:r>
      <w:r>
        <w:rPr>
          <w:rFonts w:ascii="Arial" w:hAnsi="Arial"/>
          <w:lang w:val="pl-PL"/>
        </w:rPr>
        <w:t>ż</w:t>
      </w:r>
      <w:r w:rsidRPr="00BC6E46">
        <w:rPr>
          <w:rFonts w:ascii="Arial" w:hAnsi="Arial"/>
          <w:lang w:val="pl-PL"/>
        </w:rPr>
        <w:t>eniowa  oraz  umowa  o dofinansowanie</w:t>
      </w:r>
      <w:r w:rsidRPr="00BC6E46">
        <w:rPr>
          <w:rFonts w:ascii="Arial" w:hAnsi="Arial"/>
          <w:spacing w:val="-10"/>
          <w:lang w:val="pl-PL"/>
        </w:rPr>
        <w:t xml:space="preserve"> </w:t>
      </w:r>
      <w:r w:rsidRPr="00BC6E46">
        <w:rPr>
          <w:rFonts w:ascii="Arial" w:hAnsi="Arial"/>
          <w:lang w:val="pl-PL"/>
        </w:rPr>
        <w:t>projektu.</w:t>
      </w:r>
    </w:p>
    <w:p w:rsidR="00E007D7" w:rsidRPr="00BC6E46" w:rsidRDefault="00BC6E46">
      <w:pPr>
        <w:pStyle w:val="Akapitzlist"/>
        <w:numPr>
          <w:ilvl w:val="0"/>
          <w:numId w:val="25"/>
        </w:numPr>
        <w:tabs>
          <w:tab w:val="left" w:pos="544"/>
        </w:tabs>
        <w:spacing w:before="123"/>
        <w:ind w:hanging="427"/>
        <w:rPr>
          <w:rFonts w:ascii="Arial" w:eastAsia="Arial" w:hAnsi="Arial" w:cs="Arial"/>
          <w:lang w:val="pl-PL"/>
        </w:rPr>
      </w:pPr>
      <w:r w:rsidRPr="00BC6E46">
        <w:rPr>
          <w:rFonts w:ascii="Arial" w:hAnsi="Arial"/>
          <w:lang w:val="pl-PL"/>
        </w:rPr>
        <w:t>W projektach grantowych wydatek kwalifikowalny</w:t>
      </w:r>
      <w:r w:rsidRPr="00BC6E46">
        <w:rPr>
          <w:rFonts w:ascii="Arial" w:hAnsi="Arial"/>
          <w:spacing w:val="-24"/>
          <w:lang w:val="pl-PL"/>
        </w:rPr>
        <w:t xml:space="preserve"> </w:t>
      </w:r>
      <w:r w:rsidRPr="00BC6E46">
        <w:rPr>
          <w:rFonts w:ascii="Arial" w:hAnsi="Arial"/>
          <w:lang w:val="pl-PL"/>
        </w:rPr>
        <w:t>stanowią:</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5"/>
        </w:numPr>
        <w:tabs>
          <w:tab w:val="left" w:pos="969"/>
        </w:tabs>
        <w:spacing w:line="360" w:lineRule="auto"/>
        <w:ind w:right="104" w:hanging="425"/>
        <w:jc w:val="both"/>
        <w:rPr>
          <w:rFonts w:ascii="Arial" w:eastAsia="Arial" w:hAnsi="Arial" w:cs="Arial"/>
          <w:lang w:val="pl-PL"/>
        </w:rPr>
      </w:pPr>
      <w:r w:rsidRPr="00BC6E46">
        <w:rPr>
          <w:rFonts w:ascii="Arial" w:hAnsi="Arial"/>
          <w:lang w:val="pl-PL"/>
        </w:rPr>
        <w:t>granty  rozliczone  przez  beneficjenta  projektu  grantowego  zgodnie  z  umową     o powierzenie grantu oraz procedurami dotyczącymi realizacji projektu grantowego, zatwierdzonymi przez właściwą instytucję będącą stroną</w:t>
      </w:r>
      <w:r w:rsidRPr="00BC6E46">
        <w:rPr>
          <w:rFonts w:ascii="Arial" w:hAnsi="Arial"/>
          <w:spacing w:val="-28"/>
          <w:lang w:val="pl-PL"/>
        </w:rPr>
        <w:t xml:space="preserve"> </w:t>
      </w:r>
      <w:r w:rsidRPr="00BC6E46">
        <w:rPr>
          <w:rFonts w:ascii="Arial" w:hAnsi="Arial"/>
          <w:lang w:val="pl-PL"/>
        </w:rPr>
        <w:t>umowy,</w:t>
      </w:r>
    </w:p>
    <w:p w:rsidR="00E007D7" w:rsidRPr="00BC6E46" w:rsidRDefault="00BC6E46">
      <w:pPr>
        <w:pStyle w:val="Akapitzlist"/>
        <w:numPr>
          <w:ilvl w:val="1"/>
          <w:numId w:val="25"/>
        </w:numPr>
        <w:tabs>
          <w:tab w:val="left" w:pos="969"/>
        </w:tabs>
        <w:spacing w:before="123"/>
        <w:ind w:hanging="425"/>
        <w:rPr>
          <w:rFonts w:ascii="Arial" w:eastAsia="Arial" w:hAnsi="Arial" w:cs="Arial"/>
          <w:lang w:val="pl-PL"/>
        </w:rPr>
      </w:pPr>
      <w:r w:rsidRPr="00BC6E46">
        <w:rPr>
          <w:rFonts w:ascii="Arial"/>
          <w:lang w:val="pl-PL"/>
        </w:rPr>
        <w:t>inne wydatki, o ile jest to zgodne z celami</w:t>
      </w:r>
      <w:r w:rsidRPr="00BC6E46">
        <w:rPr>
          <w:rFonts w:ascii="Arial"/>
          <w:spacing w:val="-17"/>
          <w:lang w:val="pl-PL"/>
        </w:rPr>
        <w:t xml:space="preserve"> </w:t>
      </w:r>
      <w:r w:rsidRPr="00BC6E46">
        <w:rPr>
          <w:rFonts w:asci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25"/>
        </w:numPr>
        <w:tabs>
          <w:tab w:val="left" w:pos="544"/>
        </w:tabs>
        <w:ind w:hanging="427"/>
        <w:rPr>
          <w:rFonts w:ascii="Arial" w:eastAsia="Arial" w:hAnsi="Arial" w:cs="Arial"/>
          <w:lang w:val="pl-PL"/>
        </w:rPr>
      </w:pPr>
      <w:r w:rsidRPr="00BC6E46">
        <w:rPr>
          <w:rFonts w:ascii="Arial" w:hAnsi="Arial"/>
          <w:lang w:val="pl-PL"/>
        </w:rPr>
        <w:t>Granty, o których mowa w pkt 2 lit. a, mogą być uznane za kwalifikowalne, o</w:t>
      </w:r>
      <w:r w:rsidRPr="00BC6E46">
        <w:rPr>
          <w:rFonts w:ascii="Arial" w:hAnsi="Arial"/>
          <w:spacing w:val="-24"/>
          <w:lang w:val="pl-PL"/>
        </w:rPr>
        <w:t xml:space="preserve"> </w:t>
      </w:r>
      <w:r w:rsidRPr="00BC6E46">
        <w:rPr>
          <w:rFonts w:ascii="Arial" w:hAnsi="Arial"/>
          <w:lang w:val="pl-PL"/>
        </w:rPr>
        <w:t>ile:</w:t>
      </w:r>
    </w:p>
    <w:p w:rsidR="00E007D7" w:rsidRPr="00BC6E46" w:rsidRDefault="00E007D7">
      <w:pPr>
        <w:spacing w:before="5"/>
        <w:rPr>
          <w:rFonts w:ascii="Arial" w:eastAsia="Arial" w:hAnsi="Arial" w:cs="Arial"/>
          <w:sz w:val="19"/>
          <w:szCs w:val="19"/>
          <w:lang w:val="pl-PL"/>
        </w:rPr>
      </w:pPr>
    </w:p>
    <w:p w:rsidR="00E007D7" w:rsidRPr="00BC6E46" w:rsidRDefault="00BC6E46">
      <w:pPr>
        <w:pStyle w:val="Akapitzlist"/>
        <w:numPr>
          <w:ilvl w:val="1"/>
          <w:numId w:val="25"/>
        </w:numPr>
        <w:tabs>
          <w:tab w:val="left" w:pos="969"/>
        </w:tabs>
        <w:spacing w:line="348" w:lineRule="auto"/>
        <w:ind w:right="108" w:hanging="425"/>
        <w:jc w:val="both"/>
        <w:rPr>
          <w:rFonts w:ascii="Arial" w:eastAsia="Arial" w:hAnsi="Arial" w:cs="Arial"/>
          <w:lang w:val="pl-PL"/>
        </w:rPr>
      </w:pPr>
      <w:r w:rsidRPr="00BC6E46">
        <w:rPr>
          <w:rFonts w:ascii="Arial" w:hAnsi="Arial"/>
          <w:lang w:val="pl-PL"/>
        </w:rPr>
        <w:t xml:space="preserve">grantobiorcy </w:t>
      </w:r>
      <w:r w:rsidRPr="00BC6E46">
        <w:rPr>
          <w:rFonts w:ascii="Arial" w:hAnsi="Arial"/>
          <w:position w:val="10"/>
          <w:sz w:val="14"/>
          <w:lang w:val="pl-PL"/>
        </w:rPr>
        <w:t xml:space="preserve">79 </w:t>
      </w:r>
      <w:r w:rsidRPr="00BC6E46">
        <w:rPr>
          <w:rFonts w:ascii="Arial" w:hAnsi="Arial"/>
          <w:lang w:val="pl-PL"/>
        </w:rPr>
        <w:t>zostali wybrani w sposób przejrzysty, zgodnie z zasadami wynikającymi</w:t>
      </w:r>
      <w:r w:rsidRPr="00BC6E46">
        <w:rPr>
          <w:rFonts w:ascii="Arial" w:hAnsi="Arial"/>
          <w:spacing w:val="-17"/>
          <w:lang w:val="pl-PL"/>
        </w:rPr>
        <w:t xml:space="preserve"> </w:t>
      </w:r>
      <w:r w:rsidRPr="00BC6E46">
        <w:rPr>
          <w:rFonts w:ascii="Arial" w:hAnsi="Arial"/>
          <w:lang w:val="pl-PL"/>
        </w:rPr>
        <w:t>z</w:t>
      </w:r>
      <w:r w:rsidRPr="00BC6E46">
        <w:rPr>
          <w:rFonts w:ascii="Arial" w:hAnsi="Arial"/>
          <w:spacing w:val="-18"/>
          <w:lang w:val="pl-PL"/>
        </w:rPr>
        <w:t xml:space="preserve"> </w:t>
      </w:r>
      <w:r w:rsidRPr="00BC6E46">
        <w:rPr>
          <w:rFonts w:ascii="Arial" w:hAnsi="Arial"/>
          <w:lang w:val="pl-PL"/>
        </w:rPr>
        <w:t>ustawy</w:t>
      </w:r>
      <w:r w:rsidRPr="00BC6E46">
        <w:rPr>
          <w:rFonts w:ascii="Arial" w:hAnsi="Arial"/>
          <w:spacing w:val="-16"/>
          <w:lang w:val="pl-PL"/>
        </w:rPr>
        <w:t xml:space="preserve"> </w:t>
      </w:r>
      <w:r w:rsidRPr="00BC6E46">
        <w:rPr>
          <w:rFonts w:ascii="Arial" w:hAnsi="Arial"/>
          <w:lang w:val="pl-PL"/>
        </w:rPr>
        <w:t>wdro</w:t>
      </w:r>
      <w:r>
        <w:rPr>
          <w:rFonts w:ascii="Arial" w:hAnsi="Arial"/>
          <w:lang w:val="pl-PL"/>
        </w:rPr>
        <w:t>ż</w:t>
      </w:r>
      <w:r w:rsidRPr="00BC6E46">
        <w:rPr>
          <w:rFonts w:ascii="Arial" w:hAnsi="Arial"/>
          <w:lang w:val="pl-PL"/>
        </w:rPr>
        <w:t>eniowej,</w:t>
      </w:r>
    </w:p>
    <w:p w:rsidR="00E007D7" w:rsidRPr="00BC6E46" w:rsidRDefault="00BC6E46">
      <w:pPr>
        <w:pStyle w:val="Akapitzlist"/>
        <w:numPr>
          <w:ilvl w:val="1"/>
          <w:numId w:val="25"/>
        </w:numPr>
        <w:tabs>
          <w:tab w:val="left" w:pos="969"/>
        </w:tabs>
        <w:spacing w:before="135" w:line="360" w:lineRule="auto"/>
        <w:ind w:right="105" w:hanging="425"/>
        <w:jc w:val="both"/>
        <w:rPr>
          <w:rFonts w:ascii="Arial" w:eastAsia="Arial" w:hAnsi="Arial" w:cs="Arial"/>
          <w:lang w:val="pl-PL"/>
        </w:rPr>
      </w:pPr>
      <w:r w:rsidRPr="00BC6E46">
        <w:rPr>
          <w:rFonts w:ascii="Arial" w:hAnsi="Arial"/>
          <w:lang w:val="pl-PL"/>
        </w:rPr>
        <w:t>wydatki ponoszone przez grantobiorców zostały faktycznie poniesione w okresie kwalifikowalności</w:t>
      </w:r>
      <w:r w:rsidRPr="00BC6E46">
        <w:rPr>
          <w:rFonts w:ascii="Arial" w:hAnsi="Arial"/>
          <w:spacing w:val="-14"/>
          <w:lang w:val="pl-PL"/>
        </w:rPr>
        <w:t xml:space="preserve"> </w:t>
      </w:r>
      <w:r w:rsidRPr="00BC6E46">
        <w:rPr>
          <w:rFonts w:ascii="Arial" w:hAnsi="Arial"/>
          <w:lang w:val="pl-PL"/>
        </w:rPr>
        <w:t>wydatków,</w:t>
      </w:r>
    </w:p>
    <w:p w:rsidR="00E007D7" w:rsidRPr="00BC6E46" w:rsidRDefault="00BC6E46">
      <w:pPr>
        <w:pStyle w:val="Akapitzlist"/>
        <w:numPr>
          <w:ilvl w:val="1"/>
          <w:numId w:val="25"/>
        </w:numPr>
        <w:tabs>
          <w:tab w:val="left" w:pos="969"/>
        </w:tabs>
        <w:spacing w:before="123" w:line="360" w:lineRule="auto"/>
        <w:ind w:right="108" w:hanging="425"/>
        <w:jc w:val="both"/>
        <w:rPr>
          <w:rFonts w:ascii="Arial" w:eastAsia="Arial" w:hAnsi="Arial" w:cs="Arial"/>
          <w:lang w:val="pl-PL"/>
        </w:rPr>
      </w:pPr>
      <w:r w:rsidRPr="00BC6E46">
        <w:rPr>
          <w:rFonts w:ascii="Arial" w:hAnsi="Arial"/>
          <w:lang w:val="pl-PL"/>
        </w:rPr>
        <w:t>wydatki ponoszone przez grantobiorców są zgodne z obowiązującymi przepisami prawa krajowego i</w:t>
      </w:r>
      <w:r w:rsidRPr="00BC6E46">
        <w:rPr>
          <w:rFonts w:ascii="Arial" w:hAnsi="Arial"/>
          <w:spacing w:val="-10"/>
          <w:lang w:val="pl-PL"/>
        </w:rPr>
        <w:t xml:space="preserve"> </w:t>
      </w:r>
      <w:r w:rsidRPr="00BC6E46">
        <w:rPr>
          <w:rFonts w:ascii="Arial" w:hAnsi="Arial"/>
          <w:lang w:val="pl-PL"/>
        </w:rPr>
        <w:t>unijnego,</w:t>
      </w:r>
    </w:p>
    <w:p w:rsidR="00E007D7" w:rsidRPr="00BC6E46" w:rsidRDefault="00BC6E46">
      <w:pPr>
        <w:pStyle w:val="Akapitzlist"/>
        <w:numPr>
          <w:ilvl w:val="1"/>
          <w:numId w:val="25"/>
        </w:numPr>
        <w:tabs>
          <w:tab w:val="left" w:pos="969"/>
        </w:tabs>
        <w:spacing w:before="123" w:line="360" w:lineRule="auto"/>
        <w:ind w:right="109" w:hanging="425"/>
        <w:jc w:val="both"/>
        <w:rPr>
          <w:rFonts w:ascii="Arial" w:eastAsia="Arial" w:hAnsi="Arial" w:cs="Arial"/>
          <w:lang w:val="pl-PL"/>
        </w:rPr>
      </w:pPr>
      <w:r w:rsidRPr="00BC6E46">
        <w:rPr>
          <w:rFonts w:ascii="Arial" w:hAnsi="Arial"/>
          <w:lang w:val="pl-PL"/>
        </w:rPr>
        <w:t>wydatki ponoszone przez grantobiorców zostały dokonane w sposób oszczędny, tzn. niezawy</w:t>
      </w:r>
      <w:r>
        <w:rPr>
          <w:rFonts w:ascii="Arial" w:hAnsi="Arial"/>
          <w:lang w:val="pl-PL"/>
        </w:rPr>
        <w:t>ż</w:t>
      </w:r>
      <w:r w:rsidRPr="00BC6E46">
        <w:rPr>
          <w:rFonts w:ascii="Arial" w:hAnsi="Arial"/>
          <w:lang w:val="pl-PL"/>
        </w:rPr>
        <w:t>ony w stosunku do średnich cen i stawek rynkowych i spełniający wymogi  uzyskiwania najlepszych efektów z danych</w:t>
      </w:r>
      <w:r w:rsidRPr="00BC6E46">
        <w:rPr>
          <w:rFonts w:ascii="Arial" w:hAnsi="Arial"/>
          <w:spacing w:val="-20"/>
          <w:lang w:val="pl-PL"/>
        </w:rPr>
        <w:t xml:space="preserve"> </w:t>
      </w:r>
      <w:r w:rsidRPr="00BC6E46">
        <w:rPr>
          <w:rFonts w:ascii="Arial" w:hAnsi="Arial"/>
          <w:lang w:val="pl-PL"/>
        </w:rPr>
        <w:t>nakładów.</w:t>
      </w:r>
    </w:p>
    <w:p w:rsidR="00E007D7" w:rsidRPr="00BC6E46" w:rsidRDefault="00BC6E46">
      <w:pPr>
        <w:pStyle w:val="Akapitzlist"/>
        <w:numPr>
          <w:ilvl w:val="0"/>
          <w:numId w:val="25"/>
        </w:numPr>
        <w:tabs>
          <w:tab w:val="left" w:pos="544"/>
        </w:tabs>
        <w:spacing w:before="125" w:line="360" w:lineRule="auto"/>
        <w:ind w:right="106" w:hanging="427"/>
        <w:jc w:val="both"/>
        <w:rPr>
          <w:rFonts w:ascii="Arial" w:eastAsia="Arial" w:hAnsi="Arial" w:cs="Arial"/>
          <w:lang w:val="pl-PL"/>
        </w:rPr>
      </w:pPr>
      <w:r w:rsidRPr="00BC6E46">
        <w:rPr>
          <w:rFonts w:ascii="Arial" w:hAnsi="Arial"/>
          <w:lang w:val="pl-PL"/>
        </w:rPr>
        <w:t>O ile jest to uzasadnione, umowa o powierzenie grantu mo</w:t>
      </w:r>
      <w:r>
        <w:rPr>
          <w:rFonts w:ascii="Arial" w:hAnsi="Arial"/>
          <w:lang w:val="pl-PL"/>
        </w:rPr>
        <w:t>ż</w:t>
      </w:r>
      <w:r w:rsidRPr="00BC6E46">
        <w:rPr>
          <w:rFonts w:ascii="Arial" w:hAnsi="Arial"/>
          <w:lang w:val="pl-PL"/>
        </w:rPr>
        <w:t xml:space="preserve">e określać ewentualny zakres   obowiązywania   warunków   kwalifikowalności   określonych   w   </w:t>
      </w:r>
      <w:r w:rsidRPr="00BC6E46">
        <w:rPr>
          <w:rFonts w:ascii="Arial" w:hAnsi="Arial"/>
          <w:i/>
          <w:lang w:val="pl-PL"/>
        </w:rPr>
        <w:t xml:space="preserve">Wytycznych   </w:t>
      </w:r>
      <w:r w:rsidRPr="00BC6E46">
        <w:rPr>
          <w:rFonts w:ascii="Arial" w:hAnsi="Arial"/>
          <w:lang w:val="pl-PL"/>
        </w:rPr>
        <w:t>w odniesieniu do wydatków ponoszonych przez</w:t>
      </w:r>
      <w:r w:rsidRPr="00BC6E46">
        <w:rPr>
          <w:rFonts w:ascii="Arial" w:hAnsi="Arial"/>
          <w:spacing w:val="-23"/>
          <w:lang w:val="pl-PL"/>
        </w:rPr>
        <w:t xml:space="preserve"> </w:t>
      </w:r>
      <w:r w:rsidRPr="00BC6E46">
        <w:rPr>
          <w:rFonts w:ascii="Arial" w:hAnsi="Arial"/>
          <w:lang w:val="pl-PL"/>
        </w:rPr>
        <w:t>grantobiorców.</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1"/>
        <w:rPr>
          <w:rFonts w:ascii="Arial" w:eastAsia="Arial" w:hAnsi="Arial" w:cs="Arial"/>
          <w:sz w:val="27"/>
          <w:szCs w:val="27"/>
          <w:lang w:val="pl-PL"/>
        </w:rPr>
      </w:pPr>
      <w:r w:rsidRPr="00507A58">
        <w:rPr>
          <w:lang w:val="pl-PL"/>
        </w:rPr>
        <w:pict>
          <v:group id="_x0000_s1063" style="position:absolute;margin-left:70.8pt;margin-top:17.3pt;width:2in;height:.1pt;z-index:251673088;mso-wrap-distance-left:0;mso-wrap-distance-right:0;mso-position-horizontal-relative:page" coordorigin="1416,346" coordsize="2880,2">
            <v:shape id="_x0000_s1064" style="position:absolute;left:1416;top:346;width:2880;height:2" coordorigin="1416,346" coordsize="2880,0" path="m1416,346r2880,e" filled="f" strokeweight=".6pt">
              <v:path arrowok="t"/>
            </v:shape>
            <w10:wrap type="topAndBottom" anchorx="page"/>
          </v:group>
        </w:pict>
      </w:r>
    </w:p>
    <w:p w:rsidR="00E007D7" w:rsidRPr="00BC6E46" w:rsidRDefault="00E007D7">
      <w:pPr>
        <w:spacing w:before="4"/>
        <w:rPr>
          <w:rFonts w:ascii="Arial" w:eastAsia="Arial" w:hAnsi="Arial" w:cs="Arial"/>
          <w:sz w:val="19"/>
          <w:szCs w:val="19"/>
          <w:lang w:val="pl-PL"/>
        </w:rPr>
      </w:pPr>
    </w:p>
    <w:p w:rsidR="00E007D7" w:rsidRPr="00BC6E46" w:rsidRDefault="00BC6E46">
      <w:pPr>
        <w:spacing w:before="84"/>
        <w:ind w:left="115"/>
        <w:rPr>
          <w:rFonts w:ascii="Arial" w:eastAsia="Arial" w:hAnsi="Arial" w:cs="Arial"/>
          <w:sz w:val="16"/>
          <w:szCs w:val="16"/>
          <w:lang w:val="pl-PL"/>
        </w:rPr>
      </w:pPr>
      <w:r w:rsidRPr="00BC6E46">
        <w:rPr>
          <w:rFonts w:ascii="Times New Roman" w:hAnsi="Times New Roman"/>
          <w:position w:val="9"/>
          <w:sz w:val="13"/>
          <w:lang w:val="pl-PL"/>
        </w:rPr>
        <w:t xml:space="preserve">79 </w:t>
      </w:r>
      <w:r w:rsidRPr="00BC6E46">
        <w:rPr>
          <w:rFonts w:ascii="Arial" w:hAnsi="Arial"/>
          <w:sz w:val="16"/>
          <w:lang w:val="pl-PL"/>
        </w:rPr>
        <w:t>Grantobiorca to uczestnik projektu w rozumieniu pkt 1 lit. z rozdziału 3</w:t>
      </w:r>
      <w:r w:rsidRPr="00BC6E46">
        <w:rPr>
          <w:rFonts w:ascii="Arial" w:hAnsi="Arial"/>
          <w:spacing w:val="-16"/>
          <w:sz w:val="16"/>
          <w:lang w:val="pl-PL"/>
        </w:rPr>
        <w:t xml:space="preserve"> </w:t>
      </w:r>
      <w:r w:rsidRPr="00BC6E46">
        <w:rPr>
          <w:rFonts w:ascii="Arial" w:hAnsi="Arial"/>
          <w:i/>
          <w:sz w:val="16"/>
          <w:lang w:val="pl-PL"/>
        </w:rPr>
        <w:t>Wytycznych</w:t>
      </w:r>
      <w:r w:rsidRPr="00BC6E46">
        <w:rPr>
          <w:rFonts w:ascii="Arial" w:hAnsi="Arial"/>
          <w:sz w:val="16"/>
          <w:lang w:val="pl-PL"/>
        </w:rPr>
        <w:t>.</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Heading1"/>
        <w:numPr>
          <w:ilvl w:val="0"/>
          <w:numId w:val="1"/>
        </w:numPr>
        <w:tabs>
          <w:tab w:val="left" w:pos="1197"/>
        </w:tabs>
        <w:spacing w:before="155" w:line="360" w:lineRule="auto"/>
        <w:ind w:right="379" w:firstLine="452"/>
        <w:jc w:val="left"/>
        <w:rPr>
          <w:b w:val="0"/>
          <w:bCs w:val="0"/>
          <w:lang w:val="pl-PL"/>
        </w:rPr>
      </w:pPr>
      <w:bookmarkStart w:id="33" w:name="_TOC_250019"/>
      <w:r w:rsidRPr="00BC6E46">
        <w:rPr>
          <w:lang w:val="pl-PL"/>
        </w:rPr>
        <w:t xml:space="preserve">Rozdział - Szczegółowe zasady </w:t>
      </w:r>
      <w:r w:rsidRPr="00BC6E46">
        <w:rPr>
          <w:i/>
          <w:lang w:val="pl-PL"/>
        </w:rPr>
        <w:t>kwalifikowalności</w:t>
      </w:r>
      <w:r w:rsidRPr="00BC6E46">
        <w:rPr>
          <w:lang w:val="pl-PL"/>
        </w:rPr>
        <w:t xml:space="preserve"> wydatków dla Europejskiego Funduszu Rozwoju Regionalnego oraz Funduszu</w:t>
      </w:r>
      <w:r w:rsidRPr="00BC6E46">
        <w:rPr>
          <w:spacing w:val="-17"/>
          <w:lang w:val="pl-PL"/>
        </w:rPr>
        <w:t xml:space="preserve"> </w:t>
      </w:r>
      <w:r w:rsidRPr="00BC6E46">
        <w:rPr>
          <w:lang w:val="pl-PL"/>
        </w:rPr>
        <w:t>Spójno</w:t>
      </w:r>
      <w:r w:rsidRPr="00BC6E46">
        <w:rPr>
          <w:b w:val="0"/>
          <w:lang w:val="pl-PL"/>
        </w:rPr>
        <w:t>ś</w:t>
      </w:r>
      <w:r w:rsidRPr="00BC6E46">
        <w:rPr>
          <w:lang w:val="pl-PL"/>
        </w:rPr>
        <w:t>ci</w:t>
      </w:r>
      <w:bookmarkEnd w:id="33"/>
    </w:p>
    <w:p w:rsidR="00E007D7" w:rsidRPr="00BC6E46" w:rsidRDefault="00BC6E46">
      <w:pPr>
        <w:pStyle w:val="Tekstpodstawowy"/>
        <w:spacing w:before="122" w:line="360" w:lineRule="auto"/>
        <w:ind w:left="116" w:right="105" w:firstLine="0"/>
        <w:jc w:val="both"/>
        <w:rPr>
          <w:lang w:val="pl-PL"/>
        </w:rPr>
      </w:pPr>
      <w:r w:rsidRPr="00BC6E46">
        <w:rPr>
          <w:lang w:val="pl-PL"/>
        </w:rPr>
        <w:t>Warunki   i   procedury   kwalifikowalno</w:t>
      </w:r>
      <w:r w:rsidRPr="00BC6E46">
        <w:rPr>
          <w:rFonts w:cs="Arial"/>
          <w:lang w:val="pl-PL"/>
        </w:rPr>
        <w:t>ś</w:t>
      </w:r>
      <w:r w:rsidRPr="00BC6E46">
        <w:rPr>
          <w:lang w:val="pl-PL"/>
        </w:rPr>
        <w:t>ci    przedstawione    w   rozdziale    7   obowi</w:t>
      </w:r>
      <w:r w:rsidRPr="00BC6E46">
        <w:rPr>
          <w:rFonts w:cs="Arial"/>
          <w:lang w:val="pl-PL"/>
        </w:rPr>
        <w:t>ą</w:t>
      </w:r>
      <w:r w:rsidRPr="00BC6E46">
        <w:rPr>
          <w:lang w:val="pl-PL"/>
        </w:rPr>
        <w:t>zuj</w:t>
      </w:r>
      <w:r w:rsidRPr="00BC6E46">
        <w:rPr>
          <w:rFonts w:cs="Arial"/>
          <w:lang w:val="pl-PL"/>
        </w:rPr>
        <w:t xml:space="preserve">ą   </w:t>
      </w:r>
      <w:r w:rsidRPr="00BC6E46">
        <w:rPr>
          <w:lang w:val="pl-PL"/>
        </w:rPr>
        <w:t>w odniesieniu do wszystkich wydatków poniesionych w ramach projektów współfinansowanych z Europejskiego Funduszu Rozwoju Regionalnego oraz Funduszu Spójno</w:t>
      </w:r>
      <w:r w:rsidRPr="00BC6E46">
        <w:rPr>
          <w:rFonts w:cs="Arial"/>
          <w:lang w:val="pl-PL"/>
        </w:rPr>
        <w:t>ś</w:t>
      </w:r>
      <w:r w:rsidRPr="00BC6E46">
        <w:rPr>
          <w:lang w:val="pl-PL"/>
        </w:rPr>
        <w:t>ci –  z wył</w:t>
      </w:r>
      <w:r w:rsidRPr="00BC6E46">
        <w:rPr>
          <w:rFonts w:cs="Arial"/>
          <w:lang w:val="pl-PL"/>
        </w:rPr>
        <w:t>ą</w:t>
      </w:r>
      <w:r w:rsidRPr="00BC6E46">
        <w:rPr>
          <w:lang w:val="pl-PL"/>
        </w:rPr>
        <w:t>czeniem projektów pomocy</w:t>
      </w:r>
      <w:r w:rsidRPr="00BC6E46">
        <w:rPr>
          <w:spacing w:val="-17"/>
          <w:lang w:val="pl-PL"/>
        </w:rPr>
        <w:t xml:space="preserve"> </w:t>
      </w:r>
      <w:r w:rsidRPr="00BC6E46">
        <w:rPr>
          <w:lang w:val="pl-PL"/>
        </w:rPr>
        <w:t>technicznej.</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29"/>
          <w:szCs w:val="29"/>
          <w:lang w:val="pl-PL"/>
        </w:rPr>
      </w:pPr>
    </w:p>
    <w:p w:rsidR="00E007D7" w:rsidRPr="00BC6E46" w:rsidRDefault="00BC6E46">
      <w:pPr>
        <w:pStyle w:val="Heading2"/>
        <w:numPr>
          <w:ilvl w:val="1"/>
          <w:numId w:val="1"/>
        </w:numPr>
        <w:tabs>
          <w:tab w:val="left" w:pos="1689"/>
        </w:tabs>
        <w:ind w:hanging="720"/>
        <w:jc w:val="left"/>
        <w:rPr>
          <w:b w:val="0"/>
          <w:bCs w:val="0"/>
          <w:i w:val="0"/>
          <w:sz w:val="16"/>
          <w:szCs w:val="16"/>
          <w:lang w:val="pl-PL"/>
        </w:rPr>
      </w:pPr>
      <w:r w:rsidRPr="00BC6E46">
        <w:rPr>
          <w:lang w:val="pl-PL"/>
        </w:rPr>
        <w:t>Zasi</w:t>
      </w:r>
      <w:r w:rsidRPr="00BC6E46">
        <w:rPr>
          <w:b w:val="0"/>
          <w:i w:val="0"/>
          <w:lang w:val="pl-PL"/>
        </w:rPr>
        <w:t>ę</w:t>
      </w:r>
      <w:r w:rsidRPr="00BC6E46">
        <w:rPr>
          <w:lang w:val="pl-PL"/>
        </w:rPr>
        <w:t>g geograficzny kwalifikowalno</w:t>
      </w:r>
      <w:r w:rsidRPr="00BC6E46">
        <w:rPr>
          <w:b w:val="0"/>
          <w:i w:val="0"/>
          <w:lang w:val="pl-PL"/>
        </w:rPr>
        <w:t>ś</w:t>
      </w:r>
      <w:r w:rsidRPr="00BC6E46">
        <w:rPr>
          <w:lang w:val="pl-PL"/>
        </w:rPr>
        <w:t>ci dla EFRR oraz</w:t>
      </w:r>
      <w:r w:rsidRPr="00BC6E46">
        <w:rPr>
          <w:spacing w:val="-8"/>
          <w:lang w:val="pl-PL"/>
        </w:rPr>
        <w:t xml:space="preserve"> </w:t>
      </w:r>
      <w:r w:rsidRPr="00BC6E46">
        <w:rPr>
          <w:lang w:val="pl-PL"/>
        </w:rPr>
        <w:t>FS</w:t>
      </w:r>
      <w:r w:rsidRPr="00BC6E46">
        <w:rPr>
          <w:position w:val="11"/>
          <w:sz w:val="16"/>
          <w:lang w:val="pl-PL"/>
        </w:rPr>
        <w:t>80</w:t>
      </w:r>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24"/>
        </w:numPr>
        <w:tabs>
          <w:tab w:val="left" w:pos="474"/>
        </w:tabs>
        <w:spacing w:line="360" w:lineRule="auto"/>
        <w:ind w:right="104" w:hanging="357"/>
        <w:jc w:val="both"/>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 xml:space="preserve">e zgodzić się, aby projekt był realizowany poza obszarem objętym PO, ale    na terytorium UE, pod warunkiem, </w:t>
      </w:r>
      <w:r>
        <w:rPr>
          <w:rFonts w:ascii="Arial" w:hAnsi="Arial"/>
          <w:lang w:val="pl-PL"/>
        </w:rPr>
        <w:t>ż</w:t>
      </w:r>
      <w:r w:rsidRPr="00BC6E46">
        <w:rPr>
          <w:rFonts w:ascii="Arial" w:hAnsi="Arial"/>
          <w:lang w:val="pl-PL"/>
        </w:rPr>
        <w:t>e spełnione są jednocześnie wszystkie następujące warunki:</w:t>
      </w:r>
    </w:p>
    <w:p w:rsidR="00E007D7" w:rsidRPr="00BC6E46" w:rsidRDefault="00BC6E46">
      <w:pPr>
        <w:pStyle w:val="Akapitzlist"/>
        <w:numPr>
          <w:ilvl w:val="1"/>
          <w:numId w:val="24"/>
        </w:numPr>
        <w:tabs>
          <w:tab w:val="left" w:pos="837"/>
        </w:tabs>
        <w:spacing w:before="123"/>
        <w:ind w:hanging="360"/>
        <w:rPr>
          <w:rFonts w:ascii="Arial" w:eastAsia="Arial" w:hAnsi="Arial" w:cs="Arial"/>
          <w:lang w:val="pl-PL"/>
        </w:rPr>
      </w:pPr>
      <w:r w:rsidRPr="00BC6E46">
        <w:rPr>
          <w:rFonts w:ascii="Arial" w:hAnsi="Arial"/>
          <w:lang w:val="pl-PL"/>
        </w:rPr>
        <w:t>projekt przynosi korzyść dla obszaru objętego</w:t>
      </w:r>
      <w:r w:rsidRPr="00BC6E46">
        <w:rPr>
          <w:rFonts w:ascii="Arial" w:hAnsi="Arial"/>
          <w:spacing w:val="-13"/>
          <w:lang w:val="pl-PL"/>
        </w:rPr>
        <w:t xml:space="preserve"> </w:t>
      </w:r>
      <w:r w:rsidRPr="00BC6E46">
        <w:rPr>
          <w:rFonts w:ascii="Arial" w:hAnsi="Arial"/>
          <w:spacing w:val="-2"/>
          <w:lang w:val="pl-PL"/>
        </w:rPr>
        <w:t>PO,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4"/>
        </w:numPr>
        <w:tabs>
          <w:tab w:val="left" w:pos="837"/>
        </w:tabs>
        <w:spacing w:line="360" w:lineRule="auto"/>
        <w:ind w:right="107" w:hanging="360"/>
        <w:jc w:val="both"/>
        <w:rPr>
          <w:rFonts w:ascii="Arial" w:eastAsia="Arial" w:hAnsi="Arial" w:cs="Arial"/>
          <w:lang w:val="pl-PL"/>
        </w:rPr>
      </w:pPr>
      <w:r w:rsidRPr="00BC6E46">
        <w:rPr>
          <w:rFonts w:ascii="Arial" w:hAnsi="Arial"/>
          <w:lang w:val="pl-PL"/>
        </w:rPr>
        <w:t>łączna kwota przydzielona w ramach PO projektom zlokalizowanym poza obszarem objętym PO nie przekracza 15% wsparcia z EFRR lub FS na poziomie osi priorytetowej,</w:t>
      </w:r>
    </w:p>
    <w:p w:rsidR="00E007D7" w:rsidRPr="00BC6E46" w:rsidRDefault="00BC6E46">
      <w:pPr>
        <w:pStyle w:val="Akapitzlist"/>
        <w:numPr>
          <w:ilvl w:val="1"/>
          <w:numId w:val="24"/>
        </w:numPr>
        <w:tabs>
          <w:tab w:val="left" w:pos="837"/>
        </w:tabs>
        <w:spacing w:before="123" w:line="360" w:lineRule="auto"/>
        <w:ind w:right="106" w:hanging="360"/>
        <w:jc w:val="both"/>
        <w:rPr>
          <w:rFonts w:ascii="Arial" w:eastAsia="Arial" w:hAnsi="Arial" w:cs="Arial"/>
          <w:lang w:val="pl-PL"/>
        </w:rPr>
      </w:pPr>
      <w:r w:rsidRPr="00BC6E46">
        <w:rPr>
          <w:rFonts w:ascii="Arial" w:hAnsi="Arial"/>
          <w:lang w:val="pl-PL"/>
        </w:rPr>
        <w:t>komitet monitorujący wyraził zgodę na projekt lub rodzaje projektów, których to dotyczy,</w:t>
      </w:r>
    </w:p>
    <w:p w:rsidR="00E007D7" w:rsidRPr="00BC6E46" w:rsidRDefault="00BC6E46">
      <w:pPr>
        <w:pStyle w:val="Akapitzlist"/>
        <w:numPr>
          <w:ilvl w:val="1"/>
          <w:numId w:val="24"/>
        </w:numPr>
        <w:tabs>
          <w:tab w:val="left" w:pos="837"/>
        </w:tabs>
        <w:spacing w:before="123" w:line="360" w:lineRule="auto"/>
        <w:ind w:right="105" w:hanging="360"/>
        <w:jc w:val="both"/>
        <w:rPr>
          <w:rFonts w:ascii="Arial" w:eastAsia="Arial" w:hAnsi="Arial" w:cs="Arial"/>
          <w:lang w:val="pl-PL"/>
        </w:rPr>
      </w:pPr>
      <w:r w:rsidRPr="00BC6E46">
        <w:rPr>
          <w:rFonts w:ascii="Arial" w:hAnsi="Arial"/>
          <w:lang w:val="pl-PL"/>
        </w:rPr>
        <w:t>obowiązki  instytucji  zarządzających  PO  w  odniesieniu  do  zarządzania,  kontroli    i audytu projektu są pełnione przez organy odpowiedzialne za PO, w ramach którego udziela się wsparcia danemu projektowi, lub organy te zawierają umowy z organami na obszarze, na którym dany projekt jest</w:t>
      </w:r>
      <w:r w:rsidRPr="00BC6E46">
        <w:rPr>
          <w:rFonts w:ascii="Arial" w:hAnsi="Arial"/>
          <w:spacing w:val="-29"/>
          <w:lang w:val="pl-PL"/>
        </w:rPr>
        <w:t xml:space="preserve"> </w:t>
      </w:r>
      <w:r w:rsidRPr="00BC6E46">
        <w:rPr>
          <w:rFonts w:ascii="Arial" w:hAnsi="Arial"/>
          <w:lang w:val="pl-PL"/>
        </w:rPr>
        <w:t>realizowany.</w:t>
      </w:r>
    </w:p>
    <w:p w:rsidR="00E007D7" w:rsidRPr="00BC6E46" w:rsidRDefault="00BC6E46">
      <w:pPr>
        <w:pStyle w:val="Akapitzlist"/>
        <w:numPr>
          <w:ilvl w:val="0"/>
          <w:numId w:val="24"/>
        </w:numPr>
        <w:tabs>
          <w:tab w:val="left" w:pos="474"/>
        </w:tabs>
        <w:spacing w:before="123" w:line="360" w:lineRule="auto"/>
        <w:ind w:right="107" w:hanging="357"/>
        <w:jc w:val="both"/>
        <w:rPr>
          <w:rFonts w:ascii="Arial" w:eastAsia="Arial" w:hAnsi="Arial" w:cs="Arial"/>
          <w:lang w:val="pl-PL"/>
        </w:rPr>
      </w:pPr>
      <w:r w:rsidRPr="00BC6E46">
        <w:rPr>
          <w:rFonts w:ascii="Arial" w:hAnsi="Arial"/>
          <w:lang w:val="pl-PL"/>
        </w:rPr>
        <w:t xml:space="preserve">W przypadku projektów dotyczących działań promocyjnych wydatki mogą być ponoszone poza terytorium UE, pod warunkiem, </w:t>
      </w:r>
      <w:r>
        <w:rPr>
          <w:rFonts w:ascii="Arial" w:hAnsi="Arial"/>
          <w:lang w:val="pl-PL"/>
        </w:rPr>
        <w:t>ż</w:t>
      </w:r>
      <w:r w:rsidRPr="00BC6E46">
        <w:rPr>
          <w:rFonts w:ascii="Arial" w:hAnsi="Arial"/>
          <w:lang w:val="pl-PL"/>
        </w:rPr>
        <w:t>e projekt przynosi korzyść dla obszaru objętego programem oraz obowiązki IZ PO w odniesieniu do zarządzania, kontroli i audytu  projektu są pełnione przez organy odpowiedzialne za PO, w ramach którego udziela się wsparcia danemu projektowi, lub organy te zawierają umowy z organami na obszarze,  na którym dany projekt jest</w:t>
      </w:r>
      <w:r w:rsidRPr="00BC6E46">
        <w:rPr>
          <w:rFonts w:ascii="Arial" w:hAnsi="Arial"/>
          <w:spacing w:val="-18"/>
          <w:lang w:val="pl-PL"/>
        </w:rPr>
        <w:t xml:space="preserve"> </w:t>
      </w:r>
      <w:r w:rsidRPr="00BC6E46">
        <w:rPr>
          <w:rFonts w:ascii="Arial" w:hAnsi="Arial"/>
          <w:lang w:val="pl-PL"/>
        </w:rPr>
        <w:t>realizowany.</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1"/>
        </w:numPr>
        <w:tabs>
          <w:tab w:val="left" w:pos="2011"/>
        </w:tabs>
        <w:spacing w:before="153"/>
        <w:ind w:left="2010"/>
        <w:jc w:val="left"/>
        <w:rPr>
          <w:b w:val="0"/>
          <w:bCs w:val="0"/>
          <w:i w:val="0"/>
          <w:lang w:val="pl-PL"/>
        </w:rPr>
      </w:pPr>
      <w:bookmarkStart w:id="34" w:name="_TOC_250018"/>
      <w:r w:rsidRPr="00BC6E46">
        <w:rPr>
          <w:lang w:val="pl-PL"/>
        </w:rPr>
        <w:t>Dokumentacja niezb</w:t>
      </w:r>
      <w:r w:rsidRPr="00BC6E46">
        <w:rPr>
          <w:b w:val="0"/>
          <w:i w:val="0"/>
          <w:lang w:val="pl-PL"/>
        </w:rPr>
        <w:t>ę</w:t>
      </w:r>
      <w:r w:rsidRPr="00BC6E46">
        <w:rPr>
          <w:lang w:val="pl-PL"/>
        </w:rPr>
        <w:t>dna do przygotowania</w:t>
      </w:r>
      <w:r w:rsidRPr="00BC6E46">
        <w:rPr>
          <w:spacing w:val="-14"/>
          <w:lang w:val="pl-PL"/>
        </w:rPr>
        <w:t xml:space="preserve"> </w:t>
      </w:r>
      <w:r w:rsidRPr="00BC6E46">
        <w:rPr>
          <w:lang w:val="pl-PL"/>
        </w:rPr>
        <w:t>projektu</w:t>
      </w:r>
      <w:bookmarkEnd w:id="34"/>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23"/>
        </w:numPr>
        <w:tabs>
          <w:tab w:val="left" w:pos="544"/>
        </w:tabs>
        <w:spacing w:line="360" w:lineRule="auto"/>
        <w:ind w:right="106" w:hanging="427"/>
        <w:jc w:val="both"/>
        <w:rPr>
          <w:rFonts w:ascii="Arial" w:eastAsia="Arial" w:hAnsi="Arial" w:cs="Arial"/>
          <w:lang w:val="pl-PL"/>
        </w:rPr>
      </w:pPr>
      <w:r w:rsidRPr="00BC6E46">
        <w:rPr>
          <w:rFonts w:ascii="Arial" w:hAnsi="Arial"/>
          <w:lang w:val="pl-PL"/>
        </w:rPr>
        <w:t xml:space="preserve">O   ile   regulamin   konkursu   lub   wytyczne   programowe   nie   stanowią   inaczej,    do   współfinansowania   kwalifikują   się   wydatki   poniesione   na   opracowanie     </w:t>
      </w:r>
      <w:r w:rsidRPr="00BC6E46">
        <w:rPr>
          <w:rFonts w:ascii="Arial" w:hAnsi="Arial"/>
          <w:spacing w:val="6"/>
          <w:lang w:val="pl-PL"/>
        </w:rPr>
        <w:t xml:space="preserve"> </w:t>
      </w:r>
      <w:r w:rsidRPr="00BC6E46">
        <w:rPr>
          <w:rFonts w:ascii="Arial" w:hAnsi="Arial"/>
          <w:lang w:val="pl-PL"/>
        </w:rPr>
        <w:t>lub</w:t>
      </w:r>
    </w:p>
    <w:p w:rsidR="00E007D7" w:rsidRPr="00BC6E46" w:rsidRDefault="00507A58">
      <w:pPr>
        <w:spacing w:before="9"/>
        <w:rPr>
          <w:rFonts w:ascii="Arial" w:eastAsia="Arial" w:hAnsi="Arial" w:cs="Arial"/>
          <w:sz w:val="25"/>
          <w:szCs w:val="25"/>
          <w:lang w:val="pl-PL"/>
        </w:rPr>
      </w:pPr>
      <w:r w:rsidRPr="00507A58">
        <w:rPr>
          <w:lang w:val="pl-PL"/>
        </w:rPr>
        <w:pict>
          <v:group id="_x0000_s1061" style="position:absolute;margin-left:70.8pt;margin-top:16.05pt;width:2in;height:.1pt;z-index:251674112;mso-wrap-distance-left:0;mso-wrap-distance-right:0;mso-position-horizontal-relative:page" coordorigin="1416,321" coordsize="2880,2">
            <v:shape id="_x0000_s1062" style="position:absolute;left:1416;top:321;width:2880;height:2" coordorigin="1416,321" coordsize="2880,0" path="m1416,321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80</w:t>
      </w:r>
      <w:r w:rsidRPr="00BC6E46">
        <w:rPr>
          <w:rFonts w:ascii="Arial" w:hAnsi="Arial"/>
          <w:spacing w:val="10"/>
          <w:position w:val="8"/>
          <w:sz w:val="10"/>
          <w:lang w:val="pl-PL"/>
        </w:rPr>
        <w:t xml:space="preserve"> </w:t>
      </w:r>
      <w:r w:rsidRPr="00BC6E46">
        <w:rPr>
          <w:rFonts w:ascii="Arial" w:hAnsi="Arial"/>
          <w:sz w:val="16"/>
          <w:lang w:val="pl-PL"/>
        </w:rPr>
        <w:t>Z</w:t>
      </w:r>
      <w:r w:rsidRPr="00BC6E46">
        <w:rPr>
          <w:rFonts w:ascii="Arial" w:hAnsi="Arial"/>
          <w:spacing w:val="-5"/>
          <w:sz w:val="16"/>
          <w:lang w:val="pl-PL"/>
        </w:rPr>
        <w:t xml:space="preserve"> </w:t>
      </w:r>
      <w:r w:rsidRPr="00BC6E46">
        <w:rPr>
          <w:rFonts w:ascii="Arial" w:hAnsi="Arial"/>
          <w:sz w:val="16"/>
          <w:lang w:val="pl-PL"/>
        </w:rPr>
        <w:t>zastrze</w:t>
      </w:r>
      <w:r>
        <w:rPr>
          <w:rFonts w:ascii="Arial" w:hAnsi="Arial"/>
          <w:sz w:val="16"/>
          <w:lang w:val="pl-PL"/>
        </w:rPr>
        <w:t>ż</w:t>
      </w:r>
      <w:r w:rsidRPr="00BC6E46">
        <w:rPr>
          <w:rFonts w:ascii="Arial" w:hAnsi="Arial"/>
          <w:sz w:val="16"/>
          <w:lang w:val="pl-PL"/>
        </w:rPr>
        <w:t>eniem</w:t>
      </w:r>
      <w:r w:rsidRPr="00BC6E46">
        <w:rPr>
          <w:rFonts w:ascii="Arial" w:hAnsi="Arial"/>
          <w:spacing w:val="-5"/>
          <w:sz w:val="16"/>
          <w:lang w:val="pl-PL"/>
        </w:rPr>
        <w:t xml:space="preserve"> </w:t>
      </w:r>
      <w:r w:rsidRPr="00BC6E46">
        <w:rPr>
          <w:rFonts w:ascii="Arial" w:hAnsi="Arial"/>
          <w:sz w:val="16"/>
          <w:lang w:val="pl-PL"/>
        </w:rPr>
        <w:t>odrębnych</w:t>
      </w:r>
      <w:r w:rsidRPr="00BC6E46">
        <w:rPr>
          <w:rFonts w:ascii="Arial" w:hAnsi="Arial"/>
          <w:spacing w:val="-6"/>
          <w:sz w:val="16"/>
          <w:lang w:val="pl-PL"/>
        </w:rPr>
        <w:t xml:space="preserve"> </w:t>
      </w:r>
      <w:r w:rsidRPr="00BC6E46">
        <w:rPr>
          <w:rFonts w:ascii="Arial" w:hAnsi="Arial"/>
          <w:sz w:val="16"/>
          <w:lang w:val="pl-PL"/>
        </w:rPr>
        <w:t>regulacji</w:t>
      </w:r>
      <w:r w:rsidRPr="00BC6E46">
        <w:rPr>
          <w:rFonts w:ascii="Arial" w:hAnsi="Arial"/>
          <w:spacing w:val="-5"/>
          <w:sz w:val="16"/>
          <w:lang w:val="pl-PL"/>
        </w:rPr>
        <w:t xml:space="preserve"> </w:t>
      </w:r>
      <w:r w:rsidRPr="00BC6E46">
        <w:rPr>
          <w:rFonts w:ascii="Arial" w:hAnsi="Arial"/>
          <w:sz w:val="16"/>
          <w:lang w:val="pl-PL"/>
        </w:rPr>
        <w:t>obowiązujących</w:t>
      </w:r>
      <w:r w:rsidRPr="00BC6E46">
        <w:rPr>
          <w:rFonts w:ascii="Arial" w:hAnsi="Arial"/>
          <w:spacing w:val="-6"/>
          <w:sz w:val="16"/>
          <w:lang w:val="pl-PL"/>
        </w:rPr>
        <w:t xml:space="preserve"> </w:t>
      </w:r>
      <w:r w:rsidRPr="00BC6E46">
        <w:rPr>
          <w:rFonts w:ascii="Arial" w:hAnsi="Arial"/>
          <w:sz w:val="16"/>
          <w:lang w:val="pl-PL"/>
        </w:rPr>
        <w:t>w</w:t>
      </w:r>
      <w:r w:rsidRPr="00BC6E46">
        <w:rPr>
          <w:rFonts w:ascii="Arial" w:hAnsi="Arial"/>
          <w:spacing w:val="-9"/>
          <w:sz w:val="16"/>
          <w:lang w:val="pl-PL"/>
        </w:rPr>
        <w:t xml:space="preserve"> </w:t>
      </w:r>
      <w:r w:rsidRPr="00BC6E46">
        <w:rPr>
          <w:rFonts w:ascii="Arial" w:hAnsi="Arial"/>
          <w:sz w:val="16"/>
          <w:lang w:val="pl-PL"/>
        </w:rPr>
        <w:t>ramach</w:t>
      </w:r>
      <w:r w:rsidRPr="00BC6E46">
        <w:rPr>
          <w:rFonts w:ascii="Arial" w:hAnsi="Arial"/>
          <w:spacing w:val="-8"/>
          <w:sz w:val="16"/>
          <w:lang w:val="pl-PL"/>
        </w:rPr>
        <w:t xml:space="preserve"> </w:t>
      </w:r>
      <w:r w:rsidRPr="00BC6E46">
        <w:rPr>
          <w:rFonts w:ascii="Arial" w:hAnsi="Arial"/>
          <w:sz w:val="16"/>
          <w:lang w:val="pl-PL"/>
        </w:rPr>
        <w:t>programów</w:t>
      </w:r>
      <w:r w:rsidRPr="00BC6E46">
        <w:rPr>
          <w:rFonts w:ascii="Arial" w:hAnsi="Arial"/>
          <w:spacing w:val="-9"/>
          <w:sz w:val="16"/>
          <w:lang w:val="pl-PL"/>
        </w:rPr>
        <w:t xml:space="preserve"> </w:t>
      </w:r>
      <w:r w:rsidRPr="00BC6E46">
        <w:rPr>
          <w:rFonts w:ascii="Arial" w:hAnsi="Arial"/>
          <w:sz w:val="16"/>
          <w:lang w:val="pl-PL"/>
        </w:rPr>
        <w:t>EWT.</w:t>
      </w:r>
    </w:p>
    <w:p w:rsidR="00E007D7" w:rsidRPr="00BC6E46" w:rsidRDefault="00E007D7">
      <w:pPr>
        <w:rPr>
          <w:rFonts w:ascii="Arial" w:eastAsia="Arial" w:hAnsi="Arial" w:cs="Arial"/>
          <w:sz w:val="16"/>
          <w:szCs w:val="16"/>
          <w:lang w:val="pl-PL"/>
        </w:rPr>
        <w:sectPr w:rsidR="00E007D7" w:rsidRPr="00BC6E46">
          <w:footerReference w:type="default" r:id="rId37"/>
          <w:pgSz w:w="11900" w:h="16840"/>
          <w:pgMar w:top="1600" w:right="1300" w:bottom="720" w:left="1300" w:header="0" w:footer="523" w:gutter="0"/>
          <w:pgNumType w:start="80"/>
          <w:cols w:space="708"/>
        </w:sectPr>
      </w:pPr>
    </w:p>
    <w:p w:rsidR="00E007D7" w:rsidRPr="00BC6E46" w:rsidRDefault="00BC6E46">
      <w:pPr>
        <w:pStyle w:val="Tekstpodstawowy"/>
        <w:tabs>
          <w:tab w:val="left" w:pos="1968"/>
          <w:tab w:val="left" w:pos="2338"/>
          <w:tab w:val="left" w:pos="3371"/>
          <w:tab w:val="left" w:pos="4965"/>
          <w:tab w:val="left" w:pos="5717"/>
          <w:tab w:val="left" w:pos="6128"/>
          <w:tab w:val="left" w:pos="6721"/>
          <w:tab w:val="left" w:pos="8227"/>
        </w:tabs>
        <w:spacing w:before="55" w:line="360" w:lineRule="auto"/>
        <w:ind w:left="543" w:right="108" w:firstLine="0"/>
        <w:rPr>
          <w:lang w:val="pl-PL"/>
        </w:rPr>
      </w:pPr>
      <w:r w:rsidRPr="00BC6E46">
        <w:rPr>
          <w:lang w:val="pl-PL"/>
        </w:rPr>
        <w:t>aktualizację,</w:t>
      </w:r>
      <w:r w:rsidRPr="00BC6E46">
        <w:rPr>
          <w:lang w:val="pl-PL"/>
        </w:rPr>
        <w:tab/>
        <w:t>w</w:t>
      </w:r>
      <w:r w:rsidRPr="00BC6E46">
        <w:rPr>
          <w:lang w:val="pl-PL"/>
        </w:rPr>
        <w:tab/>
        <w:t>zakresie</w:t>
      </w:r>
      <w:r w:rsidRPr="00BC6E46">
        <w:rPr>
          <w:lang w:val="pl-PL"/>
        </w:rPr>
        <w:tab/>
        <w:t>wyznaczonym</w:t>
      </w:r>
      <w:r w:rsidRPr="00BC6E46">
        <w:rPr>
          <w:lang w:val="pl-PL"/>
        </w:rPr>
        <w:tab/>
        <w:t>przez</w:t>
      </w:r>
      <w:r w:rsidRPr="00BC6E46">
        <w:rPr>
          <w:lang w:val="pl-PL"/>
        </w:rPr>
        <w:tab/>
        <w:t>IZ</w:t>
      </w:r>
      <w:r w:rsidRPr="00BC6E46">
        <w:rPr>
          <w:lang w:val="pl-PL"/>
        </w:rPr>
        <w:tab/>
        <w:t>PO,</w:t>
      </w:r>
      <w:r w:rsidRPr="00BC6E46">
        <w:rPr>
          <w:lang w:val="pl-PL"/>
        </w:rPr>
        <w:tab/>
        <w:t>dokumentacji</w:t>
      </w:r>
      <w:r w:rsidRPr="00BC6E46">
        <w:rPr>
          <w:lang w:val="pl-PL"/>
        </w:rPr>
        <w:tab/>
      </w:r>
      <w:r w:rsidRPr="00BC6E46">
        <w:rPr>
          <w:spacing w:val="-1"/>
          <w:lang w:val="pl-PL"/>
        </w:rPr>
        <w:t xml:space="preserve">związanej </w:t>
      </w:r>
      <w:r w:rsidRPr="00BC6E46">
        <w:rPr>
          <w:lang w:val="pl-PL"/>
        </w:rPr>
        <w:t>z przygotowaniem projektu, w</w:t>
      </w:r>
      <w:r w:rsidRPr="00BC6E46">
        <w:rPr>
          <w:spacing w:val="-19"/>
          <w:lang w:val="pl-PL"/>
        </w:rPr>
        <w:t xml:space="preserve"> </w:t>
      </w:r>
      <w:r w:rsidRPr="00BC6E46">
        <w:rPr>
          <w:lang w:val="pl-PL"/>
        </w:rPr>
        <w:t>szczególności:</w:t>
      </w:r>
    </w:p>
    <w:p w:rsidR="00E007D7" w:rsidRPr="00BC6E46" w:rsidRDefault="00BC6E46">
      <w:pPr>
        <w:pStyle w:val="Akapitzlist"/>
        <w:numPr>
          <w:ilvl w:val="1"/>
          <w:numId w:val="23"/>
        </w:numPr>
        <w:tabs>
          <w:tab w:val="left" w:pos="1024"/>
        </w:tabs>
        <w:spacing w:before="123"/>
        <w:rPr>
          <w:rFonts w:ascii="Arial" w:eastAsia="Arial" w:hAnsi="Arial" w:cs="Arial"/>
          <w:lang w:val="pl-PL"/>
        </w:rPr>
      </w:pPr>
      <w:r w:rsidRPr="00BC6E46">
        <w:rPr>
          <w:rFonts w:ascii="Arial" w:hAnsi="Arial"/>
          <w:lang w:val="pl-PL"/>
        </w:rPr>
        <w:t>biznes planu lub studium wykonalności lub ich</w:t>
      </w:r>
      <w:r w:rsidRPr="00BC6E46">
        <w:rPr>
          <w:rFonts w:ascii="Arial" w:hAnsi="Arial"/>
          <w:spacing w:val="-17"/>
          <w:lang w:val="pl-PL"/>
        </w:rPr>
        <w:t xml:space="preserve"> </w:t>
      </w:r>
      <w:r w:rsidRPr="00BC6E46">
        <w:rPr>
          <w:rFonts w:ascii="Arial" w:hAnsi="Arial"/>
          <w:lang w:val="pl-PL"/>
        </w:rPr>
        <w:t>elementów,</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23"/>
        </w:numPr>
        <w:tabs>
          <w:tab w:val="left" w:pos="1024"/>
        </w:tabs>
        <w:spacing w:line="360" w:lineRule="auto"/>
        <w:ind w:right="111"/>
        <w:rPr>
          <w:rFonts w:ascii="Arial" w:eastAsia="Arial" w:hAnsi="Arial" w:cs="Arial"/>
          <w:lang w:val="pl-PL"/>
        </w:rPr>
      </w:pPr>
      <w:r w:rsidRPr="00BC6E46">
        <w:rPr>
          <w:rFonts w:ascii="Arial" w:hAnsi="Arial"/>
          <w:lang w:val="pl-PL"/>
        </w:rPr>
        <w:t>niezbędnych decyzji administracyjnych (np.  w  związku  z  oceną  oddziaływania  na</w:t>
      </w:r>
      <w:r w:rsidRPr="00BC6E46">
        <w:rPr>
          <w:rFonts w:ascii="Arial" w:hAnsi="Arial"/>
          <w:spacing w:val="-5"/>
          <w:lang w:val="pl-PL"/>
        </w:rPr>
        <w:t xml:space="preserve"> </w:t>
      </w:r>
      <w:r w:rsidRPr="00BC6E46">
        <w:rPr>
          <w:rFonts w:ascii="Arial" w:hAnsi="Arial"/>
          <w:lang w:val="pl-PL"/>
        </w:rPr>
        <w:t>środowisko),</w:t>
      </w:r>
    </w:p>
    <w:p w:rsidR="00E007D7" w:rsidRPr="00BC6E46" w:rsidRDefault="00BC6E46">
      <w:pPr>
        <w:pStyle w:val="Akapitzlist"/>
        <w:numPr>
          <w:ilvl w:val="1"/>
          <w:numId w:val="23"/>
        </w:numPr>
        <w:tabs>
          <w:tab w:val="left" w:pos="1024"/>
        </w:tabs>
        <w:spacing w:before="123"/>
        <w:rPr>
          <w:rFonts w:ascii="Arial" w:eastAsia="Arial" w:hAnsi="Arial" w:cs="Arial"/>
          <w:lang w:val="pl-PL"/>
        </w:rPr>
      </w:pPr>
      <w:r w:rsidRPr="00BC6E46">
        <w:rPr>
          <w:rFonts w:ascii="Arial" w:hAnsi="Arial"/>
          <w:lang w:val="pl-PL"/>
        </w:rPr>
        <w:t>map lub szkiców sytuujących</w:t>
      </w:r>
      <w:r w:rsidRPr="00BC6E46">
        <w:rPr>
          <w:rFonts w:ascii="Arial" w:hAnsi="Arial"/>
          <w:spacing w:val="-10"/>
          <w:lang w:val="pl-PL"/>
        </w:rPr>
        <w:t xml:space="preserve"> </w:t>
      </w:r>
      <w:r w:rsidRPr="00BC6E46">
        <w:rPr>
          <w:rFonts w:ascii="Arial" w:hAnsi="Arial"/>
          <w:lang w:val="pl-PL"/>
        </w:rPr>
        <w:t>projekt,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3"/>
        </w:numPr>
        <w:tabs>
          <w:tab w:val="left" w:pos="1024"/>
        </w:tabs>
        <w:spacing w:line="360" w:lineRule="auto"/>
        <w:ind w:right="105"/>
        <w:jc w:val="both"/>
        <w:rPr>
          <w:rFonts w:ascii="Arial" w:eastAsia="Arial" w:hAnsi="Arial" w:cs="Arial"/>
          <w:lang w:val="pl-PL"/>
        </w:rPr>
      </w:pPr>
      <w:r w:rsidRPr="00BC6E46">
        <w:rPr>
          <w:rFonts w:ascii="Arial" w:hAnsi="Arial"/>
          <w:lang w:val="pl-PL"/>
        </w:rPr>
        <w:t>innej dokumentacji technicznej lub finansowej, o ile jej opracowanie jest niezbędne do przygotowania lub realizacji projektu, z wyjątkiem wypełnienia formularza wniosku  o  dofinansowanie  w  przypadku  wszystkich  projektów  oraz  wniosku     o</w:t>
      </w:r>
      <w:r w:rsidRPr="00BC6E46">
        <w:rPr>
          <w:rFonts w:ascii="Arial" w:hAnsi="Arial"/>
          <w:spacing w:val="-9"/>
          <w:lang w:val="pl-PL"/>
        </w:rPr>
        <w:t xml:space="preserve"> </w:t>
      </w:r>
      <w:r w:rsidRPr="00BC6E46">
        <w:rPr>
          <w:rFonts w:ascii="Arial" w:hAnsi="Arial"/>
          <w:lang w:val="pl-PL"/>
        </w:rPr>
        <w:t>potwierdzenie</w:t>
      </w:r>
      <w:r w:rsidRPr="00BC6E46">
        <w:rPr>
          <w:rFonts w:ascii="Arial" w:hAnsi="Arial"/>
          <w:spacing w:val="-7"/>
          <w:lang w:val="pl-PL"/>
        </w:rPr>
        <w:t xml:space="preserve"> </w:t>
      </w:r>
      <w:r w:rsidRPr="00BC6E46">
        <w:rPr>
          <w:rFonts w:ascii="Arial" w:hAnsi="Arial"/>
          <w:lang w:val="pl-PL"/>
        </w:rPr>
        <w:t>wkładu</w:t>
      </w:r>
      <w:r w:rsidRPr="00BC6E46">
        <w:rPr>
          <w:rFonts w:ascii="Arial" w:hAnsi="Arial"/>
          <w:spacing w:val="-11"/>
          <w:lang w:val="pl-PL"/>
        </w:rPr>
        <w:t xml:space="preserve"> </w:t>
      </w:r>
      <w:r w:rsidRPr="00BC6E46">
        <w:rPr>
          <w:rFonts w:ascii="Arial" w:hAnsi="Arial"/>
          <w:lang w:val="pl-PL"/>
        </w:rPr>
        <w:t>finansowego</w:t>
      </w:r>
      <w:r w:rsidRPr="00BC6E46">
        <w:rPr>
          <w:rFonts w:ascii="Arial" w:hAnsi="Arial"/>
          <w:spacing w:val="-9"/>
          <w:lang w:val="pl-PL"/>
        </w:rPr>
        <w:t xml:space="preserve"> </w:t>
      </w:r>
      <w:r w:rsidRPr="00BC6E46">
        <w:rPr>
          <w:rFonts w:ascii="Arial" w:hAnsi="Arial"/>
          <w:lang w:val="pl-PL"/>
        </w:rPr>
        <w:t>w</w:t>
      </w:r>
      <w:r w:rsidRPr="00BC6E46">
        <w:rPr>
          <w:rFonts w:ascii="Arial" w:hAnsi="Arial"/>
          <w:spacing w:val="-11"/>
          <w:lang w:val="pl-PL"/>
        </w:rPr>
        <w:t xml:space="preserve"> </w:t>
      </w:r>
      <w:r w:rsidRPr="00BC6E46">
        <w:rPr>
          <w:rFonts w:ascii="Arial" w:hAnsi="Arial"/>
          <w:lang w:val="pl-PL"/>
        </w:rPr>
        <w:t>przypadku</w:t>
      </w:r>
      <w:r w:rsidRPr="00BC6E46">
        <w:rPr>
          <w:rFonts w:ascii="Arial" w:hAnsi="Arial"/>
          <w:spacing w:val="-9"/>
          <w:lang w:val="pl-PL"/>
        </w:rPr>
        <w:t xml:space="preserve"> </w:t>
      </w:r>
      <w:r w:rsidRPr="00BC6E46">
        <w:rPr>
          <w:rFonts w:ascii="Arial" w:hAnsi="Arial"/>
          <w:lang w:val="pl-PL"/>
        </w:rPr>
        <w:t>du</w:t>
      </w:r>
      <w:r>
        <w:rPr>
          <w:rFonts w:ascii="Arial" w:hAnsi="Arial"/>
          <w:lang w:val="pl-PL"/>
        </w:rPr>
        <w:t>ż</w:t>
      </w:r>
      <w:r w:rsidRPr="00BC6E46">
        <w:rPr>
          <w:rFonts w:ascii="Arial" w:hAnsi="Arial"/>
          <w:lang w:val="pl-PL"/>
        </w:rPr>
        <w:t>ych</w:t>
      </w:r>
      <w:r w:rsidRPr="00BC6E46">
        <w:rPr>
          <w:rFonts w:ascii="Arial" w:hAnsi="Arial"/>
          <w:spacing w:val="-9"/>
          <w:lang w:val="pl-PL"/>
        </w:rPr>
        <w:t xml:space="preserve"> </w:t>
      </w:r>
      <w:r w:rsidRPr="00BC6E46">
        <w:rPr>
          <w:rFonts w:ascii="Arial" w:hAnsi="Arial"/>
          <w:lang w:val="pl-PL"/>
        </w:rPr>
        <w:t>projektów.</w:t>
      </w:r>
    </w:p>
    <w:p w:rsidR="00E007D7" w:rsidRPr="00BC6E46" w:rsidRDefault="00BC6E46">
      <w:pPr>
        <w:pStyle w:val="Akapitzlist"/>
        <w:numPr>
          <w:ilvl w:val="0"/>
          <w:numId w:val="23"/>
        </w:numPr>
        <w:tabs>
          <w:tab w:val="left" w:pos="477"/>
        </w:tabs>
        <w:spacing w:before="123" w:line="360" w:lineRule="auto"/>
        <w:ind w:left="475" w:right="104" w:hanging="360"/>
        <w:jc w:val="both"/>
        <w:rPr>
          <w:rFonts w:ascii="Arial" w:eastAsia="Arial" w:hAnsi="Arial" w:cs="Arial"/>
          <w:lang w:val="pl-PL"/>
        </w:rPr>
      </w:pPr>
      <w:r w:rsidRPr="00BC6E46">
        <w:rPr>
          <w:rFonts w:ascii="Arial" w:hAnsi="Arial"/>
          <w:lang w:val="pl-PL"/>
        </w:rPr>
        <w:t>Wydatki, o których mowa w  pkt  1,  kwalifikują  się  w  proporcji,  w  jakiej  odnoszą  się do realizowanego</w:t>
      </w:r>
      <w:r w:rsidRPr="00BC6E46">
        <w:rPr>
          <w:rFonts w:ascii="Arial" w:hAnsi="Arial"/>
          <w:spacing w:val="-10"/>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1"/>
        </w:numPr>
        <w:tabs>
          <w:tab w:val="left" w:pos="2080"/>
        </w:tabs>
        <w:spacing w:before="153"/>
        <w:ind w:left="2079" w:hanging="900"/>
        <w:jc w:val="left"/>
        <w:rPr>
          <w:b w:val="0"/>
          <w:bCs w:val="0"/>
          <w:i w:val="0"/>
          <w:lang w:val="pl-PL"/>
        </w:rPr>
      </w:pPr>
      <w:bookmarkStart w:id="35" w:name="_TOC_250017"/>
      <w:r w:rsidRPr="00BC6E46">
        <w:rPr>
          <w:lang w:val="pl-PL"/>
        </w:rPr>
        <w:t>Projekty generuj</w:t>
      </w:r>
      <w:r w:rsidRPr="00BC6E46">
        <w:rPr>
          <w:b w:val="0"/>
          <w:i w:val="0"/>
          <w:lang w:val="pl-PL"/>
        </w:rPr>
        <w:t>ą</w:t>
      </w:r>
      <w:r w:rsidRPr="00BC6E46">
        <w:rPr>
          <w:lang w:val="pl-PL"/>
        </w:rPr>
        <w:t>ce dochód po ukończeniu</w:t>
      </w:r>
      <w:r w:rsidRPr="00BC6E46">
        <w:rPr>
          <w:spacing w:val="-5"/>
          <w:lang w:val="pl-PL"/>
        </w:rPr>
        <w:t xml:space="preserve"> </w:t>
      </w:r>
      <w:r w:rsidRPr="00BC6E46">
        <w:rPr>
          <w:lang w:val="pl-PL"/>
        </w:rPr>
        <w:t>realizacji</w:t>
      </w:r>
      <w:bookmarkEnd w:id="35"/>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22"/>
        </w:numPr>
        <w:tabs>
          <w:tab w:val="left" w:pos="474"/>
        </w:tabs>
        <w:spacing w:line="360" w:lineRule="auto"/>
        <w:ind w:right="105" w:hanging="357"/>
        <w:jc w:val="both"/>
        <w:rPr>
          <w:rFonts w:ascii="Arial" w:eastAsia="Arial" w:hAnsi="Arial" w:cs="Arial"/>
          <w:lang w:val="pl-PL"/>
        </w:rPr>
      </w:pPr>
      <w:r w:rsidRPr="00BC6E46">
        <w:rPr>
          <w:rFonts w:ascii="Arial" w:hAnsi="Arial"/>
          <w:lang w:val="pl-PL"/>
        </w:rPr>
        <w:t>Projekt generujący dochód po ukończeniu realizacji, w rozumieniu art. 61 rozporządzenia ogólnego, jest to projekt współfinansowany z EFRR lub FS, którego całkowity koszt kwalifikowalny przekracza 1 mln EUR, obejmujący inwestycje w infrastrukturę, korzystanie z której podlega opłatom bezpośrednio ponoszonym przez korzystających oraz wszelkie projekty pociągające za sobą sprzeda</w:t>
      </w:r>
      <w:r>
        <w:rPr>
          <w:rFonts w:ascii="Arial" w:hAnsi="Arial"/>
          <w:lang w:val="pl-PL"/>
        </w:rPr>
        <w:t>ż</w:t>
      </w:r>
      <w:r w:rsidRPr="00BC6E46">
        <w:rPr>
          <w:rFonts w:ascii="Arial" w:hAnsi="Arial"/>
          <w:lang w:val="pl-PL"/>
        </w:rPr>
        <w:t xml:space="preserve"> gruntów lub budynków, lub dzier</w:t>
      </w:r>
      <w:r>
        <w:rPr>
          <w:rFonts w:ascii="Arial" w:hAnsi="Arial"/>
          <w:lang w:val="pl-PL"/>
        </w:rPr>
        <w:t>ż</w:t>
      </w:r>
      <w:r w:rsidRPr="00BC6E46">
        <w:rPr>
          <w:rFonts w:ascii="Arial" w:hAnsi="Arial"/>
          <w:lang w:val="pl-PL"/>
        </w:rPr>
        <w:t>awę gruntów, lub najem budynków, lub wszelkie inne odpłatne świadczenia, dla których</w:t>
      </w:r>
      <w:r w:rsidRPr="00BC6E46">
        <w:rPr>
          <w:rFonts w:ascii="Arial" w:hAnsi="Arial"/>
          <w:spacing w:val="-8"/>
          <w:lang w:val="pl-PL"/>
        </w:rPr>
        <w:t xml:space="preserve"> </w:t>
      </w:r>
      <w:r w:rsidRPr="00BC6E46">
        <w:rPr>
          <w:rFonts w:ascii="Arial" w:hAnsi="Arial"/>
          <w:lang w:val="pl-PL"/>
        </w:rPr>
        <w:t>wartość</w:t>
      </w:r>
      <w:r w:rsidRPr="00BC6E46">
        <w:rPr>
          <w:rFonts w:ascii="Arial" w:hAnsi="Arial"/>
          <w:spacing w:val="-8"/>
          <w:lang w:val="pl-PL"/>
        </w:rPr>
        <w:t xml:space="preserve"> </w:t>
      </w:r>
      <w:r w:rsidRPr="00BC6E46">
        <w:rPr>
          <w:rFonts w:ascii="Arial" w:hAnsi="Arial"/>
          <w:lang w:val="pl-PL"/>
        </w:rPr>
        <w:t>bie</w:t>
      </w:r>
      <w:r>
        <w:rPr>
          <w:rFonts w:ascii="Arial" w:hAnsi="Arial"/>
          <w:lang w:val="pl-PL"/>
        </w:rPr>
        <w:t>ż</w:t>
      </w:r>
      <w:r w:rsidRPr="00BC6E46">
        <w:rPr>
          <w:rFonts w:ascii="Arial" w:hAnsi="Arial"/>
          <w:lang w:val="pl-PL"/>
        </w:rPr>
        <w:t>ąca</w:t>
      </w:r>
      <w:r w:rsidRPr="00BC6E46">
        <w:rPr>
          <w:rFonts w:ascii="Arial" w:hAnsi="Arial"/>
          <w:spacing w:val="-9"/>
          <w:lang w:val="pl-PL"/>
        </w:rPr>
        <w:t xml:space="preserve"> </w:t>
      </w:r>
      <w:r w:rsidRPr="00BC6E46">
        <w:rPr>
          <w:rFonts w:ascii="Arial" w:hAnsi="Arial"/>
          <w:lang w:val="pl-PL"/>
        </w:rPr>
        <w:t>przychodów</w:t>
      </w:r>
      <w:r w:rsidRPr="00BC6E46">
        <w:rPr>
          <w:rFonts w:ascii="Arial" w:hAnsi="Arial"/>
          <w:spacing w:val="-10"/>
          <w:lang w:val="pl-PL"/>
        </w:rPr>
        <w:t xml:space="preserve"> </w:t>
      </w:r>
      <w:r w:rsidRPr="00BC6E46">
        <w:rPr>
          <w:rFonts w:ascii="Arial" w:hAnsi="Arial"/>
          <w:lang w:val="pl-PL"/>
        </w:rPr>
        <w:t>przewy</w:t>
      </w:r>
      <w:r>
        <w:rPr>
          <w:rFonts w:ascii="Arial" w:hAnsi="Arial"/>
          <w:lang w:val="pl-PL"/>
        </w:rPr>
        <w:t>ż</w:t>
      </w:r>
      <w:r w:rsidRPr="00BC6E46">
        <w:rPr>
          <w:rFonts w:ascii="Arial" w:hAnsi="Arial"/>
          <w:lang w:val="pl-PL"/>
        </w:rPr>
        <w:t>sza</w:t>
      </w:r>
      <w:r w:rsidRPr="00BC6E46">
        <w:rPr>
          <w:rFonts w:ascii="Arial" w:hAnsi="Arial"/>
          <w:spacing w:val="-5"/>
          <w:lang w:val="pl-PL"/>
        </w:rPr>
        <w:t xml:space="preserve"> </w:t>
      </w:r>
      <w:r w:rsidRPr="00BC6E46">
        <w:rPr>
          <w:rFonts w:ascii="Arial" w:hAnsi="Arial"/>
          <w:lang w:val="pl-PL"/>
        </w:rPr>
        <w:t>wartość</w:t>
      </w:r>
      <w:r w:rsidRPr="00BC6E46">
        <w:rPr>
          <w:rFonts w:ascii="Arial" w:hAnsi="Arial"/>
          <w:spacing w:val="-9"/>
          <w:lang w:val="pl-PL"/>
        </w:rPr>
        <w:t xml:space="preserve"> </w:t>
      </w:r>
      <w:r w:rsidRPr="00BC6E46">
        <w:rPr>
          <w:rFonts w:ascii="Arial" w:hAnsi="Arial"/>
          <w:lang w:val="pl-PL"/>
        </w:rPr>
        <w:t>bie</w:t>
      </w:r>
      <w:r>
        <w:rPr>
          <w:rFonts w:ascii="Arial" w:hAnsi="Arial"/>
          <w:lang w:val="pl-PL"/>
        </w:rPr>
        <w:t>ż</w:t>
      </w:r>
      <w:r w:rsidRPr="00BC6E46">
        <w:rPr>
          <w:rFonts w:ascii="Arial" w:hAnsi="Arial"/>
          <w:lang w:val="pl-PL"/>
        </w:rPr>
        <w:t>ącą</w:t>
      </w:r>
      <w:r w:rsidRPr="00BC6E46">
        <w:rPr>
          <w:rFonts w:ascii="Arial" w:hAnsi="Arial"/>
          <w:spacing w:val="-9"/>
          <w:lang w:val="pl-PL"/>
        </w:rPr>
        <w:t xml:space="preserve"> </w:t>
      </w:r>
      <w:r w:rsidRPr="00BC6E46">
        <w:rPr>
          <w:rFonts w:ascii="Arial" w:hAnsi="Arial"/>
          <w:lang w:val="pl-PL"/>
        </w:rPr>
        <w:t>kosztów</w:t>
      </w:r>
      <w:r w:rsidRPr="00BC6E46">
        <w:rPr>
          <w:rFonts w:ascii="Arial" w:hAnsi="Arial"/>
          <w:spacing w:val="-10"/>
          <w:lang w:val="pl-PL"/>
        </w:rPr>
        <w:t xml:space="preserve"> </w:t>
      </w:r>
      <w:r w:rsidRPr="00BC6E46">
        <w:rPr>
          <w:rFonts w:ascii="Arial" w:hAnsi="Arial"/>
          <w:lang w:val="pl-PL"/>
        </w:rPr>
        <w:t>operacyjnych w danym okresie</w:t>
      </w:r>
      <w:r w:rsidRPr="00BC6E46">
        <w:rPr>
          <w:rFonts w:ascii="Arial" w:hAnsi="Arial"/>
          <w:spacing w:val="-10"/>
          <w:lang w:val="pl-PL"/>
        </w:rPr>
        <w:t xml:space="preserve"> </w:t>
      </w:r>
      <w:r w:rsidRPr="00BC6E46">
        <w:rPr>
          <w:rFonts w:ascii="Arial" w:hAnsi="Arial"/>
          <w:lang w:val="pl-PL"/>
        </w:rPr>
        <w:t>referencyjnym.</w:t>
      </w:r>
    </w:p>
    <w:p w:rsidR="00E007D7" w:rsidRPr="00BC6E46" w:rsidRDefault="00BC6E46">
      <w:pPr>
        <w:pStyle w:val="Akapitzlist"/>
        <w:numPr>
          <w:ilvl w:val="0"/>
          <w:numId w:val="22"/>
        </w:numPr>
        <w:tabs>
          <w:tab w:val="left" w:pos="474"/>
        </w:tabs>
        <w:spacing w:before="123" w:line="360" w:lineRule="auto"/>
        <w:ind w:right="102" w:hanging="357"/>
        <w:jc w:val="both"/>
        <w:rPr>
          <w:rFonts w:ascii="Arial" w:eastAsia="Arial" w:hAnsi="Arial" w:cs="Arial"/>
          <w:lang w:val="pl-PL"/>
        </w:rPr>
      </w:pPr>
      <w:r w:rsidRPr="00BC6E46">
        <w:rPr>
          <w:rFonts w:ascii="Arial" w:hAnsi="Arial"/>
          <w:lang w:val="pl-PL"/>
        </w:rPr>
        <w:t>Projektami generującymi dochód nie są projekty, o których mowa w art. 61 ust. 7 i 8 rozporządzenia ogólnego, tj. w</w:t>
      </w:r>
      <w:r w:rsidRPr="00BC6E46">
        <w:rPr>
          <w:rFonts w:ascii="Arial" w:hAnsi="Arial"/>
          <w:spacing w:val="-17"/>
          <w:lang w:val="pl-PL"/>
        </w:rPr>
        <w:t xml:space="preserve"> </w:t>
      </w:r>
      <w:r w:rsidRPr="00BC6E46">
        <w:rPr>
          <w:rFonts w:ascii="Arial" w:hAnsi="Arial"/>
          <w:lang w:val="pl-PL"/>
        </w:rPr>
        <w:t>szczególności:</w:t>
      </w:r>
    </w:p>
    <w:p w:rsidR="00E007D7" w:rsidRPr="00BC6E46" w:rsidRDefault="00BC6E46">
      <w:pPr>
        <w:pStyle w:val="Akapitzlist"/>
        <w:numPr>
          <w:ilvl w:val="1"/>
          <w:numId w:val="22"/>
        </w:numPr>
        <w:tabs>
          <w:tab w:val="left" w:pos="1017"/>
        </w:tabs>
        <w:spacing w:before="125"/>
        <w:ind w:hanging="412"/>
        <w:rPr>
          <w:rFonts w:ascii="Arial" w:eastAsia="Arial" w:hAnsi="Arial" w:cs="Arial"/>
          <w:lang w:val="pl-PL"/>
        </w:rPr>
      </w:pPr>
      <w:r w:rsidRPr="00BC6E46">
        <w:rPr>
          <w:rFonts w:ascii="Arial" w:hAnsi="Arial"/>
          <w:lang w:val="pl-PL"/>
        </w:rPr>
        <w:t>projekty, dla których wsparcie związane jest z instrumentami</w:t>
      </w:r>
      <w:r w:rsidRPr="00BC6E46">
        <w:rPr>
          <w:rFonts w:ascii="Arial" w:hAnsi="Arial"/>
          <w:spacing w:val="-27"/>
          <w:lang w:val="pl-PL"/>
        </w:rPr>
        <w:t xml:space="preserve"> </w:t>
      </w:r>
      <w:r w:rsidRPr="00BC6E46">
        <w:rPr>
          <w:rFonts w:ascii="Arial" w:hAnsi="Arial"/>
          <w:lang w:val="pl-PL"/>
        </w:rPr>
        <w:t>finansowymi,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2"/>
        </w:numPr>
        <w:tabs>
          <w:tab w:val="left" w:pos="1017"/>
        </w:tabs>
        <w:ind w:left="1016" w:hanging="360"/>
        <w:rPr>
          <w:rFonts w:ascii="Arial" w:eastAsia="Arial" w:hAnsi="Arial" w:cs="Arial"/>
          <w:lang w:val="pl-PL"/>
        </w:rPr>
      </w:pPr>
      <w:r w:rsidRPr="00BC6E46">
        <w:rPr>
          <w:rFonts w:ascii="Arial" w:hAnsi="Arial"/>
          <w:lang w:val="pl-PL"/>
        </w:rPr>
        <w:t>projekty współfinansowane z</w:t>
      </w:r>
      <w:r w:rsidRPr="00BC6E46">
        <w:rPr>
          <w:rFonts w:ascii="Arial" w:hAnsi="Arial"/>
          <w:spacing w:val="-10"/>
          <w:lang w:val="pl-PL"/>
        </w:rPr>
        <w:t xml:space="preserve"> </w:t>
      </w:r>
      <w:r w:rsidRPr="00BC6E46">
        <w:rPr>
          <w:rFonts w:ascii="Arial" w:hAnsi="Arial"/>
          <w:lang w:val="pl-PL"/>
        </w:rPr>
        <w:t>EFS,</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2"/>
        </w:numPr>
        <w:tabs>
          <w:tab w:val="left" w:pos="1017"/>
        </w:tabs>
        <w:spacing w:line="360" w:lineRule="auto"/>
        <w:ind w:right="107" w:hanging="412"/>
        <w:rPr>
          <w:rFonts w:ascii="Arial" w:eastAsia="Arial" w:hAnsi="Arial" w:cs="Arial"/>
          <w:lang w:val="pl-PL"/>
        </w:rPr>
      </w:pPr>
      <w:r w:rsidRPr="00BC6E46">
        <w:rPr>
          <w:rFonts w:ascii="Arial" w:hAnsi="Arial"/>
          <w:lang w:val="pl-PL"/>
        </w:rPr>
        <w:t>projekty, w których zastosowano kwoty ryczałtowe lub standardowe stawki jednostkowe,</w:t>
      </w:r>
    </w:p>
    <w:p w:rsidR="00E007D7" w:rsidRPr="00BC6E46" w:rsidRDefault="00BC6E46">
      <w:pPr>
        <w:pStyle w:val="Akapitzlist"/>
        <w:numPr>
          <w:ilvl w:val="1"/>
          <w:numId w:val="22"/>
        </w:numPr>
        <w:tabs>
          <w:tab w:val="left" w:pos="1017"/>
        </w:tabs>
        <w:spacing w:before="123"/>
        <w:ind w:left="1016" w:hanging="360"/>
        <w:rPr>
          <w:rFonts w:ascii="Arial" w:eastAsia="Arial" w:hAnsi="Arial" w:cs="Arial"/>
          <w:lang w:val="pl-PL"/>
        </w:rPr>
      </w:pPr>
      <w:r w:rsidRPr="00BC6E46">
        <w:rPr>
          <w:rFonts w:ascii="Arial"/>
          <w:lang w:val="pl-PL"/>
        </w:rPr>
        <w:t>projekty pomocy technicznej,</w:t>
      </w:r>
      <w:r w:rsidRPr="00BC6E46">
        <w:rPr>
          <w:rFonts w:ascii="Arial"/>
          <w:spacing w:val="-10"/>
          <w:lang w:val="pl-PL"/>
        </w:rPr>
        <w:t xml:space="preserve"> </w:t>
      </w:r>
      <w:r w:rsidRPr="00BC6E46">
        <w:rPr>
          <w:rFonts w:ascii="Arial"/>
          <w:lang w:val="pl-PL"/>
        </w:rPr>
        <w:t>oraz</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2"/>
        </w:numPr>
        <w:tabs>
          <w:tab w:val="left" w:pos="1017"/>
        </w:tabs>
        <w:ind w:left="1016" w:hanging="360"/>
        <w:rPr>
          <w:rFonts w:ascii="Arial" w:eastAsia="Arial" w:hAnsi="Arial" w:cs="Arial"/>
          <w:lang w:val="pl-PL"/>
        </w:rPr>
      </w:pPr>
      <w:r w:rsidRPr="00BC6E46">
        <w:rPr>
          <w:rFonts w:ascii="Arial" w:hAnsi="Arial"/>
          <w:lang w:val="pl-PL"/>
        </w:rPr>
        <w:t>projekty, dla których wsparcie w ramach programu</w:t>
      </w:r>
      <w:r w:rsidRPr="00BC6E46">
        <w:rPr>
          <w:rFonts w:ascii="Arial" w:hAnsi="Arial"/>
          <w:spacing w:val="-22"/>
          <w:lang w:val="pl-PL"/>
        </w:rPr>
        <w:t xml:space="preserve"> </w:t>
      </w:r>
      <w:r w:rsidRPr="00BC6E46">
        <w:rPr>
          <w:rFonts w:ascii="Arial" w:hAnsi="Arial"/>
          <w:lang w:val="pl-PL"/>
        </w:rPr>
        <w:t>stanowi: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22"/>
        </w:numPr>
        <w:tabs>
          <w:tab w:val="left" w:pos="1394"/>
        </w:tabs>
        <w:ind w:hanging="360"/>
        <w:rPr>
          <w:rFonts w:ascii="Arial" w:eastAsia="Arial" w:hAnsi="Arial" w:cs="Arial"/>
          <w:lang w:val="pl-PL"/>
        </w:rPr>
      </w:pPr>
      <w:r w:rsidRPr="00BC6E46">
        <w:rPr>
          <w:rFonts w:ascii="Arial"/>
          <w:lang w:val="pl-PL"/>
        </w:rPr>
        <w:t xml:space="preserve">pomoc </w:t>
      </w:r>
      <w:r w:rsidRPr="00BC6E46">
        <w:rPr>
          <w:rFonts w:ascii="Arial"/>
          <w:i/>
          <w:lang w:val="pl-PL"/>
        </w:rPr>
        <w:t>de</w:t>
      </w:r>
      <w:r w:rsidRPr="00BC6E46">
        <w:rPr>
          <w:rFonts w:ascii="Arial"/>
          <w:i/>
          <w:spacing w:val="-5"/>
          <w:lang w:val="pl-PL"/>
        </w:rPr>
        <w:t xml:space="preserve"> </w:t>
      </w:r>
      <w:r w:rsidRPr="00BC6E46">
        <w:rPr>
          <w:rFonts w:ascii="Arial"/>
          <w:i/>
          <w:lang w:val="pl-PL"/>
        </w:rPr>
        <w:t>minimis</w:t>
      </w:r>
      <w:r w:rsidRPr="00BC6E46">
        <w:rPr>
          <w:rFonts w:ascii="Arial"/>
          <w:lang w:val="pl-PL"/>
        </w:rPr>
        <w: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22"/>
        </w:numPr>
        <w:tabs>
          <w:tab w:val="left" w:pos="1394"/>
        </w:tabs>
        <w:spacing w:line="360" w:lineRule="auto"/>
        <w:ind w:right="108" w:hanging="360"/>
        <w:rPr>
          <w:rFonts w:ascii="Arial" w:eastAsia="Arial" w:hAnsi="Arial" w:cs="Arial"/>
          <w:lang w:val="pl-PL"/>
        </w:rPr>
      </w:pPr>
      <w:r w:rsidRPr="00BC6E46">
        <w:rPr>
          <w:rFonts w:ascii="Arial" w:hAnsi="Arial"/>
          <w:lang w:val="pl-PL"/>
        </w:rPr>
        <w:t>zgodną z rynkiem wewnętrznym pomoc publiczną dla MŚP, gdy stosuje się limit w zakresie dopuszczalnej intensywności lub kwoty pomocy</w:t>
      </w:r>
      <w:r w:rsidRPr="00BC6E46">
        <w:rPr>
          <w:rFonts w:ascii="Arial" w:hAnsi="Arial"/>
          <w:spacing w:val="-27"/>
          <w:lang w:val="pl-PL"/>
        </w:rPr>
        <w:t xml:space="preserve"> </w:t>
      </w:r>
      <w:r w:rsidRPr="00BC6E46">
        <w:rPr>
          <w:rFonts w:ascii="Arial" w:hAnsi="Arial"/>
          <w:lang w:val="pl-PL"/>
        </w:rPr>
        <w:t>publicznej,</w:t>
      </w:r>
    </w:p>
    <w:p w:rsidR="00E007D7" w:rsidRPr="00BC6E46" w:rsidRDefault="00E007D7">
      <w:pPr>
        <w:spacing w:line="360" w:lineRule="auto"/>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2"/>
          <w:numId w:val="22"/>
        </w:numPr>
        <w:tabs>
          <w:tab w:val="left" w:pos="1393"/>
        </w:tabs>
        <w:spacing w:before="55" w:line="360" w:lineRule="auto"/>
        <w:ind w:right="104" w:hanging="360"/>
        <w:jc w:val="both"/>
        <w:rPr>
          <w:rFonts w:ascii="Arial" w:eastAsia="Arial" w:hAnsi="Arial" w:cs="Arial"/>
          <w:lang w:val="pl-PL"/>
        </w:rPr>
      </w:pPr>
      <w:r w:rsidRPr="00BC6E46">
        <w:rPr>
          <w:rFonts w:ascii="Arial" w:hAnsi="Arial"/>
          <w:lang w:val="pl-PL"/>
        </w:rPr>
        <w:t>zgodną z rynkiem wewnętrznym pomoc publiczną, gdy przeprowadzono indywidualną    weryfikację    potrzeb    w    zakresie    finansowania    zgodnie  z mającymi zastosowanie przepisami dotyczącymi pomocy</w:t>
      </w:r>
      <w:r w:rsidRPr="00BC6E46">
        <w:rPr>
          <w:rFonts w:ascii="Arial" w:hAnsi="Arial"/>
          <w:spacing w:val="-24"/>
          <w:lang w:val="pl-PL"/>
        </w:rPr>
        <w:t xml:space="preserve"> </w:t>
      </w:r>
      <w:r w:rsidRPr="00BC6E46">
        <w:rPr>
          <w:rFonts w:ascii="Arial" w:hAnsi="Arial"/>
          <w:lang w:val="pl-PL"/>
        </w:rPr>
        <w:t>publicznej.</w:t>
      </w:r>
    </w:p>
    <w:p w:rsidR="00E007D7" w:rsidRPr="00BC6E46" w:rsidRDefault="00BC6E46">
      <w:pPr>
        <w:pStyle w:val="Akapitzlist"/>
        <w:numPr>
          <w:ilvl w:val="0"/>
          <w:numId w:val="22"/>
        </w:numPr>
        <w:tabs>
          <w:tab w:val="left" w:pos="477"/>
        </w:tabs>
        <w:spacing w:before="125" w:line="360" w:lineRule="auto"/>
        <w:ind w:left="476" w:right="105" w:hanging="360"/>
        <w:jc w:val="both"/>
        <w:rPr>
          <w:rFonts w:ascii="Arial" w:eastAsia="Arial" w:hAnsi="Arial" w:cs="Arial"/>
          <w:lang w:val="pl-PL"/>
        </w:rPr>
      </w:pPr>
      <w:r w:rsidRPr="00BC6E46">
        <w:rPr>
          <w:rFonts w:ascii="Arial" w:hAnsi="Arial"/>
          <w:lang w:val="pl-PL"/>
        </w:rPr>
        <w:t>Wydatki kwalifikowalne projektu są z góry pomniejszane z uwzględnieniem potencjału generowania dochodów przez dany projekt w konkretnym okresie odniesienia (okresie referencyjnym) obejmującym zarówno realizację projektu, jak i okres po jego</w:t>
      </w:r>
      <w:r w:rsidRPr="00BC6E46">
        <w:rPr>
          <w:rFonts w:ascii="Arial" w:hAnsi="Arial"/>
          <w:spacing w:val="-36"/>
          <w:lang w:val="pl-PL"/>
        </w:rPr>
        <w:t xml:space="preserve"> </w:t>
      </w:r>
      <w:r w:rsidRPr="00BC6E46">
        <w:rPr>
          <w:rFonts w:ascii="Arial" w:hAnsi="Arial"/>
          <w:lang w:val="pl-PL"/>
        </w:rPr>
        <w:t>ukończeniu.</w:t>
      </w:r>
    </w:p>
    <w:p w:rsidR="00E007D7" w:rsidRPr="00BC6E46" w:rsidRDefault="00BC6E46">
      <w:pPr>
        <w:pStyle w:val="Akapitzlist"/>
        <w:numPr>
          <w:ilvl w:val="0"/>
          <w:numId w:val="22"/>
        </w:numPr>
        <w:tabs>
          <w:tab w:val="left" w:pos="477"/>
        </w:tabs>
        <w:spacing w:before="123" w:line="360" w:lineRule="auto"/>
        <w:ind w:left="476" w:right="107" w:hanging="360"/>
        <w:jc w:val="both"/>
        <w:rPr>
          <w:rFonts w:ascii="Arial" w:eastAsia="Arial" w:hAnsi="Arial" w:cs="Arial"/>
          <w:lang w:val="pl-PL"/>
        </w:rPr>
      </w:pPr>
      <w:r w:rsidRPr="00BC6E46">
        <w:rPr>
          <w:rFonts w:ascii="Arial" w:hAnsi="Arial"/>
          <w:lang w:val="pl-PL"/>
        </w:rPr>
        <w:t>Potencjalne dochody są określane w dokumentacji wniosku o dofinansowanie za pomocą jednej z następujących</w:t>
      </w:r>
      <w:r w:rsidRPr="00BC6E46">
        <w:rPr>
          <w:rFonts w:ascii="Arial" w:hAnsi="Arial"/>
          <w:spacing w:val="-11"/>
          <w:lang w:val="pl-PL"/>
        </w:rPr>
        <w:t xml:space="preserve"> </w:t>
      </w:r>
      <w:r w:rsidRPr="00BC6E46">
        <w:rPr>
          <w:rFonts w:ascii="Arial" w:hAnsi="Arial"/>
          <w:lang w:val="pl-PL"/>
        </w:rPr>
        <w:t>metod:</w:t>
      </w:r>
    </w:p>
    <w:p w:rsidR="00E007D7" w:rsidRPr="00BC6E46" w:rsidRDefault="00BC6E46">
      <w:pPr>
        <w:pStyle w:val="Akapitzlist"/>
        <w:numPr>
          <w:ilvl w:val="1"/>
          <w:numId w:val="22"/>
        </w:numPr>
        <w:tabs>
          <w:tab w:val="left" w:pos="825"/>
        </w:tabs>
        <w:spacing w:before="123"/>
        <w:ind w:left="824" w:hanging="360"/>
        <w:rPr>
          <w:rFonts w:ascii="Arial" w:eastAsia="Arial" w:hAnsi="Arial" w:cs="Arial"/>
          <w:lang w:val="pl-PL"/>
        </w:rPr>
      </w:pPr>
      <w:r w:rsidRPr="00BC6E46">
        <w:rPr>
          <w:rFonts w:ascii="Arial" w:hAnsi="Arial"/>
          <w:lang w:val="pl-PL"/>
        </w:rPr>
        <w:t>zastosowanie zryczałtowanej stawki procentowej dochodów dla danego typu</w:t>
      </w:r>
      <w:r w:rsidRPr="00BC6E46">
        <w:rPr>
          <w:rFonts w:ascii="Arial" w:hAnsi="Arial"/>
          <w:spacing w:val="-30"/>
          <w:lang w:val="pl-PL"/>
        </w:rPr>
        <w:t xml:space="preserve"> </w:t>
      </w:r>
      <w:r w:rsidRPr="00BC6E46">
        <w:rPr>
          <w:rFonts w:ascii="Arial" w:hAns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2"/>
        </w:numPr>
        <w:tabs>
          <w:tab w:val="left" w:pos="825"/>
        </w:tabs>
        <w:spacing w:line="360" w:lineRule="auto"/>
        <w:ind w:left="824" w:right="104" w:hanging="360"/>
        <w:jc w:val="both"/>
        <w:rPr>
          <w:rFonts w:ascii="Arial" w:eastAsia="Arial" w:hAnsi="Arial" w:cs="Arial"/>
          <w:lang w:val="pl-PL"/>
        </w:rPr>
      </w:pPr>
      <w:r w:rsidRPr="00BC6E46">
        <w:rPr>
          <w:rFonts w:ascii="Arial" w:eastAsia="Arial" w:hAnsi="Arial" w:cs="Arial"/>
          <w:lang w:val="pl-PL"/>
        </w:rPr>
        <w:t>obliczanie bie</w:t>
      </w:r>
      <w:r>
        <w:rPr>
          <w:rFonts w:ascii="Arial" w:eastAsia="Arial" w:hAnsi="Arial" w:cs="Arial"/>
          <w:lang w:val="pl-PL"/>
        </w:rPr>
        <w:t>ż</w:t>
      </w:r>
      <w:r w:rsidRPr="00BC6E46">
        <w:rPr>
          <w:rFonts w:ascii="Arial" w:eastAsia="Arial" w:hAnsi="Arial" w:cs="Arial"/>
          <w:lang w:val="pl-PL"/>
        </w:rPr>
        <w:t>ącej wartości dochodu z projektu, z uwzględnieniem właściwego okresu odniesienia, spodziewanej rentowności, biorąc pod uwagę zastosowanie zasady „zanieczyszczający płaci” oraz, w stosownych przypadkach, zasady sprawiedliwości w powiązaniu ze względną zamo</w:t>
      </w:r>
      <w:r>
        <w:rPr>
          <w:rFonts w:ascii="Arial" w:eastAsia="Arial" w:hAnsi="Arial" w:cs="Arial"/>
          <w:lang w:val="pl-PL"/>
        </w:rPr>
        <w:t>ż</w:t>
      </w:r>
      <w:r w:rsidRPr="00BC6E46">
        <w:rPr>
          <w:rFonts w:ascii="Arial" w:eastAsia="Arial" w:hAnsi="Arial" w:cs="Arial"/>
          <w:lang w:val="pl-PL"/>
        </w:rPr>
        <w:t>nością danego państwa członkowskiego.</w:t>
      </w:r>
    </w:p>
    <w:p w:rsidR="00E007D7" w:rsidRPr="00BC6E46" w:rsidRDefault="00BC6E46">
      <w:pPr>
        <w:pStyle w:val="Akapitzlist"/>
        <w:numPr>
          <w:ilvl w:val="0"/>
          <w:numId w:val="22"/>
        </w:numPr>
        <w:tabs>
          <w:tab w:val="left" w:pos="544"/>
        </w:tabs>
        <w:spacing w:before="123" w:line="360" w:lineRule="auto"/>
        <w:ind w:left="543" w:right="101" w:hanging="427"/>
        <w:jc w:val="both"/>
        <w:rPr>
          <w:rFonts w:ascii="Arial" w:eastAsia="Arial" w:hAnsi="Arial" w:cs="Arial"/>
          <w:lang w:val="pl-PL"/>
        </w:rPr>
      </w:pPr>
      <w:r w:rsidRPr="00BC6E46">
        <w:rPr>
          <w:rFonts w:ascii="Arial" w:hAnsi="Arial"/>
          <w:lang w:val="pl-PL"/>
        </w:rPr>
        <w:t>Jako alternatywny sposób zastosowania metody zryczałtowanej stawki procentowej dochodu mo</w:t>
      </w:r>
      <w:r>
        <w:rPr>
          <w:rFonts w:ascii="Arial" w:hAnsi="Arial"/>
          <w:lang w:val="pl-PL"/>
        </w:rPr>
        <w:t>ż</w:t>
      </w:r>
      <w:r w:rsidRPr="00BC6E46">
        <w:rPr>
          <w:rFonts w:ascii="Arial" w:hAnsi="Arial"/>
          <w:lang w:val="pl-PL"/>
        </w:rPr>
        <w:t>liwe jest zastosowanie rozwiązania polegającego na obni</w:t>
      </w:r>
      <w:r>
        <w:rPr>
          <w:rFonts w:ascii="Arial" w:hAnsi="Arial"/>
          <w:lang w:val="pl-PL"/>
        </w:rPr>
        <w:t>ż</w:t>
      </w:r>
      <w:r w:rsidRPr="00BC6E46">
        <w:rPr>
          <w:rFonts w:ascii="Arial" w:hAnsi="Arial"/>
          <w:lang w:val="pl-PL"/>
        </w:rPr>
        <w:t>eniu stopy dofinansowania na poziomie osi priorytetowej lub działania, zgodnie zasadami określonymi w art. 61 ust. 5 rozporządzenia ogólnego. Powy</w:t>
      </w:r>
      <w:r>
        <w:rPr>
          <w:rFonts w:ascii="Arial" w:hAnsi="Arial"/>
          <w:lang w:val="pl-PL"/>
        </w:rPr>
        <w:t>ż</w:t>
      </w:r>
      <w:r w:rsidRPr="00BC6E46">
        <w:rPr>
          <w:rFonts w:ascii="Arial" w:hAnsi="Arial"/>
          <w:lang w:val="pl-PL"/>
        </w:rPr>
        <w:t xml:space="preserve">sze rozwiązanie jest równoznaczne z faktem, </w:t>
      </w:r>
      <w:r>
        <w:rPr>
          <w:rFonts w:ascii="Arial" w:hAnsi="Arial"/>
          <w:lang w:val="pl-PL"/>
        </w:rPr>
        <w:t>ż</w:t>
      </w:r>
      <w:r w:rsidRPr="00BC6E46">
        <w:rPr>
          <w:rFonts w:ascii="Arial" w:hAnsi="Arial"/>
          <w:lang w:val="pl-PL"/>
        </w:rPr>
        <w:t>e dochody nie są odejmowane od kwalifikowalnych wydatków projektu.</w:t>
      </w:r>
    </w:p>
    <w:p w:rsidR="00E007D7" w:rsidRPr="00BC6E46" w:rsidRDefault="00BC6E46">
      <w:pPr>
        <w:pStyle w:val="Akapitzlist"/>
        <w:numPr>
          <w:ilvl w:val="0"/>
          <w:numId w:val="22"/>
        </w:numPr>
        <w:tabs>
          <w:tab w:val="left" w:pos="544"/>
        </w:tabs>
        <w:spacing w:before="123" w:line="360" w:lineRule="auto"/>
        <w:ind w:left="543" w:right="104" w:hanging="427"/>
        <w:jc w:val="both"/>
        <w:rPr>
          <w:rFonts w:ascii="Arial" w:eastAsia="Arial" w:hAnsi="Arial" w:cs="Arial"/>
          <w:lang w:val="pl-PL"/>
        </w:rPr>
      </w:pPr>
      <w:r w:rsidRPr="00BC6E46">
        <w:rPr>
          <w:rFonts w:ascii="Arial" w:hAnsi="Arial"/>
          <w:lang w:val="pl-PL"/>
        </w:rPr>
        <w:t>Wydatki kwalifikowalne poniesione w związku z realizacją projektu generującego dochód po ukończeniu jego realizacji nie mogą przekroczyć bie</w:t>
      </w:r>
      <w:r>
        <w:rPr>
          <w:rFonts w:ascii="Arial" w:hAnsi="Arial"/>
          <w:lang w:val="pl-PL"/>
        </w:rPr>
        <w:t>ż</w:t>
      </w:r>
      <w:r w:rsidRPr="00BC6E46">
        <w:rPr>
          <w:rFonts w:ascii="Arial" w:hAnsi="Arial"/>
          <w:lang w:val="pl-PL"/>
        </w:rPr>
        <w:t>ącej wartości kosztu inwestycji pomniejszonej o bie</w:t>
      </w:r>
      <w:r>
        <w:rPr>
          <w:rFonts w:ascii="Arial" w:hAnsi="Arial"/>
          <w:lang w:val="pl-PL"/>
        </w:rPr>
        <w:t>ż</w:t>
      </w:r>
      <w:r w:rsidRPr="00BC6E46">
        <w:rPr>
          <w:rFonts w:ascii="Arial" w:hAnsi="Arial"/>
          <w:lang w:val="pl-PL"/>
        </w:rPr>
        <w:t>ącą wartość dochodu z inwestycji (określoną zgodnie z metodą opisaną w pkt 4 lit.</w:t>
      </w:r>
      <w:r w:rsidRPr="00BC6E46">
        <w:rPr>
          <w:rFonts w:ascii="Arial" w:hAnsi="Arial"/>
          <w:spacing w:val="-5"/>
          <w:lang w:val="pl-PL"/>
        </w:rPr>
        <w:t xml:space="preserve"> </w:t>
      </w:r>
      <w:r w:rsidRPr="00BC6E46">
        <w:rPr>
          <w:rFonts w:ascii="Arial" w:hAnsi="Arial"/>
          <w:lang w:val="pl-PL"/>
        </w:rPr>
        <w:t>b.</w:t>
      </w:r>
    </w:p>
    <w:p w:rsidR="00E007D7" w:rsidRPr="00BC6E46" w:rsidRDefault="00BC6E46">
      <w:pPr>
        <w:pStyle w:val="Akapitzlist"/>
        <w:numPr>
          <w:ilvl w:val="0"/>
          <w:numId w:val="22"/>
        </w:numPr>
        <w:tabs>
          <w:tab w:val="left" w:pos="544"/>
        </w:tabs>
        <w:spacing w:before="123" w:line="360" w:lineRule="auto"/>
        <w:ind w:left="543" w:right="102" w:hanging="427"/>
        <w:jc w:val="both"/>
        <w:rPr>
          <w:rFonts w:ascii="Arial" w:eastAsia="Arial" w:hAnsi="Arial" w:cs="Arial"/>
          <w:lang w:val="pl-PL"/>
        </w:rPr>
      </w:pPr>
      <w:r w:rsidRPr="00BC6E46">
        <w:rPr>
          <w:rFonts w:ascii="Arial" w:hAnsi="Arial"/>
          <w:lang w:val="pl-PL"/>
        </w:rPr>
        <w:t>W   przypadku,   gdy   nie   ma   mo</w:t>
      </w:r>
      <w:r>
        <w:rPr>
          <w:rFonts w:ascii="Arial" w:hAnsi="Arial"/>
          <w:lang w:val="pl-PL"/>
        </w:rPr>
        <w:t>ż</w:t>
      </w:r>
      <w:r w:rsidRPr="00BC6E46">
        <w:rPr>
          <w:rFonts w:ascii="Arial" w:hAnsi="Arial"/>
          <w:lang w:val="pl-PL"/>
        </w:rPr>
        <w:t xml:space="preserve">liwości   obiektywnego   oszacowania   dochodów   z wyprzedzeniem zgodnie z metodami określonymi w pkt 4 lub 5 (np. w projektach B+R), dochód wytworzony w okresie trzech lat od zakończenia projektu lub do terminu </w:t>
      </w:r>
      <w:r w:rsidRPr="00BC6E46">
        <w:rPr>
          <w:rFonts w:ascii="Arial" w:hAnsi="Arial"/>
          <w:spacing w:val="-3"/>
          <w:lang w:val="pl-PL"/>
        </w:rPr>
        <w:t xml:space="preserve">na </w:t>
      </w:r>
      <w:r w:rsidRPr="00BC6E46">
        <w:rPr>
          <w:rFonts w:ascii="Arial" w:hAnsi="Arial"/>
          <w:lang w:val="pl-PL"/>
        </w:rPr>
        <w:t>zło</w:t>
      </w:r>
      <w:r>
        <w:rPr>
          <w:rFonts w:ascii="Arial" w:hAnsi="Arial"/>
          <w:lang w:val="pl-PL"/>
        </w:rPr>
        <w:t>ż</w:t>
      </w:r>
      <w:r w:rsidRPr="00BC6E46">
        <w:rPr>
          <w:rFonts w:ascii="Arial" w:hAnsi="Arial"/>
          <w:lang w:val="pl-PL"/>
        </w:rPr>
        <w:t>enie dokumentów dotyczących zamknięcia programu określonego w przepisach dotyczących poszczególnych funduszy, w zale</w:t>
      </w:r>
      <w:r>
        <w:rPr>
          <w:rFonts w:ascii="Arial" w:hAnsi="Arial"/>
          <w:lang w:val="pl-PL"/>
        </w:rPr>
        <w:t>ż</w:t>
      </w:r>
      <w:r w:rsidRPr="00BC6E46">
        <w:rPr>
          <w:rFonts w:ascii="Arial" w:hAnsi="Arial"/>
          <w:lang w:val="pl-PL"/>
        </w:rPr>
        <w:t>ności od tego, która data jest wcześniejsza, podlega zwrotowi przez beneficjenta i jest odliczany od wydatków deklarowanych</w:t>
      </w:r>
      <w:r w:rsidRPr="00BC6E46">
        <w:rPr>
          <w:rFonts w:ascii="Arial" w:hAnsi="Arial"/>
          <w:spacing w:val="-7"/>
          <w:lang w:val="pl-PL"/>
        </w:rPr>
        <w:t xml:space="preserve"> </w:t>
      </w:r>
      <w:r w:rsidRPr="00BC6E46">
        <w:rPr>
          <w:rFonts w:ascii="Arial" w:hAnsi="Arial"/>
          <w:lang w:val="pl-PL"/>
        </w:rPr>
        <w:t>KE.</w:t>
      </w:r>
    </w:p>
    <w:p w:rsidR="00E007D7" w:rsidRPr="00BC6E46" w:rsidRDefault="00BC6E46">
      <w:pPr>
        <w:pStyle w:val="Akapitzlist"/>
        <w:numPr>
          <w:ilvl w:val="0"/>
          <w:numId w:val="22"/>
        </w:numPr>
        <w:tabs>
          <w:tab w:val="left" w:pos="477"/>
        </w:tabs>
        <w:spacing w:before="123" w:line="360" w:lineRule="auto"/>
        <w:ind w:left="476" w:right="105" w:hanging="360"/>
        <w:jc w:val="both"/>
        <w:rPr>
          <w:rFonts w:ascii="Arial" w:eastAsia="Arial" w:hAnsi="Arial" w:cs="Arial"/>
          <w:lang w:val="pl-PL"/>
        </w:rPr>
      </w:pPr>
      <w:r w:rsidRPr="00BC6E46">
        <w:rPr>
          <w:rFonts w:ascii="Arial" w:hAnsi="Arial"/>
          <w:lang w:val="pl-PL"/>
        </w:rPr>
        <w:t xml:space="preserve">Za dochód uwzględniany w wyliczeniu, o którym mowa w pkt 4 lit. b, nie uznaje się wadium wpłacanego przez podmiot ubiegający się o realizację zamówienia publicznego na podstawie ustawy Pzp w przypadku wycofania oferty, zatrzymanych kaucji zwrotnych, kar umownych (w tym kar za odstąpienie od umowy i kar za opóźnienie) oraz ulg z tytułu terminowego    odprowadzania    składek    do    ZUS/US.    Płatności    otrzymane </w:t>
      </w:r>
      <w:r w:rsidRPr="00BC6E46">
        <w:rPr>
          <w:rFonts w:ascii="Arial" w:hAnsi="Arial"/>
          <w:spacing w:val="28"/>
          <w:lang w:val="pl-PL"/>
        </w:rPr>
        <w:t xml:space="preserve"> </w:t>
      </w:r>
      <w:r w:rsidRPr="00BC6E46">
        <w:rPr>
          <w:rFonts w:ascii="Arial" w:hAnsi="Arial"/>
          <w:lang w:val="pl-PL"/>
        </w:rPr>
        <w:t>przez</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475" w:right="257" w:firstLine="0"/>
        <w:rPr>
          <w:lang w:val="pl-PL"/>
        </w:rPr>
      </w:pPr>
      <w:r w:rsidRPr="00BC6E46">
        <w:rPr>
          <w:lang w:val="pl-PL"/>
        </w:rPr>
        <w:t>beneficjenta w powy</w:t>
      </w:r>
      <w:r>
        <w:rPr>
          <w:lang w:val="pl-PL"/>
        </w:rPr>
        <w:t>ż</w:t>
      </w:r>
      <w:r w:rsidRPr="00BC6E46">
        <w:rPr>
          <w:lang w:val="pl-PL"/>
        </w:rPr>
        <w:t>szych przypadkach nie pomniejszają wydatków kwalifikowalnych   w ramach</w:t>
      </w:r>
      <w:r w:rsidRPr="00BC6E46">
        <w:rPr>
          <w:spacing w:val="-4"/>
          <w:lang w:val="pl-PL"/>
        </w:rPr>
        <w:t xml:space="preserve"> </w:t>
      </w:r>
      <w:r w:rsidRPr="00BC6E46">
        <w:rPr>
          <w:lang w:val="pl-PL"/>
        </w:rPr>
        <w:t>projektu.</w:t>
      </w:r>
    </w:p>
    <w:p w:rsidR="00E007D7" w:rsidRPr="00BC6E46" w:rsidRDefault="00BC6E46">
      <w:pPr>
        <w:pStyle w:val="Akapitzlist"/>
        <w:numPr>
          <w:ilvl w:val="0"/>
          <w:numId w:val="22"/>
        </w:numPr>
        <w:tabs>
          <w:tab w:val="left" w:pos="544"/>
        </w:tabs>
        <w:spacing w:before="123" w:line="360" w:lineRule="auto"/>
        <w:ind w:left="543" w:right="104" w:hanging="427"/>
        <w:jc w:val="both"/>
        <w:rPr>
          <w:rFonts w:ascii="Arial" w:eastAsia="Arial" w:hAnsi="Arial" w:cs="Arial"/>
          <w:lang w:val="pl-PL"/>
        </w:rPr>
      </w:pPr>
      <w:r w:rsidRPr="00BC6E46">
        <w:rPr>
          <w:rFonts w:ascii="Arial" w:hAnsi="Arial"/>
          <w:lang w:val="pl-PL"/>
        </w:rPr>
        <w:t>Metodologia obliczania i przedstawiania w projekcie generowanego dochodu jest przedmiotem odrębnych wytycznych horyzontalnych ministra właściwego do spraw rozwoju</w:t>
      </w:r>
      <w:r w:rsidRPr="00BC6E46">
        <w:rPr>
          <w:rFonts w:ascii="Arial" w:hAnsi="Arial"/>
          <w:spacing w:val="-6"/>
          <w:lang w:val="pl-PL"/>
        </w:rPr>
        <w:t xml:space="preserve"> </w:t>
      </w:r>
      <w:r w:rsidRPr="00BC6E46">
        <w:rPr>
          <w:rFonts w:ascii="Arial" w:hAnsi="Arial"/>
          <w:lang w:val="pl-PL"/>
        </w:rPr>
        <w:t>regionalnego.</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1"/>
        </w:numPr>
        <w:tabs>
          <w:tab w:val="left" w:pos="3592"/>
        </w:tabs>
        <w:ind w:left="3591" w:hanging="540"/>
        <w:jc w:val="left"/>
        <w:rPr>
          <w:b w:val="0"/>
          <w:bCs w:val="0"/>
          <w:i w:val="0"/>
          <w:lang w:val="pl-PL"/>
        </w:rPr>
      </w:pPr>
      <w:bookmarkStart w:id="36" w:name="_TOC_250016"/>
      <w:r w:rsidRPr="00BC6E46">
        <w:rPr>
          <w:lang w:val="pl-PL"/>
        </w:rPr>
        <w:t>Zakup</w:t>
      </w:r>
      <w:r w:rsidRPr="00BC6E46">
        <w:rPr>
          <w:spacing w:val="5"/>
          <w:lang w:val="pl-PL"/>
        </w:rPr>
        <w:t xml:space="preserve"> </w:t>
      </w:r>
      <w:r w:rsidRPr="00BC6E46">
        <w:rPr>
          <w:lang w:val="pl-PL"/>
        </w:rPr>
        <w:t>nieruchomo</w:t>
      </w:r>
      <w:r w:rsidRPr="00BC6E46">
        <w:rPr>
          <w:b w:val="0"/>
          <w:i w:val="0"/>
          <w:lang w:val="pl-PL"/>
        </w:rPr>
        <w:t>ś</w:t>
      </w:r>
      <w:r w:rsidRPr="00BC6E46">
        <w:rPr>
          <w:lang w:val="pl-PL"/>
        </w:rPr>
        <w:t>ci</w:t>
      </w:r>
      <w:bookmarkEnd w:id="36"/>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21"/>
        </w:numPr>
        <w:tabs>
          <w:tab w:val="left" w:pos="544"/>
        </w:tabs>
        <w:spacing w:line="360" w:lineRule="auto"/>
        <w:ind w:right="107" w:hanging="427"/>
        <w:jc w:val="both"/>
        <w:rPr>
          <w:rFonts w:ascii="Arial" w:eastAsia="Arial" w:hAnsi="Arial" w:cs="Arial"/>
          <w:lang w:val="pl-PL"/>
        </w:rPr>
      </w:pPr>
      <w:r w:rsidRPr="00BC6E46">
        <w:rPr>
          <w:rFonts w:ascii="Arial" w:hAnsi="Arial"/>
          <w:lang w:val="pl-PL"/>
        </w:rPr>
        <w:t>Łączna kwota wydatków kwalifikowalnych związanych bezpośrednio z nabyciem nieruchomości opisanych  w niniejszym  podrozdziale  oraz podrozdziale  6.10,  a więc   w</w:t>
      </w:r>
      <w:r w:rsidRPr="00BC6E46">
        <w:rPr>
          <w:rFonts w:ascii="Arial" w:hAnsi="Arial"/>
          <w:spacing w:val="-6"/>
          <w:lang w:val="pl-PL"/>
        </w:rPr>
        <w:t xml:space="preserve"> </w:t>
      </w:r>
      <w:r w:rsidRPr="00BC6E46">
        <w:rPr>
          <w:rFonts w:ascii="Arial" w:hAnsi="Arial"/>
          <w:lang w:val="pl-PL"/>
        </w:rPr>
        <w:t>szczególności:</w:t>
      </w:r>
    </w:p>
    <w:p w:rsidR="00E007D7" w:rsidRPr="00BC6E46" w:rsidRDefault="00BC6E46">
      <w:pPr>
        <w:pStyle w:val="Akapitzlist"/>
        <w:numPr>
          <w:ilvl w:val="1"/>
          <w:numId w:val="21"/>
        </w:numPr>
        <w:tabs>
          <w:tab w:val="left" w:pos="825"/>
        </w:tabs>
        <w:spacing w:before="123" w:line="360" w:lineRule="auto"/>
        <w:ind w:right="107" w:hanging="363"/>
        <w:jc w:val="both"/>
        <w:rPr>
          <w:rFonts w:ascii="Arial" w:eastAsia="Arial" w:hAnsi="Arial" w:cs="Arial"/>
          <w:lang w:val="pl-PL"/>
        </w:rPr>
      </w:pPr>
      <w:r w:rsidRPr="00BC6E46">
        <w:rPr>
          <w:rFonts w:ascii="Arial" w:hAnsi="Arial"/>
          <w:lang w:val="pl-PL"/>
        </w:rPr>
        <w:t>wydatków  poniesionych  na  nabycie  nieruchomości  zarówno  zabudowanych,  jak   i niezabudowanych (w tym poniesionych na odszkodowania za przejęte nieruchomości),</w:t>
      </w:r>
    </w:p>
    <w:p w:rsidR="00E007D7" w:rsidRPr="00BC6E46" w:rsidRDefault="00BC6E46">
      <w:pPr>
        <w:pStyle w:val="Akapitzlist"/>
        <w:numPr>
          <w:ilvl w:val="1"/>
          <w:numId w:val="21"/>
        </w:numPr>
        <w:tabs>
          <w:tab w:val="left" w:pos="825"/>
        </w:tabs>
        <w:spacing w:before="123" w:line="360" w:lineRule="auto"/>
        <w:ind w:right="106" w:hanging="363"/>
        <w:jc w:val="both"/>
        <w:rPr>
          <w:rFonts w:ascii="Arial" w:eastAsia="Arial" w:hAnsi="Arial" w:cs="Arial"/>
          <w:lang w:val="pl-PL"/>
        </w:rPr>
      </w:pPr>
      <w:r w:rsidRPr="00BC6E46">
        <w:rPr>
          <w:rFonts w:ascii="Arial" w:eastAsia="Arial" w:hAnsi="Arial" w:cs="Arial"/>
          <w:lang w:val="pl-PL"/>
        </w:rPr>
        <w:t>wydatków   poniesionych   na   obowiązkowy   wykup    nieruchomości   wynikający    z ustanowienia obszaru ograniczonego u</w:t>
      </w:r>
      <w:r>
        <w:rPr>
          <w:rFonts w:ascii="Arial" w:eastAsia="Arial" w:hAnsi="Arial" w:cs="Arial"/>
          <w:lang w:val="pl-PL"/>
        </w:rPr>
        <w:t>ż</w:t>
      </w:r>
      <w:r w:rsidRPr="00BC6E46">
        <w:rPr>
          <w:rFonts w:ascii="Arial" w:eastAsia="Arial" w:hAnsi="Arial" w:cs="Arial"/>
          <w:lang w:val="pl-PL"/>
        </w:rPr>
        <w:t>ytkowania zgodnie z art. 135 – 136 ustawy z dnia 27 kwietnia 2001 r. – Prawo ochrony środowiska, ( Dz. U. z 2013 r. poz. 1232, z późn.</w:t>
      </w:r>
      <w:r w:rsidRPr="00BC6E46">
        <w:rPr>
          <w:rFonts w:ascii="Arial" w:eastAsia="Arial" w:hAnsi="Arial" w:cs="Arial"/>
          <w:spacing w:val="-3"/>
          <w:lang w:val="pl-PL"/>
        </w:rPr>
        <w:t xml:space="preserve"> </w:t>
      </w:r>
      <w:r w:rsidRPr="00BC6E46">
        <w:rPr>
          <w:rFonts w:ascii="Arial" w:eastAsia="Arial" w:hAnsi="Arial" w:cs="Arial"/>
          <w:lang w:val="pl-PL"/>
        </w:rPr>
        <w:t>zm.),</w:t>
      </w:r>
    </w:p>
    <w:p w:rsidR="00E007D7" w:rsidRPr="00BC6E46" w:rsidRDefault="00BC6E46">
      <w:pPr>
        <w:pStyle w:val="Akapitzlist"/>
        <w:numPr>
          <w:ilvl w:val="1"/>
          <w:numId w:val="21"/>
        </w:numPr>
        <w:tabs>
          <w:tab w:val="left" w:pos="825"/>
        </w:tabs>
        <w:spacing w:before="123"/>
        <w:ind w:left="824"/>
        <w:rPr>
          <w:rFonts w:ascii="Arial" w:eastAsia="Arial" w:hAnsi="Arial" w:cs="Arial"/>
          <w:lang w:val="pl-PL"/>
        </w:rPr>
      </w:pPr>
      <w:r w:rsidRPr="00BC6E46">
        <w:rPr>
          <w:rFonts w:ascii="Arial" w:hAnsi="Arial"/>
          <w:lang w:val="pl-PL"/>
        </w:rPr>
        <w:t>wydatków</w:t>
      </w:r>
      <w:r w:rsidRPr="00BC6E46">
        <w:rPr>
          <w:rFonts w:ascii="Arial" w:hAnsi="Arial"/>
          <w:spacing w:val="-12"/>
          <w:lang w:val="pl-PL"/>
        </w:rPr>
        <w:t xml:space="preserve"> </w:t>
      </w:r>
      <w:r w:rsidRPr="00BC6E46">
        <w:rPr>
          <w:rFonts w:ascii="Arial" w:hAnsi="Arial"/>
          <w:lang w:val="pl-PL"/>
        </w:rPr>
        <w:t>poniesionych</w:t>
      </w:r>
      <w:r w:rsidRPr="00BC6E46">
        <w:rPr>
          <w:rFonts w:ascii="Arial" w:hAnsi="Arial"/>
          <w:spacing w:val="-8"/>
          <w:lang w:val="pl-PL"/>
        </w:rPr>
        <w:t xml:space="preserve"> </w:t>
      </w:r>
      <w:r w:rsidRPr="00BC6E46">
        <w:rPr>
          <w:rFonts w:ascii="Arial" w:hAnsi="Arial"/>
          <w:lang w:val="pl-PL"/>
        </w:rPr>
        <w:t>na</w:t>
      </w:r>
      <w:r w:rsidRPr="00BC6E46">
        <w:rPr>
          <w:rFonts w:ascii="Arial" w:hAnsi="Arial"/>
          <w:spacing w:val="-9"/>
          <w:lang w:val="pl-PL"/>
        </w:rPr>
        <w:t xml:space="preserve"> </w:t>
      </w:r>
      <w:r w:rsidRPr="00BC6E46">
        <w:rPr>
          <w:rFonts w:ascii="Arial" w:hAnsi="Arial"/>
          <w:lang w:val="pl-PL"/>
        </w:rPr>
        <w:t>nabycie</w:t>
      </w:r>
      <w:r w:rsidRPr="00BC6E46">
        <w:rPr>
          <w:rFonts w:ascii="Arial" w:hAnsi="Arial"/>
          <w:spacing w:val="-9"/>
          <w:lang w:val="pl-PL"/>
        </w:rPr>
        <w:t xml:space="preserve"> </w:t>
      </w:r>
      <w:r w:rsidRPr="00BC6E46">
        <w:rPr>
          <w:rFonts w:ascii="Arial" w:hAnsi="Arial"/>
          <w:lang w:val="pl-PL"/>
        </w:rPr>
        <w:t>prawa</w:t>
      </w:r>
      <w:r w:rsidRPr="00BC6E46">
        <w:rPr>
          <w:rFonts w:ascii="Arial" w:hAnsi="Arial"/>
          <w:spacing w:val="-9"/>
          <w:lang w:val="pl-PL"/>
        </w:rPr>
        <w:t xml:space="preserve"> </w:t>
      </w:r>
      <w:r w:rsidRPr="00BC6E46">
        <w:rPr>
          <w:rFonts w:ascii="Arial" w:hAnsi="Arial"/>
          <w:lang w:val="pl-PL"/>
        </w:rPr>
        <w:t>u</w:t>
      </w:r>
      <w:r>
        <w:rPr>
          <w:rFonts w:ascii="Arial" w:hAnsi="Arial"/>
          <w:lang w:val="pl-PL"/>
        </w:rPr>
        <w:t>ż</w:t>
      </w:r>
      <w:r w:rsidRPr="00BC6E46">
        <w:rPr>
          <w:rFonts w:ascii="Arial" w:hAnsi="Arial"/>
          <w:lang w:val="pl-PL"/>
        </w:rPr>
        <w:t>ytkowania</w:t>
      </w:r>
      <w:r w:rsidRPr="00BC6E46">
        <w:rPr>
          <w:rFonts w:ascii="Arial" w:hAnsi="Arial"/>
          <w:spacing w:val="-9"/>
          <w:lang w:val="pl-PL"/>
        </w:rPr>
        <w:t xml:space="preserve"> </w:t>
      </w:r>
      <w:r w:rsidRPr="00BC6E46">
        <w:rPr>
          <w:rFonts w:ascii="Arial" w:hAnsi="Arial"/>
          <w:lang w:val="pl-PL"/>
        </w:rPr>
        <w:t>wieczystego,</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21"/>
        </w:numPr>
        <w:tabs>
          <w:tab w:val="left" w:pos="825"/>
        </w:tabs>
        <w:spacing w:line="360" w:lineRule="auto"/>
        <w:ind w:right="109" w:hanging="363"/>
        <w:jc w:val="both"/>
        <w:rPr>
          <w:rFonts w:ascii="Arial" w:eastAsia="Arial" w:hAnsi="Arial" w:cs="Arial"/>
          <w:lang w:val="pl-PL"/>
        </w:rPr>
      </w:pPr>
      <w:r w:rsidRPr="00BC6E46">
        <w:rPr>
          <w:rFonts w:ascii="Arial" w:hAnsi="Arial"/>
          <w:lang w:val="pl-PL"/>
        </w:rPr>
        <w:t>wkładu niepienię</w:t>
      </w:r>
      <w:r>
        <w:rPr>
          <w:rFonts w:ascii="Arial" w:hAnsi="Arial"/>
          <w:lang w:val="pl-PL"/>
        </w:rPr>
        <w:t>ż</w:t>
      </w:r>
      <w:r w:rsidRPr="00BC6E46">
        <w:rPr>
          <w:rFonts w:ascii="Arial" w:hAnsi="Arial"/>
          <w:lang w:val="pl-PL"/>
        </w:rPr>
        <w:t>nego w postaci nieruchomości bądź prawa u</w:t>
      </w:r>
      <w:r>
        <w:rPr>
          <w:rFonts w:ascii="Arial" w:hAnsi="Arial"/>
          <w:lang w:val="pl-PL"/>
        </w:rPr>
        <w:t>ż</w:t>
      </w:r>
      <w:r w:rsidRPr="00BC6E46">
        <w:rPr>
          <w:rFonts w:ascii="Arial" w:hAnsi="Arial"/>
          <w:lang w:val="pl-PL"/>
        </w:rPr>
        <w:t>ytkowania wieczystego</w:t>
      </w:r>
      <w:r w:rsidRPr="00BC6E46">
        <w:rPr>
          <w:rFonts w:ascii="Arial" w:hAnsi="Arial"/>
          <w:spacing w:val="-7"/>
          <w:lang w:val="pl-PL"/>
        </w:rPr>
        <w:t xml:space="preserve"> </w:t>
      </w:r>
      <w:r w:rsidRPr="00BC6E46">
        <w:rPr>
          <w:rFonts w:ascii="Arial" w:hAnsi="Arial"/>
          <w:lang w:val="pl-PL"/>
        </w:rPr>
        <w:t>nieruchomości,</w:t>
      </w:r>
    </w:p>
    <w:p w:rsidR="00E007D7" w:rsidRPr="00BC6E46" w:rsidRDefault="00BC6E46">
      <w:pPr>
        <w:pStyle w:val="Akapitzlist"/>
        <w:numPr>
          <w:ilvl w:val="1"/>
          <w:numId w:val="21"/>
        </w:numPr>
        <w:tabs>
          <w:tab w:val="left" w:pos="825"/>
        </w:tabs>
        <w:spacing w:before="123" w:line="360" w:lineRule="auto"/>
        <w:ind w:right="108" w:hanging="363"/>
        <w:jc w:val="both"/>
        <w:rPr>
          <w:rFonts w:ascii="Arial" w:eastAsia="Arial" w:hAnsi="Arial" w:cs="Arial"/>
          <w:lang w:val="pl-PL"/>
        </w:rPr>
      </w:pPr>
      <w:r w:rsidRPr="00BC6E46">
        <w:rPr>
          <w:rFonts w:ascii="Arial" w:hAnsi="Arial"/>
          <w:lang w:val="pl-PL"/>
        </w:rPr>
        <w:t>wydatków poniesionych na nabycie innych  tytułów  prawnych  do  nieruchomości  (np.</w:t>
      </w:r>
      <w:r w:rsidRPr="00BC6E46">
        <w:rPr>
          <w:rFonts w:ascii="Arial" w:hAnsi="Arial"/>
          <w:spacing w:val="-18"/>
          <w:lang w:val="pl-PL"/>
        </w:rPr>
        <w:t xml:space="preserve"> </w:t>
      </w:r>
      <w:r w:rsidRPr="00BC6E46">
        <w:rPr>
          <w:rFonts w:ascii="Arial" w:hAnsi="Arial"/>
          <w:lang w:val="pl-PL"/>
        </w:rPr>
        <w:t>ograniczone</w:t>
      </w:r>
      <w:r w:rsidRPr="00BC6E46">
        <w:rPr>
          <w:rFonts w:ascii="Arial" w:hAnsi="Arial"/>
          <w:spacing w:val="-17"/>
          <w:lang w:val="pl-PL"/>
        </w:rPr>
        <w:t xml:space="preserve"> </w:t>
      </w:r>
      <w:r w:rsidRPr="00BC6E46">
        <w:rPr>
          <w:rFonts w:ascii="Arial" w:hAnsi="Arial"/>
          <w:lang w:val="pl-PL"/>
        </w:rPr>
        <w:t>prawo</w:t>
      </w:r>
      <w:r w:rsidRPr="00BC6E46">
        <w:rPr>
          <w:rFonts w:ascii="Arial" w:hAnsi="Arial"/>
          <w:spacing w:val="-17"/>
          <w:lang w:val="pl-PL"/>
        </w:rPr>
        <w:t xml:space="preserve"> </w:t>
      </w:r>
      <w:r w:rsidRPr="00BC6E46">
        <w:rPr>
          <w:rFonts w:ascii="Arial" w:hAnsi="Arial"/>
          <w:lang w:val="pl-PL"/>
        </w:rPr>
        <w:t>rzeczowe:</w:t>
      </w:r>
      <w:r w:rsidRPr="00BC6E46">
        <w:rPr>
          <w:rFonts w:ascii="Arial" w:hAnsi="Arial"/>
          <w:spacing w:val="-16"/>
          <w:lang w:val="pl-PL"/>
        </w:rPr>
        <w:t xml:space="preserve"> </w:t>
      </w:r>
      <w:r w:rsidRPr="00BC6E46">
        <w:rPr>
          <w:rFonts w:ascii="Arial" w:hAnsi="Arial"/>
          <w:lang w:val="pl-PL"/>
        </w:rPr>
        <w:t>najem,</w:t>
      </w:r>
      <w:r w:rsidRPr="00BC6E46">
        <w:rPr>
          <w:rFonts w:ascii="Arial" w:hAnsi="Arial"/>
          <w:spacing w:val="-18"/>
          <w:lang w:val="pl-PL"/>
        </w:rPr>
        <w:t xml:space="preserve"> </w:t>
      </w:r>
      <w:r w:rsidRPr="00BC6E46">
        <w:rPr>
          <w:rFonts w:ascii="Arial" w:hAnsi="Arial"/>
          <w:lang w:val="pl-PL"/>
        </w:rPr>
        <w:t>dzier</w:t>
      </w:r>
      <w:r>
        <w:rPr>
          <w:rFonts w:ascii="Arial" w:hAnsi="Arial"/>
          <w:lang w:val="pl-PL"/>
        </w:rPr>
        <w:t>ż</w:t>
      </w:r>
      <w:r w:rsidRPr="00BC6E46">
        <w:rPr>
          <w:rFonts w:ascii="Arial" w:hAnsi="Arial"/>
          <w:lang w:val="pl-PL"/>
        </w:rPr>
        <w:t>awa,</w:t>
      </w:r>
      <w:r w:rsidRPr="00BC6E46">
        <w:rPr>
          <w:rFonts w:ascii="Arial" w:hAnsi="Arial"/>
          <w:spacing w:val="-16"/>
          <w:lang w:val="pl-PL"/>
        </w:rPr>
        <w:t xml:space="preserve"> </w:t>
      </w:r>
      <w:r w:rsidRPr="00BC6E46">
        <w:rPr>
          <w:rFonts w:ascii="Arial" w:hAnsi="Arial"/>
          <w:lang w:val="pl-PL"/>
        </w:rPr>
        <w:t>u</w:t>
      </w:r>
      <w:r>
        <w:rPr>
          <w:rFonts w:ascii="Arial" w:hAnsi="Arial"/>
          <w:lang w:val="pl-PL"/>
        </w:rPr>
        <w:t>ż</w:t>
      </w:r>
      <w:r w:rsidRPr="00BC6E46">
        <w:rPr>
          <w:rFonts w:ascii="Arial" w:hAnsi="Arial"/>
          <w:lang w:val="pl-PL"/>
        </w:rPr>
        <w:t>ytkowanie),</w:t>
      </w:r>
    </w:p>
    <w:p w:rsidR="00E007D7" w:rsidRPr="00BC6E46" w:rsidRDefault="00BC6E46">
      <w:pPr>
        <w:pStyle w:val="Akapitzlist"/>
        <w:numPr>
          <w:ilvl w:val="1"/>
          <w:numId w:val="21"/>
        </w:numPr>
        <w:tabs>
          <w:tab w:val="left" w:pos="825"/>
        </w:tabs>
        <w:spacing w:before="123" w:line="360" w:lineRule="auto"/>
        <w:ind w:right="105" w:hanging="363"/>
        <w:jc w:val="both"/>
        <w:rPr>
          <w:rFonts w:ascii="Arial" w:eastAsia="Arial" w:hAnsi="Arial" w:cs="Arial"/>
          <w:lang w:val="pl-PL"/>
        </w:rPr>
      </w:pPr>
      <w:r w:rsidRPr="00BC6E46">
        <w:rPr>
          <w:rFonts w:ascii="Arial" w:hAnsi="Arial"/>
          <w:lang w:val="pl-PL"/>
        </w:rPr>
        <w:t>innych  wydatków  przewidzianych  przepisami   prawa   krajowego   (np.   dodatek  za opuszczenie nieruchomości zabudowanej zgodnie z ustawą z dnia 10 kwietnia 2003 r. o szczególnych zasadach przygotowania i realizacji inwestycji w zakresie  dróg publicznych (t. j. Dz. U. z 2013 r. poz. 687, z późn.</w:t>
      </w:r>
      <w:r w:rsidRPr="00BC6E46">
        <w:rPr>
          <w:rFonts w:ascii="Arial" w:hAnsi="Arial"/>
          <w:spacing w:val="-26"/>
          <w:lang w:val="pl-PL"/>
        </w:rPr>
        <w:t xml:space="preserve"> </w:t>
      </w:r>
      <w:r w:rsidRPr="00BC6E46">
        <w:rPr>
          <w:rFonts w:ascii="Arial" w:hAnsi="Arial"/>
          <w:lang w:val="pl-PL"/>
        </w:rPr>
        <w:t>zm.)),</w:t>
      </w:r>
    </w:p>
    <w:p w:rsidR="00E007D7" w:rsidRPr="00BC6E46" w:rsidRDefault="00BC6E46">
      <w:pPr>
        <w:pStyle w:val="Tekstpodstawowy"/>
        <w:spacing w:before="98" w:line="357" w:lineRule="auto"/>
        <w:ind w:left="115" w:right="102" w:firstLine="62"/>
        <w:jc w:val="both"/>
        <w:rPr>
          <w:lang w:val="pl-PL"/>
        </w:rPr>
      </w:pPr>
      <w:r w:rsidRPr="00BC6E46">
        <w:rPr>
          <w:lang w:val="pl-PL"/>
        </w:rPr>
        <w:t>- nie mo</w:t>
      </w:r>
      <w:r>
        <w:rPr>
          <w:lang w:val="pl-PL"/>
        </w:rPr>
        <w:t>ż</w:t>
      </w:r>
      <w:r w:rsidRPr="00BC6E46">
        <w:rPr>
          <w:lang w:val="pl-PL"/>
        </w:rPr>
        <w:t>e przekraczać 10% całkowitych wydatków kwalifikowalnych projektu</w:t>
      </w:r>
      <w:r w:rsidRPr="00BC6E46">
        <w:rPr>
          <w:position w:val="10"/>
          <w:sz w:val="14"/>
          <w:lang w:val="pl-PL"/>
        </w:rPr>
        <w:t>81</w:t>
      </w:r>
      <w:r w:rsidRPr="00BC6E46">
        <w:rPr>
          <w:lang w:val="pl-PL"/>
        </w:rPr>
        <w:t>, przy czym  w przypadku terenów poprzemysłowych oraz terenów opuszczonych, na których znajdują się budynki, limit ten wynosi 15%, a w przypadku instrumentów finansowych skierowanych na wspieranie rozwoju obszarów miejskich lub rewitalizację obszarów miejskich, bądź podobnych inwestycji w infrastrukturę mających na celu zró</w:t>
      </w:r>
      <w:r>
        <w:rPr>
          <w:lang w:val="pl-PL"/>
        </w:rPr>
        <w:t>ż</w:t>
      </w:r>
      <w:r w:rsidRPr="00BC6E46">
        <w:rPr>
          <w:lang w:val="pl-PL"/>
        </w:rPr>
        <w:t>nicowanie działalności nierolniczej na obszarach wiejskich, limit ten na poziomie inwestycji ostatecznego odbiorcy wynosi</w:t>
      </w:r>
      <w:r w:rsidRPr="00BC6E46">
        <w:rPr>
          <w:spacing w:val="30"/>
          <w:lang w:val="pl-PL"/>
        </w:rPr>
        <w:t xml:space="preserve"> </w:t>
      </w:r>
      <w:r w:rsidRPr="00BC6E46">
        <w:rPr>
          <w:lang w:val="pl-PL"/>
        </w:rPr>
        <w:t>20%</w:t>
      </w:r>
      <w:r w:rsidRPr="00BC6E46">
        <w:rPr>
          <w:spacing w:val="31"/>
          <w:lang w:val="pl-PL"/>
        </w:rPr>
        <w:t xml:space="preserve"> </w:t>
      </w:r>
      <w:r w:rsidRPr="00BC6E46">
        <w:rPr>
          <w:lang w:val="pl-PL"/>
        </w:rPr>
        <w:t>(w</w:t>
      </w:r>
      <w:r w:rsidRPr="00BC6E46">
        <w:rPr>
          <w:spacing w:val="27"/>
          <w:lang w:val="pl-PL"/>
        </w:rPr>
        <w:t xml:space="preserve"> </w:t>
      </w:r>
      <w:r w:rsidRPr="00BC6E46">
        <w:rPr>
          <w:lang w:val="pl-PL"/>
        </w:rPr>
        <w:t>przypadku</w:t>
      </w:r>
      <w:r w:rsidRPr="00BC6E46">
        <w:rPr>
          <w:spacing w:val="26"/>
          <w:lang w:val="pl-PL"/>
        </w:rPr>
        <w:t xml:space="preserve"> </w:t>
      </w:r>
      <w:r w:rsidRPr="00BC6E46">
        <w:rPr>
          <w:lang w:val="pl-PL"/>
        </w:rPr>
        <w:t>gwarancji</w:t>
      </w:r>
      <w:r w:rsidRPr="00BC6E46">
        <w:rPr>
          <w:spacing w:val="30"/>
          <w:lang w:val="pl-PL"/>
        </w:rPr>
        <w:t xml:space="preserve"> </w:t>
      </w:r>
      <w:r w:rsidRPr="00BC6E46">
        <w:rPr>
          <w:lang w:val="pl-PL"/>
        </w:rPr>
        <w:t>procent</w:t>
      </w:r>
      <w:r w:rsidRPr="00BC6E46">
        <w:rPr>
          <w:spacing w:val="29"/>
          <w:lang w:val="pl-PL"/>
        </w:rPr>
        <w:t xml:space="preserve"> </w:t>
      </w:r>
      <w:r w:rsidRPr="00BC6E46">
        <w:rPr>
          <w:lang w:val="pl-PL"/>
        </w:rPr>
        <w:t>ten</w:t>
      </w:r>
      <w:r w:rsidRPr="00BC6E46">
        <w:rPr>
          <w:spacing w:val="30"/>
          <w:lang w:val="pl-PL"/>
        </w:rPr>
        <w:t xml:space="preserve"> </w:t>
      </w:r>
      <w:r w:rsidRPr="00BC6E46">
        <w:rPr>
          <w:lang w:val="pl-PL"/>
        </w:rPr>
        <w:t>ma</w:t>
      </w:r>
      <w:r w:rsidRPr="00BC6E46">
        <w:rPr>
          <w:spacing w:val="28"/>
          <w:lang w:val="pl-PL"/>
        </w:rPr>
        <w:t xml:space="preserve"> </w:t>
      </w:r>
      <w:r w:rsidRPr="00BC6E46">
        <w:rPr>
          <w:lang w:val="pl-PL"/>
        </w:rPr>
        <w:t>zastosowanie</w:t>
      </w:r>
      <w:r w:rsidRPr="00BC6E46">
        <w:rPr>
          <w:spacing w:val="30"/>
          <w:lang w:val="pl-PL"/>
        </w:rPr>
        <w:t xml:space="preserve"> </w:t>
      </w:r>
      <w:r w:rsidRPr="00BC6E46">
        <w:rPr>
          <w:lang w:val="pl-PL"/>
        </w:rPr>
        <w:t>do</w:t>
      </w:r>
      <w:r w:rsidRPr="00BC6E46">
        <w:rPr>
          <w:spacing w:val="28"/>
          <w:lang w:val="pl-PL"/>
        </w:rPr>
        <w:t xml:space="preserve"> </w:t>
      </w:r>
      <w:r w:rsidRPr="00BC6E46">
        <w:rPr>
          <w:lang w:val="pl-PL"/>
        </w:rPr>
        <w:t>kwoty</w:t>
      </w:r>
      <w:r w:rsidRPr="00BC6E46">
        <w:rPr>
          <w:spacing w:val="28"/>
          <w:lang w:val="pl-PL"/>
        </w:rPr>
        <w:t xml:space="preserve"> </w:t>
      </w:r>
      <w:r w:rsidRPr="00BC6E46">
        <w:rPr>
          <w:lang w:val="pl-PL"/>
        </w:rPr>
        <w:t>po</w:t>
      </w:r>
      <w:r>
        <w:rPr>
          <w:lang w:val="pl-PL"/>
        </w:rPr>
        <w:t>ż</w:t>
      </w:r>
      <w:r w:rsidRPr="00BC6E46">
        <w:rPr>
          <w:lang w:val="pl-PL"/>
        </w:rPr>
        <w:t>yczki</w:t>
      </w:r>
      <w:r w:rsidRPr="00BC6E46">
        <w:rPr>
          <w:spacing w:val="30"/>
          <w:lang w:val="pl-PL"/>
        </w:rPr>
        <w:t xml:space="preserve"> </w:t>
      </w:r>
      <w:r w:rsidRPr="00BC6E46">
        <w:rPr>
          <w:lang w:val="pl-PL"/>
        </w:rPr>
        <w:t>lub</w:t>
      </w:r>
    </w:p>
    <w:p w:rsidR="00E007D7" w:rsidRPr="00BC6E46" w:rsidRDefault="00507A58">
      <w:pPr>
        <w:spacing w:before="9"/>
        <w:rPr>
          <w:rFonts w:ascii="Arial" w:eastAsia="Arial" w:hAnsi="Arial" w:cs="Arial"/>
          <w:sz w:val="25"/>
          <w:szCs w:val="25"/>
          <w:lang w:val="pl-PL"/>
        </w:rPr>
      </w:pPr>
      <w:r w:rsidRPr="00507A58">
        <w:rPr>
          <w:lang w:val="pl-PL"/>
        </w:rPr>
        <w:pict>
          <v:group id="_x0000_s1059" style="position:absolute;margin-left:70.8pt;margin-top:16.05pt;width:2in;height:.1pt;z-index:251675136;mso-wrap-distance-left:0;mso-wrap-distance-right:0;mso-position-horizontal-relative:page" coordorigin="1416,321" coordsize="2880,2">
            <v:shape id="_x0000_s1060" style="position:absolute;left:1416;top:321;width:2880;height:2" coordorigin="1416,321" coordsize="2880,0" path="m1416,321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81 </w:t>
      </w:r>
      <w:r w:rsidRPr="00BC6E46">
        <w:rPr>
          <w:rFonts w:ascii="Arial" w:hAnsi="Arial"/>
          <w:sz w:val="16"/>
          <w:lang w:val="pl-PL"/>
        </w:rPr>
        <w:t>Metodologia wyliczenia kosztu kwalifikowalnego została przedstawiona w załączniku 2</w:t>
      </w:r>
      <w:r w:rsidRPr="00BC6E46">
        <w:rPr>
          <w:rFonts w:ascii="Arial" w:hAnsi="Arial"/>
          <w:spacing w:val="-24"/>
          <w:sz w:val="16"/>
          <w:lang w:val="pl-PL"/>
        </w:rPr>
        <w:t xml:space="preserve"> </w:t>
      </w:r>
      <w:r w:rsidRPr="00BC6E46">
        <w:rPr>
          <w:rFonts w:ascii="Arial" w:hAnsi="Arial"/>
          <w:i/>
          <w:sz w:val="16"/>
          <w:lang w:val="pl-PL"/>
        </w:rPr>
        <w:t>Wytycznych.</w:t>
      </w:r>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115" w:right="108" w:firstLine="0"/>
        <w:jc w:val="both"/>
        <w:rPr>
          <w:lang w:val="pl-PL"/>
        </w:rPr>
      </w:pPr>
      <w:r w:rsidRPr="00BC6E46">
        <w:rPr>
          <w:lang w:val="pl-PL"/>
        </w:rPr>
        <w:t>innych instrumentów podziału ryzyka, objętych gwarancją). Podniesienie wysokości przedmiotowego  limitu  mo</w:t>
      </w:r>
      <w:r>
        <w:rPr>
          <w:lang w:val="pl-PL"/>
        </w:rPr>
        <w:t>ż</w:t>
      </w:r>
      <w:r w:rsidRPr="00BC6E46">
        <w:rPr>
          <w:lang w:val="pl-PL"/>
        </w:rPr>
        <w:t>e  mieć  miejsce  tak</w:t>
      </w:r>
      <w:r>
        <w:rPr>
          <w:lang w:val="pl-PL"/>
        </w:rPr>
        <w:t>ż</w:t>
      </w:r>
      <w:r w:rsidRPr="00BC6E46">
        <w:rPr>
          <w:lang w:val="pl-PL"/>
        </w:rPr>
        <w:t>e  w  przypadku  projektów  związanych   z ochroną środowiska naturalnego - decyzja w przedmiotowej kwestii nale</w:t>
      </w:r>
      <w:r>
        <w:rPr>
          <w:lang w:val="pl-PL"/>
        </w:rPr>
        <w:t>ż</w:t>
      </w:r>
      <w:r w:rsidRPr="00BC6E46">
        <w:rPr>
          <w:lang w:val="pl-PL"/>
        </w:rPr>
        <w:t>y do IZ PO/IP PO/IW</w:t>
      </w:r>
      <w:r w:rsidRPr="00BC6E46">
        <w:rPr>
          <w:spacing w:val="-1"/>
          <w:lang w:val="pl-PL"/>
        </w:rPr>
        <w:t xml:space="preserve"> </w:t>
      </w:r>
      <w:r w:rsidRPr="00BC6E46">
        <w:rPr>
          <w:lang w:val="pl-PL"/>
        </w:rPr>
        <w:t>PO</w:t>
      </w:r>
      <w:r w:rsidRPr="00BC6E46">
        <w:rPr>
          <w:spacing w:val="-6"/>
          <w:lang w:val="pl-PL"/>
        </w:rPr>
        <w:t xml:space="preserve"> </w:t>
      </w:r>
      <w:r w:rsidRPr="00BC6E46">
        <w:rPr>
          <w:lang w:val="pl-PL"/>
        </w:rPr>
        <w:t>i</w:t>
      </w:r>
      <w:r w:rsidRPr="00BC6E46">
        <w:rPr>
          <w:spacing w:val="-6"/>
          <w:lang w:val="pl-PL"/>
        </w:rPr>
        <w:t xml:space="preserve"> </w:t>
      </w:r>
      <w:r w:rsidRPr="00BC6E46">
        <w:rPr>
          <w:lang w:val="pl-PL"/>
        </w:rPr>
        <w:t>podejmowana</w:t>
      </w:r>
      <w:r w:rsidRPr="00BC6E46">
        <w:rPr>
          <w:spacing w:val="-5"/>
          <w:lang w:val="pl-PL"/>
        </w:rPr>
        <w:t xml:space="preserve"> </w:t>
      </w:r>
      <w:r w:rsidRPr="00BC6E46">
        <w:rPr>
          <w:lang w:val="pl-PL"/>
        </w:rPr>
        <w:t>jest</w:t>
      </w:r>
      <w:r w:rsidRPr="00BC6E46">
        <w:rPr>
          <w:spacing w:val="-4"/>
          <w:lang w:val="pl-PL"/>
        </w:rPr>
        <w:t xml:space="preserve"> </w:t>
      </w:r>
      <w:r w:rsidRPr="00BC6E46">
        <w:rPr>
          <w:lang w:val="pl-PL"/>
        </w:rPr>
        <w:t>nie</w:t>
      </w:r>
      <w:r w:rsidRPr="00BC6E46">
        <w:rPr>
          <w:spacing w:val="-8"/>
          <w:lang w:val="pl-PL"/>
        </w:rPr>
        <w:t xml:space="preserve"> </w:t>
      </w:r>
      <w:r w:rsidRPr="00BC6E46">
        <w:rPr>
          <w:lang w:val="pl-PL"/>
        </w:rPr>
        <w:t>później,</w:t>
      </w:r>
      <w:r w:rsidRPr="00BC6E46">
        <w:rPr>
          <w:spacing w:val="-4"/>
          <w:lang w:val="pl-PL"/>
        </w:rPr>
        <w:t xml:space="preserve"> </w:t>
      </w:r>
      <w:r w:rsidRPr="00BC6E46">
        <w:rPr>
          <w:lang w:val="pl-PL"/>
        </w:rPr>
        <w:t>ni</w:t>
      </w:r>
      <w:r>
        <w:rPr>
          <w:lang w:val="pl-PL"/>
        </w:rPr>
        <w:t>ż</w:t>
      </w:r>
      <w:r w:rsidRPr="00BC6E46">
        <w:rPr>
          <w:spacing w:val="-8"/>
          <w:lang w:val="pl-PL"/>
        </w:rPr>
        <w:t xml:space="preserve"> </w:t>
      </w:r>
      <w:r w:rsidRPr="00BC6E46">
        <w:rPr>
          <w:lang w:val="pl-PL"/>
        </w:rPr>
        <w:t>na</w:t>
      </w:r>
      <w:r w:rsidRPr="00BC6E46">
        <w:rPr>
          <w:spacing w:val="-8"/>
          <w:lang w:val="pl-PL"/>
        </w:rPr>
        <w:t xml:space="preserve"> </w:t>
      </w:r>
      <w:r w:rsidRPr="00BC6E46">
        <w:rPr>
          <w:lang w:val="pl-PL"/>
        </w:rPr>
        <w:t>etapie</w:t>
      </w:r>
      <w:r w:rsidRPr="00BC6E46">
        <w:rPr>
          <w:spacing w:val="-5"/>
          <w:lang w:val="pl-PL"/>
        </w:rPr>
        <w:t xml:space="preserve"> </w:t>
      </w:r>
      <w:r w:rsidRPr="00BC6E46">
        <w:rPr>
          <w:lang w:val="pl-PL"/>
        </w:rPr>
        <w:t>oceny</w:t>
      </w:r>
      <w:r w:rsidRPr="00BC6E46">
        <w:rPr>
          <w:spacing w:val="-8"/>
          <w:lang w:val="pl-PL"/>
        </w:rPr>
        <w:t xml:space="preserve"> </w:t>
      </w:r>
      <w:r w:rsidRPr="00BC6E46">
        <w:rPr>
          <w:lang w:val="pl-PL"/>
        </w:rPr>
        <w:t>wniosku</w:t>
      </w:r>
      <w:r w:rsidRPr="00BC6E46">
        <w:rPr>
          <w:spacing w:val="-5"/>
          <w:lang w:val="pl-PL"/>
        </w:rPr>
        <w:t xml:space="preserve"> </w:t>
      </w:r>
      <w:r w:rsidRPr="00BC6E46">
        <w:rPr>
          <w:lang w:val="pl-PL"/>
        </w:rPr>
        <w:t>o</w:t>
      </w:r>
      <w:r w:rsidRPr="00BC6E46">
        <w:rPr>
          <w:spacing w:val="-10"/>
          <w:lang w:val="pl-PL"/>
        </w:rPr>
        <w:t xml:space="preserve"> </w:t>
      </w:r>
      <w:r w:rsidRPr="00BC6E46">
        <w:rPr>
          <w:lang w:val="pl-PL"/>
        </w:rPr>
        <w:t>dofinansowanie.</w:t>
      </w:r>
    </w:p>
    <w:p w:rsidR="00E007D7" w:rsidRPr="00BC6E46" w:rsidRDefault="00507A58">
      <w:pPr>
        <w:spacing w:before="6"/>
        <w:rPr>
          <w:rFonts w:ascii="Arial" w:eastAsia="Arial" w:hAnsi="Arial" w:cs="Arial"/>
          <w:sz w:val="10"/>
          <w:szCs w:val="10"/>
          <w:lang w:val="pl-PL"/>
        </w:rPr>
      </w:pPr>
      <w:r w:rsidRPr="00507A58">
        <w:rPr>
          <w:lang w:val="pl-PL"/>
        </w:rPr>
        <w:pict>
          <v:shape id="_x0000_s1058" type="#_x0000_t202" style="position:absolute;margin-left:70.1pt;margin-top:6.25pt;width:454.35pt;height:68.95pt;z-index:251676160;mso-wrap-distance-left:0;mso-wrap-distance-right:0;mso-position-horizontal-relative:page" fillcolor="#d9d9d9" stroked="f">
            <v:textbox inset="0,0,0,0">
              <w:txbxContent>
                <w:p w:rsidR="00BC6E46" w:rsidRDefault="00BC6E46">
                  <w:pPr>
                    <w:pStyle w:val="Tekstpodstawowy"/>
                    <w:spacing w:before="118" w:line="221" w:lineRule="exact"/>
                    <w:ind w:left="5099" w:firstLine="0"/>
                  </w:pPr>
                  <w:r>
                    <w:t>całkowite wydatki kwalifikowalne</w:t>
                  </w:r>
                  <w:r>
                    <w:rPr>
                      <w:spacing w:val="-12"/>
                    </w:rPr>
                    <w:t xml:space="preserve"> </w:t>
                  </w:r>
                  <w:r>
                    <w:t>dla</w:t>
                  </w:r>
                </w:p>
                <w:p w:rsidR="00BC6E46" w:rsidRDefault="00BC6E46">
                  <w:pPr>
                    <w:pStyle w:val="Tekstpodstawowy"/>
                    <w:spacing w:before="0" w:line="190" w:lineRule="exact"/>
                    <w:ind w:left="122" w:firstLine="0"/>
                  </w:pPr>
                  <w:r>
                    <w:t>Wydatki kwalifikowalne w</w:t>
                  </w:r>
                  <w:r>
                    <w:rPr>
                      <w:spacing w:val="-9"/>
                    </w:rPr>
                    <w:t xml:space="preserve"> </w:t>
                  </w:r>
                  <w:r>
                    <w:t>kategorii</w:t>
                  </w:r>
                </w:p>
                <w:p w:rsidR="00BC6E46" w:rsidRDefault="00BC6E46">
                  <w:pPr>
                    <w:pStyle w:val="Tekstpodstawowy"/>
                    <w:tabs>
                      <w:tab w:val="left" w:pos="4257"/>
                      <w:tab w:val="left" w:pos="5099"/>
                    </w:tabs>
                    <w:spacing w:before="0" w:line="190" w:lineRule="exact"/>
                    <w:ind w:left="3803" w:firstLine="0"/>
                  </w:pPr>
                  <w:r>
                    <w:rPr>
                      <w:rFonts w:cs="Arial"/>
                    </w:rPr>
                    <w:t>≤</w:t>
                  </w:r>
                  <w:r>
                    <w:rPr>
                      <w:rFonts w:cs="Arial"/>
                    </w:rPr>
                    <w:tab/>
                  </w:r>
                  <w:r>
                    <w:t xml:space="preserve">1/9  </w:t>
                  </w:r>
                  <w:r>
                    <w:rPr>
                      <w:spacing w:val="6"/>
                    </w:rPr>
                    <w:t xml:space="preserve"> </w:t>
                  </w:r>
                  <w:r>
                    <w:t>x</w:t>
                  </w:r>
                  <w:r>
                    <w:tab/>
                    <w:t>projektu (z wył</w:t>
                  </w:r>
                  <w:r>
                    <w:rPr>
                      <w:rFonts w:cs="Arial"/>
                    </w:rPr>
                    <w:t>ą</w:t>
                  </w:r>
                  <w:r>
                    <w:t>czeniem wydatków</w:t>
                  </w:r>
                  <w:r>
                    <w:rPr>
                      <w:spacing w:val="-12"/>
                    </w:rPr>
                    <w:t xml:space="preserve"> </w:t>
                  </w:r>
                  <w:r>
                    <w:t>w</w:t>
                  </w:r>
                </w:p>
                <w:p w:rsidR="00BC6E46" w:rsidRDefault="00BC6E46">
                  <w:pPr>
                    <w:pStyle w:val="Tekstpodstawowy"/>
                    <w:spacing w:before="0" w:line="190" w:lineRule="exact"/>
                    <w:ind w:left="122" w:firstLine="0"/>
                  </w:pPr>
                  <w:r>
                    <w:t>„Zakup</w:t>
                  </w:r>
                  <w:r>
                    <w:rPr>
                      <w:spacing w:val="-8"/>
                    </w:rPr>
                    <w:t xml:space="preserve"> </w:t>
                  </w:r>
                  <w:r>
                    <w:t>nieruchomo</w:t>
                  </w:r>
                  <w:r>
                    <w:rPr>
                      <w:rFonts w:cs="Arial"/>
                    </w:rPr>
                    <w:t>ś</w:t>
                  </w:r>
                  <w:r>
                    <w:t>ci”</w:t>
                  </w:r>
                </w:p>
                <w:p w:rsidR="00BC6E46" w:rsidRDefault="00BC6E46">
                  <w:pPr>
                    <w:pStyle w:val="Tekstpodstawowy"/>
                    <w:spacing w:before="0" w:line="221" w:lineRule="exact"/>
                    <w:ind w:left="5099" w:firstLine="0"/>
                  </w:pPr>
                  <w:r>
                    <w:t>kategorii „Zakup</w:t>
                  </w:r>
                  <w:r>
                    <w:rPr>
                      <w:spacing w:val="-11"/>
                    </w:rPr>
                    <w:t xml:space="preserve"> </w:t>
                  </w:r>
                  <w:r>
                    <w:t>nieruchomo</w:t>
                  </w:r>
                  <w:r>
                    <w:rPr>
                      <w:rFonts w:cs="Arial"/>
                    </w:rPr>
                    <w:t>ś</w:t>
                  </w:r>
                  <w:r>
                    <w:t>ci”)</w:t>
                  </w:r>
                </w:p>
              </w:txbxContent>
            </v:textbox>
            <w10:wrap type="topAndBottom" anchorx="page"/>
          </v:shape>
        </w:pict>
      </w:r>
    </w:p>
    <w:p w:rsidR="00E007D7" w:rsidRPr="00BC6E46" w:rsidRDefault="00BC6E46">
      <w:pPr>
        <w:pStyle w:val="Akapitzlist"/>
        <w:numPr>
          <w:ilvl w:val="0"/>
          <w:numId w:val="21"/>
        </w:numPr>
        <w:tabs>
          <w:tab w:val="left" w:pos="657"/>
        </w:tabs>
        <w:spacing w:before="102" w:line="360" w:lineRule="auto"/>
        <w:ind w:left="706" w:right="553" w:hanging="410"/>
        <w:jc w:val="left"/>
        <w:rPr>
          <w:rFonts w:ascii="Arial" w:eastAsia="Arial" w:hAnsi="Arial" w:cs="Arial"/>
          <w:lang w:val="pl-PL"/>
        </w:rPr>
      </w:pPr>
      <w:r w:rsidRPr="00BC6E46">
        <w:rPr>
          <w:rFonts w:ascii="Arial" w:hAnsi="Arial"/>
          <w:lang w:val="pl-PL"/>
        </w:rPr>
        <w:t>Limit, o którym mowa powy</w:t>
      </w:r>
      <w:r>
        <w:rPr>
          <w:rFonts w:ascii="Arial" w:hAnsi="Arial"/>
          <w:lang w:val="pl-PL"/>
        </w:rPr>
        <w:t>ż</w:t>
      </w:r>
      <w:r w:rsidRPr="00BC6E46">
        <w:rPr>
          <w:rFonts w:ascii="Arial" w:hAnsi="Arial"/>
          <w:lang w:val="pl-PL"/>
        </w:rPr>
        <w:t>ej, weryfikowany jest na etapie oceny wniosku o dofinansowanie oraz na etapie weryfikacji wniosku o płatność końcową. Nie ma on zastosowania</w:t>
      </w:r>
      <w:r w:rsidRPr="00BC6E46">
        <w:rPr>
          <w:rFonts w:ascii="Arial" w:hAnsi="Arial"/>
          <w:spacing w:val="-8"/>
          <w:lang w:val="pl-PL"/>
        </w:rPr>
        <w:t xml:space="preserve"> </w:t>
      </w:r>
      <w:r w:rsidRPr="00BC6E46">
        <w:rPr>
          <w:rFonts w:ascii="Arial" w:hAnsi="Arial"/>
          <w:lang w:val="pl-PL"/>
        </w:rPr>
        <w:t>do:</w:t>
      </w:r>
    </w:p>
    <w:p w:rsidR="00E007D7" w:rsidRPr="00BC6E46" w:rsidRDefault="00BC6E46">
      <w:pPr>
        <w:pStyle w:val="Akapitzlist"/>
        <w:numPr>
          <w:ilvl w:val="1"/>
          <w:numId w:val="21"/>
        </w:numPr>
        <w:tabs>
          <w:tab w:val="left" w:pos="837"/>
        </w:tabs>
        <w:spacing w:before="123"/>
        <w:ind w:hanging="360"/>
        <w:rPr>
          <w:rFonts w:ascii="Arial" w:eastAsia="Arial" w:hAnsi="Arial" w:cs="Arial"/>
          <w:lang w:val="pl-PL"/>
        </w:rPr>
      </w:pPr>
      <w:r w:rsidRPr="00BC6E46">
        <w:rPr>
          <w:rFonts w:ascii="Arial" w:hAnsi="Arial"/>
          <w:lang w:val="pl-PL"/>
        </w:rPr>
        <w:t>wydatków związanych z nabyciem nieruchomości uregulowanych w sekcji</w:t>
      </w:r>
      <w:r w:rsidRPr="00BC6E46">
        <w:rPr>
          <w:rFonts w:ascii="Arial" w:hAnsi="Arial"/>
          <w:spacing w:val="-25"/>
          <w:lang w:val="pl-PL"/>
        </w:rPr>
        <w:t xml:space="preserve"> </w:t>
      </w:r>
      <w:r w:rsidRPr="00BC6E46">
        <w:rPr>
          <w:rFonts w:ascii="Arial" w:hAnsi="Arial"/>
          <w:lang w:val="pl-PL"/>
        </w:rPr>
        <w:t>7.4.1,</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21"/>
        </w:numPr>
        <w:tabs>
          <w:tab w:val="left" w:pos="837"/>
        </w:tabs>
        <w:spacing w:line="360" w:lineRule="auto"/>
        <w:ind w:right="106" w:hanging="360"/>
        <w:jc w:val="both"/>
        <w:rPr>
          <w:rFonts w:ascii="Arial" w:eastAsia="Arial" w:hAnsi="Arial" w:cs="Arial"/>
          <w:lang w:val="pl-PL"/>
        </w:rPr>
      </w:pPr>
      <w:r w:rsidRPr="00BC6E46">
        <w:rPr>
          <w:rFonts w:ascii="Arial" w:hAnsi="Arial"/>
          <w:lang w:val="pl-PL"/>
        </w:rPr>
        <w:t>wydatków poniesionych na obowiązkowe odszkodowania wynikające z ustanowienia obszaru ograniczonego u</w:t>
      </w:r>
      <w:r>
        <w:rPr>
          <w:rFonts w:ascii="Arial" w:hAnsi="Arial"/>
          <w:lang w:val="pl-PL"/>
        </w:rPr>
        <w:t>ż</w:t>
      </w:r>
      <w:r w:rsidRPr="00BC6E46">
        <w:rPr>
          <w:rFonts w:ascii="Arial" w:hAnsi="Arial"/>
          <w:lang w:val="pl-PL"/>
        </w:rPr>
        <w:t>ytkowania, niezwiązane z koniecznością wykupu nieruchomości,</w:t>
      </w:r>
    </w:p>
    <w:p w:rsidR="00E007D7" w:rsidRPr="00BC6E46" w:rsidRDefault="00BC6E46">
      <w:pPr>
        <w:pStyle w:val="Akapitzlist"/>
        <w:numPr>
          <w:ilvl w:val="1"/>
          <w:numId w:val="21"/>
        </w:numPr>
        <w:tabs>
          <w:tab w:val="left" w:pos="837"/>
        </w:tabs>
        <w:spacing w:before="123"/>
        <w:ind w:hanging="360"/>
        <w:rPr>
          <w:rFonts w:ascii="Arial" w:eastAsia="Arial" w:hAnsi="Arial" w:cs="Arial"/>
          <w:lang w:val="pl-PL"/>
        </w:rPr>
      </w:pPr>
      <w:r w:rsidRPr="00BC6E46">
        <w:rPr>
          <w:rFonts w:ascii="Arial" w:hAnsi="Arial"/>
          <w:lang w:val="pl-PL"/>
        </w:rPr>
        <w:t>wydatków związanych z adaptacją lub remontem</w:t>
      </w:r>
      <w:r w:rsidRPr="00BC6E46">
        <w:rPr>
          <w:rFonts w:ascii="Arial" w:hAnsi="Arial"/>
          <w:spacing w:val="-18"/>
          <w:lang w:val="pl-PL"/>
        </w:rPr>
        <w:t xml:space="preserve"> </w:t>
      </w:r>
      <w:r w:rsidRPr="00BC6E46">
        <w:rPr>
          <w:rFonts w:ascii="Arial" w:hAnsi="Arial"/>
          <w:lang w:val="pl-PL"/>
        </w:rPr>
        <w:t>budynku.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21"/>
        </w:numPr>
        <w:tabs>
          <w:tab w:val="left" w:pos="477"/>
        </w:tabs>
        <w:spacing w:line="360" w:lineRule="auto"/>
        <w:ind w:left="476" w:right="109" w:hanging="360"/>
        <w:jc w:val="both"/>
        <w:rPr>
          <w:rFonts w:ascii="Arial" w:eastAsia="Arial" w:hAnsi="Arial" w:cs="Arial"/>
          <w:lang w:val="pl-PL"/>
        </w:rPr>
      </w:pPr>
      <w:r w:rsidRPr="00BC6E46">
        <w:rPr>
          <w:rFonts w:ascii="Arial" w:hAnsi="Arial"/>
          <w:lang w:val="pl-PL"/>
        </w:rPr>
        <w:t>Zakup nieruchomości kwalifikuje się do współfinansowania, je</w:t>
      </w:r>
      <w:r>
        <w:rPr>
          <w:rFonts w:ascii="Arial" w:hAnsi="Arial"/>
          <w:lang w:val="pl-PL"/>
        </w:rPr>
        <w:t>ż</w:t>
      </w:r>
      <w:r w:rsidRPr="00BC6E46">
        <w:rPr>
          <w:rFonts w:ascii="Arial" w:hAnsi="Arial"/>
          <w:lang w:val="pl-PL"/>
        </w:rPr>
        <w:t>eli spełnione są łącznie następujące</w:t>
      </w:r>
      <w:r w:rsidRPr="00BC6E46">
        <w:rPr>
          <w:rFonts w:ascii="Arial" w:hAnsi="Arial"/>
          <w:spacing w:val="-7"/>
          <w:lang w:val="pl-PL"/>
        </w:rPr>
        <w:t xml:space="preserve"> </w:t>
      </w:r>
      <w:r w:rsidRPr="00BC6E46">
        <w:rPr>
          <w:rFonts w:ascii="Arial" w:hAnsi="Arial"/>
          <w:lang w:val="pl-PL"/>
        </w:rPr>
        <w:t>warunki:</w:t>
      </w:r>
    </w:p>
    <w:p w:rsidR="00E007D7" w:rsidRPr="00BC6E46" w:rsidRDefault="00BC6E46">
      <w:pPr>
        <w:pStyle w:val="Akapitzlist"/>
        <w:numPr>
          <w:ilvl w:val="1"/>
          <w:numId w:val="21"/>
        </w:numPr>
        <w:tabs>
          <w:tab w:val="left" w:pos="837"/>
        </w:tabs>
        <w:spacing w:before="123" w:line="360" w:lineRule="auto"/>
        <w:ind w:right="105" w:hanging="360"/>
        <w:jc w:val="both"/>
        <w:rPr>
          <w:rFonts w:ascii="Arial" w:eastAsia="Arial" w:hAnsi="Arial" w:cs="Arial"/>
          <w:lang w:val="pl-PL"/>
        </w:rPr>
      </w:pPr>
      <w:r w:rsidRPr="00BC6E46">
        <w:rPr>
          <w:rFonts w:ascii="Arial" w:hAnsi="Arial"/>
          <w:lang w:val="pl-PL"/>
        </w:rPr>
        <w:t>cena nabycia nie przekracza wartości rynkowej nieruchomości, a jej wartość potwierdzona jest operatem szacunkowym sporządzonym przez uprawnionego rzeczoznawcę w rozumieniu ustawy z dnia 21 sierpnia 1997 r. o gospodarce nieruchomościami; wartość nieruchomości powinna być określona na dzień jej zakupu zgodnie z  art. 156 ust. 3  tej</w:t>
      </w:r>
      <w:r w:rsidRPr="00BC6E46">
        <w:rPr>
          <w:rFonts w:ascii="Arial" w:hAnsi="Arial"/>
          <w:spacing w:val="-18"/>
          <w:lang w:val="pl-PL"/>
        </w:rPr>
        <w:t xml:space="preserve"> </w:t>
      </w:r>
      <w:r w:rsidRPr="00BC6E46">
        <w:rPr>
          <w:rFonts w:ascii="Arial" w:hAnsi="Arial"/>
          <w:lang w:val="pl-PL"/>
        </w:rPr>
        <w:t>ustawy,</w:t>
      </w:r>
    </w:p>
    <w:p w:rsidR="00E007D7" w:rsidRPr="00BC6E46" w:rsidRDefault="00BC6E46">
      <w:pPr>
        <w:pStyle w:val="Akapitzlist"/>
        <w:numPr>
          <w:ilvl w:val="1"/>
          <w:numId w:val="21"/>
        </w:numPr>
        <w:tabs>
          <w:tab w:val="left" w:pos="837"/>
        </w:tabs>
        <w:spacing w:before="123" w:line="360" w:lineRule="auto"/>
        <w:ind w:right="103" w:hanging="360"/>
        <w:jc w:val="both"/>
        <w:rPr>
          <w:rFonts w:ascii="Arial" w:eastAsia="Arial" w:hAnsi="Arial" w:cs="Arial"/>
          <w:lang w:val="pl-PL"/>
        </w:rPr>
      </w:pPr>
      <w:r w:rsidRPr="00BC6E46">
        <w:rPr>
          <w:rFonts w:ascii="Arial" w:hAnsi="Arial"/>
          <w:lang w:val="pl-PL"/>
        </w:rPr>
        <w:t>nabyta nieruchomość jest niezbędna do realizacji projektu i kwalifikowana wyłącznie  w  zakresie,  w  jakim   jest   wykorzystana   do  celów  realizacji   projektu,   zgodnie  z przeznaczeniem określonym w umowie o</w:t>
      </w:r>
      <w:r w:rsidRPr="00BC6E46">
        <w:rPr>
          <w:rFonts w:ascii="Arial" w:hAnsi="Arial"/>
          <w:spacing w:val="-25"/>
          <w:lang w:val="pl-PL"/>
        </w:rPr>
        <w:t xml:space="preserve"> </w:t>
      </w:r>
      <w:r w:rsidRPr="00BC6E46">
        <w:rPr>
          <w:rFonts w:ascii="Arial" w:hAnsi="Arial"/>
          <w:lang w:val="pl-PL"/>
        </w:rPr>
        <w:t>dofinansowanie,</w:t>
      </w:r>
    </w:p>
    <w:p w:rsidR="00E007D7" w:rsidRPr="00BC6E46" w:rsidRDefault="00BC6E46">
      <w:pPr>
        <w:pStyle w:val="Akapitzlist"/>
        <w:numPr>
          <w:ilvl w:val="1"/>
          <w:numId w:val="21"/>
        </w:numPr>
        <w:tabs>
          <w:tab w:val="left" w:pos="837"/>
        </w:tabs>
        <w:spacing w:before="123" w:line="360" w:lineRule="auto"/>
        <w:ind w:right="108" w:hanging="360"/>
        <w:jc w:val="both"/>
        <w:rPr>
          <w:rFonts w:ascii="Arial" w:eastAsia="Arial" w:hAnsi="Arial" w:cs="Arial"/>
          <w:lang w:val="pl-PL"/>
        </w:rPr>
      </w:pPr>
      <w:r w:rsidRPr="00BC6E46">
        <w:rPr>
          <w:rFonts w:ascii="Arial" w:hAnsi="Arial"/>
          <w:lang w:val="pl-PL"/>
        </w:rPr>
        <w:t>zakup    nieruchomości    został    przewidziany    we    wniosku    o    dofinansowanie i uwzględniony w umowie o</w:t>
      </w:r>
      <w:r w:rsidRPr="00BC6E46">
        <w:rPr>
          <w:rFonts w:ascii="Arial" w:hAnsi="Arial"/>
          <w:spacing w:val="-18"/>
          <w:lang w:val="pl-PL"/>
        </w:rPr>
        <w:t xml:space="preserve"> </w:t>
      </w:r>
      <w:r w:rsidRPr="00BC6E46">
        <w:rPr>
          <w:rFonts w:ascii="Arial" w:hAnsi="Arial"/>
          <w:lang w:val="pl-PL"/>
        </w:rPr>
        <w:t>dofinansowanie.</w:t>
      </w:r>
    </w:p>
    <w:p w:rsidR="00E007D7" w:rsidRPr="00BC6E46" w:rsidRDefault="00BC6E46">
      <w:pPr>
        <w:pStyle w:val="Akapitzlist"/>
        <w:numPr>
          <w:ilvl w:val="0"/>
          <w:numId w:val="21"/>
        </w:numPr>
        <w:tabs>
          <w:tab w:val="left" w:pos="477"/>
        </w:tabs>
        <w:spacing w:before="123" w:line="360" w:lineRule="auto"/>
        <w:ind w:left="476" w:right="105" w:hanging="360"/>
        <w:jc w:val="both"/>
        <w:rPr>
          <w:rFonts w:ascii="Arial" w:eastAsia="Arial" w:hAnsi="Arial" w:cs="Arial"/>
          <w:lang w:val="pl-PL"/>
        </w:rPr>
      </w:pPr>
      <w:r w:rsidRPr="00BC6E46">
        <w:rPr>
          <w:rFonts w:ascii="Arial" w:hAnsi="Arial"/>
          <w:lang w:val="pl-PL"/>
        </w:rPr>
        <w:t>Je</w:t>
      </w:r>
      <w:r>
        <w:rPr>
          <w:rFonts w:ascii="Arial" w:hAnsi="Arial"/>
          <w:lang w:val="pl-PL"/>
        </w:rPr>
        <w:t>ż</w:t>
      </w:r>
      <w:r w:rsidRPr="00BC6E46">
        <w:rPr>
          <w:rFonts w:ascii="Arial" w:hAnsi="Arial"/>
          <w:lang w:val="pl-PL"/>
        </w:rPr>
        <w:t>eli</w:t>
      </w:r>
      <w:r w:rsidRPr="00BC6E46">
        <w:rPr>
          <w:rFonts w:ascii="Arial" w:hAnsi="Arial"/>
          <w:spacing w:val="-10"/>
          <w:lang w:val="pl-PL"/>
        </w:rPr>
        <w:t xml:space="preserve"> </w:t>
      </w:r>
      <w:r w:rsidRPr="00BC6E46">
        <w:rPr>
          <w:rFonts w:ascii="Arial" w:hAnsi="Arial"/>
          <w:lang w:val="pl-PL"/>
        </w:rPr>
        <w:t>nieruchomość</w:t>
      </w:r>
      <w:r w:rsidRPr="00BC6E46">
        <w:rPr>
          <w:rFonts w:ascii="Arial" w:hAnsi="Arial"/>
          <w:spacing w:val="-10"/>
          <w:lang w:val="pl-PL"/>
        </w:rPr>
        <w:t xml:space="preserve"> </w:t>
      </w:r>
      <w:r w:rsidRPr="00BC6E46">
        <w:rPr>
          <w:rFonts w:ascii="Arial" w:hAnsi="Arial"/>
          <w:lang w:val="pl-PL"/>
        </w:rPr>
        <w:t>stanowi</w:t>
      </w:r>
      <w:r w:rsidRPr="00BC6E46">
        <w:rPr>
          <w:rFonts w:ascii="Arial" w:hAnsi="Arial"/>
          <w:spacing w:val="-10"/>
          <w:lang w:val="pl-PL"/>
        </w:rPr>
        <w:t xml:space="preserve"> </w:t>
      </w:r>
      <w:r w:rsidRPr="00BC6E46">
        <w:rPr>
          <w:rFonts w:ascii="Arial" w:hAnsi="Arial"/>
          <w:lang w:val="pl-PL"/>
        </w:rPr>
        <w:t>własność</w:t>
      </w:r>
      <w:r w:rsidRPr="00BC6E46">
        <w:rPr>
          <w:rFonts w:ascii="Arial" w:hAnsi="Arial"/>
          <w:spacing w:val="-9"/>
          <w:lang w:val="pl-PL"/>
        </w:rPr>
        <w:t xml:space="preserve"> </w:t>
      </w:r>
      <w:r w:rsidRPr="00BC6E46">
        <w:rPr>
          <w:rFonts w:ascii="Arial" w:hAnsi="Arial"/>
          <w:lang w:val="pl-PL"/>
        </w:rPr>
        <w:t>beneficjenta,</w:t>
      </w:r>
      <w:r w:rsidRPr="00BC6E46">
        <w:rPr>
          <w:rFonts w:ascii="Arial" w:hAnsi="Arial"/>
          <w:spacing w:val="-10"/>
          <w:lang w:val="pl-PL"/>
        </w:rPr>
        <w:t xml:space="preserve"> </w:t>
      </w:r>
      <w:r w:rsidRPr="00BC6E46">
        <w:rPr>
          <w:rFonts w:ascii="Arial" w:hAnsi="Arial"/>
          <w:lang w:val="pl-PL"/>
        </w:rPr>
        <w:t>jego</w:t>
      </w:r>
      <w:r w:rsidRPr="00BC6E46">
        <w:rPr>
          <w:rFonts w:ascii="Arial" w:hAnsi="Arial"/>
          <w:spacing w:val="-13"/>
          <w:lang w:val="pl-PL"/>
        </w:rPr>
        <w:t xml:space="preserve"> </w:t>
      </w:r>
      <w:r w:rsidRPr="00BC6E46">
        <w:rPr>
          <w:rFonts w:ascii="Arial" w:hAnsi="Arial"/>
          <w:lang w:val="pl-PL"/>
        </w:rPr>
        <w:t>jednostki</w:t>
      </w:r>
      <w:r w:rsidRPr="00BC6E46">
        <w:rPr>
          <w:rFonts w:ascii="Arial" w:hAnsi="Arial"/>
          <w:spacing w:val="-10"/>
          <w:lang w:val="pl-PL"/>
        </w:rPr>
        <w:t xml:space="preserve"> </w:t>
      </w:r>
      <w:r w:rsidRPr="00BC6E46">
        <w:rPr>
          <w:rFonts w:ascii="Arial" w:hAnsi="Arial"/>
          <w:lang w:val="pl-PL"/>
        </w:rPr>
        <w:t>organizacyjnej</w:t>
      </w:r>
      <w:r w:rsidRPr="00BC6E46">
        <w:rPr>
          <w:rFonts w:ascii="Arial" w:hAnsi="Arial"/>
          <w:spacing w:val="-7"/>
          <w:lang w:val="pl-PL"/>
        </w:rPr>
        <w:t xml:space="preserve"> </w:t>
      </w:r>
      <w:r w:rsidRPr="00BC6E46">
        <w:rPr>
          <w:rFonts w:ascii="Arial" w:hAnsi="Arial"/>
          <w:lang w:val="pl-PL"/>
        </w:rPr>
        <w:t>czy</w:t>
      </w:r>
      <w:r w:rsidRPr="00BC6E46">
        <w:rPr>
          <w:rFonts w:ascii="Arial" w:hAnsi="Arial"/>
          <w:spacing w:val="-10"/>
          <w:lang w:val="pl-PL"/>
        </w:rPr>
        <w:t xml:space="preserve"> </w:t>
      </w:r>
      <w:r w:rsidRPr="00BC6E46">
        <w:rPr>
          <w:rFonts w:ascii="Arial" w:hAnsi="Arial"/>
          <w:lang w:val="pl-PL"/>
        </w:rPr>
        <w:t>te</w:t>
      </w:r>
      <w:r>
        <w:rPr>
          <w:rFonts w:ascii="Arial" w:hAnsi="Arial"/>
          <w:lang w:val="pl-PL"/>
        </w:rPr>
        <w:t>ż</w:t>
      </w:r>
      <w:r w:rsidRPr="00BC6E46">
        <w:rPr>
          <w:rFonts w:ascii="Arial" w:hAnsi="Arial"/>
          <w:lang w:val="pl-PL"/>
        </w:rPr>
        <w:t xml:space="preserve"> podmiotu powiązanego z nim osobowo lub kapitałowo, mo</w:t>
      </w:r>
      <w:r>
        <w:rPr>
          <w:rFonts w:ascii="Arial" w:hAnsi="Arial"/>
          <w:lang w:val="pl-PL"/>
        </w:rPr>
        <w:t>ż</w:t>
      </w:r>
      <w:r w:rsidRPr="00BC6E46">
        <w:rPr>
          <w:rFonts w:ascii="Arial" w:hAnsi="Arial"/>
          <w:lang w:val="pl-PL"/>
        </w:rPr>
        <w:t>e zostać rozliczona w projekcie wyłącznie w formie wkładu niepienię</w:t>
      </w:r>
      <w:r>
        <w:rPr>
          <w:rFonts w:ascii="Arial" w:hAnsi="Arial"/>
          <w:lang w:val="pl-PL"/>
        </w:rPr>
        <w:t>ż</w:t>
      </w:r>
      <w:r w:rsidRPr="00BC6E46">
        <w:rPr>
          <w:rFonts w:ascii="Arial" w:hAnsi="Arial"/>
          <w:lang w:val="pl-PL"/>
        </w:rPr>
        <w:t>nego. Niedozwolony jest zakup nieruchomości, który wią</w:t>
      </w:r>
      <w:r>
        <w:rPr>
          <w:rFonts w:ascii="Arial" w:hAnsi="Arial"/>
          <w:lang w:val="pl-PL"/>
        </w:rPr>
        <w:t>ż</w:t>
      </w:r>
      <w:r w:rsidRPr="00BC6E46">
        <w:rPr>
          <w:rFonts w:ascii="Arial" w:hAnsi="Arial"/>
          <w:lang w:val="pl-PL"/>
        </w:rPr>
        <w:t>e się koniecznością zapłaty przez beneficjenta na swoją rzecz lub jego jednostki</w:t>
      </w:r>
      <w:r w:rsidRPr="00BC6E46">
        <w:rPr>
          <w:rFonts w:ascii="Arial" w:hAnsi="Arial"/>
          <w:spacing w:val="-12"/>
          <w:lang w:val="pl-PL"/>
        </w:rPr>
        <w:t xml:space="preserve"> </w:t>
      </w:r>
      <w:r w:rsidRPr="00BC6E46">
        <w:rPr>
          <w:rFonts w:ascii="Arial" w:hAnsi="Arial"/>
          <w:lang w:val="pl-PL"/>
        </w:rPr>
        <w:t>organizacyjnej.</w:t>
      </w:r>
    </w:p>
    <w:p w:rsidR="00E007D7" w:rsidRPr="00BC6E46" w:rsidRDefault="00BC6E46">
      <w:pPr>
        <w:pStyle w:val="Akapitzlist"/>
        <w:numPr>
          <w:ilvl w:val="0"/>
          <w:numId w:val="21"/>
        </w:numPr>
        <w:tabs>
          <w:tab w:val="left" w:pos="477"/>
        </w:tabs>
        <w:spacing w:before="123" w:line="360" w:lineRule="auto"/>
        <w:ind w:left="476" w:right="108" w:hanging="360"/>
        <w:jc w:val="both"/>
        <w:rPr>
          <w:rFonts w:ascii="Arial" w:eastAsia="Arial" w:hAnsi="Arial" w:cs="Arial"/>
          <w:lang w:val="pl-PL"/>
        </w:rPr>
      </w:pPr>
      <w:r w:rsidRPr="00BC6E46">
        <w:rPr>
          <w:rFonts w:ascii="Arial" w:hAnsi="Arial"/>
          <w:lang w:val="pl-PL"/>
        </w:rPr>
        <w:t xml:space="preserve">Wydatki poniesione na odszkodowania w związku z realizacją inwestycji celu publicznego, w przypadku wywłaszczenia dotychczasowego jej właściciela z prawa własności   nieruchomości   bądź   ograniczenia   prawa   własności,   kwalifikują   się </w:t>
      </w:r>
      <w:r w:rsidRPr="00BC6E46">
        <w:rPr>
          <w:rFonts w:ascii="Arial" w:hAnsi="Arial"/>
          <w:spacing w:val="40"/>
          <w:lang w:val="pl-PL"/>
        </w:rPr>
        <w:t xml:space="preserve"> </w:t>
      </w:r>
      <w:r w:rsidRPr="00BC6E46">
        <w:rPr>
          <w:rFonts w:ascii="Arial" w:hAnsi="Arial"/>
          <w:lang w:val="pl-PL"/>
        </w:rPr>
        <w:t>do</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475" w:right="102" w:firstLine="0"/>
        <w:jc w:val="both"/>
        <w:rPr>
          <w:lang w:val="pl-PL"/>
        </w:rPr>
      </w:pPr>
      <w:r w:rsidRPr="00BC6E46">
        <w:rPr>
          <w:lang w:val="pl-PL"/>
        </w:rPr>
        <w:t>współfinansowania ze środków PO na warunkach określonych w niniejszym Podrozdziale, do wysokości odpowiadającej wartości nabywanego przez beneficjenta prawa, potwierdzonej operatem</w:t>
      </w:r>
      <w:r w:rsidRPr="00BC6E46">
        <w:rPr>
          <w:spacing w:val="-19"/>
          <w:lang w:val="pl-PL"/>
        </w:rPr>
        <w:t xml:space="preserve"> </w:t>
      </w:r>
      <w:r w:rsidRPr="00BC6E46">
        <w:rPr>
          <w:lang w:val="pl-PL"/>
        </w:rPr>
        <w:t>szacunkowym.</w:t>
      </w:r>
    </w:p>
    <w:p w:rsidR="00E007D7" w:rsidRPr="00BC6E46" w:rsidRDefault="00BC6E46">
      <w:pPr>
        <w:pStyle w:val="Akapitzlist"/>
        <w:numPr>
          <w:ilvl w:val="0"/>
          <w:numId w:val="21"/>
        </w:numPr>
        <w:tabs>
          <w:tab w:val="left" w:pos="477"/>
        </w:tabs>
        <w:spacing w:before="125" w:line="360" w:lineRule="auto"/>
        <w:ind w:left="476" w:right="108" w:hanging="360"/>
        <w:jc w:val="both"/>
        <w:rPr>
          <w:rFonts w:ascii="Arial" w:eastAsia="Arial" w:hAnsi="Arial" w:cs="Arial"/>
          <w:lang w:val="pl-PL"/>
        </w:rPr>
      </w:pPr>
      <w:r w:rsidRPr="00BC6E46">
        <w:rPr>
          <w:rFonts w:ascii="Arial" w:hAnsi="Arial"/>
          <w:lang w:val="pl-PL"/>
        </w:rPr>
        <w:t>Wydatki poniesione na odszkodowania w związku z realizacją inwestycji celu  publicznego w przypadku wypowiedzenia umów najmu, dzier</w:t>
      </w:r>
      <w:r>
        <w:rPr>
          <w:rFonts w:ascii="Arial" w:hAnsi="Arial"/>
          <w:lang w:val="pl-PL"/>
        </w:rPr>
        <w:t>ż</w:t>
      </w:r>
      <w:r w:rsidRPr="00BC6E46">
        <w:rPr>
          <w:rFonts w:ascii="Arial" w:hAnsi="Arial"/>
          <w:lang w:val="pl-PL"/>
        </w:rPr>
        <w:t>awy, u</w:t>
      </w:r>
      <w:r>
        <w:rPr>
          <w:rFonts w:ascii="Arial" w:hAnsi="Arial"/>
          <w:lang w:val="pl-PL"/>
        </w:rPr>
        <w:t>ż</w:t>
      </w:r>
      <w:r w:rsidRPr="00BC6E46">
        <w:rPr>
          <w:rFonts w:ascii="Arial" w:hAnsi="Arial"/>
          <w:lang w:val="pl-PL"/>
        </w:rPr>
        <w:t>yczenia, wygaśnięcia trwałego zarządu, wygaśnięcia u</w:t>
      </w:r>
      <w:r>
        <w:rPr>
          <w:rFonts w:ascii="Arial" w:hAnsi="Arial"/>
          <w:lang w:val="pl-PL"/>
        </w:rPr>
        <w:t>ż</w:t>
      </w:r>
      <w:r w:rsidRPr="00BC6E46">
        <w:rPr>
          <w:rFonts w:ascii="Arial" w:hAnsi="Arial"/>
          <w:lang w:val="pl-PL"/>
        </w:rPr>
        <w:t>ytkowania wieczystego i rozwiązania u</w:t>
      </w:r>
      <w:r>
        <w:rPr>
          <w:rFonts w:ascii="Arial" w:hAnsi="Arial"/>
          <w:lang w:val="pl-PL"/>
        </w:rPr>
        <w:t>ż</w:t>
      </w:r>
      <w:r w:rsidRPr="00BC6E46">
        <w:rPr>
          <w:rFonts w:ascii="Arial" w:hAnsi="Arial"/>
          <w:lang w:val="pl-PL"/>
        </w:rPr>
        <w:t>ytkowania mogą być uznane za kwalifikowalne, je</w:t>
      </w:r>
      <w:r>
        <w:rPr>
          <w:rFonts w:ascii="Arial" w:hAnsi="Arial"/>
          <w:lang w:val="pl-PL"/>
        </w:rPr>
        <w:t>ż</w:t>
      </w:r>
      <w:r w:rsidRPr="00BC6E46">
        <w:rPr>
          <w:rFonts w:ascii="Arial" w:hAnsi="Arial"/>
          <w:lang w:val="pl-PL"/>
        </w:rPr>
        <w:t>eli zostaną spełnione odpowiednio warunki, o których mowa w niniejszym</w:t>
      </w:r>
      <w:r w:rsidRPr="00BC6E46">
        <w:rPr>
          <w:rFonts w:ascii="Arial" w:hAnsi="Arial"/>
          <w:spacing w:val="-17"/>
          <w:lang w:val="pl-PL"/>
        </w:rPr>
        <w:t xml:space="preserve"> </w:t>
      </w:r>
      <w:r w:rsidRPr="00BC6E46">
        <w:rPr>
          <w:rFonts w:ascii="Arial" w:hAnsi="Arial"/>
          <w:lang w:val="pl-PL"/>
        </w:rPr>
        <w:t>Podrozdziale.</w:t>
      </w:r>
    </w:p>
    <w:p w:rsidR="00E007D7" w:rsidRPr="00BC6E46" w:rsidRDefault="00BC6E46">
      <w:pPr>
        <w:pStyle w:val="Akapitzlist"/>
        <w:numPr>
          <w:ilvl w:val="0"/>
          <w:numId w:val="21"/>
        </w:numPr>
        <w:tabs>
          <w:tab w:val="left" w:pos="477"/>
        </w:tabs>
        <w:spacing w:before="123" w:line="360" w:lineRule="auto"/>
        <w:ind w:left="476" w:right="106" w:hanging="360"/>
        <w:jc w:val="both"/>
        <w:rPr>
          <w:rFonts w:ascii="Arial" w:eastAsia="Arial" w:hAnsi="Arial" w:cs="Arial"/>
          <w:lang w:val="pl-PL"/>
        </w:rPr>
      </w:pPr>
      <w:r w:rsidRPr="00BC6E46">
        <w:rPr>
          <w:rFonts w:ascii="Arial" w:hAnsi="Arial"/>
          <w:lang w:val="pl-PL"/>
        </w:rPr>
        <w:t>Warunkiem uznania za kwalifikowalne wydatków poniesionych na odszkodowania jest ustalenie wysokości tych odszkodowań zgodnie z obowiązującymi</w:t>
      </w:r>
      <w:r w:rsidRPr="00BC6E46">
        <w:rPr>
          <w:rFonts w:ascii="Arial" w:hAnsi="Arial"/>
          <w:spacing w:val="-25"/>
          <w:lang w:val="pl-PL"/>
        </w:rPr>
        <w:t xml:space="preserve"> </w:t>
      </w:r>
      <w:r w:rsidRPr="00BC6E46">
        <w:rPr>
          <w:rFonts w:ascii="Arial" w:hAnsi="Arial"/>
          <w:lang w:val="pl-PL"/>
        </w:rPr>
        <w:t>przepisami.</w:t>
      </w:r>
    </w:p>
    <w:p w:rsidR="00E007D7" w:rsidRPr="00BC6E46" w:rsidRDefault="00BC6E46">
      <w:pPr>
        <w:pStyle w:val="Akapitzlist"/>
        <w:numPr>
          <w:ilvl w:val="0"/>
          <w:numId w:val="21"/>
        </w:numPr>
        <w:tabs>
          <w:tab w:val="left" w:pos="477"/>
        </w:tabs>
        <w:spacing w:before="123" w:line="360" w:lineRule="auto"/>
        <w:ind w:left="476" w:right="107" w:hanging="360"/>
        <w:jc w:val="both"/>
        <w:rPr>
          <w:rFonts w:ascii="Arial" w:eastAsia="Arial" w:hAnsi="Arial" w:cs="Arial"/>
          <w:lang w:val="pl-PL"/>
        </w:rPr>
      </w:pPr>
      <w:r w:rsidRPr="00BC6E46">
        <w:rPr>
          <w:rFonts w:ascii="Arial" w:hAnsi="Arial"/>
          <w:lang w:val="pl-PL"/>
        </w:rPr>
        <w:t>W   przypadku,    gdy    zgodnie    z    obowiązującymi    przepisami    odszkodowanie    za nieruchomość obejmuje obok wartości zabudowanego gruntu tak</w:t>
      </w:r>
      <w:r>
        <w:rPr>
          <w:rFonts w:ascii="Arial" w:hAnsi="Arial"/>
          <w:lang w:val="pl-PL"/>
        </w:rPr>
        <w:t>ż</w:t>
      </w:r>
      <w:r w:rsidRPr="00BC6E46">
        <w:rPr>
          <w:rFonts w:ascii="Arial" w:hAnsi="Arial"/>
          <w:lang w:val="pl-PL"/>
        </w:rPr>
        <w:t>e wartość składników roślinnych lub innych naniesień (np. ogrodzenie, tory, urządzenia budowlane, itp.) na nim się znajdujących, to wydatek poniesiony na odszkodowanie za składniki roślinne    nieruchomości    lub    inne    naniesienia     równie</w:t>
      </w:r>
      <w:r>
        <w:rPr>
          <w:rFonts w:ascii="Arial" w:hAnsi="Arial"/>
          <w:lang w:val="pl-PL"/>
        </w:rPr>
        <w:t>ż</w:t>
      </w:r>
      <w:r w:rsidRPr="00BC6E46">
        <w:rPr>
          <w:rFonts w:ascii="Arial" w:hAnsi="Arial"/>
          <w:lang w:val="pl-PL"/>
        </w:rPr>
        <w:t xml:space="preserve">    mo</w:t>
      </w:r>
      <w:r>
        <w:rPr>
          <w:rFonts w:ascii="Arial" w:hAnsi="Arial"/>
          <w:lang w:val="pl-PL"/>
        </w:rPr>
        <w:t>ż</w:t>
      </w:r>
      <w:r w:rsidRPr="00BC6E46">
        <w:rPr>
          <w:rFonts w:ascii="Arial" w:hAnsi="Arial"/>
          <w:lang w:val="pl-PL"/>
        </w:rPr>
        <w:t>e    być    uznany za</w:t>
      </w:r>
      <w:r w:rsidRPr="00BC6E46">
        <w:rPr>
          <w:rFonts w:ascii="Arial" w:hAnsi="Arial"/>
          <w:spacing w:val="-9"/>
          <w:lang w:val="pl-PL"/>
        </w:rPr>
        <w:t xml:space="preserve"> </w:t>
      </w:r>
      <w:r w:rsidRPr="00BC6E46">
        <w:rPr>
          <w:rFonts w:ascii="Arial" w:hAnsi="Arial"/>
          <w:lang w:val="pl-PL"/>
        </w:rPr>
        <w:t>kwalifikowalny.</w:t>
      </w:r>
    </w:p>
    <w:p w:rsidR="00E007D7" w:rsidRPr="00BC6E46" w:rsidRDefault="00BC6E46">
      <w:pPr>
        <w:pStyle w:val="Akapitzlist"/>
        <w:numPr>
          <w:ilvl w:val="0"/>
          <w:numId w:val="21"/>
        </w:numPr>
        <w:tabs>
          <w:tab w:val="left" w:pos="477"/>
        </w:tabs>
        <w:spacing w:before="123" w:line="360" w:lineRule="auto"/>
        <w:ind w:left="476" w:right="103" w:hanging="360"/>
        <w:jc w:val="both"/>
        <w:rPr>
          <w:rFonts w:ascii="Arial" w:eastAsia="Arial" w:hAnsi="Arial" w:cs="Arial"/>
          <w:lang w:val="pl-PL"/>
        </w:rPr>
      </w:pPr>
      <w:r w:rsidRPr="00BC6E46">
        <w:rPr>
          <w:rFonts w:ascii="Arial" w:hAnsi="Arial"/>
          <w:lang w:val="pl-PL"/>
        </w:rPr>
        <w:t>Wydatki   związane   z   adaptacją    lub    remontem    budynku    mogą    być    uznane za kwalifikowalne jedynie w przypadku, gdy jest to niezbędne dla realizacji projektu oraz zostanie opisane we wniosku o dofinansowanie i wskazane w umowie o</w:t>
      </w:r>
      <w:r w:rsidRPr="00BC6E46">
        <w:rPr>
          <w:rFonts w:ascii="Arial" w:hAnsi="Arial"/>
          <w:spacing w:val="-27"/>
          <w:lang w:val="pl-PL"/>
        </w:rPr>
        <w:t xml:space="preserve"> </w:t>
      </w:r>
      <w:r w:rsidRPr="00BC6E46">
        <w:rPr>
          <w:rFonts w:ascii="Arial" w:hAnsi="Arial"/>
          <w:lang w:val="pl-PL"/>
        </w:rPr>
        <w:t>dofinansowanie.</w:t>
      </w:r>
    </w:p>
    <w:p w:rsidR="00E007D7" w:rsidRPr="00BC6E46" w:rsidRDefault="00BC6E46">
      <w:pPr>
        <w:pStyle w:val="Akapitzlist"/>
        <w:numPr>
          <w:ilvl w:val="0"/>
          <w:numId w:val="21"/>
        </w:numPr>
        <w:tabs>
          <w:tab w:val="left" w:pos="477"/>
        </w:tabs>
        <w:spacing w:before="123" w:line="360" w:lineRule="auto"/>
        <w:ind w:left="476" w:right="107" w:hanging="360"/>
        <w:jc w:val="both"/>
        <w:rPr>
          <w:rFonts w:ascii="Arial" w:eastAsia="Arial" w:hAnsi="Arial" w:cs="Arial"/>
          <w:lang w:val="pl-PL"/>
        </w:rPr>
      </w:pPr>
      <w:r w:rsidRPr="00BC6E46">
        <w:rPr>
          <w:rFonts w:ascii="Arial" w:hAnsi="Arial"/>
          <w:lang w:val="pl-PL"/>
        </w:rPr>
        <w:t>Koszt wyburzenia budynków (w przypadku naniesień - koszt ich likwidacji) znajdujących się na nieruchomościach niezbędnych do realizacji inwestycji mo</w:t>
      </w:r>
      <w:r>
        <w:rPr>
          <w:rFonts w:ascii="Arial" w:hAnsi="Arial"/>
          <w:lang w:val="pl-PL"/>
        </w:rPr>
        <w:t>ż</w:t>
      </w:r>
      <w:r w:rsidRPr="00BC6E46">
        <w:rPr>
          <w:rFonts w:ascii="Arial" w:hAnsi="Arial"/>
          <w:lang w:val="pl-PL"/>
        </w:rPr>
        <w:t>e stanowić wydatek kwalifikowany w</w:t>
      </w:r>
      <w:r w:rsidRPr="00BC6E46">
        <w:rPr>
          <w:rFonts w:ascii="Arial" w:hAnsi="Arial"/>
          <w:spacing w:val="-11"/>
          <w:lang w:val="pl-PL"/>
        </w:rPr>
        <w:t xml:space="preserve"> </w:t>
      </w:r>
      <w:r w:rsidRPr="00BC6E46">
        <w:rPr>
          <w:rFonts w:ascii="Arial" w:hAnsi="Arial"/>
          <w:lang w:val="pl-PL"/>
        </w:rPr>
        <w:t>projekcie.</w:t>
      </w:r>
    </w:p>
    <w:p w:rsidR="00E007D7" w:rsidRPr="00BC6E46" w:rsidRDefault="00E007D7">
      <w:pPr>
        <w:rPr>
          <w:rFonts w:ascii="Arial" w:eastAsia="Arial" w:hAnsi="Arial" w:cs="Arial"/>
          <w:lang w:val="pl-PL"/>
        </w:rPr>
      </w:pPr>
    </w:p>
    <w:p w:rsidR="00E007D7" w:rsidRPr="00BC6E46" w:rsidRDefault="00E007D7">
      <w:pPr>
        <w:spacing w:before="11"/>
        <w:rPr>
          <w:rFonts w:ascii="Arial" w:eastAsia="Arial" w:hAnsi="Arial" w:cs="Arial"/>
          <w:sz w:val="31"/>
          <w:szCs w:val="31"/>
          <w:lang w:val="pl-PL"/>
        </w:rPr>
      </w:pPr>
    </w:p>
    <w:p w:rsidR="00E007D7" w:rsidRPr="00BC6E46" w:rsidRDefault="00BC6E46">
      <w:pPr>
        <w:pStyle w:val="Heading3"/>
        <w:ind w:left="1642"/>
        <w:rPr>
          <w:i w:val="0"/>
          <w:lang w:val="pl-PL"/>
        </w:rPr>
      </w:pPr>
      <w:bookmarkStart w:id="37" w:name="_TOC_250015"/>
      <w:r w:rsidRPr="00BC6E46">
        <w:rPr>
          <w:lang w:val="pl-PL"/>
        </w:rPr>
        <w:t>7.4.1  Wydatki zwi</w:t>
      </w:r>
      <w:r w:rsidRPr="00BC6E46">
        <w:rPr>
          <w:i w:val="0"/>
          <w:lang w:val="pl-PL"/>
        </w:rPr>
        <w:t>ą</w:t>
      </w:r>
      <w:r w:rsidRPr="00BC6E46">
        <w:rPr>
          <w:lang w:val="pl-PL"/>
        </w:rPr>
        <w:t>zane z nabyciem</w:t>
      </w:r>
      <w:r w:rsidRPr="00BC6E46">
        <w:rPr>
          <w:spacing w:val="-17"/>
          <w:lang w:val="pl-PL"/>
        </w:rPr>
        <w:t xml:space="preserve"> </w:t>
      </w:r>
      <w:r w:rsidRPr="00BC6E46">
        <w:rPr>
          <w:lang w:val="pl-PL"/>
        </w:rPr>
        <w:t>nieruchomo</w:t>
      </w:r>
      <w:r w:rsidRPr="00BC6E46">
        <w:rPr>
          <w:i w:val="0"/>
          <w:lang w:val="pl-PL"/>
        </w:rPr>
        <w:t>ś</w:t>
      </w:r>
      <w:r w:rsidRPr="00BC6E46">
        <w:rPr>
          <w:lang w:val="pl-PL"/>
        </w:rPr>
        <w:t>ci</w:t>
      </w:r>
      <w:bookmarkEnd w:id="37"/>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20"/>
        </w:numPr>
        <w:tabs>
          <w:tab w:val="left" w:pos="474"/>
        </w:tabs>
        <w:spacing w:line="360" w:lineRule="auto"/>
        <w:ind w:right="102" w:hanging="357"/>
        <w:jc w:val="both"/>
        <w:rPr>
          <w:rFonts w:ascii="Arial" w:eastAsia="Arial" w:hAnsi="Arial" w:cs="Arial"/>
          <w:lang w:val="pl-PL"/>
        </w:rPr>
      </w:pPr>
      <w:r w:rsidRPr="00BC6E46">
        <w:rPr>
          <w:rFonts w:ascii="Arial" w:hAnsi="Arial"/>
          <w:lang w:val="pl-PL"/>
        </w:rPr>
        <w:t>Wydatki bezpośrednio związane z nabyciem nieruchomości (jeśli nabycie nieruchomości stanowi   wydatek   kwalifikowalny),   takie    jak    wydatki    poniesione    w    związku   ze sporządzeniem dokumentacji geodezyjno-kartograficznej, wynagrodzenie rzeczoznawcy (np. wydatek związany ze sporządzeniem operatu szacunkowego) oraz opłaty notarialne stanowią wydatki</w:t>
      </w:r>
      <w:r w:rsidRPr="00BC6E46">
        <w:rPr>
          <w:rFonts w:ascii="Arial" w:hAnsi="Arial"/>
          <w:spacing w:val="-23"/>
          <w:lang w:val="pl-PL"/>
        </w:rPr>
        <w:t xml:space="preserve"> </w:t>
      </w:r>
      <w:r w:rsidRPr="00BC6E46">
        <w:rPr>
          <w:rFonts w:ascii="Arial" w:hAnsi="Arial"/>
          <w:lang w:val="pl-PL"/>
        </w:rPr>
        <w:t>kwalifikowalne.</w:t>
      </w:r>
    </w:p>
    <w:p w:rsidR="00E007D7" w:rsidRPr="00BC6E46" w:rsidRDefault="00BC6E46">
      <w:pPr>
        <w:pStyle w:val="Akapitzlist"/>
        <w:numPr>
          <w:ilvl w:val="0"/>
          <w:numId w:val="20"/>
        </w:numPr>
        <w:tabs>
          <w:tab w:val="left" w:pos="474"/>
        </w:tabs>
        <w:spacing w:before="123" w:line="360" w:lineRule="auto"/>
        <w:ind w:right="107" w:hanging="357"/>
        <w:jc w:val="both"/>
        <w:rPr>
          <w:rFonts w:ascii="Arial" w:eastAsia="Arial" w:hAnsi="Arial" w:cs="Arial"/>
          <w:lang w:val="pl-PL"/>
        </w:rPr>
      </w:pPr>
      <w:r w:rsidRPr="00BC6E46">
        <w:rPr>
          <w:rFonts w:ascii="Arial" w:hAnsi="Arial"/>
          <w:lang w:val="pl-PL"/>
        </w:rPr>
        <w:t>W przypadku, gdy jedynie część wydatku poniesionego na nabycie nieruchomości mo</w:t>
      </w:r>
      <w:r>
        <w:rPr>
          <w:rFonts w:ascii="Arial" w:hAnsi="Arial"/>
          <w:lang w:val="pl-PL"/>
        </w:rPr>
        <w:t>ż</w:t>
      </w:r>
      <w:r w:rsidRPr="00BC6E46">
        <w:rPr>
          <w:rFonts w:ascii="Arial" w:hAnsi="Arial"/>
          <w:lang w:val="pl-PL"/>
        </w:rPr>
        <w:t>e być uznana za kwalifikowalną, wydatki związane z nabyciem nieruchomości mogą być uznane za kwalifikowalne na następujących</w:t>
      </w:r>
      <w:r w:rsidRPr="00BC6E46">
        <w:rPr>
          <w:rFonts w:ascii="Arial" w:hAnsi="Arial"/>
          <w:spacing w:val="-21"/>
          <w:lang w:val="pl-PL"/>
        </w:rPr>
        <w:t xml:space="preserve"> </w:t>
      </w:r>
      <w:r w:rsidRPr="00BC6E46">
        <w:rPr>
          <w:rFonts w:ascii="Arial" w:hAnsi="Arial"/>
          <w:lang w:val="pl-PL"/>
        </w:rPr>
        <w:t>warunkach:</w:t>
      </w:r>
    </w:p>
    <w:p w:rsidR="00E007D7" w:rsidRPr="00BC6E46" w:rsidRDefault="00BC6E46">
      <w:pPr>
        <w:pStyle w:val="Akapitzlist"/>
        <w:numPr>
          <w:ilvl w:val="1"/>
          <w:numId w:val="20"/>
        </w:numPr>
        <w:tabs>
          <w:tab w:val="left" w:pos="825"/>
        </w:tabs>
        <w:spacing w:before="25" w:line="380" w:lineRule="exact"/>
        <w:ind w:right="106" w:hanging="363"/>
        <w:jc w:val="both"/>
        <w:rPr>
          <w:rFonts w:ascii="Arial" w:eastAsia="Arial" w:hAnsi="Arial" w:cs="Arial"/>
          <w:lang w:val="pl-PL"/>
        </w:rPr>
      </w:pPr>
      <w:r w:rsidRPr="00BC6E46">
        <w:rPr>
          <w:rFonts w:ascii="Arial" w:hAnsi="Arial"/>
          <w:lang w:val="pl-PL"/>
        </w:rPr>
        <w:t>proporcjonalnie do  udziału  wydatku  kwalifikowalnego  na  nabycie  nieruchomości  w całkowitym wydatku na nabycie nieruchomości - w przypadku wydatków związanych z nabyciem nieruchomości, których wysokość ustala się proporcjonalnie do wartości nieruchomości (np. opłaty</w:t>
      </w:r>
      <w:r w:rsidRPr="00BC6E46">
        <w:rPr>
          <w:rFonts w:ascii="Arial" w:hAnsi="Arial"/>
          <w:spacing w:val="-19"/>
          <w:lang w:val="pl-PL"/>
        </w:rPr>
        <w:t xml:space="preserve"> </w:t>
      </w:r>
      <w:r w:rsidRPr="00BC6E46">
        <w:rPr>
          <w:rFonts w:ascii="Arial" w:hAnsi="Arial"/>
          <w:lang w:val="pl-PL"/>
        </w:rPr>
        <w:t>notarialne),</w:t>
      </w:r>
    </w:p>
    <w:p w:rsidR="00E007D7" w:rsidRPr="00BC6E46" w:rsidRDefault="00E007D7">
      <w:pPr>
        <w:spacing w:line="380" w:lineRule="exact"/>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1"/>
          <w:numId w:val="20"/>
        </w:numPr>
        <w:tabs>
          <w:tab w:val="left" w:pos="825"/>
        </w:tabs>
        <w:spacing w:before="55" w:line="360" w:lineRule="auto"/>
        <w:ind w:right="109" w:hanging="363"/>
        <w:jc w:val="both"/>
        <w:rPr>
          <w:rFonts w:ascii="Arial" w:eastAsia="Arial" w:hAnsi="Arial" w:cs="Arial"/>
          <w:lang w:val="pl-PL"/>
        </w:rPr>
      </w:pPr>
      <w:r w:rsidRPr="00BC6E46">
        <w:rPr>
          <w:rFonts w:ascii="Arial" w:eastAsia="Arial" w:hAnsi="Arial" w:cs="Arial"/>
          <w:lang w:val="pl-PL"/>
        </w:rPr>
        <w:t>w pełnej wysokości – w przypadku, gdy poniesienie wydatku było wyłącznie rezultatem wypełniania wymogów dotyczących realizacji PO (np. wydatki związane    z wykonaniem operatu szacunkowego w przypadku, gdy w innych okolicznościach  nie byłoby to</w:t>
      </w:r>
      <w:r w:rsidRPr="00BC6E46">
        <w:rPr>
          <w:rFonts w:ascii="Arial" w:eastAsia="Arial" w:hAnsi="Arial" w:cs="Arial"/>
          <w:spacing w:val="-7"/>
          <w:lang w:val="pl-PL"/>
        </w:rPr>
        <w:t xml:space="preserve"> </w:t>
      </w:r>
      <w:r w:rsidRPr="00BC6E46">
        <w:rPr>
          <w:rFonts w:ascii="Arial" w:eastAsia="Arial" w:hAnsi="Arial" w:cs="Arial"/>
          <w:lang w:val="pl-PL"/>
        </w:rPr>
        <w:t>wymagane).</w:t>
      </w:r>
    </w:p>
    <w:p w:rsidR="00E007D7" w:rsidRPr="00BC6E46" w:rsidRDefault="00BC6E46">
      <w:pPr>
        <w:pStyle w:val="Akapitzlist"/>
        <w:numPr>
          <w:ilvl w:val="0"/>
          <w:numId w:val="20"/>
        </w:numPr>
        <w:tabs>
          <w:tab w:val="left" w:pos="474"/>
        </w:tabs>
        <w:spacing w:before="123" w:line="360" w:lineRule="auto"/>
        <w:ind w:right="108" w:hanging="357"/>
        <w:jc w:val="both"/>
        <w:rPr>
          <w:rFonts w:ascii="Arial" w:eastAsia="Arial" w:hAnsi="Arial" w:cs="Arial"/>
          <w:lang w:val="pl-PL"/>
        </w:rPr>
      </w:pPr>
      <w:r w:rsidRPr="00BC6E46">
        <w:rPr>
          <w:rFonts w:ascii="Arial" w:hAnsi="Arial"/>
          <w:lang w:val="pl-PL"/>
        </w:rPr>
        <w:t>Wydatki związane z uzyskaniem prawa dostępu do terenu budowy podczas realizacji projektu będą mogły być uznane za kwalifikowalne, je</w:t>
      </w:r>
      <w:r>
        <w:rPr>
          <w:rFonts w:ascii="Arial" w:hAnsi="Arial"/>
          <w:lang w:val="pl-PL"/>
        </w:rPr>
        <w:t>ż</w:t>
      </w:r>
      <w:r w:rsidRPr="00BC6E46">
        <w:rPr>
          <w:rFonts w:ascii="Arial" w:hAnsi="Arial"/>
          <w:lang w:val="pl-PL"/>
        </w:rPr>
        <w:t>eli będą niezbędne do realizacji projektu i nie są wnoszone na rzecz beneficjenta lub jego jednostki</w:t>
      </w:r>
      <w:r w:rsidRPr="00BC6E46">
        <w:rPr>
          <w:rFonts w:ascii="Arial" w:hAnsi="Arial"/>
          <w:spacing w:val="-35"/>
          <w:lang w:val="pl-PL"/>
        </w:rPr>
        <w:t xml:space="preserve"> </w:t>
      </w:r>
      <w:r w:rsidRPr="00BC6E46">
        <w:rPr>
          <w:rFonts w:ascii="Arial" w:hAnsi="Arial"/>
          <w:lang w:val="pl-PL"/>
        </w:rPr>
        <w:t>organizacyjnej.</w:t>
      </w:r>
    </w:p>
    <w:p w:rsidR="00E007D7" w:rsidRPr="00BC6E46" w:rsidRDefault="00BC6E46">
      <w:pPr>
        <w:pStyle w:val="Akapitzlist"/>
        <w:numPr>
          <w:ilvl w:val="0"/>
          <w:numId w:val="20"/>
        </w:numPr>
        <w:tabs>
          <w:tab w:val="left" w:pos="474"/>
        </w:tabs>
        <w:spacing w:before="123" w:line="360" w:lineRule="auto"/>
        <w:ind w:right="107" w:hanging="357"/>
        <w:jc w:val="both"/>
        <w:rPr>
          <w:rFonts w:ascii="Arial" w:eastAsia="Arial" w:hAnsi="Arial" w:cs="Arial"/>
          <w:lang w:val="pl-PL"/>
        </w:rPr>
      </w:pPr>
      <w:r w:rsidRPr="00BC6E46">
        <w:rPr>
          <w:rFonts w:ascii="Arial" w:hAnsi="Arial"/>
          <w:lang w:val="pl-PL"/>
        </w:rPr>
        <w:t>Wydatki związane z odszkodowaniami za utracone zbiory i naprawą szkód, niezbędne wydatki związane z opłatami lub odszkodowaniami za czasowe zajęcie części nieruchomości w trakcie realizacji projektu oraz nale</w:t>
      </w:r>
      <w:r>
        <w:rPr>
          <w:rFonts w:ascii="Arial" w:hAnsi="Arial"/>
          <w:lang w:val="pl-PL"/>
        </w:rPr>
        <w:t>ż</w:t>
      </w:r>
      <w:r w:rsidRPr="00BC6E46">
        <w:rPr>
          <w:rFonts w:ascii="Arial" w:hAnsi="Arial"/>
          <w:lang w:val="pl-PL"/>
        </w:rPr>
        <w:t>ności i opłaty roczne z tytułu wyłączenia gruntów z produkcji rolnej i leśnej oraz odszkodowania z tytułu przedwczesnego wyrębu drzewostanu w odniesieniu do gruntów leśnych, będą mogły być</w:t>
      </w:r>
      <w:r w:rsidRPr="00BC6E46">
        <w:rPr>
          <w:rFonts w:ascii="Arial" w:hAnsi="Arial"/>
          <w:spacing w:val="-7"/>
          <w:lang w:val="pl-PL"/>
        </w:rPr>
        <w:t xml:space="preserve"> </w:t>
      </w:r>
      <w:r w:rsidRPr="00BC6E46">
        <w:rPr>
          <w:rFonts w:ascii="Arial" w:hAnsi="Arial"/>
          <w:lang w:val="pl-PL"/>
        </w:rPr>
        <w:t>uznane</w:t>
      </w:r>
      <w:r w:rsidRPr="00BC6E46">
        <w:rPr>
          <w:rFonts w:ascii="Arial" w:hAnsi="Arial"/>
          <w:spacing w:val="-7"/>
          <w:lang w:val="pl-PL"/>
        </w:rPr>
        <w:t xml:space="preserve"> </w:t>
      </w:r>
      <w:r w:rsidRPr="00BC6E46">
        <w:rPr>
          <w:rFonts w:ascii="Arial" w:hAnsi="Arial"/>
          <w:lang w:val="pl-PL"/>
        </w:rPr>
        <w:t>za</w:t>
      </w:r>
      <w:r w:rsidRPr="00BC6E46">
        <w:rPr>
          <w:rFonts w:ascii="Arial" w:hAnsi="Arial"/>
          <w:spacing w:val="-7"/>
          <w:lang w:val="pl-PL"/>
        </w:rPr>
        <w:t xml:space="preserve"> </w:t>
      </w:r>
      <w:r w:rsidRPr="00BC6E46">
        <w:rPr>
          <w:rFonts w:ascii="Arial" w:hAnsi="Arial"/>
          <w:lang w:val="pl-PL"/>
        </w:rPr>
        <w:t>kwalifikowalne,</w:t>
      </w:r>
      <w:r w:rsidRPr="00BC6E46">
        <w:rPr>
          <w:rFonts w:ascii="Arial" w:hAnsi="Arial"/>
          <w:spacing w:val="-7"/>
          <w:lang w:val="pl-PL"/>
        </w:rPr>
        <w:t xml:space="preserve"> </w:t>
      </w:r>
      <w:r w:rsidRPr="00BC6E46">
        <w:rPr>
          <w:rFonts w:ascii="Arial" w:hAnsi="Arial"/>
          <w:lang w:val="pl-PL"/>
        </w:rPr>
        <w:t>je</w:t>
      </w:r>
      <w:r>
        <w:rPr>
          <w:rFonts w:ascii="Arial" w:hAnsi="Arial"/>
          <w:lang w:val="pl-PL"/>
        </w:rPr>
        <w:t>ż</w:t>
      </w:r>
      <w:r w:rsidRPr="00BC6E46">
        <w:rPr>
          <w:rFonts w:ascii="Arial" w:hAnsi="Arial"/>
          <w:lang w:val="pl-PL"/>
        </w:rPr>
        <w:t>eli</w:t>
      </w:r>
      <w:r w:rsidRPr="00BC6E46">
        <w:rPr>
          <w:rFonts w:ascii="Arial" w:hAnsi="Arial"/>
          <w:spacing w:val="-8"/>
          <w:lang w:val="pl-PL"/>
        </w:rPr>
        <w:t xml:space="preserve"> </w:t>
      </w:r>
      <w:r w:rsidRPr="00BC6E46">
        <w:rPr>
          <w:rFonts w:ascii="Arial" w:hAnsi="Arial"/>
          <w:lang w:val="pl-PL"/>
        </w:rPr>
        <w:t>będą</w:t>
      </w:r>
      <w:r w:rsidRPr="00BC6E46">
        <w:rPr>
          <w:rFonts w:ascii="Arial" w:hAnsi="Arial"/>
          <w:spacing w:val="-8"/>
          <w:lang w:val="pl-PL"/>
        </w:rPr>
        <w:t xml:space="preserve"> </w:t>
      </w:r>
      <w:r w:rsidRPr="00BC6E46">
        <w:rPr>
          <w:rFonts w:ascii="Arial" w:hAnsi="Arial"/>
          <w:lang w:val="pl-PL"/>
        </w:rPr>
        <w:t>niezbędne</w:t>
      </w:r>
      <w:r w:rsidRPr="00BC6E46">
        <w:rPr>
          <w:rFonts w:ascii="Arial" w:hAnsi="Arial"/>
          <w:spacing w:val="-7"/>
          <w:lang w:val="pl-PL"/>
        </w:rPr>
        <w:t xml:space="preserve"> </w:t>
      </w:r>
      <w:r w:rsidRPr="00BC6E46">
        <w:rPr>
          <w:rFonts w:ascii="Arial" w:hAnsi="Arial"/>
          <w:lang w:val="pl-PL"/>
        </w:rPr>
        <w:t>do</w:t>
      </w:r>
      <w:r w:rsidRPr="00BC6E46">
        <w:rPr>
          <w:rFonts w:ascii="Arial" w:hAnsi="Arial"/>
          <w:spacing w:val="-10"/>
          <w:lang w:val="pl-PL"/>
        </w:rPr>
        <w:t xml:space="preserve"> </w:t>
      </w:r>
      <w:r w:rsidRPr="00BC6E46">
        <w:rPr>
          <w:rFonts w:ascii="Arial" w:hAnsi="Arial"/>
          <w:lang w:val="pl-PL"/>
        </w:rPr>
        <w:t>realizacji</w:t>
      </w:r>
      <w:r w:rsidRPr="00BC6E46">
        <w:rPr>
          <w:rFonts w:ascii="Arial" w:hAnsi="Arial"/>
          <w:spacing w:val="-8"/>
          <w:lang w:val="pl-PL"/>
        </w:rPr>
        <w:t xml:space="preserve"> </w:t>
      </w:r>
      <w:r w:rsidRPr="00BC6E46">
        <w:rPr>
          <w:rFonts w:ascii="Arial" w:hAnsi="Arial"/>
          <w:lang w:val="pl-PL"/>
        </w:rPr>
        <w:t>projektu.</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tabs>
          <w:tab w:val="left" w:pos="3704"/>
        </w:tabs>
        <w:ind w:left="3163" w:firstLine="0"/>
        <w:rPr>
          <w:b w:val="0"/>
          <w:bCs w:val="0"/>
          <w:i w:val="0"/>
          <w:lang w:val="pl-PL"/>
        </w:rPr>
      </w:pPr>
      <w:bookmarkStart w:id="38" w:name="_TOC_250014"/>
      <w:r w:rsidRPr="00BC6E46">
        <w:rPr>
          <w:lang w:val="pl-PL"/>
        </w:rPr>
        <w:t>7.5</w:t>
      </w:r>
      <w:r w:rsidRPr="00BC6E46">
        <w:rPr>
          <w:lang w:val="pl-PL"/>
        </w:rPr>
        <w:tab/>
        <w:t>Wydatki</w:t>
      </w:r>
      <w:r w:rsidRPr="00BC6E46">
        <w:rPr>
          <w:spacing w:val="-4"/>
          <w:lang w:val="pl-PL"/>
        </w:rPr>
        <w:t xml:space="preserve"> </w:t>
      </w:r>
      <w:r w:rsidRPr="00BC6E46">
        <w:rPr>
          <w:lang w:val="pl-PL"/>
        </w:rPr>
        <w:t>operacyjne</w:t>
      </w:r>
      <w:bookmarkEnd w:id="38"/>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19"/>
        </w:numPr>
        <w:tabs>
          <w:tab w:val="left" w:pos="474"/>
        </w:tabs>
        <w:spacing w:line="360" w:lineRule="auto"/>
        <w:ind w:right="103"/>
        <w:jc w:val="both"/>
        <w:rPr>
          <w:rFonts w:ascii="Arial" w:eastAsia="Arial" w:hAnsi="Arial" w:cs="Arial"/>
          <w:lang w:val="pl-PL"/>
        </w:rPr>
      </w:pPr>
      <w:r w:rsidRPr="00BC6E46">
        <w:rPr>
          <w:rFonts w:ascii="Arial" w:hAnsi="Arial"/>
          <w:lang w:val="pl-PL"/>
        </w:rPr>
        <w:t xml:space="preserve">Wydatki operacyjne, czyli wydatki ponoszone w fazie eksploatacji inwestycji, nie są kwalifikowalne, chyba </w:t>
      </w:r>
      <w:r>
        <w:rPr>
          <w:rFonts w:ascii="Arial" w:hAnsi="Arial"/>
          <w:lang w:val="pl-PL"/>
        </w:rPr>
        <w:t>ż</w:t>
      </w:r>
      <w:r w:rsidRPr="00BC6E46">
        <w:rPr>
          <w:rFonts w:ascii="Arial" w:hAnsi="Arial"/>
          <w:lang w:val="pl-PL"/>
        </w:rPr>
        <w:t>e wynika to z zaakceptowanego przez właściwą instytucję</w:t>
      </w:r>
      <w:r w:rsidRPr="00BC6E46">
        <w:rPr>
          <w:rFonts w:ascii="Arial" w:hAnsi="Arial"/>
          <w:spacing w:val="-42"/>
          <w:lang w:val="pl-PL"/>
        </w:rPr>
        <w:t xml:space="preserve"> </w:t>
      </w:r>
      <w:r w:rsidRPr="00BC6E46">
        <w:rPr>
          <w:rFonts w:ascii="Arial" w:hAnsi="Arial"/>
          <w:lang w:val="pl-PL"/>
        </w:rPr>
        <w:t>będącą stroną umowy  wniosku  o  dofinansowanie,  przy  czym  jest  to zale</w:t>
      </w:r>
      <w:r>
        <w:rPr>
          <w:rFonts w:ascii="Arial" w:hAnsi="Arial"/>
          <w:lang w:val="pl-PL"/>
        </w:rPr>
        <w:t>ż</w:t>
      </w:r>
      <w:r w:rsidRPr="00BC6E46">
        <w:rPr>
          <w:rFonts w:ascii="Arial" w:hAnsi="Arial"/>
          <w:lang w:val="pl-PL"/>
        </w:rPr>
        <w:t>ne  od przedmiotu   i specyfiki projektu (przykładowo do wydatków operacyjnych, które nie mogą być uznane za kwalifikowalne, zalicza się wydatki poniesione na wynagrodzenia dla pracowników zatrudnionych w eksploatacyjnej fazie inwestycji, wydatki na produkty podlegające szybkiemu zu</w:t>
      </w:r>
      <w:r>
        <w:rPr>
          <w:rFonts w:ascii="Arial" w:hAnsi="Arial"/>
          <w:lang w:val="pl-PL"/>
        </w:rPr>
        <w:t>ż</w:t>
      </w:r>
      <w:r w:rsidRPr="00BC6E46">
        <w:rPr>
          <w:rFonts w:ascii="Arial" w:hAnsi="Arial"/>
          <w:lang w:val="pl-PL"/>
        </w:rPr>
        <w:t>yciu, wydatki na części zamienne, energię oraz środki chemiczne do wykorzystania podczas fazy eksploatacyjnej inwestycji), a wydatki zostały poniesione      w  okresie  kwalifikowalności  wydatków  w  ramach  projektu  określonym   w  umowie    o</w:t>
      </w:r>
      <w:r w:rsidRPr="00BC6E46">
        <w:rPr>
          <w:rFonts w:ascii="Arial" w:hAnsi="Arial"/>
          <w:spacing w:val="-8"/>
          <w:lang w:val="pl-PL"/>
        </w:rPr>
        <w:t xml:space="preserve"> </w:t>
      </w:r>
      <w:r w:rsidRPr="00BC6E46">
        <w:rPr>
          <w:rFonts w:ascii="Arial" w:hAnsi="Arial"/>
          <w:lang w:val="pl-PL"/>
        </w:rPr>
        <w:t>dofinansowanie.</w:t>
      </w:r>
    </w:p>
    <w:p w:rsidR="00E007D7" w:rsidRPr="00BC6E46" w:rsidRDefault="00BC6E46">
      <w:pPr>
        <w:pStyle w:val="Akapitzlist"/>
        <w:numPr>
          <w:ilvl w:val="0"/>
          <w:numId w:val="19"/>
        </w:numPr>
        <w:tabs>
          <w:tab w:val="left" w:pos="474"/>
        </w:tabs>
        <w:spacing w:before="123" w:line="360" w:lineRule="auto"/>
        <w:ind w:right="105"/>
        <w:jc w:val="both"/>
        <w:rPr>
          <w:rFonts w:ascii="Arial" w:eastAsia="Arial" w:hAnsi="Arial" w:cs="Arial"/>
          <w:lang w:val="pl-PL"/>
        </w:rPr>
      </w:pPr>
      <w:r w:rsidRPr="00BC6E46">
        <w:rPr>
          <w:rFonts w:ascii="Arial" w:hAnsi="Arial"/>
          <w:lang w:val="pl-PL"/>
        </w:rPr>
        <w:t>Wydatki na sprawdzenie i przetestowanie  sprzętu  nabytego  w ramach  projektu  oraz  na szkolenie personelu obsługującego, jak równie</w:t>
      </w:r>
      <w:r>
        <w:rPr>
          <w:rFonts w:ascii="Arial" w:hAnsi="Arial"/>
          <w:lang w:val="pl-PL"/>
        </w:rPr>
        <w:t>ż</w:t>
      </w:r>
      <w:r w:rsidRPr="00BC6E46">
        <w:rPr>
          <w:rFonts w:ascii="Arial" w:hAnsi="Arial"/>
          <w:lang w:val="pl-PL"/>
        </w:rPr>
        <w:t xml:space="preserve"> tzw. asysta techniczna zapewniana przez producenta w pierwszym okresie eksploatacji zakupionego sprzętu, niezbędne dla realizacji projektu, mogą być uznane za kwalifikowalne w ramach właściwej kategorii wydatków, z którą są związane (m.in. roboty budowlane, sprzęt i wyposa</w:t>
      </w:r>
      <w:r>
        <w:rPr>
          <w:rFonts w:ascii="Arial" w:hAnsi="Arial"/>
          <w:lang w:val="pl-PL"/>
        </w:rPr>
        <w:t>ż</w:t>
      </w:r>
      <w:r w:rsidRPr="00BC6E46">
        <w:rPr>
          <w:rFonts w:ascii="Arial" w:hAnsi="Arial"/>
          <w:lang w:val="pl-PL"/>
        </w:rPr>
        <w:t>enie), o ile zostały poniesione w okresie kwalifikowalności wydatków w ramach projektu określonym w umowie o</w:t>
      </w:r>
      <w:r w:rsidRPr="00BC6E46">
        <w:rPr>
          <w:rFonts w:ascii="Arial" w:hAnsi="Arial"/>
          <w:spacing w:val="-8"/>
          <w:lang w:val="pl-PL"/>
        </w:rPr>
        <w:t xml:space="preserve"> </w:t>
      </w:r>
      <w:r w:rsidRPr="00BC6E46">
        <w:rPr>
          <w:rFonts w:ascii="Arial" w:hAnsi="Arial"/>
          <w:lang w:val="pl-PL"/>
        </w:rPr>
        <w:t>dofinansowanie.</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Heading1"/>
        <w:numPr>
          <w:ilvl w:val="0"/>
          <w:numId w:val="1"/>
        </w:numPr>
        <w:tabs>
          <w:tab w:val="left" w:pos="1410"/>
        </w:tabs>
        <w:spacing w:line="360" w:lineRule="auto"/>
        <w:ind w:left="1853" w:right="698" w:hanging="720"/>
        <w:jc w:val="left"/>
        <w:rPr>
          <w:b w:val="0"/>
          <w:bCs w:val="0"/>
          <w:lang w:val="pl-PL"/>
        </w:rPr>
      </w:pPr>
      <w:bookmarkStart w:id="39" w:name="_TOC_250013"/>
      <w:r w:rsidRPr="00BC6E46">
        <w:rPr>
          <w:lang w:val="pl-PL"/>
        </w:rPr>
        <w:t>Rozdział - Szczegółowe warunki i procedury kwalifikowalno</w:t>
      </w:r>
      <w:r w:rsidRPr="00BC6E46">
        <w:rPr>
          <w:b w:val="0"/>
          <w:lang w:val="pl-PL"/>
        </w:rPr>
        <w:t>ś</w:t>
      </w:r>
      <w:r w:rsidRPr="00BC6E46">
        <w:rPr>
          <w:lang w:val="pl-PL"/>
        </w:rPr>
        <w:t>ci wydatków dla Europejskiego Funduszu</w:t>
      </w:r>
      <w:r w:rsidRPr="00BC6E46">
        <w:rPr>
          <w:spacing w:val="-16"/>
          <w:lang w:val="pl-PL"/>
        </w:rPr>
        <w:t xml:space="preserve"> </w:t>
      </w:r>
      <w:r w:rsidRPr="00BC6E46">
        <w:rPr>
          <w:lang w:val="pl-PL"/>
        </w:rPr>
        <w:t>Społecznego</w:t>
      </w:r>
      <w:bookmarkEnd w:id="39"/>
    </w:p>
    <w:p w:rsidR="00E007D7" w:rsidRPr="00BC6E46" w:rsidRDefault="00BC6E46">
      <w:pPr>
        <w:pStyle w:val="Tekstpodstawowy"/>
        <w:spacing w:before="122" w:line="360" w:lineRule="auto"/>
        <w:ind w:left="115" w:right="105" w:firstLine="0"/>
        <w:jc w:val="both"/>
        <w:rPr>
          <w:lang w:val="pl-PL"/>
        </w:rPr>
      </w:pPr>
      <w:r w:rsidRPr="00BC6E46">
        <w:rPr>
          <w:lang w:val="pl-PL"/>
        </w:rPr>
        <w:t>Warunki   i   procedury   kwalifikowalno</w:t>
      </w:r>
      <w:r w:rsidRPr="00BC6E46">
        <w:rPr>
          <w:rFonts w:cs="Arial"/>
          <w:lang w:val="pl-PL"/>
        </w:rPr>
        <w:t>ś</w:t>
      </w:r>
      <w:r w:rsidRPr="00BC6E46">
        <w:rPr>
          <w:lang w:val="pl-PL"/>
        </w:rPr>
        <w:t>ci    przedstawione    w   rozdziale    8   obowi</w:t>
      </w:r>
      <w:r w:rsidRPr="00BC6E46">
        <w:rPr>
          <w:rFonts w:cs="Arial"/>
          <w:lang w:val="pl-PL"/>
        </w:rPr>
        <w:t>ą</w:t>
      </w:r>
      <w:r w:rsidRPr="00BC6E46">
        <w:rPr>
          <w:lang w:val="pl-PL"/>
        </w:rPr>
        <w:t>zuj</w:t>
      </w:r>
      <w:r w:rsidRPr="00BC6E46">
        <w:rPr>
          <w:rFonts w:cs="Arial"/>
          <w:lang w:val="pl-PL"/>
        </w:rPr>
        <w:t xml:space="preserve">ą   </w:t>
      </w:r>
      <w:r w:rsidRPr="00BC6E46">
        <w:rPr>
          <w:lang w:val="pl-PL"/>
        </w:rPr>
        <w:t>w odniesieniu do wszystkich wydatków poniesionych w ramach projektów współfinansowanych z Europejskiego Funduszu Społecznego – z wył</w:t>
      </w:r>
      <w:r w:rsidRPr="00BC6E46">
        <w:rPr>
          <w:rFonts w:cs="Arial"/>
          <w:lang w:val="pl-PL"/>
        </w:rPr>
        <w:t>ą</w:t>
      </w:r>
      <w:r w:rsidRPr="00BC6E46">
        <w:rPr>
          <w:lang w:val="pl-PL"/>
        </w:rPr>
        <w:t>czeniem projektów pomocy</w:t>
      </w:r>
      <w:r w:rsidRPr="00BC6E46">
        <w:rPr>
          <w:spacing w:val="-5"/>
          <w:lang w:val="pl-PL"/>
        </w:rPr>
        <w:t xml:space="preserve"> </w:t>
      </w:r>
      <w:r w:rsidRPr="00BC6E46">
        <w:rPr>
          <w:lang w:val="pl-PL"/>
        </w:rPr>
        <w:t>technicznej.</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1"/>
        </w:numPr>
        <w:tabs>
          <w:tab w:val="left" w:pos="2248"/>
        </w:tabs>
        <w:spacing w:before="153"/>
        <w:ind w:left="3183" w:hanging="1476"/>
        <w:jc w:val="left"/>
        <w:rPr>
          <w:b w:val="0"/>
          <w:bCs w:val="0"/>
          <w:i w:val="0"/>
          <w:lang w:val="pl-PL"/>
        </w:rPr>
      </w:pPr>
      <w:bookmarkStart w:id="40" w:name="_TOC_250012"/>
      <w:r w:rsidRPr="00BC6E46">
        <w:rPr>
          <w:lang w:val="pl-PL"/>
        </w:rPr>
        <w:t>Zasi</w:t>
      </w:r>
      <w:r w:rsidRPr="00BC6E46">
        <w:rPr>
          <w:b w:val="0"/>
          <w:i w:val="0"/>
          <w:lang w:val="pl-PL"/>
        </w:rPr>
        <w:t>ę</w:t>
      </w:r>
      <w:r w:rsidRPr="00BC6E46">
        <w:rPr>
          <w:lang w:val="pl-PL"/>
        </w:rPr>
        <w:t xml:space="preserve">g geograficzny </w:t>
      </w:r>
      <w:r w:rsidRPr="00EC6156">
        <w:rPr>
          <w:lang w:val="pl-PL"/>
        </w:rPr>
        <w:t>kwalifikowalności</w:t>
      </w:r>
      <w:r w:rsidRPr="00BC6E46">
        <w:rPr>
          <w:lang w:val="pl-PL"/>
        </w:rPr>
        <w:t xml:space="preserve"> dla</w:t>
      </w:r>
      <w:r w:rsidRPr="00BC6E46">
        <w:rPr>
          <w:spacing w:val="-3"/>
          <w:lang w:val="pl-PL"/>
        </w:rPr>
        <w:t xml:space="preserve"> </w:t>
      </w:r>
      <w:r w:rsidRPr="00BC6E46">
        <w:rPr>
          <w:lang w:val="pl-PL"/>
        </w:rPr>
        <w:t>EFS</w:t>
      </w:r>
      <w:bookmarkEnd w:id="40"/>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18"/>
        </w:numPr>
        <w:tabs>
          <w:tab w:val="left" w:pos="477"/>
        </w:tabs>
        <w:spacing w:line="360" w:lineRule="auto"/>
        <w:ind w:right="110" w:hanging="360"/>
        <w:rPr>
          <w:rFonts w:ascii="Arial" w:eastAsia="Arial" w:hAnsi="Arial" w:cs="Arial"/>
          <w:lang w:val="pl-PL"/>
        </w:rPr>
      </w:pPr>
      <w:r w:rsidRPr="00BC6E46">
        <w:rPr>
          <w:rFonts w:ascii="Arial" w:hAnsi="Arial"/>
          <w:lang w:val="pl-PL"/>
        </w:rPr>
        <w:t>Projekty w ramach EFS są realizowane wyłącznie na terytorium kraju, z zastrze</w:t>
      </w:r>
      <w:r>
        <w:rPr>
          <w:rFonts w:ascii="Arial" w:hAnsi="Arial"/>
          <w:lang w:val="pl-PL"/>
        </w:rPr>
        <w:t>ż</w:t>
      </w:r>
      <w:r w:rsidRPr="00BC6E46">
        <w:rPr>
          <w:rFonts w:ascii="Arial" w:hAnsi="Arial"/>
          <w:lang w:val="pl-PL"/>
        </w:rPr>
        <w:t>eniem pkt</w:t>
      </w:r>
      <w:r w:rsidRPr="00BC6E46">
        <w:rPr>
          <w:rFonts w:ascii="Arial" w:hAnsi="Arial"/>
          <w:spacing w:val="-1"/>
          <w:lang w:val="pl-PL"/>
        </w:rPr>
        <w:t xml:space="preserve"> </w:t>
      </w:r>
      <w:r w:rsidRPr="00BC6E46">
        <w:rPr>
          <w:rFonts w:ascii="Arial" w:hAnsi="Arial"/>
          <w:lang w:val="pl-PL"/>
        </w:rPr>
        <w:t>2-5.</w:t>
      </w:r>
    </w:p>
    <w:p w:rsidR="00E007D7" w:rsidRPr="00BC6E46" w:rsidRDefault="00BC6E46">
      <w:pPr>
        <w:pStyle w:val="Akapitzlist"/>
        <w:numPr>
          <w:ilvl w:val="0"/>
          <w:numId w:val="18"/>
        </w:numPr>
        <w:tabs>
          <w:tab w:val="left" w:pos="477"/>
        </w:tabs>
        <w:spacing w:before="123"/>
        <w:ind w:hanging="360"/>
        <w:rPr>
          <w:rFonts w:ascii="Arial" w:eastAsia="Arial" w:hAnsi="Arial" w:cs="Arial"/>
          <w:lang w:val="pl-PL"/>
        </w:rPr>
      </w:pPr>
      <w:r w:rsidRPr="00BC6E46">
        <w:rPr>
          <w:rFonts w:ascii="Arial" w:hAnsi="Arial"/>
          <w:lang w:val="pl-PL"/>
        </w:rPr>
        <w:t>Projekty w ramach EFS są realizowane na obszarze objętym PO, przy</w:t>
      </w:r>
      <w:r w:rsidRPr="00BC6E46">
        <w:rPr>
          <w:rFonts w:ascii="Arial" w:hAnsi="Arial"/>
          <w:spacing w:val="-25"/>
          <w:lang w:val="pl-PL"/>
        </w:rPr>
        <w:t xml:space="preserve"> </w:t>
      </w:r>
      <w:r w:rsidRPr="00BC6E46">
        <w:rPr>
          <w:rFonts w:ascii="Arial" w:hAnsi="Arial"/>
          <w:lang w:val="pl-PL"/>
        </w:rPr>
        <w:t>czym:</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8"/>
        </w:numPr>
        <w:tabs>
          <w:tab w:val="left" w:pos="825"/>
        </w:tabs>
        <w:spacing w:line="360" w:lineRule="auto"/>
        <w:ind w:right="103" w:hanging="360"/>
        <w:jc w:val="both"/>
        <w:rPr>
          <w:rFonts w:ascii="Arial" w:eastAsia="Arial" w:hAnsi="Arial" w:cs="Arial"/>
          <w:lang w:val="pl-PL"/>
        </w:rPr>
      </w:pPr>
      <w:r w:rsidRPr="00BC6E46">
        <w:rPr>
          <w:rFonts w:ascii="Arial" w:hAnsi="Arial"/>
          <w:lang w:val="pl-PL"/>
        </w:rPr>
        <w:t>projekty skierowane do osób fizycznych w ramach RPO obejmują osoby mieszkające w rozumieniu Kodeksu cywilnego lub pracujące lub uczące się na terenie danego województwa,</w:t>
      </w:r>
      <w:r w:rsidRPr="00BC6E46">
        <w:rPr>
          <w:rFonts w:ascii="Arial" w:hAnsi="Arial"/>
          <w:spacing w:val="-8"/>
          <w:lang w:val="pl-PL"/>
        </w:rPr>
        <w:t xml:space="preserve"> </w:t>
      </w:r>
      <w:r w:rsidRPr="00BC6E46">
        <w:rPr>
          <w:rFonts w:ascii="Arial" w:hAnsi="Arial"/>
          <w:lang w:val="pl-PL"/>
        </w:rPr>
        <w:t>chyba</w:t>
      </w:r>
      <w:r w:rsidRPr="00BC6E46">
        <w:rPr>
          <w:rFonts w:ascii="Arial" w:hAnsi="Arial"/>
          <w:spacing w:val="-11"/>
          <w:lang w:val="pl-PL"/>
        </w:rPr>
        <w:t xml:space="preserve"> </w:t>
      </w:r>
      <w:r>
        <w:rPr>
          <w:rFonts w:ascii="Arial" w:hAnsi="Arial"/>
          <w:lang w:val="pl-PL"/>
        </w:rPr>
        <w:t>ż</w:t>
      </w:r>
      <w:r w:rsidRPr="00BC6E46">
        <w:rPr>
          <w:rFonts w:ascii="Arial" w:hAnsi="Arial"/>
          <w:lang w:val="pl-PL"/>
        </w:rPr>
        <w:t>e</w:t>
      </w:r>
      <w:r w:rsidRPr="00BC6E46">
        <w:rPr>
          <w:rFonts w:ascii="Arial" w:hAnsi="Arial"/>
          <w:spacing w:val="-7"/>
          <w:lang w:val="pl-PL"/>
        </w:rPr>
        <w:t xml:space="preserve"> </w:t>
      </w:r>
      <w:r w:rsidRPr="00BC6E46">
        <w:rPr>
          <w:rFonts w:ascii="Arial" w:hAnsi="Arial"/>
          <w:lang w:val="pl-PL"/>
        </w:rPr>
        <w:t>kryterium</w:t>
      </w:r>
      <w:r w:rsidRPr="00BC6E46">
        <w:rPr>
          <w:rFonts w:ascii="Arial" w:hAnsi="Arial"/>
          <w:spacing w:val="-11"/>
          <w:lang w:val="pl-PL"/>
        </w:rPr>
        <w:t xml:space="preserve"> </w:t>
      </w:r>
      <w:r w:rsidRPr="00BC6E46">
        <w:rPr>
          <w:rFonts w:ascii="Arial" w:hAnsi="Arial"/>
          <w:lang w:val="pl-PL"/>
        </w:rPr>
        <w:t>wyboru</w:t>
      </w:r>
      <w:r w:rsidRPr="00BC6E46">
        <w:rPr>
          <w:rFonts w:ascii="Arial" w:hAnsi="Arial"/>
          <w:spacing w:val="-9"/>
          <w:lang w:val="pl-PL"/>
        </w:rPr>
        <w:t xml:space="preserve"> </w:t>
      </w:r>
      <w:r w:rsidRPr="00BC6E46">
        <w:rPr>
          <w:rFonts w:ascii="Arial" w:hAnsi="Arial"/>
          <w:lang w:val="pl-PL"/>
        </w:rPr>
        <w:t>projektu</w:t>
      </w:r>
      <w:r w:rsidRPr="00BC6E46">
        <w:rPr>
          <w:rFonts w:ascii="Arial" w:hAnsi="Arial"/>
          <w:spacing w:val="-9"/>
          <w:lang w:val="pl-PL"/>
        </w:rPr>
        <w:t xml:space="preserve"> </w:t>
      </w:r>
      <w:r w:rsidRPr="00BC6E46">
        <w:rPr>
          <w:rFonts w:ascii="Arial" w:hAnsi="Arial"/>
          <w:lang w:val="pl-PL"/>
        </w:rPr>
        <w:t>stanowi</w:t>
      </w:r>
      <w:r w:rsidRPr="00BC6E46">
        <w:rPr>
          <w:rFonts w:ascii="Arial" w:hAnsi="Arial"/>
          <w:spacing w:val="-10"/>
          <w:lang w:val="pl-PL"/>
        </w:rPr>
        <w:t xml:space="preserve"> </w:t>
      </w:r>
      <w:r w:rsidRPr="00BC6E46">
        <w:rPr>
          <w:rFonts w:ascii="Arial" w:hAnsi="Arial"/>
          <w:lang w:val="pl-PL"/>
        </w:rPr>
        <w:t>inaczej,</w:t>
      </w:r>
    </w:p>
    <w:p w:rsidR="00E007D7" w:rsidRPr="00BC6E46" w:rsidRDefault="00BC6E46">
      <w:pPr>
        <w:pStyle w:val="Akapitzlist"/>
        <w:numPr>
          <w:ilvl w:val="1"/>
          <w:numId w:val="18"/>
        </w:numPr>
        <w:tabs>
          <w:tab w:val="left" w:pos="825"/>
        </w:tabs>
        <w:spacing w:before="123" w:line="360" w:lineRule="auto"/>
        <w:ind w:right="107" w:hanging="360"/>
        <w:jc w:val="both"/>
        <w:rPr>
          <w:rFonts w:ascii="Arial" w:eastAsia="Arial" w:hAnsi="Arial" w:cs="Arial"/>
          <w:lang w:val="pl-PL"/>
        </w:rPr>
      </w:pPr>
      <w:r w:rsidRPr="00BC6E46">
        <w:rPr>
          <w:rFonts w:ascii="Arial" w:hAnsi="Arial"/>
          <w:lang w:val="pl-PL"/>
        </w:rPr>
        <w:t xml:space="preserve">projekty skierowane do MŚP w ramach RPO obejmują przedsiębiorstwa z siedzibą, filią, delegaturą lub jednostką organizacyjną na terenie danego województwa, chyba </w:t>
      </w:r>
      <w:r>
        <w:rPr>
          <w:rFonts w:ascii="Arial" w:hAnsi="Arial"/>
          <w:lang w:val="pl-PL"/>
        </w:rPr>
        <w:t>ż</w:t>
      </w:r>
      <w:r w:rsidRPr="00BC6E46">
        <w:rPr>
          <w:rFonts w:ascii="Arial" w:hAnsi="Arial"/>
          <w:lang w:val="pl-PL"/>
        </w:rPr>
        <w:t>e</w:t>
      </w:r>
      <w:r w:rsidRPr="00BC6E46">
        <w:rPr>
          <w:rFonts w:ascii="Arial" w:hAnsi="Arial"/>
          <w:spacing w:val="-11"/>
          <w:lang w:val="pl-PL"/>
        </w:rPr>
        <w:t xml:space="preserve"> </w:t>
      </w:r>
      <w:r w:rsidRPr="00BC6E46">
        <w:rPr>
          <w:rFonts w:ascii="Arial" w:hAnsi="Arial"/>
          <w:lang w:val="pl-PL"/>
        </w:rPr>
        <w:t>kryterium</w:t>
      </w:r>
      <w:r w:rsidRPr="00BC6E46">
        <w:rPr>
          <w:rFonts w:ascii="Arial" w:hAnsi="Arial"/>
          <w:spacing w:val="-10"/>
          <w:lang w:val="pl-PL"/>
        </w:rPr>
        <w:t xml:space="preserve"> </w:t>
      </w:r>
      <w:r w:rsidRPr="00BC6E46">
        <w:rPr>
          <w:rFonts w:ascii="Arial" w:hAnsi="Arial"/>
          <w:lang w:val="pl-PL"/>
        </w:rPr>
        <w:t>wyboru</w:t>
      </w:r>
      <w:r w:rsidRPr="00BC6E46">
        <w:rPr>
          <w:rFonts w:ascii="Arial" w:hAnsi="Arial"/>
          <w:spacing w:val="-11"/>
          <w:lang w:val="pl-PL"/>
        </w:rPr>
        <w:t xml:space="preserve"> </w:t>
      </w:r>
      <w:r w:rsidRPr="00BC6E46">
        <w:rPr>
          <w:rFonts w:ascii="Arial" w:hAnsi="Arial"/>
          <w:lang w:val="pl-PL"/>
        </w:rPr>
        <w:t>projektu</w:t>
      </w:r>
      <w:r w:rsidRPr="00BC6E46">
        <w:rPr>
          <w:rFonts w:ascii="Arial" w:hAnsi="Arial"/>
          <w:spacing w:val="-11"/>
          <w:lang w:val="pl-PL"/>
        </w:rPr>
        <w:t xml:space="preserve"> </w:t>
      </w:r>
      <w:r w:rsidRPr="00BC6E46">
        <w:rPr>
          <w:rFonts w:ascii="Arial" w:hAnsi="Arial"/>
          <w:lang w:val="pl-PL"/>
        </w:rPr>
        <w:t>stanowi</w:t>
      </w:r>
      <w:r w:rsidRPr="00BC6E46">
        <w:rPr>
          <w:rFonts w:ascii="Arial" w:hAnsi="Arial"/>
          <w:spacing w:val="-12"/>
          <w:lang w:val="pl-PL"/>
        </w:rPr>
        <w:t xml:space="preserve"> </w:t>
      </w:r>
      <w:r w:rsidRPr="00BC6E46">
        <w:rPr>
          <w:rFonts w:ascii="Arial" w:hAnsi="Arial"/>
          <w:lang w:val="pl-PL"/>
        </w:rPr>
        <w:t>inaczej,</w:t>
      </w:r>
    </w:p>
    <w:p w:rsidR="00E007D7" w:rsidRPr="00BC6E46" w:rsidRDefault="00BC6E46">
      <w:pPr>
        <w:pStyle w:val="Akapitzlist"/>
        <w:numPr>
          <w:ilvl w:val="1"/>
          <w:numId w:val="18"/>
        </w:numPr>
        <w:tabs>
          <w:tab w:val="left" w:pos="825"/>
        </w:tabs>
        <w:spacing w:before="125" w:line="360" w:lineRule="auto"/>
        <w:ind w:right="105" w:hanging="360"/>
        <w:jc w:val="both"/>
        <w:rPr>
          <w:rFonts w:ascii="Arial" w:eastAsia="Arial" w:hAnsi="Arial" w:cs="Arial"/>
          <w:lang w:val="pl-PL"/>
        </w:rPr>
      </w:pPr>
      <w:r w:rsidRPr="00BC6E46">
        <w:rPr>
          <w:rFonts w:ascii="Arial" w:hAnsi="Arial"/>
          <w:lang w:val="pl-PL"/>
        </w:rPr>
        <w:t>kwalifikowalność  terytorialną  pozostałych  uczestników  projektu  reguluje  IZ  PO    w wytycznych programowych lub w kryterium wyboru</w:t>
      </w:r>
      <w:r w:rsidRPr="00BC6E46">
        <w:rPr>
          <w:rFonts w:ascii="Arial" w:hAnsi="Arial"/>
          <w:spacing w:val="-19"/>
          <w:lang w:val="pl-PL"/>
        </w:rPr>
        <w:t xml:space="preserve"> </w:t>
      </w:r>
      <w:r w:rsidRPr="00BC6E46">
        <w:rPr>
          <w:rFonts w:ascii="Arial" w:hAnsi="Arial"/>
          <w:lang w:val="pl-PL"/>
        </w:rPr>
        <w:t>projektu.</w:t>
      </w:r>
    </w:p>
    <w:p w:rsidR="00E007D7" w:rsidRPr="00BC6E46" w:rsidRDefault="00BC6E46">
      <w:pPr>
        <w:pStyle w:val="Akapitzlist"/>
        <w:numPr>
          <w:ilvl w:val="0"/>
          <w:numId w:val="18"/>
        </w:numPr>
        <w:tabs>
          <w:tab w:val="left" w:pos="477"/>
        </w:tabs>
        <w:spacing w:before="123" w:line="360" w:lineRule="auto"/>
        <w:ind w:right="109" w:hanging="360"/>
        <w:rPr>
          <w:rFonts w:ascii="Arial" w:eastAsia="Arial" w:hAnsi="Arial" w:cs="Arial"/>
          <w:lang w:val="pl-PL"/>
        </w:rPr>
      </w:pPr>
      <w:r w:rsidRPr="00BC6E46">
        <w:rPr>
          <w:rFonts w:ascii="Arial" w:hAnsi="Arial"/>
          <w:lang w:val="pl-PL"/>
        </w:rPr>
        <w:t>Projekty realizowane poza terytorium kraju to w szczególności projekty ponadnarodowe, o których mowa w podrozdziale</w:t>
      </w:r>
      <w:r w:rsidRPr="00BC6E46">
        <w:rPr>
          <w:rFonts w:ascii="Arial" w:hAnsi="Arial"/>
          <w:spacing w:val="-10"/>
          <w:lang w:val="pl-PL"/>
        </w:rPr>
        <w:t xml:space="preserve"> </w:t>
      </w:r>
      <w:r w:rsidRPr="00BC6E46">
        <w:rPr>
          <w:rFonts w:ascii="Arial" w:hAnsi="Arial"/>
          <w:lang w:val="pl-PL"/>
        </w:rPr>
        <w:t>8.10.</w:t>
      </w:r>
    </w:p>
    <w:p w:rsidR="00E007D7" w:rsidRPr="00BC6E46" w:rsidRDefault="00BC6E46">
      <w:pPr>
        <w:pStyle w:val="Akapitzlist"/>
        <w:numPr>
          <w:ilvl w:val="0"/>
          <w:numId w:val="18"/>
        </w:numPr>
        <w:tabs>
          <w:tab w:val="left" w:pos="477"/>
        </w:tabs>
        <w:spacing w:before="123" w:line="360" w:lineRule="auto"/>
        <w:ind w:right="106" w:hanging="360"/>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e wyrazić zgodę, aby projekt był realizowany poza obszarem objętym PO, ale na</w:t>
      </w:r>
      <w:r w:rsidRPr="00BC6E46">
        <w:rPr>
          <w:rFonts w:ascii="Arial" w:hAnsi="Arial"/>
          <w:spacing w:val="-6"/>
          <w:lang w:val="pl-PL"/>
        </w:rPr>
        <w:t xml:space="preserve"> </w:t>
      </w:r>
      <w:r w:rsidRPr="00BC6E46">
        <w:rPr>
          <w:rFonts w:ascii="Arial" w:hAnsi="Arial"/>
          <w:lang w:val="pl-PL"/>
        </w:rPr>
        <w:t>terytorium</w:t>
      </w:r>
      <w:r w:rsidRPr="00BC6E46">
        <w:rPr>
          <w:rFonts w:ascii="Arial" w:hAnsi="Arial"/>
          <w:spacing w:val="-8"/>
          <w:lang w:val="pl-PL"/>
        </w:rPr>
        <w:t xml:space="preserve"> </w:t>
      </w:r>
      <w:r w:rsidRPr="00BC6E46">
        <w:rPr>
          <w:rFonts w:ascii="Arial" w:hAnsi="Arial"/>
          <w:lang w:val="pl-PL"/>
        </w:rPr>
        <w:t>UE,</w:t>
      </w:r>
      <w:r w:rsidRPr="00BC6E46">
        <w:rPr>
          <w:rFonts w:ascii="Arial" w:hAnsi="Arial"/>
          <w:spacing w:val="-5"/>
          <w:lang w:val="pl-PL"/>
        </w:rPr>
        <w:t xml:space="preserve"> </w:t>
      </w:r>
      <w:r w:rsidRPr="00BC6E46">
        <w:rPr>
          <w:rFonts w:ascii="Arial" w:hAnsi="Arial"/>
          <w:lang w:val="pl-PL"/>
        </w:rPr>
        <w:t>pod</w:t>
      </w:r>
      <w:r w:rsidRPr="00BC6E46">
        <w:rPr>
          <w:rFonts w:ascii="Arial" w:hAnsi="Arial"/>
          <w:spacing w:val="-9"/>
          <w:lang w:val="pl-PL"/>
        </w:rPr>
        <w:t xml:space="preserve"> </w:t>
      </w:r>
      <w:r w:rsidRPr="00BC6E46">
        <w:rPr>
          <w:rFonts w:ascii="Arial" w:hAnsi="Arial"/>
          <w:lang w:val="pl-PL"/>
        </w:rPr>
        <w:t>warunkiem</w:t>
      </w:r>
      <w:r w:rsidRPr="00BC6E46">
        <w:rPr>
          <w:rFonts w:ascii="Arial" w:hAnsi="Arial"/>
          <w:spacing w:val="-7"/>
          <w:lang w:val="pl-PL"/>
        </w:rPr>
        <w:t xml:space="preserve"> </w:t>
      </w:r>
      <w:r>
        <w:rPr>
          <w:rFonts w:ascii="Arial" w:hAnsi="Arial"/>
          <w:lang w:val="pl-PL"/>
        </w:rPr>
        <w:t>ż</w:t>
      </w:r>
      <w:r w:rsidRPr="00BC6E46">
        <w:rPr>
          <w:rFonts w:ascii="Arial" w:hAnsi="Arial"/>
          <w:lang w:val="pl-PL"/>
        </w:rPr>
        <w:t>e</w:t>
      </w:r>
      <w:r w:rsidRPr="00BC6E46">
        <w:rPr>
          <w:rFonts w:ascii="Arial" w:hAnsi="Arial"/>
          <w:spacing w:val="-6"/>
          <w:lang w:val="pl-PL"/>
        </w:rPr>
        <w:t xml:space="preserve"> </w:t>
      </w:r>
      <w:r w:rsidRPr="00BC6E46">
        <w:rPr>
          <w:rFonts w:ascii="Arial" w:hAnsi="Arial"/>
          <w:lang w:val="pl-PL"/>
        </w:rPr>
        <w:t>spełnione</w:t>
      </w:r>
      <w:r w:rsidRPr="00BC6E46">
        <w:rPr>
          <w:rFonts w:ascii="Arial" w:hAnsi="Arial"/>
          <w:spacing w:val="-6"/>
          <w:lang w:val="pl-PL"/>
        </w:rPr>
        <w:t xml:space="preserve"> </w:t>
      </w:r>
      <w:r w:rsidRPr="00BC6E46">
        <w:rPr>
          <w:rFonts w:ascii="Arial" w:hAnsi="Arial"/>
          <w:lang w:val="pl-PL"/>
        </w:rPr>
        <w:t>są</w:t>
      </w:r>
      <w:r w:rsidRPr="00BC6E46">
        <w:rPr>
          <w:rFonts w:ascii="Arial" w:hAnsi="Arial"/>
          <w:spacing w:val="-7"/>
          <w:lang w:val="pl-PL"/>
        </w:rPr>
        <w:t xml:space="preserve"> </w:t>
      </w:r>
      <w:r w:rsidRPr="00BC6E46">
        <w:rPr>
          <w:rFonts w:ascii="Arial" w:hAnsi="Arial"/>
          <w:lang w:val="pl-PL"/>
        </w:rPr>
        <w:t>wszystkie</w:t>
      </w:r>
      <w:r w:rsidRPr="00BC6E46">
        <w:rPr>
          <w:rFonts w:ascii="Arial" w:hAnsi="Arial"/>
          <w:spacing w:val="-6"/>
          <w:lang w:val="pl-PL"/>
        </w:rPr>
        <w:t xml:space="preserve"> </w:t>
      </w:r>
      <w:r w:rsidRPr="00BC6E46">
        <w:rPr>
          <w:rFonts w:ascii="Arial" w:hAnsi="Arial"/>
          <w:lang w:val="pl-PL"/>
        </w:rPr>
        <w:t>następujące</w:t>
      </w:r>
      <w:r w:rsidRPr="00BC6E46">
        <w:rPr>
          <w:rFonts w:ascii="Arial" w:hAnsi="Arial"/>
          <w:spacing w:val="-11"/>
          <w:lang w:val="pl-PL"/>
        </w:rPr>
        <w:t xml:space="preserve"> </w:t>
      </w:r>
      <w:r w:rsidRPr="00BC6E46">
        <w:rPr>
          <w:rFonts w:ascii="Arial" w:hAnsi="Arial"/>
          <w:lang w:val="pl-PL"/>
        </w:rPr>
        <w:t>warunki:</w:t>
      </w:r>
    </w:p>
    <w:p w:rsidR="00E007D7" w:rsidRPr="00BC6E46" w:rsidRDefault="00BC6E46">
      <w:pPr>
        <w:pStyle w:val="Akapitzlist"/>
        <w:numPr>
          <w:ilvl w:val="1"/>
          <w:numId w:val="18"/>
        </w:numPr>
        <w:tabs>
          <w:tab w:val="left" w:pos="885"/>
        </w:tabs>
        <w:spacing w:before="123"/>
        <w:ind w:left="884" w:hanging="360"/>
        <w:rPr>
          <w:rFonts w:ascii="Arial" w:eastAsia="Arial" w:hAnsi="Arial" w:cs="Arial"/>
          <w:lang w:val="pl-PL"/>
        </w:rPr>
      </w:pPr>
      <w:r w:rsidRPr="00BC6E46">
        <w:rPr>
          <w:rFonts w:ascii="Arial" w:hAnsi="Arial"/>
          <w:lang w:val="pl-PL"/>
        </w:rPr>
        <w:t>projekt przynosi korzyść dla obszaru objętego</w:t>
      </w:r>
      <w:r w:rsidRPr="00BC6E46">
        <w:rPr>
          <w:rFonts w:ascii="Arial" w:hAnsi="Arial"/>
          <w:spacing w:val="-13"/>
          <w:lang w:val="pl-PL"/>
        </w:rPr>
        <w:t xml:space="preserve"> </w:t>
      </w:r>
      <w:r w:rsidRPr="00BC6E46">
        <w:rPr>
          <w:rFonts w:ascii="Arial" w:hAnsi="Arial"/>
          <w:spacing w:val="-2"/>
          <w:lang w:val="pl-PL"/>
        </w:rPr>
        <w:t>PO,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8"/>
        </w:numPr>
        <w:tabs>
          <w:tab w:val="left" w:pos="885"/>
        </w:tabs>
        <w:spacing w:line="360" w:lineRule="auto"/>
        <w:ind w:left="884" w:right="107" w:hanging="360"/>
        <w:jc w:val="both"/>
        <w:rPr>
          <w:rFonts w:ascii="Arial" w:eastAsia="Arial" w:hAnsi="Arial" w:cs="Arial"/>
          <w:lang w:val="pl-PL"/>
        </w:rPr>
      </w:pPr>
      <w:r w:rsidRPr="00BC6E46">
        <w:rPr>
          <w:rFonts w:ascii="Arial" w:hAnsi="Arial"/>
          <w:lang w:val="pl-PL"/>
        </w:rPr>
        <w:t xml:space="preserve">obowiązki IZ PO / IP PO / </w:t>
      </w:r>
      <w:r w:rsidRPr="00BC6E46">
        <w:rPr>
          <w:rFonts w:ascii="Arial" w:hAnsi="Arial"/>
          <w:spacing w:val="-4"/>
          <w:lang w:val="pl-PL"/>
        </w:rPr>
        <w:t xml:space="preserve">IW </w:t>
      </w:r>
      <w:r w:rsidRPr="00BC6E46">
        <w:rPr>
          <w:rFonts w:ascii="Arial" w:hAnsi="Arial"/>
          <w:lang w:val="pl-PL"/>
        </w:rPr>
        <w:t>PO w odniesieniu do zarządzania, kontroli i audytu, dotyczące projektów, są wypełniane przez te instytucje lub inne instytucje wskazane przez IZ PO / IP PO / IW PO spełniające wymogi w odniesieniu do zarządzania, kontroli i audytu dotyczące danego</w:t>
      </w:r>
      <w:r w:rsidRPr="00BC6E46">
        <w:rPr>
          <w:rFonts w:ascii="Arial" w:hAnsi="Arial"/>
          <w:spacing w:val="-15"/>
          <w:lang w:val="pl-PL"/>
        </w:rPr>
        <w:t xml:space="preserve"> </w:t>
      </w:r>
      <w:r w:rsidRPr="00BC6E46">
        <w:rPr>
          <w:rFonts w:ascii="Arial" w:hAnsi="Arial"/>
          <w:lang w:val="pl-PL"/>
        </w:rPr>
        <w:t>projektu,</w:t>
      </w:r>
    </w:p>
    <w:p w:rsidR="00E007D7" w:rsidRPr="00BC6E46" w:rsidRDefault="00BC6E46">
      <w:pPr>
        <w:pStyle w:val="Akapitzlist"/>
        <w:numPr>
          <w:ilvl w:val="1"/>
          <w:numId w:val="18"/>
        </w:numPr>
        <w:tabs>
          <w:tab w:val="left" w:pos="885"/>
        </w:tabs>
        <w:spacing w:before="123" w:line="360" w:lineRule="auto"/>
        <w:ind w:left="884" w:right="108" w:hanging="360"/>
        <w:jc w:val="both"/>
        <w:rPr>
          <w:rFonts w:ascii="Arial" w:eastAsia="Arial" w:hAnsi="Arial" w:cs="Arial"/>
          <w:lang w:val="pl-PL"/>
        </w:rPr>
      </w:pPr>
      <w:r w:rsidRPr="00BC6E46">
        <w:rPr>
          <w:rFonts w:ascii="Arial" w:hAnsi="Arial"/>
          <w:lang w:val="pl-PL"/>
        </w:rPr>
        <w:t>jest to uzasadnione celem projektu, przy czym jest konieczne wyraźne uwzględnienie tego we wniosku o dofinansowanie (ze wskazaniem mo</w:t>
      </w:r>
      <w:r>
        <w:rPr>
          <w:rFonts w:ascii="Arial" w:hAnsi="Arial"/>
          <w:lang w:val="pl-PL"/>
        </w:rPr>
        <w:t>ż</w:t>
      </w:r>
      <w:r w:rsidRPr="00BC6E46">
        <w:rPr>
          <w:rFonts w:ascii="Arial" w:hAnsi="Arial"/>
          <w:lang w:val="pl-PL"/>
        </w:rPr>
        <w:t>liwie szczegółowo planowanego miejsca realizacji projektu) i przedstawienie odpowiedniego uzasadnienia.</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20" w:left="1300" w:header="0" w:footer="523" w:gutter="0"/>
          <w:cols w:space="708"/>
        </w:sectPr>
      </w:pPr>
    </w:p>
    <w:p w:rsidR="00E007D7" w:rsidRPr="00BC6E46" w:rsidRDefault="00BC6E46">
      <w:pPr>
        <w:pStyle w:val="Akapitzlist"/>
        <w:numPr>
          <w:ilvl w:val="0"/>
          <w:numId w:val="18"/>
        </w:numPr>
        <w:tabs>
          <w:tab w:val="left" w:pos="477"/>
        </w:tabs>
        <w:spacing w:before="55" w:line="360" w:lineRule="auto"/>
        <w:ind w:right="106" w:hanging="360"/>
        <w:jc w:val="both"/>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e wyrazić zgodę, aby projekt był realizowany poza obszarem objętym PO oraz poza</w:t>
      </w:r>
      <w:r w:rsidRPr="00BC6E46">
        <w:rPr>
          <w:rFonts w:ascii="Arial" w:hAnsi="Arial"/>
          <w:spacing w:val="-6"/>
          <w:lang w:val="pl-PL"/>
        </w:rPr>
        <w:t xml:space="preserve"> </w:t>
      </w:r>
      <w:r w:rsidRPr="00BC6E46">
        <w:rPr>
          <w:rFonts w:ascii="Arial" w:hAnsi="Arial"/>
          <w:lang w:val="pl-PL"/>
        </w:rPr>
        <w:t>terytorium</w:t>
      </w:r>
      <w:r w:rsidRPr="00BC6E46">
        <w:rPr>
          <w:rFonts w:ascii="Arial" w:hAnsi="Arial"/>
          <w:spacing w:val="-8"/>
          <w:lang w:val="pl-PL"/>
        </w:rPr>
        <w:t xml:space="preserve"> </w:t>
      </w:r>
      <w:r w:rsidRPr="00BC6E46">
        <w:rPr>
          <w:rFonts w:ascii="Arial" w:hAnsi="Arial"/>
          <w:lang w:val="pl-PL"/>
        </w:rPr>
        <w:t>UE,</w:t>
      </w:r>
      <w:r w:rsidRPr="00BC6E46">
        <w:rPr>
          <w:rFonts w:ascii="Arial" w:hAnsi="Arial"/>
          <w:spacing w:val="-6"/>
          <w:lang w:val="pl-PL"/>
        </w:rPr>
        <w:t xml:space="preserve"> </w:t>
      </w:r>
      <w:r w:rsidRPr="00BC6E46">
        <w:rPr>
          <w:rFonts w:ascii="Arial" w:hAnsi="Arial"/>
          <w:lang w:val="pl-PL"/>
        </w:rPr>
        <w:t>pod</w:t>
      </w:r>
      <w:r w:rsidRPr="00BC6E46">
        <w:rPr>
          <w:rFonts w:ascii="Arial" w:hAnsi="Arial"/>
          <w:spacing w:val="-9"/>
          <w:lang w:val="pl-PL"/>
        </w:rPr>
        <w:t xml:space="preserve"> </w:t>
      </w:r>
      <w:r w:rsidRPr="00BC6E46">
        <w:rPr>
          <w:rFonts w:ascii="Arial" w:hAnsi="Arial"/>
          <w:lang w:val="pl-PL"/>
        </w:rPr>
        <w:t>warunkiem</w:t>
      </w:r>
      <w:r w:rsidRPr="00BC6E46">
        <w:rPr>
          <w:rFonts w:ascii="Arial" w:hAnsi="Arial"/>
          <w:spacing w:val="-7"/>
          <w:lang w:val="pl-PL"/>
        </w:rPr>
        <w:t xml:space="preserve"> </w:t>
      </w:r>
      <w:r>
        <w:rPr>
          <w:rFonts w:ascii="Arial" w:hAnsi="Arial"/>
          <w:lang w:val="pl-PL"/>
        </w:rPr>
        <w:t>ż</w:t>
      </w:r>
      <w:r w:rsidRPr="00BC6E46">
        <w:rPr>
          <w:rFonts w:ascii="Arial" w:hAnsi="Arial"/>
          <w:lang w:val="pl-PL"/>
        </w:rPr>
        <w:t>e</w:t>
      </w:r>
      <w:r w:rsidRPr="00BC6E46">
        <w:rPr>
          <w:rFonts w:ascii="Arial" w:hAnsi="Arial"/>
          <w:spacing w:val="-6"/>
          <w:lang w:val="pl-PL"/>
        </w:rPr>
        <w:t xml:space="preserve"> </w:t>
      </w:r>
      <w:r w:rsidRPr="00BC6E46">
        <w:rPr>
          <w:rFonts w:ascii="Arial" w:hAnsi="Arial"/>
          <w:lang w:val="pl-PL"/>
        </w:rPr>
        <w:t>spełnione</w:t>
      </w:r>
      <w:r w:rsidRPr="00BC6E46">
        <w:rPr>
          <w:rFonts w:ascii="Arial" w:hAnsi="Arial"/>
          <w:spacing w:val="-9"/>
          <w:lang w:val="pl-PL"/>
        </w:rPr>
        <w:t xml:space="preserve"> </w:t>
      </w:r>
      <w:r w:rsidRPr="00BC6E46">
        <w:rPr>
          <w:rFonts w:ascii="Arial" w:hAnsi="Arial"/>
          <w:lang w:val="pl-PL"/>
        </w:rPr>
        <w:t>są</w:t>
      </w:r>
      <w:r w:rsidRPr="00BC6E46">
        <w:rPr>
          <w:rFonts w:ascii="Arial" w:hAnsi="Arial"/>
          <w:spacing w:val="-7"/>
          <w:lang w:val="pl-PL"/>
        </w:rPr>
        <w:t xml:space="preserve"> </w:t>
      </w:r>
      <w:r w:rsidRPr="00BC6E46">
        <w:rPr>
          <w:rFonts w:ascii="Arial" w:hAnsi="Arial"/>
          <w:lang w:val="pl-PL"/>
        </w:rPr>
        <w:t>wszystkie</w:t>
      </w:r>
      <w:r w:rsidRPr="00BC6E46">
        <w:rPr>
          <w:rFonts w:ascii="Arial" w:hAnsi="Arial"/>
          <w:spacing w:val="-6"/>
          <w:lang w:val="pl-PL"/>
        </w:rPr>
        <w:t xml:space="preserve"> </w:t>
      </w:r>
      <w:r w:rsidRPr="00BC6E46">
        <w:rPr>
          <w:rFonts w:ascii="Arial" w:hAnsi="Arial"/>
          <w:lang w:val="pl-PL"/>
        </w:rPr>
        <w:t>następujące</w:t>
      </w:r>
      <w:r w:rsidRPr="00BC6E46">
        <w:rPr>
          <w:rFonts w:ascii="Arial" w:hAnsi="Arial"/>
          <w:spacing w:val="-6"/>
          <w:lang w:val="pl-PL"/>
        </w:rPr>
        <w:t xml:space="preserve"> </w:t>
      </w:r>
      <w:r w:rsidRPr="00BC6E46">
        <w:rPr>
          <w:rFonts w:ascii="Arial" w:hAnsi="Arial"/>
          <w:lang w:val="pl-PL"/>
        </w:rPr>
        <w:t>warunki:</w:t>
      </w:r>
    </w:p>
    <w:p w:rsidR="00E007D7" w:rsidRPr="00BC6E46" w:rsidRDefault="00BC6E46">
      <w:pPr>
        <w:pStyle w:val="Akapitzlist"/>
        <w:numPr>
          <w:ilvl w:val="1"/>
          <w:numId w:val="18"/>
        </w:numPr>
        <w:tabs>
          <w:tab w:val="left" w:pos="825"/>
        </w:tabs>
        <w:spacing w:before="123"/>
        <w:ind w:hanging="437"/>
        <w:rPr>
          <w:rFonts w:ascii="Arial" w:eastAsia="Arial" w:hAnsi="Arial" w:cs="Arial"/>
          <w:lang w:val="pl-PL"/>
        </w:rPr>
      </w:pPr>
      <w:r w:rsidRPr="00BC6E46">
        <w:rPr>
          <w:rFonts w:ascii="Arial" w:hAnsi="Arial"/>
          <w:lang w:val="pl-PL"/>
        </w:rPr>
        <w:t>projekt przynosi korzyść dla obszaru objętego</w:t>
      </w:r>
      <w:r w:rsidRPr="00BC6E46">
        <w:rPr>
          <w:rFonts w:ascii="Arial" w:hAnsi="Arial"/>
          <w:spacing w:val="-13"/>
          <w:lang w:val="pl-PL"/>
        </w:rPr>
        <w:t xml:space="preserve"> </w:t>
      </w:r>
      <w:r w:rsidRPr="00BC6E46">
        <w:rPr>
          <w:rFonts w:ascii="Arial" w:hAnsi="Arial"/>
          <w:spacing w:val="-2"/>
          <w:lang w:val="pl-PL"/>
        </w:rPr>
        <w:t>PO,</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18"/>
        </w:numPr>
        <w:tabs>
          <w:tab w:val="left" w:pos="825"/>
        </w:tabs>
        <w:spacing w:line="360" w:lineRule="auto"/>
        <w:ind w:right="106" w:hanging="437"/>
        <w:jc w:val="both"/>
        <w:rPr>
          <w:rFonts w:ascii="Arial" w:eastAsia="Arial" w:hAnsi="Arial" w:cs="Arial"/>
          <w:lang w:val="pl-PL"/>
        </w:rPr>
      </w:pPr>
      <w:r w:rsidRPr="00BC6E46">
        <w:rPr>
          <w:rFonts w:ascii="Arial" w:eastAsia="Arial" w:hAnsi="Arial" w:cs="Arial"/>
          <w:lang w:val="pl-PL"/>
        </w:rPr>
        <w:t>wydatki poniesione poza terytorium  UE nie przekraczają 3 %  wartości PO  lub –      w przypadku programów wielofunduszowych – części PO współfinansowanej z</w:t>
      </w:r>
      <w:r w:rsidRPr="00BC6E46">
        <w:rPr>
          <w:rFonts w:ascii="Arial" w:eastAsia="Arial" w:hAnsi="Arial" w:cs="Arial"/>
          <w:spacing w:val="-25"/>
          <w:lang w:val="pl-PL"/>
        </w:rPr>
        <w:t xml:space="preserve"> </w:t>
      </w:r>
      <w:r w:rsidRPr="00BC6E46">
        <w:rPr>
          <w:rFonts w:ascii="Arial" w:eastAsia="Arial" w:hAnsi="Arial" w:cs="Arial"/>
          <w:lang w:val="pl-PL"/>
        </w:rPr>
        <w:t>EFS,</w:t>
      </w:r>
    </w:p>
    <w:p w:rsidR="00E007D7" w:rsidRPr="00BC6E46" w:rsidRDefault="00BC6E46">
      <w:pPr>
        <w:pStyle w:val="Akapitzlist"/>
        <w:numPr>
          <w:ilvl w:val="1"/>
          <w:numId w:val="18"/>
        </w:numPr>
        <w:tabs>
          <w:tab w:val="left" w:pos="825"/>
        </w:tabs>
        <w:spacing w:before="123" w:line="360" w:lineRule="auto"/>
        <w:ind w:right="104" w:hanging="437"/>
        <w:jc w:val="both"/>
        <w:rPr>
          <w:rFonts w:ascii="Arial" w:eastAsia="Arial" w:hAnsi="Arial" w:cs="Arial"/>
          <w:lang w:val="pl-PL"/>
        </w:rPr>
      </w:pPr>
      <w:r w:rsidRPr="00BC6E46">
        <w:rPr>
          <w:rFonts w:ascii="Arial" w:hAnsi="Arial"/>
          <w:lang w:val="pl-PL"/>
        </w:rPr>
        <w:t>wydatki poniesione poza terytorium UE na poziomie projektu nie przekraczają wartości określonej we wniosku o dofinansowanie</w:t>
      </w:r>
      <w:r w:rsidRPr="00BC6E46">
        <w:rPr>
          <w:rFonts w:ascii="Arial" w:hAnsi="Arial"/>
          <w:spacing w:val="-17"/>
          <w:lang w:val="pl-PL"/>
        </w:rPr>
        <w:t xml:space="preserve"> </w:t>
      </w:r>
      <w:r w:rsidRPr="00BC6E46">
        <w:rPr>
          <w:rFonts w:ascii="Arial" w:hAnsi="Arial"/>
          <w:lang w:val="pl-PL"/>
        </w:rPr>
        <w:t>projektu,</w:t>
      </w:r>
    </w:p>
    <w:p w:rsidR="00E007D7" w:rsidRPr="00BC6E46" w:rsidRDefault="00BC6E46">
      <w:pPr>
        <w:pStyle w:val="Akapitzlist"/>
        <w:numPr>
          <w:ilvl w:val="1"/>
          <w:numId w:val="18"/>
        </w:numPr>
        <w:tabs>
          <w:tab w:val="left" w:pos="825"/>
        </w:tabs>
        <w:spacing w:before="123" w:line="360" w:lineRule="auto"/>
        <w:ind w:right="109" w:hanging="437"/>
        <w:jc w:val="both"/>
        <w:rPr>
          <w:rFonts w:ascii="Arial" w:eastAsia="Arial" w:hAnsi="Arial" w:cs="Arial"/>
          <w:lang w:val="pl-PL"/>
        </w:rPr>
      </w:pPr>
      <w:r w:rsidRPr="00BC6E46">
        <w:rPr>
          <w:rFonts w:ascii="Arial" w:hAnsi="Arial"/>
          <w:lang w:val="pl-PL"/>
        </w:rPr>
        <w:t>wydatki poniesione poza terytorium UE dotyczą celu tematycznego, o którym mowa  w artykule 3 ust 1 lit. a lub 3 ust 1 lit. c rozporządzenia</w:t>
      </w:r>
      <w:r w:rsidRPr="00BC6E46">
        <w:rPr>
          <w:rFonts w:ascii="Arial" w:hAnsi="Arial"/>
          <w:spacing w:val="-19"/>
          <w:lang w:val="pl-PL"/>
        </w:rPr>
        <w:t xml:space="preserve"> </w:t>
      </w:r>
      <w:r w:rsidRPr="00BC6E46">
        <w:rPr>
          <w:rFonts w:ascii="Arial" w:hAnsi="Arial"/>
          <w:lang w:val="pl-PL"/>
        </w:rPr>
        <w:t>EFS,</w:t>
      </w:r>
    </w:p>
    <w:p w:rsidR="00E007D7" w:rsidRPr="00BC6E46" w:rsidRDefault="00BC6E46">
      <w:pPr>
        <w:pStyle w:val="Akapitzlist"/>
        <w:numPr>
          <w:ilvl w:val="1"/>
          <w:numId w:val="18"/>
        </w:numPr>
        <w:tabs>
          <w:tab w:val="left" w:pos="825"/>
        </w:tabs>
        <w:spacing w:before="123" w:line="360" w:lineRule="auto"/>
        <w:ind w:right="108" w:hanging="437"/>
        <w:jc w:val="both"/>
        <w:rPr>
          <w:rFonts w:ascii="Arial" w:eastAsia="Arial" w:hAnsi="Arial" w:cs="Arial"/>
          <w:lang w:val="pl-PL"/>
        </w:rPr>
      </w:pPr>
      <w:r w:rsidRPr="00BC6E46">
        <w:rPr>
          <w:rFonts w:ascii="Arial" w:hAnsi="Arial"/>
          <w:lang w:val="pl-PL"/>
        </w:rPr>
        <w:t>komitet monitorujący zatwierdził kryteria wyboru projektów wskazujące na mo</w:t>
      </w:r>
      <w:r>
        <w:rPr>
          <w:rFonts w:ascii="Arial" w:hAnsi="Arial"/>
          <w:lang w:val="pl-PL"/>
        </w:rPr>
        <w:t>ż</w:t>
      </w:r>
      <w:r w:rsidRPr="00BC6E46">
        <w:rPr>
          <w:rFonts w:ascii="Arial" w:hAnsi="Arial"/>
          <w:lang w:val="pl-PL"/>
        </w:rPr>
        <w:t>liwość realizacji projektu lub rodzaju projektów poza obszarem objętym PO oraz poza terytorium</w:t>
      </w:r>
      <w:r w:rsidRPr="00BC6E46">
        <w:rPr>
          <w:rFonts w:ascii="Arial" w:hAnsi="Arial"/>
          <w:spacing w:val="-4"/>
          <w:lang w:val="pl-PL"/>
        </w:rPr>
        <w:t xml:space="preserve"> </w:t>
      </w:r>
      <w:r w:rsidRPr="00BC6E46">
        <w:rPr>
          <w:rFonts w:ascii="Arial" w:hAnsi="Arial"/>
          <w:lang w:val="pl-PL"/>
        </w:rPr>
        <w:t>UE.</w:t>
      </w:r>
    </w:p>
    <w:p w:rsidR="00E007D7" w:rsidRPr="00BC6E46" w:rsidRDefault="00E007D7">
      <w:pPr>
        <w:rPr>
          <w:rFonts w:ascii="Arial" w:eastAsia="Arial" w:hAnsi="Arial" w:cs="Arial"/>
          <w:lang w:val="pl-PL"/>
        </w:rPr>
      </w:pPr>
    </w:p>
    <w:p w:rsidR="00E007D7" w:rsidRPr="00BC6E46" w:rsidRDefault="00E007D7">
      <w:pPr>
        <w:spacing w:before="4"/>
        <w:rPr>
          <w:rFonts w:ascii="Arial" w:eastAsia="Arial" w:hAnsi="Arial" w:cs="Arial"/>
          <w:sz w:val="32"/>
          <w:szCs w:val="32"/>
          <w:lang w:val="pl-PL"/>
        </w:rPr>
      </w:pPr>
    </w:p>
    <w:p w:rsidR="00E007D7" w:rsidRPr="00BC6E46" w:rsidRDefault="00BC6E46">
      <w:pPr>
        <w:pStyle w:val="Heading2"/>
        <w:numPr>
          <w:ilvl w:val="1"/>
          <w:numId w:val="1"/>
        </w:numPr>
        <w:tabs>
          <w:tab w:val="left" w:pos="2637"/>
        </w:tabs>
        <w:ind w:left="2636" w:hanging="540"/>
        <w:jc w:val="left"/>
        <w:rPr>
          <w:b w:val="0"/>
          <w:bCs w:val="0"/>
          <w:i w:val="0"/>
          <w:lang w:val="pl-PL"/>
        </w:rPr>
      </w:pPr>
      <w:bookmarkStart w:id="41" w:name="_TOC_250011"/>
      <w:r w:rsidRPr="00EC6156">
        <w:rPr>
          <w:lang w:val="pl-PL"/>
        </w:rPr>
        <w:t>Kwalifikowalność</w:t>
      </w:r>
      <w:r w:rsidRPr="00BC6E46">
        <w:rPr>
          <w:b w:val="0"/>
          <w:i w:val="0"/>
          <w:lang w:val="pl-PL"/>
        </w:rPr>
        <w:t xml:space="preserve"> </w:t>
      </w:r>
      <w:r w:rsidRPr="00BC6E46">
        <w:rPr>
          <w:lang w:val="pl-PL"/>
        </w:rPr>
        <w:t>uczestników</w:t>
      </w:r>
      <w:r w:rsidRPr="00BC6E46">
        <w:rPr>
          <w:spacing w:val="16"/>
          <w:lang w:val="pl-PL"/>
        </w:rPr>
        <w:t xml:space="preserve"> </w:t>
      </w:r>
      <w:r w:rsidRPr="00BC6E46">
        <w:rPr>
          <w:lang w:val="pl-PL"/>
        </w:rPr>
        <w:t>projektu</w:t>
      </w:r>
      <w:bookmarkEnd w:id="41"/>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17"/>
        </w:numPr>
        <w:tabs>
          <w:tab w:val="left" w:pos="477"/>
        </w:tabs>
        <w:spacing w:line="360" w:lineRule="auto"/>
        <w:ind w:right="106" w:hanging="360"/>
        <w:jc w:val="both"/>
        <w:rPr>
          <w:rFonts w:ascii="Arial" w:eastAsia="Arial" w:hAnsi="Arial" w:cs="Arial"/>
          <w:lang w:val="pl-PL"/>
        </w:rPr>
      </w:pPr>
      <w:r w:rsidRPr="00BC6E46">
        <w:rPr>
          <w:rFonts w:ascii="Arial" w:hAnsi="Arial"/>
          <w:lang w:val="pl-PL"/>
        </w:rPr>
        <w:t>W  ramach  projektu  wsparcie  udzielane  jest  uczestnikom  określonym  we  wniosku    o dofinansowanie, spełniającym warunki kwalifikowalności, o których mowa w pkt</w:t>
      </w:r>
      <w:r w:rsidRPr="00BC6E46">
        <w:rPr>
          <w:rFonts w:ascii="Arial" w:hAnsi="Arial"/>
          <w:spacing w:val="-27"/>
          <w:lang w:val="pl-PL"/>
        </w:rPr>
        <w:t xml:space="preserve"> </w:t>
      </w:r>
      <w:r w:rsidRPr="00BC6E46">
        <w:rPr>
          <w:rFonts w:ascii="Arial" w:hAnsi="Arial"/>
          <w:lang w:val="pl-PL"/>
        </w:rPr>
        <w:t>2.</w:t>
      </w:r>
    </w:p>
    <w:p w:rsidR="00E007D7" w:rsidRPr="00BC6E46" w:rsidRDefault="00BC6E46">
      <w:pPr>
        <w:pStyle w:val="Akapitzlist"/>
        <w:numPr>
          <w:ilvl w:val="0"/>
          <w:numId w:val="17"/>
        </w:numPr>
        <w:tabs>
          <w:tab w:val="left" w:pos="477"/>
        </w:tabs>
        <w:spacing w:before="123"/>
        <w:ind w:hanging="360"/>
        <w:rPr>
          <w:rFonts w:ascii="Arial" w:eastAsia="Arial" w:hAnsi="Arial" w:cs="Arial"/>
          <w:lang w:val="pl-PL"/>
        </w:rPr>
      </w:pPr>
      <w:r w:rsidRPr="00BC6E46">
        <w:rPr>
          <w:rFonts w:ascii="Arial" w:hAnsi="Arial"/>
          <w:lang w:val="pl-PL"/>
        </w:rPr>
        <w:t>Warunkiem kwalifikowalności uczestnika projektu</w:t>
      </w:r>
      <w:r w:rsidRPr="00BC6E46">
        <w:rPr>
          <w:rFonts w:ascii="Arial" w:hAnsi="Arial"/>
          <w:spacing w:val="-18"/>
          <w:lang w:val="pl-PL"/>
        </w:rPr>
        <w:t xml:space="preserve"> </w:t>
      </w:r>
      <w:r w:rsidRPr="00BC6E46">
        <w:rPr>
          <w:rFonts w:ascii="Arial" w:hAnsi="Arial"/>
          <w:lang w:val="pl-PL"/>
        </w:rPr>
        <w:t>jest:</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7"/>
        </w:numPr>
        <w:tabs>
          <w:tab w:val="left" w:pos="837"/>
        </w:tabs>
        <w:spacing w:line="360" w:lineRule="auto"/>
        <w:ind w:right="107" w:hanging="360"/>
        <w:jc w:val="both"/>
        <w:rPr>
          <w:rFonts w:ascii="Arial" w:eastAsia="Arial" w:hAnsi="Arial" w:cs="Arial"/>
          <w:lang w:val="pl-PL"/>
        </w:rPr>
      </w:pPr>
      <w:r w:rsidRPr="00BC6E46">
        <w:rPr>
          <w:rFonts w:ascii="Arial" w:hAnsi="Arial"/>
          <w:lang w:val="pl-PL"/>
        </w:rPr>
        <w:t>spełnienie  przez  niego   kryteriów  kwalifikowalności   uprawniających   do   udziału  w  projekcie,  co  jest  potwierdzone  właściwym  dokumentem,  tj.  oświadczeniem  lub  zaświadczeniem,  w  zale</w:t>
      </w:r>
      <w:r>
        <w:rPr>
          <w:rFonts w:ascii="Arial" w:hAnsi="Arial"/>
          <w:lang w:val="pl-PL"/>
        </w:rPr>
        <w:t>ż</w:t>
      </w:r>
      <w:r w:rsidRPr="00BC6E46">
        <w:rPr>
          <w:rFonts w:ascii="Arial" w:hAnsi="Arial"/>
          <w:lang w:val="pl-PL"/>
        </w:rPr>
        <w:t>ności  od  kryterium  uprawniającego  daną  osobę   lub</w:t>
      </w:r>
      <w:r w:rsidRPr="00BC6E46">
        <w:rPr>
          <w:rFonts w:ascii="Arial" w:hAnsi="Arial"/>
          <w:spacing w:val="-6"/>
          <w:lang w:val="pl-PL"/>
        </w:rPr>
        <w:t xml:space="preserve"> </w:t>
      </w:r>
      <w:r w:rsidRPr="00BC6E46">
        <w:rPr>
          <w:rFonts w:ascii="Arial" w:hAnsi="Arial"/>
          <w:lang w:val="pl-PL"/>
        </w:rPr>
        <w:t>podmiot</w:t>
      </w:r>
      <w:r w:rsidRPr="00BC6E46">
        <w:rPr>
          <w:rFonts w:ascii="Arial" w:hAnsi="Arial"/>
          <w:spacing w:val="-8"/>
          <w:lang w:val="pl-PL"/>
        </w:rPr>
        <w:t xml:space="preserve"> </w:t>
      </w:r>
      <w:r w:rsidRPr="00BC6E46">
        <w:rPr>
          <w:rFonts w:ascii="Arial" w:hAnsi="Arial"/>
          <w:lang w:val="pl-PL"/>
        </w:rPr>
        <w:t>do</w:t>
      </w:r>
      <w:r w:rsidRPr="00BC6E46">
        <w:rPr>
          <w:rFonts w:ascii="Arial" w:hAnsi="Arial"/>
          <w:spacing w:val="-6"/>
          <w:lang w:val="pl-PL"/>
        </w:rPr>
        <w:t xml:space="preserve"> </w:t>
      </w:r>
      <w:r w:rsidRPr="00BC6E46">
        <w:rPr>
          <w:rFonts w:ascii="Arial" w:hAnsi="Arial"/>
          <w:lang w:val="pl-PL"/>
        </w:rPr>
        <w:t>udziału</w:t>
      </w:r>
      <w:r w:rsidRPr="00BC6E46">
        <w:rPr>
          <w:rFonts w:ascii="Arial" w:hAnsi="Arial"/>
          <w:spacing w:val="-6"/>
          <w:lang w:val="pl-PL"/>
        </w:rPr>
        <w:t xml:space="preserve"> </w:t>
      </w:r>
      <w:r w:rsidRPr="00BC6E46">
        <w:rPr>
          <w:rFonts w:ascii="Arial" w:hAnsi="Arial"/>
          <w:lang w:val="pl-PL"/>
        </w:rPr>
        <w:t>w</w:t>
      </w:r>
      <w:r w:rsidRPr="00BC6E46">
        <w:rPr>
          <w:rFonts w:ascii="Arial" w:hAnsi="Arial"/>
          <w:spacing w:val="-7"/>
          <w:lang w:val="pl-PL"/>
        </w:rPr>
        <w:t xml:space="preserve"> </w:t>
      </w:r>
      <w:r w:rsidRPr="00BC6E46">
        <w:rPr>
          <w:rFonts w:ascii="Arial" w:hAnsi="Arial"/>
          <w:lang w:val="pl-PL"/>
        </w:rPr>
        <w:t>projekcie,</w:t>
      </w:r>
      <w:r w:rsidRPr="00BC6E46">
        <w:rPr>
          <w:rFonts w:ascii="Arial" w:hAnsi="Arial"/>
          <w:spacing w:val="-8"/>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zastrze</w:t>
      </w:r>
      <w:r>
        <w:rPr>
          <w:rFonts w:ascii="Arial" w:hAnsi="Arial"/>
          <w:lang w:val="pl-PL"/>
        </w:rPr>
        <w:t>ż</w:t>
      </w:r>
      <w:r w:rsidRPr="00BC6E46">
        <w:rPr>
          <w:rFonts w:ascii="Arial" w:hAnsi="Arial"/>
          <w:lang w:val="pl-PL"/>
        </w:rPr>
        <w:t>eniem</w:t>
      </w:r>
      <w:r w:rsidRPr="00BC6E46">
        <w:rPr>
          <w:rFonts w:ascii="Arial" w:hAnsi="Arial"/>
          <w:spacing w:val="-5"/>
          <w:lang w:val="pl-PL"/>
        </w:rPr>
        <w:t xml:space="preserve"> </w:t>
      </w:r>
      <w:r w:rsidRPr="00BC6E46">
        <w:rPr>
          <w:rFonts w:ascii="Arial" w:hAnsi="Arial"/>
          <w:lang w:val="pl-PL"/>
        </w:rPr>
        <w:t>pkt</w:t>
      </w:r>
      <w:r w:rsidRPr="00BC6E46">
        <w:rPr>
          <w:rFonts w:ascii="Arial" w:hAnsi="Arial"/>
          <w:spacing w:val="-5"/>
          <w:lang w:val="pl-PL"/>
        </w:rPr>
        <w:t xml:space="preserve"> </w:t>
      </w:r>
      <w:r w:rsidRPr="00BC6E46">
        <w:rPr>
          <w:rFonts w:ascii="Arial" w:hAnsi="Arial"/>
          <w:lang w:val="pl-PL"/>
        </w:rPr>
        <w:t>6,</w:t>
      </w:r>
    </w:p>
    <w:p w:rsidR="00E007D7" w:rsidRPr="00BC6E46" w:rsidRDefault="00BC6E46">
      <w:pPr>
        <w:pStyle w:val="Akapitzlist"/>
        <w:numPr>
          <w:ilvl w:val="1"/>
          <w:numId w:val="17"/>
        </w:numPr>
        <w:tabs>
          <w:tab w:val="left" w:pos="837"/>
        </w:tabs>
        <w:spacing w:before="123" w:line="350" w:lineRule="auto"/>
        <w:ind w:right="106" w:hanging="360"/>
        <w:jc w:val="both"/>
        <w:rPr>
          <w:rFonts w:ascii="Arial" w:eastAsia="Arial" w:hAnsi="Arial" w:cs="Arial"/>
          <w:lang w:val="pl-PL"/>
        </w:rPr>
      </w:pPr>
      <w:r w:rsidRPr="00BC6E46">
        <w:rPr>
          <w:rFonts w:ascii="Arial" w:hAnsi="Arial"/>
          <w:lang w:val="pl-PL"/>
        </w:rPr>
        <w:t>uzyskanie  danych  o  osobie  fizycznej,  o  których  mowa  w  załączniku  nr  1  i  2  do rozporządzenia EFS, tj. m.in. płeć, status na rynku pracy, wiek, wykształcenie,   lub danych podmiotu, potrzebnych do monitorowania wskaźników kluczowych</w:t>
      </w:r>
      <w:r w:rsidRPr="00BC6E46">
        <w:rPr>
          <w:rFonts w:ascii="Arial" w:hAnsi="Arial"/>
          <w:position w:val="10"/>
          <w:sz w:val="14"/>
          <w:lang w:val="pl-PL"/>
        </w:rPr>
        <w:t xml:space="preserve">82 </w:t>
      </w:r>
      <w:r w:rsidRPr="00BC6E46">
        <w:rPr>
          <w:rFonts w:ascii="Arial" w:hAnsi="Arial"/>
          <w:lang w:val="pl-PL"/>
        </w:rPr>
        <w:t>oraz przeprowadzenia ewaluacji, oraz zobowiązanie osoby fizycznej do przekazania informacji na temat jej sytuacji po opuszczeniu</w:t>
      </w:r>
      <w:r w:rsidRPr="00BC6E46">
        <w:rPr>
          <w:rFonts w:ascii="Arial" w:hAnsi="Arial"/>
          <w:spacing w:val="-19"/>
          <w:lang w:val="pl-PL"/>
        </w:rPr>
        <w:t xml:space="preserve"> </w:t>
      </w:r>
      <w:r w:rsidRPr="00BC6E46">
        <w:rPr>
          <w:rFonts w:ascii="Arial" w:hAnsi="Arial"/>
          <w:lang w:val="pl-PL"/>
        </w:rPr>
        <w:t>projektu.</w:t>
      </w:r>
    </w:p>
    <w:p w:rsidR="00E007D7" w:rsidRPr="00BC6E46" w:rsidRDefault="00BC6E46">
      <w:pPr>
        <w:pStyle w:val="Akapitzlist"/>
        <w:numPr>
          <w:ilvl w:val="0"/>
          <w:numId w:val="17"/>
        </w:numPr>
        <w:tabs>
          <w:tab w:val="left" w:pos="544"/>
        </w:tabs>
        <w:spacing w:before="133" w:line="360" w:lineRule="auto"/>
        <w:ind w:left="543" w:right="104" w:hanging="427"/>
        <w:jc w:val="both"/>
        <w:rPr>
          <w:rFonts w:ascii="Arial" w:eastAsia="Arial" w:hAnsi="Arial" w:cs="Arial"/>
          <w:lang w:val="pl-PL"/>
        </w:rPr>
      </w:pPr>
      <w:r w:rsidRPr="00BC6E46">
        <w:rPr>
          <w:rFonts w:ascii="Arial" w:hAnsi="Arial"/>
          <w:lang w:val="pl-PL"/>
        </w:rPr>
        <w:t>Brak uzyskania  wszystkich  wymaganych  danych,  o  których  mowa  w  pkt  2  lit.  b,  od uczestnika projektu lub jego opiekuna prawnego (w sytuacji gdy uczestnik projektu nie posiada zdolności do czynności prawnych) uniemo</w:t>
      </w:r>
      <w:r>
        <w:rPr>
          <w:rFonts w:ascii="Arial" w:hAnsi="Arial"/>
          <w:lang w:val="pl-PL"/>
        </w:rPr>
        <w:t>ż</w:t>
      </w:r>
      <w:r w:rsidRPr="00BC6E46">
        <w:rPr>
          <w:rFonts w:ascii="Arial" w:hAnsi="Arial"/>
          <w:lang w:val="pl-PL"/>
        </w:rPr>
        <w:t>liwia udział w projekcie danej osoby/podmiotu i traktowanie jej/go jako uczestnika</w:t>
      </w:r>
      <w:r w:rsidRPr="00BC6E46">
        <w:rPr>
          <w:rFonts w:ascii="Arial" w:hAnsi="Arial"/>
          <w:spacing w:val="-21"/>
          <w:lang w:val="pl-PL"/>
        </w:rPr>
        <w:t xml:space="preserve"> </w:t>
      </w:r>
      <w:r w:rsidRPr="00BC6E46">
        <w:rPr>
          <w:rFonts w:ascii="Arial" w:hAnsi="Arial"/>
          <w:lang w:val="pl-PL"/>
        </w:rPr>
        <w:t>projektu.</w:t>
      </w:r>
    </w:p>
    <w:p w:rsidR="00E007D7" w:rsidRPr="00BC6E46" w:rsidRDefault="00BC6E46">
      <w:pPr>
        <w:pStyle w:val="Akapitzlist"/>
        <w:numPr>
          <w:ilvl w:val="0"/>
          <w:numId w:val="17"/>
        </w:numPr>
        <w:tabs>
          <w:tab w:val="left" w:pos="544"/>
        </w:tabs>
        <w:spacing w:before="123" w:line="360" w:lineRule="auto"/>
        <w:ind w:left="543" w:right="106" w:hanging="427"/>
        <w:jc w:val="both"/>
        <w:rPr>
          <w:rFonts w:ascii="Arial" w:eastAsia="Arial" w:hAnsi="Arial" w:cs="Arial"/>
          <w:lang w:val="pl-PL"/>
        </w:rPr>
      </w:pPr>
      <w:r w:rsidRPr="00BC6E46">
        <w:rPr>
          <w:rFonts w:ascii="Arial" w:hAnsi="Arial"/>
          <w:lang w:val="pl-PL"/>
        </w:rPr>
        <w:t>Co do zasady, kwalifikowalność uczestnika projektu potwierdzana jest bezpośrednio przed</w:t>
      </w:r>
      <w:r w:rsidRPr="00BC6E46">
        <w:rPr>
          <w:rFonts w:ascii="Arial" w:hAnsi="Arial"/>
          <w:spacing w:val="34"/>
          <w:lang w:val="pl-PL"/>
        </w:rPr>
        <w:t xml:space="preserve"> </w:t>
      </w:r>
      <w:r w:rsidRPr="00BC6E46">
        <w:rPr>
          <w:rFonts w:ascii="Arial" w:hAnsi="Arial"/>
          <w:lang w:val="pl-PL"/>
        </w:rPr>
        <w:t>udzieleniem</w:t>
      </w:r>
      <w:r w:rsidRPr="00BC6E46">
        <w:rPr>
          <w:rFonts w:ascii="Arial" w:hAnsi="Arial"/>
          <w:spacing w:val="36"/>
          <w:lang w:val="pl-PL"/>
        </w:rPr>
        <w:t xml:space="preserve"> </w:t>
      </w:r>
      <w:r w:rsidRPr="00BC6E46">
        <w:rPr>
          <w:rFonts w:ascii="Arial" w:hAnsi="Arial"/>
          <w:lang w:val="pl-PL"/>
        </w:rPr>
        <w:t>mu</w:t>
      </w:r>
      <w:r w:rsidRPr="00BC6E46">
        <w:rPr>
          <w:rFonts w:ascii="Arial" w:hAnsi="Arial"/>
          <w:spacing w:val="32"/>
          <w:lang w:val="pl-PL"/>
        </w:rPr>
        <w:t xml:space="preserve"> </w:t>
      </w:r>
      <w:r w:rsidRPr="00BC6E46">
        <w:rPr>
          <w:rFonts w:ascii="Arial" w:hAnsi="Arial"/>
          <w:lang w:val="pl-PL"/>
        </w:rPr>
        <w:t>pierwszej</w:t>
      </w:r>
      <w:r w:rsidRPr="00BC6E46">
        <w:rPr>
          <w:rFonts w:ascii="Arial" w:hAnsi="Arial"/>
          <w:spacing w:val="34"/>
          <w:lang w:val="pl-PL"/>
        </w:rPr>
        <w:t xml:space="preserve"> </w:t>
      </w:r>
      <w:r w:rsidRPr="00BC6E46">
        <w:rPr>
          <w:rFonts w:ascii="Arial" w:hAnsi="Arial"/>
          <w:lang w:val="pl-PL"/>
        </w:rPr>
        <w:t>formy</w:t>
      </w:r>
      <w:r w:rsidRPr="00BC6E46">
        <w:rPr>
          <w:rFonts w:ascii="Arial" w:hAnsi="Arial"/>
          <w:spacing w:val="32"/>
          <w:lang w:val="pl-PL"/>
        </w:rPr>
        <w:t xml:space="preserve"> </w:t>
      </w:r>
      <w:r w:rsidRPr="00BC6E46">
        <w:rPr>
          <w:rFonts w:ascii="Arial" w:hAnsi="Arial"/>
          <w:lang w:val="pl-PL"/>
        </w:rPr>
        <w:t>wsparcia</w:t>
      </w:r>
      <w:r w:rsidRPr="00BC6E46">
        <w:rPr>
          <w:rFonts w:ascii="Arial" w:hAnsi="Arial"/>
          <w:spacing w:val="34"/>
          <w:lang w:val="pl-PL"/>
        </w:rPr>
        <w:t xml:space="preserve"> </w:t>
      </w:r>
      <w:r w:rsidRPr="00BC6E46">
        <w:rPr>
          <w:rFonts w:ascii="Arial" w:hAnsi="Arial"/>
          <w:lang w:val="pl-PL"/>
        </w:rPr>
        <w:t>w</w:t>
      </w:r>
      <w:r w:rsidRPr="00BC6E46">
        <w:rPr>
          <w:rFonts w:ascii="Arial" w:hAnsi="Arial"/>
          <w:spacing w:val="31"/>
          <w:lang w:val="pl-PL"/>
        </w:rPr>
        <w:t xml:space="preserve"> </w:t>
      </w:r>
      <w:r w:rsidRPr="00BC6E46">
        <w:rPr>
          <w:rFonts w:ascii="Arial" w:hAnsi="Arial"/>
          <w:lang w:val="pl-PL"/>
        </w:rPr>
        <w:t>ramach</w:t>
      </w:r>
      <w:r w:rsidRPr="00BC6E46">
        <w:rPr>
          <w:rFonts w:ascii="Arial" w:hAnsi="Arial"/>
          <w:spacing w:val="34"/>
          <w:lang w:val="pl-PL"/>
        </w:rPr>
        <w:t xml:space="preserve"> </w:t>
      </w:r>
      <w:r w:rsidRPr="00BC6E46">
        <w:rPr>
          <w:rFonts w:ascii="Arial" w:hAnsi="Arial"/>
          <w:lang w:val="pl-PL"/>
        </w:rPr>
        <w:t>projektu,</w:t>
      </w:r>
      <w:r w:rsidRPr="00BC6E46">
        <w:rPr>
          <w:rFonts w:ascii="Arial" w:hAnsi="Arial"/>
          <w:spacing w:val="33"/>
          <w:lang w:val="pl-PL"/>
        </w:rPr>
        <w:t xml:space="preserve"> </w:t>
      </w:r>
      <w:r w:rsidRPr="00BC6E46">
        <w:rPr>
          <w:rFonts w:ascii="Arial" w:hAnsi="Arial"/>
          <w:lang w:val="pl-PL"/>
        </w:rPr>
        <w:t>przy</w:t>
      </w:r>
      <w:r w:rsidRPr="00BC6E46">
        <w:rPr>
          <w:rFonts w:ascii="Arial" w:hAnsi="Arial"/>
          <w:spacing w:val="32"/>
          <w:lang w:val="pl-PL"/>
        </w:rPr>
        <w:t xml:space="preserve"> </w:t>
      </w:r>
      <w:r w:rsidRPr="00BC6E46">
        <w:rPr>
          <w:rFonts w:ascii="Arial" w:hAnsi="Arial"/>
          <w:lang w:val="pl-PL"/>
        </w:rPr>
        <w:t>czym</w:t>
      </w:r>
      <w:r w:rsidRPr="00BC6E46">
        <w:rPr>
          <w:rFonts w:ascii="Arial" w:hAnsi="Arial"/>
          <w:spacing w:val="36"/>
          <w:lang w:val="pl-PL"/>
        </w:rPr>
        <w:t xml:space="preserve"> </w:t>
      </w:r>
      <w:r w:rsidRPr="00BC6E46">
        <w:rPr>
          <w:rFonts w:ascii="Arial" w:hAnsi="Arial"/>
          <w:lang w:val="pl-PL"/>
        </w:rPr>
        <w:t>je</w:t>
      </w:r>
      <w:r>
        <w:rPr>
          <w:rFonts w:ascii="Arial" w:hAnsi="Arial"/>
          <w:lang w:val="pl-PL"/>
        </w:rPr>
        <w:t>ż</w:t>
      </w:r>
      <w:r w:rsidRPr="00BC6E46">
        <w:rPr>
          <w:rFonts w:ascii="Arial" w:hAnsi="Arial"/>
          <w:lang w:val="pl-PL"/>
        </w:rPr>
        <w:t>eli</w:t>
      </w:r>
    </w:p>
    <w:p w:rsidR="00E007D7" w:rsidRPr="00BC6E46" w:rsidRDefault="00507A58">
      <w:pPr>
        <w:spacing w:before="8"/>
        <w:rPr>
          <w:rFonts w:ascii="Arial" w:eastAsia="Arial" w:hAnsi="Arial" w:cs="Arial"/>
          <w:sz w:val="13"/>
          <w:szCs w:val="13"/>
          <w:lang w:val="pl-PL"/>
        </w:rPr>
      </w:pPr>
      <w:r w:rsidRPr="00507A58">
        <w:rPr>
          <w:lang w:val="pl-PL"/>
        </w:rPr>
        <w:pict>
          <v:group id="_x0000_s1056" style="position:absolute;margin-left:70.8pt;margin-top:9.1pt;width:2in;height:.1pt;z-index:251677184;mso-wrap-distance-left:0;mso-wrap-distance-right:0;mso-position-horizontal-relative:page" coordorigin="1416,182" coordsize="2880,2">
            <v:shape id="_x0000_s1057" style="position:absolute;left:1416;top:182;width:2880;height:2" coordorigin="1416,182" coordsize="2880,0" path="m1416,182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45" w:lineRule="auto"/>
        <w:ind w:left="115" w:right="257"/>
        <w:rPr>
          <w:rFonts w:ascii="Arial" w:eastAsia="Arial" w:hAnsi="Arial" w:cs="Arial"/>
          <w:sz w:val="16"/>
          <w:szCs w:val="16"/>
          <w:lang w:val="pl-PL"/>
        </w:rPr>
      </w:pPr>
      <w:r w:rsidRPr="00BC6E46">
        <w:rPr>
          <w:rFonts w:ascii="Arial" w:hAnsi="Arial"/>
          <w:position w:val="8"/>
          <w:sz w:val="10"/>
          <w:lang w:val="pl-PL"/>
        </w:rPr>
        <w:t xml:space="preserve">82   </w:t>
      </w:r>
      <w:r w:rsidRPr="00BC6E46">
        <w:rPr>
          <w:rFonts w:ascii="Arial" w:hAnsi="Arial"/>
          <w:sz w:val="16"/>
          <w:lang w:val="pl-PL"/>
        </w:rPr>
        <w:t>Szczegółowe  informacje  dotyczące  pomiaru  wskaźników  dotyczących  uczestników  projektów  zawarto  w  Wytycznych   w zakresie monitorowania postępu rzeczowego programów</w:t>
      </w:r>
      <w:r w:rsidRPr="00BC6E46">
        <w:rPr>
          <w:rFonts w:ascii="Arial" w:hAnsi="Arial"/>
          <w:spacing w:val="-32"/>
          <w:sz w:val="16"/>
          <w:lang w:val="pl-PL"/>
        </w:rPr>
        <w:t xml:space="preserve"> </w:t>
      </w:r>
      <w:r w:rsidRPr="00BC6E46">
        <w:rPr>
          <w:rFonts w:ascii="Arial" w:hAnsi="Arial"/>
          <w:sz w:val="16"/>
          <w:lang w:val="pl-PL"/>
        </w:rPr>
        <w:t>operacyjnych 2014-2020.</w:t>
      </w:r>
    </w:p>
    <w:p w:rsidR="00E007D7" w:rsidRPr="00BC6E46" w:rsidRDefault="00E007D7">
      <w:pPr>
        <w:spacing w:line="345" w:lineRule="auto"/>
        <w:rPr>
          <w:rFonts w:ascii="Arial" w:eastAsia="Arial" w:hAnsi="Arial" w:cs="Arial"/>
          <w:sz w:val="16"/>
          <w:szCs w:val="16"/>
          <w:lang w:val="pl-PL"/>
        </w:rPr>
        <w:sectPr w:rsidR="00E007D7" w:rsidRPr="00BC6E46">
          <w:pgSz w:w="11900" w:h="16840"/>
          <w:pgMar w:top="1200" w:right="1300" w:bottom="720" w:left="1300" w:header="0" w:footer="523" w:gutter="0"/>
          <w:cols w:space="708"/>
        </w:sectPr>
      </w:pPr>
    </w:p>
    <w:p w:rsidR="00E007D7" w:rsidRPr="00BC6E46" w:rsidRDefault="00BC6E46">
      <w:pPr>
        <w:pStyle w:val="Tekstpodstawowy"/>
        <w:spacing w:before="55" w:line="360" w:lineRule="auto"/>
        <w:ind w:left="543" w:right="106" w:firstLine="0"/>
        <w:jc w:val="both"/>
        <w:rPr>
          <w:lang w:val="pl-PL"/>
        </w:rPr>
      </w:pPr>
      <w:r w:rsidRPr="00BC6E46">
        <w:rPr>
          <w:lang w:val="pl-PL"/>
        </w:rPr>
        <w:t>charakter wsparcia uzasadnia prowadzenie rekrutacji na wcze</w:t>
      </w:r>
      <w:r w:rsidRPr="00BC6E46">
        <w:rPr>
          <w:rFonts w:cs="Arial"/>
          <w:lang w:val="pl-PL"/>
        </w:rPr>
        <w:t>ś</w:t>
      </w:r>
      <w:r w:rsidRPr="00BC6E46">
        <w:rPr>
          <w:lang w:val="pl-PL"/>
        </w:rPr>
        <w:t>niejszym etapie realizacji projektu – kwalifikowalno</w:t>
      </w:r>
      <w:r w:rsidRPr="00BC6E46">
        <w:rPr>
          <w:rFonts w:cs="Arial"/>
          <w:lang w:val="pl-PL"/>
        </w:rPr>
        <w:t xml:space="preserve">ść </w:t>
      </w:r>
      <w:r w:rsidRPr="00BC6E46">
        <w:rPr>
          <w:lang w:val="pl-PL"/>
        </w:rPr>
        <w:t>uczestnika projektu potwierdzana mo</w:t>
      </w:r>
      <w:r>
        <w:rPr>
          <w:rFonts w:cs="Arial"/>
          <w:lang w:val="pl-PL"/>
        </w:rPr>
        <w:t>ż</w:t>
      </w:r>
      <w:r w:rsidRPr="00BC6E46">
        <w:rPr>
          <w:lang w:val="pl-PL"/>
        </w:rPr>
        <w:t>e by</w:t>
      </w:r>
      <w:r w:rsidRPr="00BC6E46">
        <w:rPr>
          <w:rFonts w:cs="Arial"/>
          <w:lang w:val="pl-PL"/>
        </w:rPr>
        <w:t xml:space="preserve">ć </w:t>
      </w:r>
      <w:r w:rsidRPr="00BC6E46">
        <w:rPr>
          <w:lang w:val="pl-PL"/>
        </w:rPr>
        <w:t>na etapie rekrutacji do</w:t>
      </w:r>
      <w:r w:rsidRPr="00BC6E46">
        <w:rPr>
          <w:spacing w:val="-8"/>
          <w:lang w:val="pl-PL"/>
        </w:rPr>
        <w:t xml:space="preserve"> </w:t>
      </w:r>
      <w:r w:rsidRPr="00BC6E46">
        <w:rPr>
          <w:lang w:val="pl-PL"/>
        </w:rPr>
        <w:t>projektu.</w:t>
      </w:r>
    </w:p>
    <w:p w:rsidR="00E007D7" w:rsidRPr="00BC6E46" w:rsidRDefault="00BC6E46">
      <w:pPr>
        <w:pStyle w:val="Akapitzlist"/>
        <w:numPr>
          <w:ilvl w:val="0"/>
          <w:numId w:val="17"/>
        </w:numPr>
        <w:tabs>
          <w:tab w:val="left" w:pos="544"/>
        </w:tabs>
        <w:spacing w:before="125" w:line="360" w:lineRule="auto"/>
        <w:ind w:left="543" w:right="104" w:hanging="427"/>
        <w:jc w:val="both"/>
        <w:rPr>
          <w:rFonts w:ascii="Arial" w:eastAsia="Arial" w:hAnsi="Arial" w:cs="Arial"/>
          <w:lang w:val="pl-PL"/>
        </w:rPr>
      </w:pPr>
      <w:r w:rsidRPr="00BC6E46">
        <w:rPr>
          <w:rFonts w:ascii="Arial" w:hAnsi="Arial"/>
          <w:lang w:val="pl-PL"/>
        </w:rPr>
        <w:t>Z chwilą przystąpienia do projektu ka</w:t>
      </w:r>
      <w:r>
        <w:rPr>
          <w:rFonts w:ascii="Arial" w:hAnsi="Arial"/>
          <w:lang w:val="pl-PL"/>
        </w:rPr>
        <w:t>ż</w:t>
      </w:r>
      <w:r w:rsidRPr="00BC6E46">
        <w:rPr>
          <w:rFonts w:ascii="Arial" w:hAnsi="Arial"/>
          <w:lang w:val="pl-PL"/>
        </w:rPr>
        <w:t>dy uczestnik projektu będący osobą fizyczną składa oświadczenie o przyjęciu przez niego do wiadomości informacji, o których mowa w art. 24 ust. 1 ustawy z dnia 29 sierpnia 1997 r. o ochronie danych osobowych (Dz. U.  z 2014 r. poz.1182, z późn. zm.). W przypadku uczestnika projektu nie posiadającego zdolności do czynności prawnych,  oświadczenie składa jego opiekun</w:t>
      </w:r>
      <w:r w:rsidRPr="00BC6E46">
        <w:rPr>
          <w:rFonts w:ascii="Arial" w:hAnsi="Arial"/>
          <w:spacing w:val="-28"/>
          <w:lang w:val="pl-PL"/>
        </w:rPr>
        <w:t xml:space="preserve"> </w:t>
      </w:r>
      <w:r w:rsidRPr="00BC6E46">
        <w:rPr>
          <w:rFonts w:ascii="Arial" w:hAnsi="Arial"/>
          <w:lang w:val="pl-PL"/>
        </w:rPr>
        <w:t>prawny.</w:t>
      </w:r>
    </w:p>
    <w:p w:rsidR="00E007D7" w:rsidRPr="00BC6E46" w:rsidRDefault="00BC6E46">
      <w:pPr>
        <w:pStyle w:val="Akapitzlist"/>
        <w:numPr>
          <w:ilvl w:val="0"/>
          <w:numId w:val="17"/>
        </w:numPr>
        <w:tabs>
          <w:tab w:val="left" w:pos="544"/>
        </w:tabs>
        <w:spacing w:before="123" w:line="360" w:lineRule="auto"/>
        <w:ind w:left="543" w:right="102" w:hanging="427"/>
        <w:jc w:val="both"/>
        <w:rPr>
          <w:rFonts w:ascii="Arial" w:eastAsia="Arial" w:hAnsi="Arial" w:cs="Arial"/>
          <w:lang w:val="pl-PL"/>
        </w:rPr>
      </w:pPr>
      <w:r w:rsidRPr="00BC6E46">
        <w:rPr>
          <w:rFonts w:ascii="Arial" w:hAnsi="Arial"/>
          <w:lang w:val="pl-PL"/>
        </w:rPr>
        <w:t>W przypadku, gdy uzasadnia to zakres wsparcia udzielanego uczestnikom projektu, dopuszcza się potwierdzanie  spełnienia  kryteriów  kwalifikowalności  uprawniających  do udziału  w projekcie oraz zło</w:t>
      </w:r>
      <w:r>
        <w:rPr>
          <w:rFonts w:ascii="Arial" w:hAnsi="Arial"/>
          <w:lang w:val="pl-PL"/>
        </w:rPr>
        <w:t>ż</w:t>
      </w:r>
      <w:r w:rsidRPr="00BC6E46">
        <w:rPr>
          <w:rFonts w:ascii="Arial" w:hAnsi="Arial"/>
          <w:lang w:val="pl-PL"/>
        </w:rPr>
        <w:t>enie oświadczenia, o którym mowa w pkt 5 tak</w:t>
      </w:r>
      <w:r>
        <w:rPr>
          <w:rFonts w:ascii="Arial" w:hAnsi="Arial"/>
          <w:lang w:val="pl-PL"/>
        </w:rPr>
        <w:t>ż</w:t>
      </w:r>
      <w:r w:rsidRPr="00BC6E46">
        <w:rPr>
          <w:rFonts w:ascii="Arial" w:hAnsi="Arial"/>
          <w:lang w:val="pl-PL"/>
        </w:rPr>
        <w:t>e          w innych ni</w:t>
      </w:r>
      <w:r>
        <w:rPr>
          <w:rFonts w:ascii="Arial" w:hAnsi="Arial"/>
          <w:lang w:val="pl-PL"/>
        </w:rPr>
        <w:t>ż</w:t>
      </w:r>
      <w:r w:rsidRPr="00BC6E46">
        <w:rPr>
          <w:rFonts w:ascii="Arial" w:hAnsi="Arial"/>
          <w:lang w:val="pl-PL"/>
        </w:rPr>
        <w:t xml:space="preserve"> papierowa formach, w szczególności w formie elektronicznej lub telefonicznej.</w:t>
      </w:r>
      <w:r w:rsidRPr="00BC6E46">
        <w:rPr>
          <w:rFonts w:ascii="Arial" w:hAnsi="Arial"/>
          <w:spacing w:val="-18"/>
          <w:lang w:val="pl-PL"/>
        </w:rPr>
        <w:t xml:space="preserve"> </w:t>
      </w: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takim</w:t>
      </w:r>
      <w:r w:rsidRPr="00BC6E46">
        <w:rPr>
          <w:rFonts w:ascii="Arial" w:hAnsi="Arial"/>
          <w:spacing w:val="-15"/>
          <w:lang w:val="pl-PL"/>
        </w:rPr>
        <w:t xml:space="preserve"> </w:t>
      </w:r>
      <w:r w:rsidRPr="00BC6E46">
        <w:rPr>
          <w:rFonts w:ascii="Arial" w:hAnsi="Arial"/>
          <w:lang w:val="pl-PL"/>
        </w:rPr>
        <w:t>przypadku</w:t>
      </w:r>
      <w:r w:rsidRPr="00BC6E46">
        <w:rPr>
          <w:rFonts w:ascii="Arial" w:hAnsi="Arial"/>
          <w:spacing w:val="-13"/>
          <w:lang w:val="pl-PL"/>
        </w:rPr>
        <w:t xml:space="preserve"> </w:t>
      </w:r>
      <w:r w:rsidRPr="00BC6E46">
        <w:rPr>
          <w:rFonts w:ascii="Arial" w:hAnsi="Arial"/>
          <w:lang w:val="pl-PL"/>
        </w:rPr>
        <w:t>nale</w:t>
      </w:r>
      <w:r>
        <w:rPr>
          <w:rFonts w:ascii="Arial" w:hAnsi="Arial"/>
          <w:lang w:val="pl-PL"/>
        </w:rPr>
        <w:t>ż</w:t>
      </w:r>
      <w:r w:rsidRPr="00BC6E46">
        <w:rPr>
          <w:rFonts w:ascii="Arial" w:hAnsi="Arial"/>
          <w:lang w:val="pl-PL"/>
        </w:rPr>
        <w:t>y:</w:t>
      </w:r>
    </w:p>
    <w:p w:rsidR="00E007D7" w:rsidRPr="00BC6E46" w:rsidRDefault="00BC6E46">
      <w:pPr>
        <w:pStyle w:val="Akapitzlist"/>
        <w:numPr>
          <w:ilvl w:val="1"/>
          <w:numId w:val="17"/>
        </w:numPr>
        <w:tabs>
          <w:tab w:val="left" w:pos="837"/>
          <w:tab w:val="left" w:pos="2105"/>
          <w:tab w:val="left" w:pos="3378"/>
          <w:tab w:val="left" w:pos="4880"/>
          <w:tab w:val="left" w:pos="5415"/>
          <w:tab w:val="left" w:pos="6797"/>
          <w:tab w:val="left" w:pos="8482"/>
        </w:tabs>
        <w:spacing w:before="123" w:line="360" w:lineRule="auto"/>
        <w:ind w:left="835" w:right="106" w:hanging="360"/>
        <w:rPr>
          <w:rFonts w:ascii="Arial" w:eastAsia="Arial" w:hAnsi="Arial" w:cs="Arial"/>
          <w:lang w:val="pl-PL"/>
        </w:rPr>
      </w:pPr>
      <w:r w:rsidRPr="00BC6E46">
        <w:rPr>
          <w:rFonts w:ascii="Arial" w:hAnsi="Arial"/>
          <w:lang w:val="pl-PL"/>
        </w:rPr>
        <w:t>ustanowić</w:t>
      </w:r>
      <w:r w:rsidRPr="00BC6E46">
        <w:rPr>
          <w:rFonts w:ascii="Arial" w:hAnsi="Arial"/>
          <w:lang w:val="pl-PL"/>
        </w:rPr>
        <w:tab/>
        <w:t>procedury</w:t>
      </w:r>
      <w:r w:rsidRPr="00BC6E46">
        <w:rPr>
          <w:rFonts w:ascii="Arial" w:hAnsi="Arial"/>
          <w:lang w:val="pl-PL"/>
        </w:rPr>
        <w:tab/>
        <w:t>pozwalające</w:t>
      </w:r>
      <w:r w:rsidRPr="00BC6E46">
        <w:rPr>
          <w:rFonts w:ascii="Arial" w:hAnsi="Arial"/>
          <w:lang w:val="pl-PL"/>
        </w:rPr>
        <w:tab/>
        <w:t>na</w:t>
      </w:r>
      <w:r w:rsidRPr="00BC6E46">
        <w:rPr>
          <w:rFonts w:ascii="Arial" w:hAnsi="Arial"/>
          <w:lang w:val="pl-PL"/>
        </w:rPr>
        <w:tab/>
        <w:t>weryfikację</w:t>
      </w:r>
      <w:r w:rsidRPr="00BC6E46">
        <w:rPr>
          <w:rFonts w:ascii="Arial" w:hAnsi="Arial"/>
          <w:lang w:val="pl-PL"/>
        </w:rPr>
        <w:tab/>
        <w:t>wiarygodności</w:t>
      </w:r>
      <w:r w:rsidRPr="00BC6E46">
        <w:rPr>
          <w:rFonts w:ascii="Arial" w:hAnsi="Arial"/>
          <w:lang w:val="pl-PL"/>
        </w:rPr>
        <w:tab/>
      </w:r>
      <w:r w:rsidRPr="00BC6E46">
        <w:rPr>
          <w:rFonts w:ascii="Arial" w:hAnsi="Arial"/>
          <w:spacing w:val="-1"/>
          <w:lang w:val="pl-PL"/>
        </w:rPr>
        <w:t xml:space="preserve">danych </w:t>
      </w:r>
      <w:r w:rsidRPr="00BC6E46">
        <w:rPr>
          <w:rFonts w:ascii="Arial" w:hAnsi="Arial"/>
          <w:lang w:val="pl-PL"/>
        </w:rPr>
        <w:t>przekazanych w tych</w:t>
      </w:r>
      <w:r w:rsidRPr="00BC6E46">
        <w:rPr>
          <w:rFonts w:ascii="Arial" w:hAnsi="Arial"/>
          <w:spacing w:val="-8"/>
          <w:lang w:val="pl-PL"/>
        </w:rPr>
        <w:t xml:space="preserve"> </w:t>
      </w:r>
      <w:r w:rsidRPr="00BC6E46">
        <w:rPr>
          <w:rFonts w:ascii="Arial" w:hAnsi="Arial"/>
          <w:lang w:val="pl-PL"/>
        </w:rPr>
        <w:t>formach,</w:t>
      </w:r>
    </w:p>
    <w:p w:rsidR="00E007D7" w:rsidRPr="00BC6E46" w:rsidRDefault="00BC6E46">
      <w:pPr>
        <w:pStyle w:val="Akapitzlist"/>
        <w:numPr>
          <w:ilvl w:val="1"/>
          <w:numId w:val="17"/>
        </w:numPr>
        <w:tabs>
          <w:tab w:val="left" w:pos="837"/>
        </w:tabs>
        <w:spacing w:before="123" w:line="360" w:lineRule="auto"/>
        <w:ind w:left="835" w:right="106" w:hanging="360"/>
        <w:rPr>
          <w:rFonts w:ascii="Arial" w:eastAsia="Arial" w:hAnsi="Arial" w:cs="Arial"/>
          <w:lang w:val="pl-PL"/>
        </w:rPr>
      </w:pPr>
      <w:r w:rsidRPr="00BC6E46">
        <w:rPr>
          <w:rFonts w:ascii="Arial" w:hAnsi="Arial"/>
          <w:lang w:val="pl-PL"/>
        </w:rPr>
        <w:t>przestrzegać  zasad  bezpieczeństwa  przetwarzania  danych  osobowych  zgodnie   z ustawą z dnia 29 sierpnia 1997 r. o ochronie danych</w:t>
      </w:r>
      <w:r w:rsidRPr="00BC6E46">
        <w:rPr>
          <w:rFonts w:ascii="Arial" w:hAnsi="Arial"/>
          <w:spacing w:val="-26"/>
          <w:lang w:val="pl-PL"/>
        </w:rPr>
        <w:t xml:space="preserve"> </w:t>
      </w:r>
      <w:r w:rsidRPr="00BC6E46">
        <w:rPr>
          <w:rFonts w:ascii="Arial" w:hAnsi="Arial"/>
          <w:lang w:val="pl-PL"/>
        </w:rPr>
        <w:t>osobowych,</w:t>
      </w:r>
    </w:p>
    <w:p w:rsidR="00E007D7" w:rsidRPr="00BC6E46" w:rsidRDefault="00BC6E46">
      <w:pPr>
        <w:pStyle w:val="Akapitzlist"/>
        <w:numPr>
          <w:ilvl w:val="1"/>
          <w:numId w:val="17"/>
        </w:numPr>
        <w:tabs>
          <w:tab w:val="left" w:pos="837"/>
        </w:tabs>
        <w:spacing w:before="123" w:line="360" w:lineRule="auto"/>
        <w:ind w:left="835" w:right="112" w:hanging="360"/>
        <w:rPr>
          <w:rFonts w:ascii="Arial" w:eastAsia="Arial" w:hAnsi="Arial" w:cs="Arial"/>
          <w:lang w:val="pl-PL"/>
        </w:rPr>
      </w:pPr>
      <w:r w:rsidRPr="00BC6E46">
        <w:rPr>
          <w:rFonts w:ascii="Arial" w:hAnsi="Arial"/>
          <w:lang w:val="pl-PL"/>
        </w:rPr>
        <w:t>zapewnić uprawnionym organom kontroli wgląd w przechowywane dane i umo</w:t>
      </w:r>
      <w:r>
        <w:rPr>
          <w:rFonts w:ascii="Arial" w:hAnsi="Arial"/>
          <w:lang w:val="pl-PL"/>
        </w:rPr>
        <w:t>ż</w:t>
      </w:r>
      <w:r w:rsidRPr="00BC6E46">
        <w:rPr>
          <w:rFonts w:ascii="Arial" w:hAnsi="Arial"/>
          <w:lang w:val="pl-PL"/>
        </w:rPr>
        <w:t>liwić weryfikację prawdziwości zebranych</w:t>
      </w:r>
      <w:r w:rsidRPr="00BC6E46">
        <w:rPr>
          <w:rFonts w:ascii="Arial" w:hAnsi="Arial"/>
          <w:spacing w:val="-21"/>
          <w:lang w:val="pl-PL"/>
        </w:rPr>
        <w:t xml:space="preserve"> </w:t>
      </w:r>
      <w:r w:rsidRPr="00BC6E46">
        <w:rPr>
          <w:rFonts w:ascii="Arial" w:hAnsi="Arial"/>
          <w:lang w:val="pl-PL"/>
        </w:rPr>
        <w:t>danych.</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1"/>
        </w:numPr>
        <w:tabs>
          <w:tab w:val="left" w:pos="1413"/>
        </w:tabs>
        <w:spacing w:line="360" w:lineRule="auto"/>
        <w:ind w:left="3183" w:right="260" w:hanging="2199"/>
        <w:jc w:val="left"/>
        <w:rPr>
          <w:b w:val="0"/>
          <w:bCs w:val="0"/>
          <w:i w:val="0"/>
          <w:lang w:val="pl-PL"/>
        </w:rPr>
      </w:pPr>
      <w:bookmarkStart w:id="42" w:name="_TOC_250010"/>
      <w:r w:rsidRPr="00BC6E46">
        <w:rPr>
          <w:lang w:val="pl-PL"/>
        </w:rPr>
        <w:t>Podstawowe warunki i procedury konstruowania bud</w:t>
      </w:r>
      <w:r>
        <w:rPr>
          <w:b w:val="0"/>
          <w:i w:val="0"/>
          <w:lang w:val="pl-PL"/>
        </w:rPr>
        <w:t>ż</w:t>
      </w:r>
      <w:r w:rsidRPr="00BC6E46">
        <w:rPr>
          <w:lang w:val="pl-PL"/>
        </w:rPr>
        <w:t xml:space="preserve">etu projektu finansowanego ze </w:t>
      </w:r>
      <w:r w:rsidRPr="00EC6156">
        <w:rPr>
          <w:lang w:val="pl-PL"/>
        </w:rPr>
        <w:t>środków</w:t>
      </w:r>
      <w:r w:rsidRPr="00BC6E46">
        <w:rPr>
          <w:spacing w:val="3"/>
          <w:lang w:val="pl-PL"/>
        </w:rPr>
        <w:t xml:space="preserve"> </w:t>
      </w:r>
      <w:r w:rsidRPr="00BC6E46">
        <w:rPr>
          <w:lang w:val="pl-PL"/>
        </w:rPr>
        <w:t>EFS</w:t>
      </w:r>
      <w:bookmarkEnd w:id="42"/>
    </w:p>
    <w:p w:rsidR="00E007D7" w:rsidRPr="00BC6E46" w:rsidRDefault="00BC6E46">
      <w:pPr>
        <w:pStyle w:val="Akapitzlist"/>
        <w:numPr>
          <w:ilvl w:val="0"/>
          <w:numId w:val="16"/>
        </w:numPr>
        <w:tabs>
          <w:tab w:val="left" w:pos="474"/>
        </w:tabs>
        <w:spacing w:before="122" w:line="360" w:lineRule="auto"/>
        <w:ind w:right="103"/>
        <w:jc w:val="both"/>
        <w:rPr>
          <w:rFonts w:ascii="Arial" w:eastAsia="Arial" w:hAnsi="Arial" w:cs="Arial"/>
          <w:lang w:val="pl-PL"/>
        </w:rPr>
      </w:pPr>
      <w:r w:rsidRPr="00BC6E46">
        <w:rPr>
          <w:rFonts w:ascii="Arial" w:hAnsi="Arial"/>
          <w:lang w:val="pl-PL"/>
        </w:rPr>
        <w:t xml:space="preserve">IZ PO zapewnia, </w:t>
      </w:r>
      <w:r>
        <w:rPr>
          <w:rFonts w:ascii="Arial" w:hAnsi="Arial"/>
          <w:lang w:val="pl-PL"/>
        </w:rPr>
        <w:t>ż</w:t>
      </w:r>
      <w:r w:rsidRPr="00BC6E46">
        <w:rPr>
          <w:rFonts w:ascii="Arial" w:hAnsi="Arial"/>
          <w:lang w:val="pl-PL"/>
        </w:rPr>
        <w:t>e w ramach projektów współfinansowanych z EFS koszty projektu są przedstawiane</w:t>
      </w:r>
      <w:r w:rsidRPr="00BC6E46">
        <w:rPr>
          <w:rFonts w:ascii="Arial" w:hAnsi="Arial"/>
          <w:spacing w:val="-5"/>
          <w:lang w:val="pl-PL"/>
        </w:rPr>
        <w:t xml:space="preserve"> </w:t>
      </w:r>
      <w:r w:rsidRPr="00BC6E46">
        <w:rPr>
          <w:rFonts w:ascii="Arial" w:hAnsi="Arial"/>
          <w:lang w:val="pl-PL"/>
        </w:rPr>
        <w:t>we</w:t>
      </w:r>
      <w:r w:rsidRPr="00BC6E46">
        <w:rPr>
          <w:rFonts w:ascii="Arial" w:hAnsi="Arial"/>
          <w:spacing w:val="-5"/>
          <w:lang w:val="pl-PL"/>
        </w:rPr>
        <w:t xml:space="preserve"> </w:t>
      </w:r>
      <w:r w:rsidRPr="00BC6E46">
        <w:rPr>
          <w:rFonts w:ascii="Arial" w:hAnsi="Arial"/>
          <w:lang w:val="pl-PL"/>
        </w:rPr>
        <w:t>wniosku</w:t>
      </w:r>
      <w:r w:rsidRPr="00BC6E46">
        <w:rPr>
          <w:rFonts w:ascii="Arial" w:hAnsi="Arial"/>
          <w:spacing w:val="-7"/>
          <w:lang w:val="pl-PL"/>
        </w:rPr>
        <w:t xml:space="preserve"> </w:t>
      </w:r>
      <w:r w:rsidRPr="00BC6E46">
        <w:rPr>
          <w:rFonts w:ascii="Arial" w:hAnsi="Arial"/>
          <w:lang w:val="pl-PL"/>
        </w:rPr>
        <w:t>o</w:t>
      </w:r>
      <w:r w:rsidRPr="00BC6E46">
        <w:rPr>
          <w:rFonts w:ascii="Arial" w:hAnsi="Arial"/>
          <w:spacing w:val="-9"/>
          <w:lang w:val="pl-PL"/>
        </w:rPr>
        <w:t xml:space="preserve"> </w:t>
      </w:r>
      <w:r w:rsidRPr="00BC6E46">
        <w:rPr>
          <w:rFonts w:ascii="Arial" w:hAnsi="Arial"/>
          <w:lang w:val="pl-PL"/>
        </w:rPr>
        <w:t>dofinansowanie</w:t>
      </w:r>
      <w:r w:rsidRPr="00BC6E46">
        <w:rPr>
          <w:rFonts w:ascii="Arial" w:hAnsi="Arial"/>
          <w:spacing w:val="-5"/>
          <w:lang w:val="pl-PL"/>
        </w:rPr>
        <w:t xml:space="preserve"> </w:t>
      </w:r>
      <w:r w:rsidRPr="00BC6E46">
        <w:rPr>
          <w:rFonts w:ascii="Arial" w:hAnsi="Arial"/>
          <w:lang w:val="pl-PL"/>
        </w:rPr>
        <w:t>w</w:t>
      </w:r>
      <w:r w:rsidRPr="00BC6E46">
        <w:rPr>
          <w:rFonts w:ascii="Arial" w:hAnsi="Arial"/>
          <w:spacing w:val="-9"/>
          <w:lang w:val="pl-PL"/>
        </w:rPr>
        <w:t xml:space="preserve"> </w:t>
      </w:r>
      <w:r w:rsidRPr="00BC6E46">
        <w:rPr>
          <w:rFonts w:ascii="Arial" w:hAnsi="Arial"/>
          <w:lang w:val="pl-PL"/>
        </w:rPr>
        <w:t>formie</w:t>
      </w:r>
      <w:r w:rsidRPr="00BC6E46">
        <w:rPr>
          <w:rFonts w:ascii="Arial" w:hAnsi="Arial"/>
          <w:spacing w:val="-10"/>
          <w:lang w:val="pl-PL"/>
        </w:rPr>
        <w:t xml:space="preserve"> </w:t>
      </w:r>
      <w:r w:rsidRPr="00BC6E46">
        <w:rPr>
          <w:rFonts w:ascii="Arial" w:hAnsi="Arial"/>
          <w:lang w:val="pl-PL"/>
        </w:rPr>
        <w:t>bud</w:t>
      </w:r>
      <w:r>
        <w:rPr>
          <w:rFonts w:ascii="Arial" w:hAnsi="Arial"/>
          <w:lang w:val="pl-PL"/>
        </w:rPr>
        <w:t>ż</w:t>
      </w:r>
      <w:r w:rsidRPr="00BC6E46">
        <w:rPr>
          <w:rFonts w:ascii="Arial" w:hAnsi="Arial"/>
          <w:lang w:val="pl-PL"/>
        </w:rPr>
        <w:t>etu</w:t>
      </w:r>
      <w:r w:rsidRPr="00BC6E46">
        <w:rPr>
          <w:rFonts w:ascii="Arial" w:hAnsi="Arial"/>
          <w:spacing w:val="-7"/>
          <w:lang w:val="pl-PL"/>
        </w:rPr>
        <w:t xml:space="preserve"> </w:t>
      </w:r>
      <w:r w:rsidRPr="00BC6E46">
        <w:rPr>
          <w:rFonts w:ascii="Arial" w:hAnsi="Arial"/>
          <w:lang w:val="pl-PL"/>
        </w:rPr>
        <w:t>zadaniowego.</w:t>
      </w:r>
      <w:r w:rsidRPr="00BC6E46">
        <w:rPr>
          <w:rFonts w:ascii="Arial" w:hAnsi="Arial"/>
          <w:spacing w:val="-6"/>
          <w:lang w:val="pl-PL"/>
        </w:rPr>
        <w:t xml:space="preserve"> </w:t>
      </w:r>
      <w:r w:rsidRPr="00BC6E46">
        <w:rPr>
          <w:rFonts w:ascii="Arial" w:hAnsi="Arial"/>
          <w:lang w:val="pl-PL"/>
        </w:rPr>
        <w:t>Dodatkowo we wniosku o dofinansowanie wykazywany jest szczegółowy bud</w:t>
      </w:r>
      <w:r>
        <w:rPr>
          <w:rFonts w:ascii="Arial" w:hAnsi="Arial"/>
          <w:lang w:val="pl-PL"/>
        </w:rPr>
        <w:t>ż</w:t>
      </w:r>
      <w:r w:rsidRPr="00BC6E46">
        <w:rPr>
          <w:rFonts w:ascii="Arial" w:hAnsi="Arial"/>
          <w:lang w:val="pl-PL"/>
        </w:rPr>
        <w:t>et ze wskazaniem kosztów jednostkowych, który jest podstawą do oceny kwalifikowalności wydatków projektu na etapie oceny wniosku o</w:t>
      </w:r>
      <w:r w:rsidRPr="00BC6E46">
        <w:rPr>
          <w:rFonts w:ascii="Arial" w:hAnsi="Arial"/>
          <w:spacing w:val="-18"/>
          <w:lang w:val="pl-PL"/>
        </w:rPr>
        <w:t xml:space="preserve"> </w:t>
      </w:r>
      <w:r w:rsidRPr="00BC6E46">
        <w:rPr>
          <w:rFonts w:ascii="Arial" w:hAnsi="Arial"/>
          <w:lang w:val="pl-PL"/>
        </w:rPr>
        <w:t>dofinansowanie.</w:t>
      </w:r>
    </w:p>
    <w:p w:rsidR="00E007D7" w:rsidRPr="00BC6E46" w:rsidRDefault="00BC6E46">
      <w:pPr>
        <w:pStyle w:val="Akapitzlist"/>
        <w:numPr>
          <w:ilvl w:val="0"/>
          <w:numId w:val="16"/>
        </w:numPr>
        <w:tabs>
          <w:tab w:val="left" w:pos="474"/>
        </w:tabs>
        <w:spacing w:before="123" w:line="350" w:lineRule="auto"/>
        <w:ind w:right="105"/>
        <w:jc w:val="both"/>
        <w:rPr>
          <w:rFonts w:ascii="Arial" w:eastAsia="Arial" w:hAnsi="Arial" w:cs="Arial"/>
          <w:lang w:val="pl-PL"/>
        </w:rPr>
      </w:pPr>
      <w:r w:rsidRPr="00BC6E46">
        <w:rPr>
          <w:rFonts w:ascii="Arial" w:hAnsi="Arial"/>
          <w:lang w:val="pl-PL"/>
        </w:rPr>
        <w:t>Bud</w:t>
      </w:r>
      <w:r>
        <w:rPr>
          <w:rFonts w:ascii="Arial" w:hAnsi="Arial"/>
          <w:lang w:val="pl-PL"/>
        </w:rPr>
        <w:t>ż</w:t>
      </w:r>
      <w:r w:rsidRPr="00BC6E46">
        <w:rPr>
          <w:rFonts w:ascii="Arial" w:hAnsi="Arial"/>
          <w:lang w:val="pl-PL"/>
        </w:rPr>
        <w:t>et zadaniowy oznacza przedstawienie kosztów kwalifikowalnych projektu w podziale na  zadania  merytoryczne</w:t>
      </w:r>
      <w:r w:rsidRPr="00BC6E46">
        <w:rPr>
          <w:rFonts w:ascii="Arial" w:hAnsi="Arial"/>
          <w:position w:val="10"/>
          <w:sz w:val="14"/>
          <w:lang w:val="pl-PL"/>
        </w:rPr>
        <w:t xml:space="preserve">83  </w:t>
      </w:r>
      <w:r w:rsidRPr="00BC6E46">
        <w:rPr>
          <w:rFonts w:ascii="Arial" w:hAnsi="Arial"/>
          <w:lang w:val="pl-PL"/>
        </w:rPr>
        <w:t>w ramach kosztów bezpośrednich  oraz koszty pośrednie,   o których mowa w podrozdziale 8.4. W odniesieniu do zadań merytorycznych we wniosku o dofinansowanie wykazywany jest limit kosztów, które mogą zostać poniesione przez beneficjenta na ich</w:t>
      </w:r>
      <w:r w:rsidRPr="00BC6E46">
        <w:rPr>
          <w:rFonts w:ascii="Arial" w:hAnsi="Arial"/>
          <w:spacing w:val="-9"/>
          <w:lang w:val="pl-PL"/>
        </w:rPr>
        <w:t xml:space="preserve"> </w:t>
      </w:r>
      <w:r w:rsidRPr="00BC6E46">
        <w:rPr>
          <w:rFonts w:ascii="Arial" w:hAnsi="Arial"/>
          <w:lang w:val="pl-PL"/>
        </w:rPr>
        <w:t>realizację.</w:t>
      </w:r>
    </w:p>
    <w:p w:rsidR="00E007D7" w:rsidRPr="00BC6E46" w:rsidRDefault="00507A58">
      <w:pPr>
        <w:spacing w:before="4"/>
        <w:rPr>
          <w:rFonts w:ascii="Arial" w:eastAsia="Arial" w:hAnsi="Arial" w:cs="Arial"/>
          <w:sz w:val="25"/>
          <w:szCs w:val="25"/>
          <w:lang w:val="pl-PL"/>
        </w:rPr>
      </w:pPr>
      <w:r w:rsidRPr="00507A58">
        <w:rPr>
          <w:lang w:val="pl-PL"/>
        </w:rPr>
        <w:pict>
          <v:group id="_x0000_s1054" style="position:absolute;margin-left:70.8pt;margin-top:15.85pt;width:2in;height:.1pt;z-index:251678208;mso-wrap-distance-left:0;mso-wrap-distance-right:0;mso-position-horizontal-relative:page" coordorigin="1416,317" coordsize="2880,2">
            <v:shape id="_x0000_s1055" style="position:absolute;left:1416;top:317;width:2880;height:2" coordorigin="1416,317" coordsize="2880,0" path="m1416,317r2880,e" filled="f" strokeweight=".6pt">
              <v:path arrowok="t"/>
            </v:shape>
            <w10:wrap type="topAndBottom" anchorx="page"/>
          </v:group>
        </w:pict>
      </w:r>
    </w:p>
    <w:p w:rsidR="00E007D7" w:rsidRPr="00BC6E46" w:rsidRDefault="00E007D7">
      <w:pPr>
        <w:spacing w:before="4"/>
        <w:rPr>
          <w:rFonts w:ascii="Arial" w:eastAsia="Arial" w:hAnsi="Arial" w:cs="Arial"/>
          <w:sz w:val="19"/>
          <w:szCs w:val="19"/>
          <w:lang w:val="pl-PL"/>
        </w:rPr>
      </w:pPr>
    </w:p>
    <w:p w:rsidR="00E007D7" w:rsidRPr="00BC6E46" w:rsidRDefault="00BC6E46">
      <w:pPr>
        <w:spacing w:before="84" w:line="350" w:lineRule="auto"/>
        <w:ind w:left="115" w:right="105"/>
        <w:jc w:val="both"/>
        <w:rPr>
          <w:rFonts w:ascii="Arial" w:eastAsia="Arial" w:hAnsi="Arial" w:cs="Arial"/>
          <w:sz w:val="16"/>
          <w:szCs w:val="16"/>
          <w:lang w:val="pl-PL"/>
        </w:rPr>
      </w:pPr>
      <w:r w:rsidRPr="00BC6E46">
        <w:rPr>
          <w:rFonts w:ascii="Times New Roman" w:hAnsi="Times New Roman"/>
          <w:position w:val="9"/>
          <w:sz w:val="13"/>
          <w:lang w:val="pl-PL"/>
        </w:rPr>
        <w:t xml:space="preserve">83 </w:t>
      </w:r>
      <w:r w:rsidRPr="00BC6E46">
        <w:rPr>
          <w:rFonts w:ascii="Arial" w:hAnsi="Arial"/>
          <w:sz w:val="16"/>
          <w:lang w:val="pl-PL"/>
        </w:rPr>
        <w:t>Przykładowo, zadaniem merytorycznym  w projekcie EFS w ramach kosztów bezpośrednich będzie:  realizacja szkoleń,  studia podyplomowe, sta</w:t>
      </w:r>
      <w:r>
        <w:rPr>
          <w:rFonts w:ascii="Arial" w:hAnsi="Arial"/>
          <w:sz w:val="16"/>
          <w:lang w:val="pl-PL"/>
        </w:rPr>
        <w:t>ż</w:t>
      </w:r>
      <w:r w:rsidRPr="00BC6E46">
        <w:rPr>
          <w:rFonts w:ascii="Arial" w:hAnsi="Arial"/>
          <w:sz w:val="16"/>
          <w:lang w:val="pl-PL"/>
        </w:rPr>
        <w:t>e, zatrudnienie subsydiowane, przyznawanie dotacji na rozpoczęcie działalności gospodarczej. Zadania</w:t>
      </w:r>
      <w:r w:rsidRPr="00BC6E46">
        <w:rPr>
          <w:rFonts w:ascii="Arial" w:hAnsi="Arial"/>
          <w:spacing w:val="-6"/>
          <w:sz w:val="16"/>
          <w:lang w:val="pl-PL"/>
        </w:rPr>
        <w:t xml:space="preserve"> </w:t>
      </w:r>
      <w:r w:rsidRPr="00BC6E46">
        <w:rPr>
          <w:rFonts w:ascii="Arial" w:hAnsi="Arial"/>
          <w:sz w:val="16"/>
          <w:lang w:val="pl-PL"/>
        </w:rPr>
        <w:t>merytorycznego</w:t>
      </w:r>
      <w:r w:rsidRPr="00BC6E46">
        <w:rPr>
          <w:rFonts w:ascii="Arial" w:hAnsi="Arial"/>
          <w:spacing w:val="-4"/>
          <w:sz w:val="16"/>
          <w:lang w:val="pl-PL"/>
        </w:rPr>
        <w:t xml:space="preserve"> </w:t>
      </w:r>
      <w:r w:rsidRPr="00BC6E46">
        <w:rPr>
          <w:rFonts w:ascii="Arial" w:hAnsi="Arial"/>
          <w:sz w:val="16"/>
          <w:lang w:val="pl-PL"/>
        </w:rPr>
        <w:t>nie</w:t>
      </w:r>
      <w:r w:rsidRPr="00BC6E46">
        <w:rPr>
          <w:rFonts w:ascii="Arial" w:hAnsi="Arial"/>
          <w:spacing w:val="-6"/>
          <w:sz w:val="16"/>
          <w:lang w:val="pl-PL"/>
        </w:rPr>
        <w:t xml:space="preserve"> </w:t>
      </w:r>
      <w:r w:rsidRPr="00BC6E46">
        <w:rPr>
          <w:rFonts w:ascii="Arial" w:hAnsi="Arial"/>
          <w:sz w:val="16"/>
          <w:lang w:val="pl-PL"/>
        </w:rPr>
        <w:t>stanowią</w:t>
      </w:r>
      <w:r w:rsidRPr="00BC6E46">
        <w:rPr>
          <w:rFonts w:ascii="Arial" w:hAnsi="Arial"/>
          <w:spacing w:val="-4"/>
          <w:sz w:val="16"/>
          <w:lang w:val="pl-PL"/>
        </w:rPr>
        <w:t xml:space="preserve"> </w:t>
      </w:r>
      <w:r w:rsidRPr="00BC6E46">
        <w:rPr>
          <w:rFonts w:ascii="Arial" w:hAnsi="Arial"/>
          <w:sz w:val="16"/>
          <w:lang w:val="pl-PL"/>
        </w:rPr>
        <w:t>pojedyncze</w:t>
      </w:r>
      <w:r w:rsidRPr="00BC6E46">
        <w:rPr>
          <w:rFonts w:ascii="Arial" w:hAnsi="Arial"/>
          <w:spacing w:val="-2"/>
          <w:sz w:val="16"/>
          <w:lang w:val="pl-PL"/>
        </w:rPr>
        <w:t xml:space="preserve"> </w:t>
      </w:r>
      <w:r w:rsidRPr="00BC6E46">
        <w:rPr>
          <w:rFonts w:ascii="Arial" w:hAnsi="Arial"/>
          <w:sz w:val="16"/>
          <w:lang w:val="pl-PL"/>
        </w:rPr>
        <w:t>wydatki,</w:t>
      </w:r>
      <w:r w:rsidRPr="00BC6E46">
        <w:rPr>
          <w:rFonts w:ascii="Arial" w:hAnsi="Arial"/>
          <w:spacing w:val="-3"/>
          <w:sz w:val="16"/>
          <w:lang w:val="pl-PL"/>
        </w:rPr>
        <w:t xml:space="preserve"> </w:t>
      </w:r>
      <w:r w:rsidRPr="00BC6E46">
        <w:rPr>
          <w:rFonts w:ascii="Arial" w:hAnsi="Arial"/>
          <w:sz w:val="16"/>
          <w:lang w:val="pl-PL"/>
        </w:rPr>
        <w:t>np.</w:t>
      </w:r>
      <w:r w:rsidRPr="00BC6E46">
        <w:rPr>
          <w:rFonts w:ascii="Arial" w:hAnsi="Arial"/>
          <w:spacing w:val="-3"/>
          <w:sz w:val="16"/>
          <w:lang w:val="pl-PL"/>
        </w:rPr>
        <w:t xml:space="preserve"> </w:t>
      </w:r>
      <w:r w:rsidRPr="00BC6E46">
        <w:rPr>
          <w:rFonts w:ascii="Arial" w:hAnsi="Arial"/>
          <w:sz w:val="16"/>
          <w:lang w:val="pl-PL"/>
        </w:rPr>
        <w:t>usługa</w:t>
      </w:r>
      <w:r w:rsidRPr="00BC6E46">
        <w:rPr>
          <w:rFonts w:ascii="Arial" w:hAnsi="Arial"/>
          <w:spacing w:val="-4"/>
          <w:sz w:val="16"/>
          <w:lang w:val="pl-PL"/>
        </w:rPr>
        <w:t xml:space="preserve"> </w:t>
      </w:r>
      <w:r w:rsidRPr="00BC6E46">
        <w:rPr>
          <w:rFonts w:ascii="Arial" w:hAnsi="Arial"/>
          <w:sz w:val="16"/>
          <w:lang w:val="pl-PL"/>
        </w:rPr>
        <w:t>cateringowa,</w:t>
      </w:r>
      <w:r w:rsidRPr="00BC6E46">
        <w:rPr>
          <w:rFonts w:ascii="Arial" w:hAnsi="Arial"/>
          <w:spacing w:val="-3"/>
          <w:sz w:val="16"/>
          <w:lang w:val="pl-PL"/>
        </w:rPr>
        <w:t xml:space="preserve"> </w:t>
      </w:r>
      <w:r w:rsidRPr="00BC6E46">
        <w:rPr>
          <w:rFonts w:ascii="Arial" w:hAnsi="Arial"/>
          <w:sz w:val="16"/>
          <w:lang w:val="pl-PL"/>
        </w:rPr>
        <w:t>hotelowa</w:t>
      </w:r>
      <w:r w:rsidRPr="00BC6E46">
        <w:rPr>
          <w:rFonts w:ascii="Arial" w:hAnsi="Arial"/>
          <w:spacing w:val="-4"/>
          <w:sz w:val="16"/>
          <w:lang w:val="pl-PL"/>
        </w:rPr>
        <w:t xml:space="preserve"> </w:t>
      </w:r>
      <w:r w:rsidRPr="00BC6E46">
        <w:rPr>
          <w:rFonts w:ascii="Arial" w:hAnsi="Arial"/>
          <w:sz w:val="16"/>
          <w:lang w:val="pl-PL"/>
        </w:rPr>
        <w:t>i</w:t>
      </w:r>
      <w:r w:rsidRPr="00BC6E46">
        <w:rPr>
          <w:rFonts w:ascii="Arial" w:hAnsi="Arial"/>
          <w:spacing w:val="-5"/>
          <w:sz w:val="16"/>
          <w:lang w:val="pl-PL"/>
        </w:rPr>
        <w:t xml:space="preserve"> </w:t>
      </w:r>
      <w:r w:rsidRPr="00BC6E46">
        <w:rPr>
          <w:rFonts w:ascii="Arial" w:hAnsi="Arial"/>
          <w:sz w:val="16"/>
          <w:lang w:val="pl-PL"/>
        </w:rPr>
        <w:t>trenerska.</w:t>
      </w:r>
    </w:p>
    <w:p w:rsidR="00E007D7" w:rsidRPr="00BC6E46" w:rsidRDefault="00E007D7">
      <w:pPr>
        <w:spacing w:line="350" w:lineRule="auto"/>
        <w:jc w:val="both"/>
        <w:rPr>
          <w:rFonts w:ascii="Arial" w:eastAsia="Arial" w:hAnsi="Arial" w:cs="Arial"/>
          <w:sz w:val="16"/>
          <w:szCs w:val="16"/>
          <w:lang w:val="pl-PL"/>
        </w:rPr>
        <w:sectPr w:rsidR="00E007D7" w:rsidRPr="00BC6E46">
          <w:footerReference w:type="default" r:id="rId38"/>
          <w:pgSz w:w="11900" w:h="16840"/>
          <w:pgMar w:top="1200" w:right="1300" w:bottom="720" w:left="1300" w:header="0" w:footer="523" w:gutter="0"/>
          <w:pgNumType w:start="89"/>
          <w:cols w:space="708"/>
        </w:sectPr>
      </w:pPr>
    </w:p>
    <w:p w:rsidR="00E007D7" w:rsidRPr="00BC6E46" w:rsidRDefault="00BC6E46">
      <w:pPr>
        <w:pStyle w:val="Akapitzlist"/>
        <w:numPr>
          <w:ilvl w:val="0"/>
          <w:numId w:val="16"/>
        </w:numPr>
        <w:tabs>
          <w:tab w:val="left" w:pos="474"/>
        </w:tabs>
        <w:spacing w:before="55" w:line="360" w:lineRule="auto"/>
        <w:ind w:right="104" w:hanging="357"/>
        <w:jc w:val="both"/>
        <w:rPr>
          <w:rFonts w:ascii="Arial" w:eastAsia="Arial" w:hAnsi="Arial" w:cs="Arial"/>
          <w:lang w:val="pl-PL"/>
        </w:rPr>
      </w:pPr>
      <w:r w:rsidRPr="00BC6E46">
        <w:rPr>
          <w:rFonts w:ascii="Arial" w:hAnsi="Arial"/>
          <w:lang w:val="pl-PL"/>
        </w:rPr>
        <w:t>Limit kosztów bezpośrednich w ramach bud</w:t>
      </w:r>
      <w:r>
        <w:rPr>
          <w:rFonts w:ascii="Arial" w:hAnsi="Arial"/>
          <w:lang w:val="pl-PL"/>
        </w:rPr>
        <w:t>ż</w:t>
      </w:r>
      <w:r w:rsidRPr="00BC6E46">
        <w:rPr>
          <w:rFonts w:ascii="Arial" w:hAnsi="Arial"/>
          <w:lang w:val="pl-PL"/>
        </w:rPr>
        <w:t>etu zadaniowego na etapie wnioskowania   o środki powinien wynikać ze szczegółowej kalkulacji kosztów jednostkowych wykazanej we</w:t>
      </w:r>
      <w:r w:rsidRPr="00BC6E46">
        <w:rPr>
          <w:rFonts w:ascii="Arial" w:hAnsi="Arial"/>
          <w:spacing w:val="-7"/>
          <w:lang w:val="pl-PL"/>
        </w:rPr>
        <w:t xml:space="preserve"> </w:t>
      </w:r>
      <w:r w:rsidRPr="00BC6E46">
        <w:rPr>
          <w:rFonts w:ascii="Arial" w:hAnsi="Arial"/>
          <w:lang w:val="pl-PL"/>
        </w:rPr>
        <w:t>wniosku</w:t>
      </w:r>
      <w:r w:rsidRPr="00BC6E46">
        <w:rPr>
          <w:rFonts w:ascii="Arial" w:hAnsi="Arial"/>
          <w:spacing w:val="-9"/>
          <w:lang w:val="pl-PL"/>
        </w:rPr>
        <w:t xml:space="preserve"> </w:t>
      </w:r>
      <w:r w:rsidRPr="00BC6E46">
        <w:rPr>
          <w:rFonts w:ascii="Arial" w:hAnsi="Arial"/>
          <w:lang w:val="pl-PL"/>
        </w:rPr>
        <w:t>o</w:t>
      </w:r>
      <w:r w:rsidRPr="00BC6E46">
        <w:rPr>
          <w:rFonts w:ascii="Arial" w:hAnsi="Arial"/>
          <w:spacing w:val="-9"/>
          <w:lang w:val="pl-PL"/>
        </w:rPr>
        <w:t xml:space="preserve"> </w:t>
      </w:r>
      <w:r w:rsidRPr="00BC6E46">
        <w:rPr>
          <w:rFonts w:ascii="Arial" w:hAnsi="Arial"/>
          <w:lang w:val="pl-PL"/>
        </w:rPr>
        <w:t>dofinansowanie,</w:t>
      </w:r>
      <w:r w:rsidRPr="00BC6E46">
        <w:rPr>
          <w:rFonts w:ascii="Arial" w:hAnsi="Arial"/>
          <w:spacing w:val="-8"/>
          <w:lang w:val="pl-PL"/>
        </w:rPr>
        <w:t xml:space="preserve"> </w:t>
      </w:r>
      <w:r w:rsidRPr="00BC6E46">
        <w:rPr>
          <w:rFonts w:ascii="Arial" w:hAnsi="Arial"/>
          <w:lang w:val="pl-PL"/>
        </w:rPr>
        <w:t>tj.</w:t>
      </w:r>
      <w:r w:rsidRPr="00BC6E46">
        <w:rPr>
          <w:rFonts w:ascii="Arial" w:hAnsi="Arial"/>
          <w:spacing w:val="-11"/>
          <w:lang w:val="pl-PL"/>
        </w:rPr>
        <w:t xml:space="preserve"> </w:t>
      </w:r>
      <w:r w:rsidRPr="00BC6E46">
        <w:rPr>
          <w:rFonts w:ascii="Arial" w:hAnsi="Arial"/>
          <w:lang w:val="pl-PL"/>
        </w:rPr>
        <w:t>szczegółowym</w:t>
      </w:r>
      <w:r w:rsidRPr="00BC6E46">
        <w:rPr>
          <w:rFonts w:ascii="Arial" w:hAnsi="Arial"/>
          <w:spacing w:val="-8"/>
          <w:lang w:val="pl-PL"/>
        </w:rPr>
        <w:t xml:space="preserve"> </w:t>
      </w:r>
      <w:r w:rsidRPr="00BC6E46">
        <w:rPr>
          <w:rFonts w:ascii="Arial" w:hAnsi="Arial"/>
          <w:lang w:val="pl-PL"/>
        </w:rPr>
        <w:t>bud</w:t>
      </w:r>
      <w:r>
        <w:rPr>
          <w:rFonts w:ascii="Arial" w:hAnsi="Arial"/>
          <w:lang w:val="pl-PL"/>
        </w:rPr>
        <w:t>ż</w:t>
      </w:r>
      <w:r w:rsidRPr="00BC6E46">
        <w:rPr>
          <w:rFonts w:ascii="Arial" w:hAnsi="Arial"/>
          <w:lang w:val="pl-PL"/>
        </w:rPr>
        <w:t>ecie</w:t>
      </w:r>
      <w:r w:rsidRPr="00BC6E46">
        <w:rPr>
          <w:rFonts w:ascii="Arial" w:hAnsi="Arial"/>
          <w:spacing w:val="-9"/>
          <w:lang w:val="pl-PL"/>
        </w:rPr>
        <w:t xml:space="preserve"> </w:t>
      </w:r>
      <w:r w:rsidRPr="00BC6E46">
        <w:rPr>
          <w:rFonts w:ascii="Arial" w:hAnsi="Arial"/>
          <w:lang w:val="pl-PL"/>
        </w:rPr>
        <w:t>projektu.</w:t>
      </w:r>
    </w:p>
    <w:p w:rsidR="00E007D7" w:rsidRPr="00BC6E46" w:rsidRDefault="00BC6E46">
      <w:pPr>
        <w:pStyle w:val="Akapitzlist"/>
        <w:numPr>
          <w:ilvl w:val="0"/>
          <w:numId w:val="16"/>
        </w:numPr>
        <w:tabs>
          <w:tab w:val="left" w:pos="474"/>
        </w:tabs>
        <w:spacing w:before="125" w:line="360" w:lineRule="auto"/>
        <w:ind w:right="104" w:hanging="357"/>
        <w:jc w:val="both"/>
        <w:rPr>
          <w:rFonts w:ascii="Arial" w:eastAsia="Arial" w:hAnsi="Arial" w:cs="Arial"/>
          <w:lang w:val="pl-PL"/>
        </w:rPr>
      </w:pPr>
      <w:r w:rsidRPr="00BC6E46">
        <w:rPr>
          <w:rFonts w:ascii="Arial" w:hAnsi="Arial"/>
          <w:lang w:val="pl-PL"/>
        </w:rPr>
        <w:t>Koszty  bezpośrednie  w  ramach  projektu  powinny  zostać  oszacowane  nale</w:t>
      </w:r>
      <w:r>
        <w:rPr>
          <w:rFonts w:ascii="Arial" w:hAnsi="Arial"/>
          <w:lang w:val="pl-PL"/>
        </w:rPr>
        <w:t>ż</w:t>
      </w:r>
      <w:r w:rsidRPr="00BC6E46">
        <w:rPr>
          <w:rFonts w:ascii="Arial" w:hAnsi="Arial"/>
          <w:lang w:val="pl-PL"/>
        </w:rPr>
        <w:t xml:space="preserve">ycie       z zastosowaniem warunków i procedur kwalifikowalności określonych w </w:t>
      </w:r>
      <w:r w:rsidRPr="00BC6E46">
        <w:rPr>
          <w:rFonts w:ascii="Arial" w:hAnsi="Arial"/>
          <w:i/>
          <w:lang w:val="pl-PL"/>
        </w:rPr>
        <w:t xml:space="preserve">Wytycznych </w:t>
      </w:r>
      <w:r w:rsidRPr="00BC6E46">
        <w:rPr>
          <w:rFonts w:ascii="Arial" w:hAnsi="Arial"/>
          <w:lang w:val="pl-PL"/>
        </w:rPr>
        <w:t>lub wytycznych programowych oraz innych wytycznych horyzontalnych (o ile mają zastosowanie do danego typu projektu), w szczególności z uwzględnieniem w bud</w:t>
      </w:r>
      <w:r>
        <w:rPr>
          <w:rFonts w:ascii="Arial" w:hAnsi="Arial"/>
          <w:lang w:val="pl-PL"/>
        </w:rPr>
        <w:t>ż</w:t>
      </w:r>
      <w:r w:rsidRPr="00BC6E46">
        <w:rPr>
          <w:rFonts w:ascii="Arial" w:hAnsi="Arial"/>
          <w:lang w:val="pl-PL"/>
        </w:rPr>
        <w:t>ecie projektu stawek rynkowych, z zastrze</w:t>
      </w:r>
      <w:r>
        <w:rPr>
          <w:rFonts w:ascii="Arial" w:hAnsi="Arial"/>
          <w:lang w:val="pl-PL"/>
        </w:rPr>
        <w:t>ż</w:t>
      </w:r>
      <w:r w:rsidRPr="00BC6E46">
        <w:rPr>
          <w:rFonts w:ascii="Arial" w:hAnsi="Arial"/>
          <w:lang w:val="pl-PL"/>
        </w:rPr>
        <w:t>eniem pkt 11 podrozdziału 6.16. Właściwa instytucja  będąca  stroną  umowy  mo</w:t>
      </w:r>
      <w:r>
        <w:rPr>
          <w:rFonts w:ascii="Arial" w:hAnsi="Arial"/>
          <w:lang w:val="pl-PL"/>
        </w:rPr>
        <w:t>ż</w:t>
      </w:r>
      <w:r w:rsidRPr="00BC6E46">
        <w:rPr>
          <w:rFonts w:ascii="Arial" w:hAnsi="Arial"/>
          <w:lang w:val="pl-PL"/>
        </w:rPr>
        <w:t>e   wymagać   od   beneficjenta   uzasadnienia we wniosku o dofinansowanie nale</w:t>
      </w:r>
      <w:r>
        <w:rPr>
          <w:rFonts w:ascii="Arial" w:hAnsi="Arial"/>
          <w:lang w:val="pl-PL"/>
        </w:rPr>
        <w:t>ż</w:t>
      </w:r>
      <w:r w:rsidRPr="00BC6E46">
        <w:rPr>
          <w:rFonts w:ascii="Arial" w:hAnsi="Arial"/>
          <w:lang w:val="pl-PL"/>
        </w:rPr>
        <w:t>ytego szacowania kosztów zawartych w bud</w:t>
      </w:r>
      <w:r>
        <w:rPr>
          <w:rFonts w:ascii="Arial" w:hAnsi="Arial"/>
          <w:lang w:val="pl-PL"/>
        </w:rPr>
        <w:t>ż</w:t>
      </w:r>
      <w:r w:rsidRPr="00BC6E46">
        <w:rPr>
          <w:rFonts w:ascii="Arial" w:hAnsi="Arial"/>
          <w:lang w:val="pl-PL"/>
        </w:rPr>
        <w:t>ecie projektu.</w:t>
      </w:r>
    </w:p>
    <w:p w:rsidR="00E007D7" w:rsidRPr="00BC6E46" w:rsidRDefault="00BC6E46">
      <w:pPr>
        <w:pStyle w:val="Akapitzlist"/>
        <w:numPr>
          <w:ilvl w:val="0"/>
          <w:numId w:val="16"/>
        </w:numPr>
        <w:tabs>
          <w:tab w:val="left" w:pos="474"/>
        </w:tabs>
        <w:spacing w:before="123" w:line="360" w:lineRule="auto"/>
        <w:ind w:right="106" w:hanging="357"/>
        <w:jc w:val="both"/>
        <w:rPr>
          <w:rFonts w:ascii="Arial" w:eastAsia="Arial" w:hAnsi="Arial" w:cs="Arial"/>
          <w:lang w:val="pl-PL"/>
        </w:rPr>
      </w:pPr>
      <w:r w:rsidRPr="00BC6E46">
        <w:rPr>
          <w:rFonts w:ascii="Arial" w:hAnsi="Arial"/>
          <w:lang w:val="pl-PL"/>
        </w:rPr>
        <w:t xml:space="preserve">IZ PO zapewnia, </w:t>
      </w:r>
      <w:r>
        <w:rPr>
          <w:rFonts w:ascii="Arial" w:hAnsi="Arial"/>
          <w:lang w:val="pl-PL"/>
        </w:rPr>
        <w:t>ż</w:t>
      </w:r>
      <w:r w:rsidRPr="00BC6E46">
        <w:rPr>
          <w:rFonts w:ascii="Arial" w:hAnsi="Arial"/>
          <w:lang w:val="pl-PL"/>
        </w:rPr>
        <w:t>e w przypadku przedsięwzięć finansowanych lub planowanych do sfinansowania  z   kilku   źródeł   finansowania,   w   tym   publicznego   lub   prywatnego, z funduszy strukturalnych i Funduszu Spójności oraz z innych źródeł, w bud</w:t>
      </w:r>
      <w:r>
        <w:rPr>
          <w:rFonts w:ascii="Arial" w:hAnsi="Arial"/>
          <w:lang w:val="pl-PL"/>
        </w:rPr>
        <w:t>ż</w:t>
      </w:r>
      <w:r w:rsidRPr="00BC6E46">
        <w:rPr>
          <w:rFonts w:ascii="Arial" w:hAnsi="Arial"/>
          <w:lang w:val="pl-PL"/>
        </w:rPr>
        <w:t>ecie projektu beneficjent wskazuje i uzasadnia źródła finansowania wykazując racjonalność     i efektywność wydatków oraz brak podwójnego</w:t>
      </w:r>
      <w:r w:rsidRPr="00BC6E46">
        <w:rPr>
          <w:rFonts w:ascii="Arial" w:hAnsi="Arial"/>
          <w:spacing w:val="-26"/>
          <w:lang w:val="pl-PL"/>
        </w:rPr>
        <w:t xml:space="preserve"> </w:t>
      </w:r>
      <w:r w:rsidRPr="00BC6E46">
        <w:rPr>
          <w:rFonts w:ascii="Arial" w:hAnsi="Arial"/>
          <w:lang w:val="pl-PL"/>
        </w:rPr>
        <w:t>finansowania.</w:t>
      </w:r>
    </w:p>
    <w:p w:rsidR="00E007D7" w:rsidRPr="00BC6E46" w:rsidRDefault="00BC6E46">
      <w:pPr>
        <w:pStyle w:val="Akapitzlist"/>
        <w:numPr>
          <w:ilvl w:val="0"/>
          <w:numId w:val="16"/>
        </w:numPr>
        <w:tabs>
          <w:tab w:val="left" w:pos="474"/>
        </w:tabs>
        <w:spacing w:before="123" w:line="350" w:lineRule="auto"/>
        <w:ind w:right="106" w:hanging="357"/>
        <w:jc w:val="both"/>
        <w:rPr>
          <w:rFonts w:ascii="Arial" w:eastAsia="Arial" w:hAnsi="Arial" w:cs="Arial"/>
          <w:lang w:val="pl-PL"/>
        </w:rPr>
      </w:pPr>
      <w:r w:rsidRPr="00BC6E46">
        <w:rPr>
          <w:rFonts w:ascii="Arial" w:hAnsi="Arial"/>
          <w:lang w:val="pl-PL"/>
        </w:rPr>
        <w:t xml:space="preserve">IZ PO zapewnia, </w:t>
      </w:r>
      <w:r>
        <w:rPr>
          <w:rFonts w:ascii="Arial" w:hAnsi="Arial"/>
          <w:lang w:val="pl-PL"/>
        </w:rPr>
        <w:t>ż</w:t>
      </w:r>
      <w:r w:rsidRPr="00BC6E46">
        <w:rPr>
          <w:rFonts w:ascii="Arial" w:hAnsi="Arial"/>
          <w:lang w:val="pl-PL"/>
        </w:rPr>
        <w:t>e we wniosku o dofinansowanie beneficjent wskazuje formę zaanga</w:t>
      </w:r>
      <w:r>
        <w:rPr>
          <w:rFonts w:ascii="Arial" w:hAnsi="Arial"/>
          <w:lang w:val="pl-PL"/>
        </w:rPr>
        <w:t>ż</w:t>
      </w:r>
      <w:r w:rsidRPr="00BC6E46">
        <w:rPr>
          <w:rFonts w:ascii="Arial" w:hAnsi="Arial"/>
          <w:lang w:val="pl-PL"/>
        </w:rPr>
        <w:t>owania i szacunkowy wymiar czasu pracy personelu projektu niezbędnego do realizacji zadań merytorycznych (etat / liczba godzin</w:t>
      </w:r>
      <w:r w:rsidRPr="00BC6E46">
        <w:rPr>
          <w:rFonts w:ascii="Arial" w:hAnsi="Arial"/>
          <w:position w:val="10"/>
          <w:sz w:val="14"/>
          <w:lang w:val="pl-PL"/>
        </w:rPr>
        <w:t>84</w:t>
      </w:r>
      <w:r w:rsidRPr="00BC6E46">
        <w:rPr>
          <w:rFonts w:ascii="Arial" w:hAnsi="Arial"/>
          <w:lang w:val="pl-PL"/>
        </w:rPr>
        <w:t>), co stanowi podstawę do oceny kwalifikowalności wydatków personelu projektu na etapie wyboru projektu oraz w trakcie jego</w:t>
      </w:r>
      <w:r w:rsidRPr="00BC6E46">
        <w:rPr>
          <w:rFonts w:ascii="Arial" w:hAnsi="Arial"/>
          <w:spacing w:val="-6"/>
          <w:lang w:val="pl-PL"/>
        </w:rPr>
        <w:t xml:space="preserve"> </w:t>
      </w:r>
      <w:r w:rsidRPr="00BC6E46">
        <w:rPr>
          <w:rFonts w:ascii="Arial" w:hAnsi="Arial"/>
          <w:lang w:val="pl-PL"/>
        </w:rPr>
        <w:t>realizacji.</w:t>
      </w:r>
    </w:p>
    <w:p w:rsidR="00E007D7" w:rsidRPr="00BC6E46" w:rsidRDefault="00BC6E46">
      <w:pPr>
        <w:pStyle w:val="Akapitzlist"/>
        <w:numPr>
          <w:ilvl w:val="0"/>
          <w:numId w:val="16"/>
        </w:numPr>
        <w:tabs>
          <w:tab w:val="left" w:pos="474"/>
        </w:tabs>
        <w:spacing w:before="135" w:line="343" w:lineRule="auto"/>
        <w:ind w:right="108" w:hanging="357"/>
        <w:jc w:val="both"/>
        <w:rPr>
          <w:rFonts w:ascii="Arial" w:eastAsia="Arial" w:hAnsi="Arial" w:cs="Arial"/>
          <w:lang w:val="pl-PL"/>
        </w:rPr>
      </w:pPr>
      <w:r w:rsidRPr="00BC6E46">
        <w:rPr>
          <w:rFonts w:ascii="Arial" w:hAnsi="Arial"/>
          <w:lang w:val="pl-PL"/>
        </w:rPr>
        <w:t>Wydatki na działania świadomościowe (m.in. kampanie informacyjno-promocyjne i ró</w:t>
      </w:r>
      <w:r>
        <w:rPr>
          <w:rFonts w:ascii="Arial" w:hAnsi="Arial"/>
          <w:lang w:val="pl-PL"/>
        </w:rPr>
        <w:t>ż</w:t>
      </w:r>
      <w:r w:rsidRPr="00BC6E46">
        <w:rPr>
          <w:rFonts w:ascii="Arial" w:hAnsi="Arial"/>
          <w:lang w:val="pl-PL"/>
        </w:rPr>
        <w:t>ne działania upowszechniające)</w:t>
      </w:r>
      <w:r w:rsidRPr="00BC6E46">
        <w:rPr>
          <w:rFonts w:ascii="Arial" w:hAnsi="Arial"/>
          <w:position w:val="10"/>
          <w:sz w:val="14"/>
          <w:lang w:val="pl-PL"/>
        </w:rPr>
        <w:t xml:space="preserve">85 </w:t>
      </w:r>
      <w:r w:rsidRPr="00BC6E46">
        <w:rPr>
          <w:rFonts w:ascii="Arial" w:hAnsi="Arial"/>
          <w:lang w:val="pl-PL"/>
        </w:rPr>
        <w:t xml:space="preserve">są niekwalifikowalne chyba, </w:t>
      </w:r>
      <w:r>
        <w:rPr>
          <w:rFonts w:ascii="Arial" w:hAnsi="Arial"/>
          <w:lang w:val="pl-PL"/>
        </w:rPr>
        <w:t>ż</w:t>
      </w:r>
      <w:r w:rsidRPr="00BC6E46">
        <w:rPr>
          <w:rFonts w:ascii="Arial" w:hAnsi="Arial"/>
          <w:lang w:val="pl-PL"/>
        </w:rPr>
        <w:t>e wynikają z zatwierdzonego w PO typu</w:t>
      </w:r>
      <w:r w:rsidRPr="00BC6E46">
        <w:rPr>
          <w:rFonts w:ascii="Arial" w:hAnsi="Arial"/>
          <w:spacing w:val="-3"/>
          <w:lang w:val="pl-PL"/>
        </w:rPr>
        <w:t xml:space="preserve"> </w:t>
      </w:r>
      <w:r w:rsidRPr="00BC6E46">
        <w:rPr>
          <w:rFonts w:ascii="Arial" w:hAnsi="Arial"/>
          <w:lang w:val="pl-PL"/>
        </w:rPr>
        <w:t>projektu.</w:t>
      </w:r>
    </w:p>
    <w:p w:rsidR="00E007D7" w:rsidRPr="00BC6E46" w:rsidRDefault="00BC6E46">
      <w:pPr>
        <w:pStyle w:val="Akapitzlist"/>
        <w:numPr>
          <w:ilvl w:val="0"/>
          <w:numId w:val="16"/>
        </w:numPr>
        <w:tabs>
          <w:tab w:val="left" w:pos="474"/>
        </w:tabs>
        <w:spacing w:before="140" w:line="352" w:lineRule="auto"/>
        <w:ind w:right="105" w:hanging="357"/>
        <w:jc w:val="both"/>
        <w:rPr>
          <w:rFonts w:ascii="Arial" w:eastAsia="Arial" w:hAnsi="Arial" w:cs="Arial"/>
          <w:lang w:val="pl-PL"/>
        </w:rPr>
      </w:pPr>
      <w:r w:rsidRPr="00BC6E46">
        <w:rPr>
          <w:rFonts w:ascii="Arial" w:hAnsi="Arial"/>
          <w:lang w:val="pl-PL"/>
        </w:rPr>
        <w:t xml:space="preserve">IZ PO zapewnia, </w:t>
      </w:r>
      <w:r>
        <w:rPr>
          <w:rFonts w:ascii="Arial" w:hAnsi="Arial"/>
          <w:lang w:val="pl-PL"/>
        </w:rPr>
        <w:t>ż</w:t>
      </w:r>
      <w:r w:rsidRPr="00BC6E46">
        <w:rPr>
          <w:rFonts w:ascii="Arial" w:hAnsi="Arial"/>
          <w:lang w:val="pl-PL"/>
        </w:rPr>
        <w:t>e beneficjent wykazuje we wniosku o dofinansowanie swój potencjał kadrowy,  o  ile go posiada, przy czym  jako potencjał kadrowy rozumie  się powiązane    z   beneficjentem   osoby,   które   zostaną   zaanga</w:t>
      </w:r>
      <w:r>
        <w:rPr>
          <w:rFonts w:ascii="Arial" w:hAnsi="Arial"/>
          <w:lang w:val="pl-PL"/>
        </w:rPr>
        <w:t>ż</w:t>
      </w:r>
      <w:r w:rsidRPr="00BC6E46">
        <w:rPr>
          <w:rFonts w:ascii="Arial" w:hAnsi="Arial"/>
          <w:lang w:val="pl-PL"/>
        </w:rPr>
        <w:t>owane    w   realizację   projektu,    w szczególności osoby zatrudnione na podstawie stosunku pracy, które beneficjent oddeleguje do realizacji</w:t>
      </w:r>
      <w:r w:rsidRPr="00BC6E46">
        <w:rPr>
          <w:rFonts w:ascii="Arial" w:hAnsi="Arial"/>
          <w:spacing w:val="-17"/>
          <w:lang w:val="pl-PL"/>
        </w:rPr>
        <w:t xml:space="preserve"> </w:t>
      </w:r>
      <w:r w:rsidRPr="00BC6E46">
        <w:rPr>
          <w:rFonts w:ascii="Arial" w:hAnsi="Arial"/>
          <w:lang w:val="pl-PL"/>
        </w:rPr>
        <w:t>projektu</w:t>
      </w:r>
      <w:r w:rsidRPr="00BC6E46">
        <w:rPr>
          <w:rFonts w:ascii="Arial" w:hAnsi="Arial"/>
          <w:position w:val="10"/>
          <w:sz w:val="14"/>
          <w:lang w:val="pl-PL"/>
        </w:rPr>
        <w:t>86</w:t>
      </w:r>
      <w:r w:rsidRPr="00BC6E46">
        <w:rPr>
          <w:rFonts w:ascii="Arial" w:hAnsi="Arial"/>
          <w:lang w:val="pl-PL"/>
        </w:rPr>
        <w:t>.</w:t>
      </w:r>
    </w:p>
    <w:p w:rsidR="00E007D7" w:rsidRPr="00BC6E46" w:rsidRDefault="00BC6E46">
      <w:pPr>
        <w:pStyle w:val="Akapitzlist"/>
        <w:numPr>
          <w:ilvl w:val="0"/>
          <w:numId w:val="16"/>
        </w:numPr>
        <w:tabs>
          <w:tab w:val="left" w:pos="474"/>
        </w:tabs>
        <w:spacing w:before="117" w:line="362" w:lineRule="auto"/>
        <w:ind w:right="106" w:hanging="357"/>
        <w:jc w:val="both"/>
        <w:rPr>
          <w:rFonts w:ascii="Arial" w:eastAsia="Arial" w:hAnsi="Arial" w:cs="Arial"/>
          <w:lang w:val="pl-PL"/>
        </w:rPr>
      </w:pPr>
      <w:r w:rsidRPr="00BC6E46">
        <w:rPr>
          <w:rFonts w:ascii="Arial" w:hAnsi="Arial"/>
          <w:lang w:val="pl-PL"/>
        </w:rPr>
        <w:t xml:space="preserve">IZ PO zapewnia, </w:t>
      </w:r>
      <w:r>
        <w:rPr>
          <w:rFonts w:ascii="Arial" w:hAnsi="Arial"/>
          <w:lang w:val="pl-PL"/>
        </w:rPr>
        <w:t>ż</w:t>
      </w:r>
      <w:r w:rsidRPr="00BC6E46">
        <w:rPr>
          <w:rFonts w:ascii="Arial" w:hAnsi="Arial"/>
          <w:lang w:val="pl-PL"/>
        </w:rPr>
        <w:t>e w przypadku wymogu wniesienia przez beneficjenta wkładu własnego,</w:t>
      </w:r>
      <w:r w:rsidRPr="00BC6E46">
        <w:rPr>
          <w:rFonts w:ascii="Arial" w:hAnsi="Arial"/>
          <w:spacing w:val="39"/>
          <w:lang w:val="pl-PL"/>
        </w:rPr>
        <w:t xml:space="preserve"> </w:t>
      </w:r>
      <w:r w:rsidRPr="00BC6E46">
        <w:rPr>
          <w:rFonts w:ascii="Arial" w:hAnsi="Arial"/>
          <w:lang w:val="pl-PL"/>
        </w:rPr>
        <w:t>wkład</w:t>
      </w:r>
      <w:r w:rsidRPr="00BC6E46">
        <w:rPr>
          <w:rFonts w:ascii="Arial" w:hAnsi="Arial"/>
          <w:spacing w:val="40"/>
          <w:lang w:val="pl-PL"/>
        </w:rPr>
        <w:t xml:space="preserve"> </w:t>
      </w:r>
      <w:r w:rsidRPr="00BC6E46">
        <w:rPr>
          <w:rFonts w:ascii="Arial" w:hAnsi="Arial"/>
          <w:lang w:val="pl-PL"/>
        </w:rPr>
        <w:t>własny</w:t>
      </w:r>
      <w:r w:rsidRPr="00BC6E46">
        <w:rPr>
          <w:rFonts w:ascii="Arial" w:hAnsi="Arial"/>
          <w:spacing w:val="40"/>
          <w:lang w:val="pl-PL"/>
        </w:rPr>
        <w:t xml:space="preserve"> </w:t>
      </w:r>
      <w:r w:rsidRPr="00BC6E46">
        <w:rPr>
          <w:rFonts w:ascii="Arial" w:hAnsi="Arial"/>
          <w:lang w:val="pl-PL"/>
        </w:rPr>
        <w:t>beneficjenta</w:t>
      </w:r>
      <w:r w:rsidRPr="00BC6E46">
        <w:rPr>
          <w:rFonts w:ascii="Arial" w:hAnsi="Arial"/>
          <w:spacing w:val="37"/>
          <w:lang w:val="pl-PL"/>
        </w:rPr>
        <w:t xml:space="preserve"> </w:t>
      </w:r>
      <w:r w:rsidRPr="00BC6E46">
        <w:rPr>
          <w:rFonts w:ascii="Arial" w:hAnsi="Arial"/>
          <w:lang w:val="pl-PL"/>
        </w:rPr>
        <w:t>jest</w:t>
      </w:r>
      <w:r w:rsidRPr="00BC6E46">
        <w:rPr>
          <w:rFonts w:ascii="Arial" w:hAnsi="Arial"/>
          <w:spacing w:val="39"/>
          <w:lang w:val="pl-PL"/>
        </w:rPr>
        <w:t xml:space="preserve"> </w:t>
      </w:r>
      <w:r w:rsidRPr="00BC6E46">
        <w:rPr>
          <w:rFonts w:ascii="Arial" w:hAnsi="Arial"/>
          <w:lang w:val="pl-PL"/>
        </w:rPr>
        <w:t>wykazywany</w:t>
      </w:r>
      <w:r w:rsidRPr="00BC6E46">
        <w:rPr>
          <w:rFonts w:ascii="Arial" w:hAnsi="Arial"/>
          <w:spacing w:val="34"/>
          <w:lang w:val="pl-PL"/>
        </w:rPr>
        <w:t xml:space="preserve"> </w:t>
      </w:r>
      <w:r w:rsidRPr="00BC6E46">
        <w:rPr>
          <w:rFonts w:ascii="Arial" w:hAnsi="Arial"/>
          <w:lang w:val="pl-PL"/>
        </w:rPr>
        <w:t>we</w:t>
      </w:r>
      <w:r w:rsidRPr="00BC6E46">
        <w:rPr>
          <w:rFonts w:ascii="Arial" w:hAnsi="Arial"/>
          <w:spacing w:val="42"/>
          <w:lang w:val="pl-PL"/>
        </w:rPr>
        <w:t xml:space="preserve"> </w:t>
      </w:r>
      <w:r w:rsidRPr="00BC6E46">
        <w:rPr>
          <w:rFonts w:ascii="Arial" w:hAnsi="Arial"/>
          <w:lang w:val="pl-PL"/>
        </w:rPr>
        <w:t>wniosku</w:t>
      </w:r>
      <w:r w:rsidRPr="00BC6E46">
        <w:rPr>
          <w:rFonts w:ascii="Arial" w:hAnsi="Arial"/>
          <w:spacing w:val="40"/>
          <w:lang w:val="pl-PL"/>
        </w:rPr>
        <w:t xml:space="preserve"> </w:t>
      </w:r>
      <w:r w:rsidRPr="00BC6E46">
        <w:rPr>
          <w:rFonts w:ascii="Arial" w:hAnsi="Arial"/>
          <w:lang w:val="pl-PL"/>
        </w:rPr>
        <w:t>o</w:t>
      </w:r>
      <w:r w:rsidRPr="00BC6E46">
        <w:rPr>
          <w:rFonts w:ascii="Arial" w:hAnsi="Arial"/>
          <w:spacing w:val="40"/>
          <w:lang w:val="pl-PL"/>
        </w:rPr>
        <w:t xml:space="preserve"> </w:t>
      </w:r>
      <w:r w:rsidRPr="00BC6E46">
        <w:rPr>
          <w:rFonts w:ascii="Arial" w:hAnsi="Arial"/>
          <w:lang w:val="pl-PL"/>
        </w:rPr>
        <w:t>dofinansowanie,</w:t>
      </w:r>
    </w:p>
    <w:p w:rsidR="00E007D7" w:rsidRPr="00BC6E46" w:rsidRDefault="00507A58">
      <w:pPr>
        <w:spacing w:before="6"/>
        <w:rPr>
          <w:rFonts w:ascii="Arial" w:eastAsia="Arial" w:hAnsi="Arial" w:cs="Arial"/>
          <w:sz w:val="29"/>
          <w:szCs w:val="29"/>
          <w:lang w:val="pl-PL"/>
        </w:rPr>
      </w:pPr>
      <w:r w:rsidRPr="00507A58">
        <w:rPr>
          <w:lang w:val="pl-PL"/>
        </w:rPr>
        <w:pict>
          <v:group id="_x0000_s1052" style="position:absolute;margin-left:70.8pt;margin-top:18.2pt;width:2in;height:.1pt;z-index:251679232;mso-wrap-distance-left:0;mso-wrap-distance-right:0;mso-position-horizontal-relative:page" coordorigin="1416,364" coordsize="2880,2">
            <v:shape id="_x0000_s1053" style="position:absolute;left:1416;top:364;width:2880;height:2" coordorigin="1416,364" coordsize="2880,0" path="m1416,364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84 </w:t>
      </w:r>
      <w:r w:rsidRPr="00BC6E46">
        <w:rPr>
          <w:rFonts w:ascii="Arial" w:hAnsi="Arial"/>
          <w:sz w:val="16"/>
          <w:lang w:val="pl-PL"/>
        </w:rPr>
        <w:t>Nie dotyczy umów, w wyniku których następuje wykonanie oznaczonego</w:t>
      </w:r>
      <w:r w:rsidRPr="00BC6E46">
        <w:rPr>
          <w:rFonts w:ascii="Arial" w:hAnsi="Arial"/>
          <w:spacing w:val="-13"/>
          <w:sz w:val="16"/>
          <w:lang w:val="pl-PL"/>
        </w:rPr>
        <w:t xml:space="preserve"> </w:t>
      </w:r>
      <w:r w:rsidRPr="00BC6E46">
        <w:rPr>
          <w:rFonts w:ascii="Arial" w:hAnsi="Arial"/>
          <w:sz w:val="16"/>
          <w:lang w:val="pl-PL"/>
        </w:rPr>
        <w:t>dzieła.</w:t>
      </w:r>
    </w:p>
    <w:p w:rsidR="00E007D7" w:rsidRPr="00BC6E46" w:rsidRDefault="00E007D7">
      <w:pPr>
        <w:spacing w:before="2"/>
        <w:rPr>
          <w:rFonts w:ascii="Arial" w:eastAsia="Arial" w:hAnsi="Arial" w:cs="Arial"/>
          <w:sz w:val="16"/>
          <w:szCs w:val="16"/>
          <w:lang w:val="pl-PL"/>
        </w:rPr>
      </w:pPr>
    </w:p>
    <w:p w:rsidR="00E007D7" w:rsidRPr="00BC6E46" w:rsidRDefault="00BC6E46">
      <w:pPr>
        <w:spacing w:line="345" w:lineRule="auto"/>
        <w:ind w:left="116" w:right="319"/>
        <w:rPr>
          <w:rFonts w:ascii="Arial" w:eastAsia="Arial" w:hAnsi="Arial" w:cs="Arial"/>
          <w:sz w:val="16"/>
          <w:szCs w:val="16"/>
          <w:lang w:val="pl-PL"/>
        </w:rPr>
      </w:pPr>
      <w:r w:rsidRPr="00BC6E46">
        <w:rPr>
          <w:rFonts w:ascii="Arial" w:hAnsi="Arial"/>
          <w:position w:val="8"/>
          <w:sz w:val="10"/>
          <w:lang w:val="pl-PL"/>
        </w:rPr>
        <w:t xml:space="preserve">85   </w:t>
      </w:r>
      <w:r w:rsidRPr="00BC6E46">
        <w:rPr>
          <w:rFonts w:ascii="Arial" w:hAnsi="Arial"/>
          <w:sz w:val="16"/>
          <w:lang w:val="pl-PL"/>
        </w:rPr>
        <w:t>Nie  dotyczy  działań  informacyjno-promocyjnych  projektu  ujętych  w  kosztach  pośrednich  projektu,  o  których  mowa      w podrozdziale</w:t>
      </w:r>
      <w:r w:rsidRPr="00BC6E46">
        <w:rPr>
          <w:rFonts w:ascii="Arial" w:hAnsi="Arial"/>
          <w:spacing w:val="-8"/>
          <w:sz w:val="16"/>
          <w:lang w:val="pl-PL"/>
        </w:rPr>
        <w:t xml:space="preserve"> </w:t>
      </w:r>
      <w:r w:rsidRPr="00BC6E46">
        <w:rPr>
          <w:rFonts w:ascii="Arial" w:hAnsi="Arial"/>
          <w:sz w:val="16"/>
          <w:lang w:val="pl-PL"/>
        </w:rPr>
        <w:t>8.4.</w:t>
      </w:r>
    </w:p>
    <w:p w:rsidR="00E007D7" w:rsidRPr="00BC6E46" w:rsidRDefault="00BC6E46">
      <w:pPr>
        <w:spacing w:before="109" w:line="345" w:lineRule="auto"/>
        <w:ind w:left="116" w:right="183"/>
        <w:rPr>
          <w:rFonts w:ascii="Arial" w:eastAsia="Arial" w:hAnsi="Arial" w:cs="Arial"/>
          <w:sz w:val="16"/>
          <w:szCs w:val="16"/>
          <w:lang w:val="pl-PL"/>
        </w:rPr>
      </w:pPr>
      <w:r w:rsidRPr="00BC6E46">
        <w:rPr>
          <w:rFonts w:ascii="Arial" w:hAnsi="Arial"/>
          <w:position w:val="8"/>
          <w:sz w:val="10"/>
          <w:lang w:val="pl-PL"/>
        </w:rPr>
        <w:t xml:space="preserve">86 </w:t>
      </w:r>
      <w:r w:rsidRPr="00BC6E46">
        <w:rPr>
          <w:rFonts w:ascii="Arial" w:hAnsi="Arial"/>
          <w:sz w:val="16"/>
          <w:lang w:val="pl-PL"/>
        </w:rPr>
        <w:t>Jako  potencjał  kadrowy  nie  są wykazane  osoby  planowane  do  zaanga</w:t>
      </w:r>
      <w:r>
        <w:rPr>
          <w:rFonts w:ascii="Arial" w:hAnsi="Arial"/>
          <w:sz w:val="16"/>
          <w:lang w:val="pl-PL"/>
        </w:rPr>
        <w:t>ż</w:t>
      </w:r>
      <w:r w:rsidRPr="00BC6E46">
        <w:rPr>
          <w:rFonts w:ascii="Arial" w:hAnsi="Arial"/>
          <w:sz w:val="16"/>
          <w:lang w:val="pl-PL"/>
        </w:rPr>
        <w:t>owania  w okresie  realizacji  projektu w oparciu  o procedury, o których mowa w podrozdziale</w:t>
      </w:r>
      <w:r w:rsidRPr="00BC6E46">
        <w:rPr>
          <w:rFonts w:ascii="Arial" w:hAnsi="Arial"/>
          <w:spacing w:val="-19"/>
          <w:sz w:val="16"/>
          <w:lang w:val="pl-PL"/>
        </w:rPr>
        <w:t xml:space="preserve"> </w:t>
      </w:r>
      <w:r w:rsidRPr="00BC6E46">
        <w:rPr>
          <w:rFonts w:ascii="Arial" w:hAnsi="Arial"/>
          <w:sz w:val="16"/>
          <w:lang w:val="pl-PL"/>
        </w:rPr>
        <w:t>6.5.</w:t>
      </w:r>
    </w:p>
    <w:p w:rsidR="00E007D7" w:rsidRPr="00BC6E46" w:rsidRDefault="00E007D7">
      <w:pPr>
        <w:spacing w:line="345" w:lineRule="auto"/>
        <w:rPr>
          <w:rFonts w:ascii="Arial" w:eastAsia="Arial" w:hAnsi="Arial" w:cs="Arial"/>
          <w:sz w:val="16"/>
          <w:szCs w:val="16"/>
          <w:lang w:val="pl-PL"/>
        </w:rPr>
        <w:sectPr w:rsidR="00E007D7" w:rsidRPr="00BC6E46">
          <w:footerReference w:type="default" r:id="rId39"/>
          <w:pgSz w:w="11900" w:h="16840"/>
          <w:pgMar w:top="1200" w:right="1300" w:bottom="700" w:left="1300" w:header="0" w:footer="511" w:gutter="0"/>
          <w:pgNumType w:start="90"/>
          <w:cols w:space="708"/>
        </w:sectPr>
      </w:pPr>
    </w:p>
    <w:p w:rsidR="00E007D7" w:rsidRPr="00BC6E46" w:rsidRDefault="00BC6E46">
      <w:pPr>
        <w:pStyle w:val="Tekstpodstawowy"/>
        <w:spacing w:before="55" w:line="360" w:lineRule="auto"/>
        <w:ind w:left="473" w:right="109" w:firstLine="0"/>
        <w:jc w:val="both"/>
        <w:rPr>
          <w:lang w:val="pl-PL"/>
        </w:rPr>
      </w:pPr>
      <w:r w:rsidRPr="00BC6E46">
        <w:rPr>
          <w:lang w:val="pl-PL"/>
        </w:rPr>
        <w:t>przy czym to beneficjent określa formę wniesienia wkładu własnego. IZ PO nie mo</w:t>
      </w:r>
      <w:r>
        <w:rPr>
          <w:lang w:val="pl-PL"/>
        </w:rPr>
        <w:t>ż</w:t>
      </w:r>
      <w:r w:rsidRPr="00BC6E46">
        <w:rPr>
          <w:lang w:val="pl-PL"/>
        </w:rPr>
        <w:t xml:space="preserve">e wymagać wniesienia wkładu własnego w określonej formie, chyba </w:t>
      </w:r>
      <w:r>
        <w:rPr>
          <w:lang w:val="pl-PL"/>
        </w:rPr>
        <w:t>ż</w:t>
      </w:r>
      <w:r w:rsidRPr="00BC6E46">
        <w:rPr>
          <w:lang w:val="pl-PL"/>
        </w:rPr>
        <w:t>e przepisy powszechnie obowiązujące lub wytyczne horyzontalne stanowią</w:t>
      </w:r>
      <w:r w:rsidRPr="00BC6E46">
        <w:rPr>
          <w:spacing w:val="-27"/>
          <w:lang w:val="pl-PL"/>
        </w:rPr>
        <w:t xml:space="preserve"> </w:t>
      </w:r>
      <w:r w:rsidRPr="00BC6E46">
        <w:rPr>
          <w:lang w:val="pl-PL"/>
        </w:rPr>
        <w:t>inaczej.</w:t>
      </w:r>
    </w:p>
    <w:p w:rsidR="00E007D7" w:rsidRPr="00BC6E46" w:rsidRDefault="00BC6E46">
      <w:pPr>
        <w:pStyle w:val="Akapitzlist"/>
        <w:numPr>
          <w:ilvl w:val="0"/>
          <w:numId w:val="16"/>
        </w:numPr>
        <w:tabs>
          <w:tab w:val="left" w:pos="474"/>
        </w:tabs>
        <w:spacing w:before="125" w:line="355" w:lineRule="auto"/>
        <w:ind w:right="105" w:hanging="357"/>
        <w:jc w:val="both"/>
        <w:rPr>
          <w:rFonts w:ascii="Arial" w:eastAsia="Arial" w:hAnsi="Arial" w:cs="Arial"/>
          <w:lang w:val="pl-PL"/>
        </w:rPr>
      </w:pPr>
      <w:r w:rsidRPr="00BC6E46">
        <w:rPr>
          <w:rFonts w:ascii="Arial" w:eastAsia="Arial" w:hAnsi="Arial" w:cs="Arial"/>
          <w:lang w:val="pl-PL"/>
        </w:rPr>
        <w:t>IZ PO w  wytycznych  programowych  lub  właściwa  instytucja  będąca  stroną  umowy  w regulaminie konkursu albo w dokumentacji dotyczącej wyboru projektów w trybie pozakonkursowym</w:t>
      </w:r>
      <w:r w:rsidRPr="00BC6E46">
        <w:rPr>
          <w:rFonts w:ascii="Arial" w:eastAsia="Arial" w:hAnsi="Arial" w:cs="Arial"/>
          <w:position w:val="10"/>
          <w:sz w:val="14"/>
          <w:szCs w:val="14"/>
          <w:lang w:val="pl-PL"/>
        </w:rPr>
        <w:t xml:space="preserve">87  </w:t>
      </w:r>
      <w:r w:rsidRPr="00BC6E46">
        <w:rPr>
          <w:rFonts w:ascii="Arial" w:eastAsia="Arial" w:hAnsi="Arial" w:cs="Arial"/>
          <w:lang w:val="pl-PL"/>
        </w:rPr>
        <w:t>– na warunkach określonych przez IZ PO – określa ceny rynkowe   w zakresie  najczęściej  finansowanych  wydatków  w  ramach  danej  grupy  projektów    w ramach danego PO oraz o ile dotyczy – inne wymagania, w tym oczekiwany standard (w szczególności czas trwania wsparcia, tj. liczbę dni lub godzin zegarowych lub lekcyjnych (np. 45</w:t>
      </w:r>
      <w:r w:rsidRPr="00BC6E46">
        <w:rPr>
          <w:rFonts w:ascii="Arial" w:eastAsia="Arial" w:hAnsi="Arial" w:cs="Arial"/>
          <w:spacing w:val="-7"/>
          <w:lang w:val="pl-PL"/>
        </w:rPr>
        <w:t xml:space="preserve"> </w:t>
      </w:r>
      <w:r w:rsidRPr="00BC6E46">
        <w:rPr>
          <w:rFonts w:ascii="Arial" w:eastAsia="Arial" w:hAnsi="Arial" w:cs="Arial"/>
          <w:lang w:val="pl-PL"/>
        </w:rPr>
        <w:t>minut)).</w:t>
      </w:r>
    </w:p>
    <w:p w:rsidR="00E007D7" w:rsidRPr="00BC6E46" w:rsidRDefault="00BC6E46">
      <w:pPr>
        <w:pStyle w:val="Akapitzlist"/>
        <w:numPr>
          <w:ilvl w:val="0"/>
          <w:numId w:val="16"/>
        </w:numPr>
        <w:tabs>
          <w:tab w:val="left" w:pos="474"/>
        </w:tabs>
        <w:spacing w:before="128" w:line="360" w:lineRule="auto"/>
        <w:ind w:right="104" w:hanging="357"/>
        <w:jc w:val="both"/>
        <w:rPr>
          <w:rFonts w:ascii="Arial" w:eastAsia="Arial" w:hAnsi="Arial" w:cs="Arial"/>
          <w:lang w:val="pl-PL"/>
        </w:rPr>
      </w:pPr>
      <w:r w:rsidRPr="00BC6E46">
        <w:rPr>
          <w:rFonts w:ascii="Arial" w:hAnsi="Arial"/>
          <w:lang w:val="pl-PL"/>
        </w:rPr>
        <w:t>Przy rozliczaniu poniesionych wydatków nie jest mo</w:t>
      </w:r>
      <w:r>
        <w:rPr>
          <w:rFonts w:ascii="Arial" w:hAnsi="Arial"/>
          <w:lang w:val="pl-PL"/>
        </w:rPr>
        <w:t>ż</w:t>
      </w:r>
      <w:r w:rsidRPr="00BC6E46">
        <w:rPr>
          <w:rFonts w:ascii="Arial" w:hAnsi="Arial"/>
          <w:lang w:val="pl-PL"/>
        </w:rPr>
        <w:t>liwe przekroczenie łącznej kwoty wydatków kwalifikowalnych w ramach  projektu,  wynikającej  z zatwierdzonego  wniosku o dofinansowanie projektu. Ponadto beneficjenta obowiązują limity wydatków wskazane  w odniesieniu  do  ka</w:t>
      </w:r>
      <w:r>
        <w:rPr>
          <w:rFonts w:ascii="Arial" w:hAnsi="Arial"/>
          <w:lang w:val="pl-PL"/>
        </w:rPr>
        <w:t>ż</w:t>
      </w:r>
      <w:r w:rsidRPr="00BC6E46">
        <w:rPr>
          <w:rFonts w:ascii="Arial" w:hAnsi="Arial"/>
          <w:lang w:val="pl-PL"/>
        </w:rPr>
        <w:t>dego  zadania  w  bud</w:t>
      </w:r>
      <w:r>
        <w:rPr>
          <w:rFonts w:ascii="Arial" w:hAnsi="Arial"/>
          <w:lang w:val="pl-PL"/>
        </w:rPr>
        <w:t>ż</w:t>
      </w:r>
      <w:r w:rsidRPr="00BC6E46">
        <w:rPr>
          <w:rFonts w:ascii="Arial" w:hAnsi="Arial"/>
          <w:lang w:val="pl-PL"/>
        </w:rPr>
        <w:t>ecie  projektu  w  zatwierdzonym  wniosku o dofinansowanie, z uwzględnieniem pkt 3, przy czym poniesione wydatki nie muszą być zgodne ze  szczegółowym  bud</w:t>
      </w:r>
      <w:r>
        <w:rPr>
          <w:rFonts w:ascii="Arial" w:hAnsi="Arial"/>
          <w:lang w:val="pl-PL"/>
        </w:rPr>
        <w:t>ż</w:t>
      </w:r>
      <w:r w:rsidRPr="00BC6E46">
        <w:rPr>
          <w:rFonts w:ascii="Arial" w:hAnsi="Arial"/>
          <w:lang w:val="pl-PL"/>
        </w:rPr>
        <w:t>etem  projektu  (z  uwzględnieniem  pkt  12)  zawartym  w zatwierdzonym wniosku o dofinansowanie. Właściwa instytucja będąca stroną umowy  o dofinansowanie rozlicza beneficjenta ze zrealizowanych zadań w ramach</w:t>
      </w:r>
      <w:r w:rsidRPr="00BC6E46">
        <w:rPr>
          <w:rFonts w:ascii="Arial" w:hAnsi="Arial"/>
          <w:spacing w:val="-27"/>
          <w:lang w:val="pl-PL"/>
        </w:rPr>
        <w:t xml:space="preserve"> </w:t>
      </w:r>
      <w:r w:rsidRPr="00BC6E46">
        <w:rPr>
          <w:rFonts w:ascii="Arial" w:hAnsi="Arial"/>
          <w:lang w:val="pl-PL"/>
        </w:rPr>
        <w:t>projektu.</w:t>
      </w:r>
    </w:p>
    <w:p w:rsidR="00E007D7" w:rsidRPr="00BC6E46" w:rsidRDefault="00BC6E46">
      <w:pPr>
        <w:pStyle w:val="Akapitzlist"/>
        <w:numPr>
          <w:ilvl w:val="0"/>
          <w:numId w:val="16"/>
        </w:numPr>
        <w:tabs>
          <w:tab w:val="left" w:pos="537"/>
        </w:tabs>
        <w:spacing w:before="123" w:line="360" w:lineRule="auto"/>
        <w:ind w:right="106" w:hanging="357"/>
        <w:jc w:val="both"/>
        <w:rPr>
          <w:rFonts w:ascii="Arial" w:eastAsia="Arial" w:hAnsi="Arial" w:cs="Arial"/>
          <w:lang w:val="pl-PL"/>
        </w:rPr>
      </w:pPr>
      <w:r w:rsidRPr="00BC6E46">
        <w:rPr>
          <w:rFonts w:ascii="Arial" w:hAnsi="Arial"/>
          <w:lang w:val="pl-PL"/>
        </w:rPr>
        <w:t>Dopuszczalne   jest   dokonywanie   przesunięć   w   bud</w:t>
      </w:r>
      <w:r>
        <w:rPr>
          <w:rFonts w:ascii="Arial" w:hAnsi="Arial"/>
          <w:lang w:val="pl-PL"/>
        </w:rPr>
        <w:t>ż</w:t>
      </w:r>
      <w:r w:rsidRPr="00BC6E46">
        <w:rPr>
          <w:rFonts w:ascii="Arial" w:hAnsi="Arial"/>
          <w:lang w:val="pl-PL"/>
        </w:rPr>
        <w:t>ecie   projektu   określonym   w   zatwierdzonym    na    etapie    podpisania    umowy    o    dofinansowanie    wniosku o dofinansowanie projektu w oparciu o zasady określone przez IZ w danym</w:t>
      </w:r>
      <w:r w:rsidRPr="00BC6E46">
        <w:rPr>
          <w:rFonts w:ascii="Arial" w:hAnsi="Arial"/>
          <w:spacing w:val="-28"/>
          <w:lang w:val="pl-PL"/>
        </w:rPr>
        <w:t xml:space="preserve"> </w:t>
      </w:r>
      <w:r w:rsidRPr="00BC6E46">
        <w:rPr>
          <w:rFonts w:ascii="Arial" w:hAnsi="Arial"/>
          <w:lang w:val="pl-PL"/>
        </w:rPr>
        <w:t>PO.</w:t>
      </w:r>
    </w:p>
    <w:p w:rsidR="00E007D7" w:rsidRPr="00BC6E46" w:rsidRDefault="00BC6E46">
      <w:pPr>
        <w:pStyle w:val="Akapitzlist"/>
        <w:numPr>
          <w:ilvl w:val="0"/>
          <w:numId w:val="16"/>
        </w:numPr>
        <w:tabs>
          <w:tab w:val="left" w:pos="474"/>
        </w:tabs>
        <w:spacing w:before="125" w:line="360" w:lineRule="auto"/>
        <w:ind w:right="106" w:hanging="357"/>
        <w:jc w:val="both"/>
        <w:rPr>
          <w:rFonts w:ascii="Arial" w:eastAsia="Arial" w:hAnsi="Arial" w:cs="Arial"/>
          <w:lang w:val="pl-PL"/>
        </w:rPr>
      </w:pPr>
      <w:r w:rsidRPr="00BC6E46">
        <w:rPr>
          <w:rFonts w:ascii="Arial" w:hAnsi="Arial"/>
          <w:lang w:val="pl-PL"/>
        </w:rPr>
        <w:t xml:space="preserve">Pkt 1-12 nie mają zastosowania w przypadku kosztów rozliczanych w projektach współfinansowanych  przez EFRR  z zastosowaniem </w:t>
      </w:r>
      <w:r w:rsidRPr="00BC6E46">
        <w:rPr>
          <w:rFonts w:ascii="Arial" w:hAnsi="Arial"/>
          <w:i/>
          <w:lang w:val="pl-PL"/>
        </w:rPr>
        <w:t>cross-financingu</w:t>
      </w:r>
      <w:r w:rsidRPr="00BC6E46">
        <w:rPr>
          <w:rFonts w:ascii="Arial" w:hAnsi="Arial"/>
          <w:lang w:val="pl-PL"/>
        </w:rPr>
        <w:t>, o którym mowa    w podrozdziale</w:t>
      </w:r>
      <w:r w:rsidRPr="00BC6E46">
        <w:rPr>
          <w:rFonts w:ascii="Arial" w:hAnsi="Arial"/>
          <w:spacing w:val="-4"/>
          <w:lang w:val="pl-PL"/>
        </w:rPr>
        <w:t xml:space="preserve"> </w:t>
      </w:r>
      <w:r w:rsidRPr="00BC6E46">
        <w:rPr>
          <w:rFonts w:ascii="Arial" w:hAnsi="Arial"/>
          <w:lang w:val="pl-PL"/>
        </w:rPr>
        <w:t>6.8.</w:t>
      </w:r>
    </w:p>
    <w:p w:rsidR="00E007D7" w:rsidRPr="00BC6E46" w:rsidRDefault="00E007D7">
      <w:pPr>
        <w:rPr>
          <w:rFonts w:ascii="Arial" w:eastAsia="Arial" w:hAnsi="Arial" w:cs="Arial"/>
          <w:lang w:val="pl-PL"/>
        </w:rPr>
      </w:pPr>
    </w:p>
    <w:p w:rsidR="00E007D7" w:rsidRPr="00BC6E46" w:rsidRDefault="00E007D7">
      <w:pPr>
        <w:spacing w:before="5"/>
        <w:rPr>
          <w:rFonts w:ascii="Arial" w:eastAsia="Arial" w:hAnsi="Arial" w:cs="Arial"/>
          <w:sz w:val="31"/>
          <w:szCs w:val="31"/>
          <w:lang w:val="pl-PL"/>
        </w:rPr>
      </w:pPr>
    </w:p>
    <w:p w:rsidR="00E007D7" w:rsidRPr="00BC6E46" w:rsidRDefault="00BC6E46">
      <w:pPr>
        <w:pStyle w:val="Heading4"/>
        <w:numPr>
          <w:ilvl w:val="1"/>
          <w:numId w:val="1"/>
        </w:numPr>
        <w:tabs>
          <w:tab w:val="left" w:pos="1916"/>
        </w:tabs>
        <w:ind w:left="1916" w:hanging="540"/>
        <w:jc w:val="left"/>
        <w:rPr>
          <w:b w:val="0"/>
          <w:bCs w:val="0"/>
          <w:i w:val="0"/>
          <w:sz w:val="14"/>
          <w:szCs w:val="14"/>
          <w:lang w:val="pl-PL"/>
        </w:rPr>
      </w:pPr>
      <w:r w:rsidRPr="00BC6E46">
        <w:rPr>
          <w:lang w:val="pl-PL"/>
        </w:rPr>
        <w:t xml:space="preserve">Koszty </w:t>
      </w:r>
      <w:r w:rsidRPr="00EC6156">
        <w:rPr>
          <w:lang w:val="pl-PL"/>
        </w:rPr>
        <w:t>pośrednie</w:t>
      </w:r>
      <w:r w:rsidRPr="00BC6E46">
        <w:rPr>
          <w:lang w:val="pl-PL"/>
        </w:rPr>
        <w:t xml:space="preserve"> w projektach finansowanych z</w:t>
      </w:r>
      <w:r w:rsidRPr="00BC6E46">
        <w:rPr>
          <w:spacing w:val="-10"/>
          <w:lang w:val="pl-PL"/>
        </w:rPr>
        <w:t xml:space="preserve"> </w:t>
      </w:r>
      <w:r w:rsidRPr="00BC6E46">
        <w:rPr>
          <w:lang w:val="pl-PL"/>
        </w:rPr>
        <w:t>EFS</w:t>
      </w:r>
      <w:r w:rsidRPr="00BC6E46">
        <w:rPr>
          <w:position w:val="10"/>
          <w:sz w:val="14"/>
          <w:lang w:val="pl-PL"/>
        </w:rPr>
        <w:t>88</w:t>
      </w:r>
    </w:p>
    <w:p w:rsidR="00E007D7" w:rsidRPr="00BC6E46" w:rsidRDefault="00E007D7">
      <w:pPr>
        <w:spacing w:before="3"/>
        <w:rPr>
          <w:rFonts w:ascii="Arial" w:eastAsia="Arial" w:hAnsi="Arial" w:cs="Arial"/>
          <w:b/>
          <w:bCs/>
          <w:i/>
          <w:sz w:val="21"/>
          <w:szCs w:val="21"/>
          <w:lang w:val="pl-PL"/>
        </w:rPr>
      </w:pPr>
    </w:p>
    <w:p w:rsidR="00E007D7" w:rsidRPr="00BC6E46" w:rsidRDefault="00BC6E46">
      <w:pPr>
        <w:pStyle w:val="Akapitzlist"/>
        <w:numPr>
          <w:ilvl w:val="0"/>
          <w:numId w:val="15"/>
        </w:numPr>
        <w:tabs>
          <w:tab w:val="left" w:pos="683"/>
        </w:tabs>
        <w:ind w:hanging="566"/>
        <w:rPr>
          <w:rFonts w:ascii="Arial" w:eastAsia="Arial" w:hAnsi="Arial" w:cs="Arial"/>
          <w:lang w:val="pl-PL"/>
        </w:rPr>
      </w:pPr>
      <w:r w:rsidRPr="00BC6E46">
        <w:rPr>
          <w:rFonts w:ascii="Arial" w:hAnsi="Arial"/>
          <w:lang w:val="pl-PL"/>
        </w:rPr>
        <w:t xml:space="preserve">Koszty pośrednie są kwalifikowalne w ramach projektów finansowanych z EFS, </w:t>
      </w:r>
      <w:r w:rsidRPr="00BC6E46">
        <w:rPr>
          <w:rFonts w:ascii="Arial" w:hAnsi="Arial"/>
          <w:spacing w:val="57"/>
          <w:lang w:val="pl-PL"/>
        </w:rPr>
        <w:t xml:space="preserve"> </w:t>
      </w:r>
      <w:r w:rsidRPr="00BC6E46">
        <w:rPr>
          <w:rFonts w:ascii="Arial" w:hAnsi="Arial"/>
          <w:lang w:val="pl-PL"/>
        </w:rPr>
        <w:t>chyba</w:t>
      </w:r>
    </w:p>
    <w:p w:rsidR="00E007D7" w:rsidRPr="00BC6E46" w:rsidRDefault="00BC6E46">
      <w:pPr>
        <w:pStyle w:val="Tekstpodstawowy"/>
        <w:spacing w:before="126"/>
        <w:ind w:left="682" w:firstLine="0"/>
        <w:rPr>
          <w:lang w:val="pl-PL"/>
        </w:rPr>
      </w:pPr>
      <w:r>
        <w:rPr>
          <w:lang w:val="pl-PL"/>
        </w:rPr>
        <w:t>ż</w:t>
      </w:r>
      <w:r w:rsidRPr="00BC6E46">
        <w:rPr>
          <w:lang w:val="pl-PL"/>
        </w:rPr>
        <w:t>e</w:t>
      </w:r>
      <w:r w:rsidRPr="00BC6E46">
        <w:rPr>
          <w:spacing w:val="-6"/>
          <w:lang w:val="pl-PL"/>
        </w:rPr>
        <w:t xml:space="preserve"> </w:t>
      </w:r>
      <w:r w:rsidRPr="00BC6E46">
        <w:rPr>
          <w:lang w:val="pl-PL"/>
        </w:rPr>
        <w:t>co</w:t>
      </w:r>
      <w:r w:rsidRPr="00BC6E46">
        <w:rPr>
          <w:spacing w:val="-6"/>
          <w:lang w:val="pl-PL"/>
        </w:rPr>
        <w:t xml:space="preserve"> </w:t>
      </w:r>
      <w:r w:rsidRPr="00BC6E46">
        <w:rPr>
          <w:lang w:val="pl-PL"/>
        </w:rPr>
        <w:t>innego</w:t>
      </w:r>
      <w:r w:rsidRPr="00BC6E46">
        <w:rPr>
          <w:spacing w:val="-9"/>
          <w:lang w:val="pl-PL"/>
        </w:rPr>
        <w:t xml:space="preserve"> </w:t>
      </w:r>
      <w:r w:rsidRPr="00BC6E46">
        <w:rPr>
          <w:lang w:val="pl-PL"/>
        </w:rPr>
        <w:t>stanowią</w:t>
      </w:r>
      <w:r w:rsidRPr="00BC6E46">
        <w:rPr>
          <w:spacing w:val="-7"/>
          <w:lang w:val="pl-PL"/>
        </w:rPr>
        <w:t xml:space="preserve"> </w:t>
      </w:r>
      <w:r w:rsidRPr="00BC6E46">
        <w:rPr>
          <w:lang w:val="pl-PL"/>
        </w:rPr>
        <w:t>wytyczne</w:t>
      </w:r>
      <w:r w:rsidRPr="00BC6E46">
        <w:rPr>
          <w:spacing w:val="-6"/>
          <w:lang w:val="pl-PL"/>
        </w:rPr>
        <w:t xml:space="preserve"> </w:t>
      </w:r>
      <w:r w:rsidRPr="00BC6E46">
        <w:rPr>
          <w:lang w:val="pl-PL"/>
        </w:rPr>
        <w:t>horyzontalne</w:t>
      </w:r>
      <w:r w:rsidRPr="00BC6E46">
        <w:rPr>
          <w:spacing w:val="-6"/>
          <w:lang w:val="pl-PL"/>
        </w:rPr>
        <w:t xml:space="preserve"> </w:t>
      </w:r>
      <w:r w:rsidRPr="00BC6E46">
        <w:rPr>
          <w:lang w:val="pl-PL"/>
        </w:rPr>
        <w:t>lub</w:t>
      </w:r>
      <w:r w:rsidRPr="00BC6E46">
        <w:rPr>
          <w:spacing w:val="-5"/>
          <w:lang w:val="pl-PL"/>
        </w:rPr>
        <w:t xml:space="preserve"> </w:t>
      </w:r>
      <w:r w:rsidRPr="00BC6E46">
        <w:rPr>
          <w:lang w:val="pl-PL"/>
        </w:rPr>
        <w:t>wytyczne</w:t>
      </w:r>
      <w:r w:rsidRPr="00BC6E46">
        <w:rPr>
          <w:spacing w:val="-6"/>
          <w:lang w:val="pl-PL"/>
        </w:rPr>
        <w:t xml:space="preserve"> </w:t>
      </w:r>
      <w:r w:rsidRPr="00BC6E46">
        <w:rPr>
          <w:lang w:val="pl-PL"/>
        </w:rPr>
        <w:t>programowe</w:t>
      </w:r>
      <w:r w:rsidRPr="00BC6E46">
        <w:rPr>
          <w:spacing w:val="-6"/>
          <w:lang w:val="pl-PL"/>
        </w:rPr>
        <w:t xml:space="preserve"> </w:t>
      </w:r>
      <w:r w:rsidRPr="00BC6E46">
        <w:rPr>
          <w:lang w:val="pl-PL"/>
        </w:rPr>
        <w:t>lub</w:t>
      </w:r>
      <w:r w:rsidRPr="00BC6E46">
        <w:rPr>
          <w:spacing w:val="-10"/>
          <w:lang w:val="pl-PL"/>
        </w:rPr>
        <w:t xml:space="preserve"> </w:t>
      </w:r>
      <w:r w:rsidRPr="00BC6E46">
        <w:rPr>
          <w:lang w:val="pl-PL"/>
        </w:rPr>
        <w:t>SZOOP.</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15"/>
        </w:numPr>
        <w:tabs>
          <w:tab w:val="left" w:pos="683"/>
        </w:tabs>
        <w:spacing w:line="360" w:lineRule="auto"/>
        <w:ind w:right="108" w:hanging="566"/>
        <w:rPr>
          <w:rFonts w:ascii="Arial" w:eastAsia="Arial" w:hAnsi="Arial" w:cs="Arial"/>
          <w:lang w:val="pl-PL"/>
        </w:rPr>
      </w:pPr>
      <w:r w:rsidRPr="00BC6E46">
        <w:rPr>
          <w:rFonts w:ascii="Arial" w:hAnsi="Arial"/>
          <w:lang w:val="pl-PL"/>
        </w:rPr>
        <w:t>Koszty  pośrednie  stanowią  koszty  administracyjne  związane  z  obsługą  projektu,  w</w:t>
      </w:r>
      <w:r w:rsidRPr="00BC6E46">
        <w:rPr>
          <w:rFonts w:ascii="Arial" w:hAnsi="Arial"/>
          <w:spacing w:val="-6"/>
          <w:lang w:val="pl-PL"/>
        </w:rPr>
        <w:t xml:space="preserve"> </w:t>
      </w:r>
      <w:r w:rsidRPr="00BC6E46">
        <w:rPr>
          <w:rFonts w:ascii="Arial" w:hAnsi="Arial"/>
          <w:lang w:val="pl-PL"/>
        </w:rPr>
        <w:t>szczególności:</w:t>
      </w:r>
    </w:p>
    <w:p w:rsidR="00E007D7" w:rsidRPr="00BC6E46" w:rsidRDefault="00BC6E46">
      <w:pPr>
        <w:pStyle w:val="Akapitzlist"/>
        <w:numPr>
          <w:ilvl w:val="1"/>
          <w:numId w:val="15"/>
        </w:numPr>
        <w:tabs>
          <w:tab w:val="left" w:pos="825"/>
        </w:tabs>
        <w:spacing w:before="123" w:line="360" w:lineRule="auto"/>
        <w:ind w:right="106" w:hanging="360"/>
        <w:rPr>
          <w:rFonts w:ascii="Arial" w:eastAsia="Arial" w:hAnsi="Arial" w:cs="Arial"/>
          <w:lang w:val="pl-PL"/>
        </w:rPr>
      </w:pPr>
      <w:r w:rsidRPr="00BC6E46">
        <w:rPr>
          <w:rFonts w:ascii="Arial" w:hAnsi="Arial"/>
          <w:lang w:val="pl-PL"/>
        </w:rPr>
        <w:t>koszty koordynatora lub kierownika projektu oraz innego personelu bezpośrednio zaanga</w:t>
      </w:r>
      <w:r>
        <w:rPr>
          <w:rFonts w:ascii="Arial" w:hAnsi="Arial"/>
          <w:lang w:val="pl-PL"/>
        </w:rPr>
        <w:t>ż</w:t>
      </w:r>
      <w:r w:rsidRPr="00BC6E46">
        <w:rPr>
          <w:rFonts w:ascii="Arial" w:hAnsi="Arial"/>
          <w:lang w:val="pl-PL"/>
        </w:rPr>
        <w:t xml:space="preserve">owanego w zarządzanie projektem i jego rozliczanie, o ile jego </w:t>
      </w:r>
      <w:r w:rsidRPr="00BC6E46">
        <w:rPr>
          <w:rFonts w:ascii="Arial" w:hAnsi="Arial"/>
          <w:spacing w:val="50"/>
          <w:lang w:val="pl-PL"/>
        </w:rPr>
        <w:t xml:space="preserve"> </w:t>
      </w:r>
      <w:r w:rsidRPr="00BC6E46">
        <w:rPr>
          <w:rFonts w:ascii="Arial" w:hAnsi="Arial"/>
          <w:lang w:val="pl-PL"/>
        </w:rPr>
        <w:t>zatrudnienie</w:t>
      </w:r>
    </w:p>
    <w:p w:rsidR="00E007D7" w:rsidRPr="00BC6E46" w:rsidRDefault="00507A58">
      <w:pPr>
        <w:spacing w:before="5"/>
        <w:rPr>
          <w:rFonts w:ascii="Arial" w:eastAsia="Arial" w:hAnsi="Arial" w:cs="Arial"/>
          <w:lang w:val="pl-PL"/>
        </w:rPr>
      </w:pPr>
      <w:r w:rsidRPr="00507A58">
        <w:rPr>
          <w:lang w:val="pl-PL"/>
        </w:rPr>
        <w:pict>
          <v:group id="_x0000_s1050" style="position:absolute;margin-left:70.8pt;margin-top:14.15pt;width:2in;height:.1pt;z-index:251680256;mso-wrap-distance-left:0;mso-wrap-distance-right:0;mso-position-horizontal-relative:page" coordorigin="1416,283" coordsize="2880,2">
            <v:shape id="_x0000_s1051" style="position:absolute;left:1416;top:283;width:2880;height:2" coordorigin="1416,283" coordsize="2880,0" path="m1416,283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ight="103"/>
        <w:jc w:val="both"/>
        <w:rPr>
          <w:rFonts w:ascii="Arial" w:eastAsia="Arial" w:hAnsi="Arial" w:cs="Arial"/>
          <w:sz w:val="16"/>
          <w:szCs w:val="16"/>
          <w:lang w:val="pl-PL"/>
        </w:rPr>
      </w:pPr>
      <w:r w:rsidRPr="00BC6E46">
        <w:rPr>
          <w:rFonts w:ascii="Arial" w:hAnsi="Arial"/>
          <w:position w:val="8"/>
          <w:sz w:val="10"/>
          <w:lang w:val="pl-PL"/>
        </w:rPr>
        <w:t xml:space="preserve">87 </w:t>
      </w:r>
      <w:r w:rsidRPr="00BC6E46">
        <w:rPr>
          <w:rFonts w:ascii="Arial" w:hAnsi="Arial"/>
          <w:sz w:val="16"/>
          <w:lang w:val="pl-PL"/>
        </w:rPr>
        <w:t xml:space="preserve">Nie dotyczy projektów realizowanych na podstawie </w:t>
      </w:r>
      <w:r w:rsidRPr="00BC6E46">
        <w:rPr>
          <w:rFonts w:ascii="Arial" w:hAnsi="Arial"/>
          <w:i/>
          <w:sz w:val="16"/>
          <w:lang w:val="pl-PL"/>
        </w:rPr>
        <w:t xml:space="preserve">Wytycznych Ministra Infrastruktury i Rozwoju w zakresie realizacji projektów   finansowanych   ze   </w:t>
      </w:r>
      <w:r w:rsidRPr="00BC6E46">
        <w:rPr>
          <w:rFonts w:ascii="Arial" w:hAnsi="Arial"/>
          <w:sz w:val="16"/>
          <w:lang w:val="pl-PL"/>
        </w:rPr>
        <w:t>ś</w:t>
      </w:r>
      <w:r w:rsidRPr="00BC6E46">
        <w:rPr>
          <w:rFonts w:ascii="Arial" w:hAnsi="Arial"/>
          <w:i/>
          <w:sz w:val="16"/>
          <w:lang w:val="pl-PL"/>
        </w:rPr>
        <w:t>rodków   Funduszu   Pracy   w   ramach   programów   operacyjnych   współfinansowanych      z Europejskiego Funduszu Społecznego na lata</w:t>
      </w:r>
      <w:r w:rsidRPr="00BC6E46">
        <w:rPr>
          <w:rFonts w:ascii="Arial" w:hAnsi="Arial"/>
          <w:i/>
          <w:spacing w:val="-21"/>
          <w:sz w:val="16"/>
          <w:lang w:val="pl-PL"/>
        </w:rPr>
        <w:t xml:space="preserve"> </w:t>
      </w:r>
      <w:r w:rsidRPr="00BC6E46">
        <w:rPr>
          <w:rFonts w:ascii="Arial" w:hAnsi="Arial"/>
          <w:i/>
          <w:sz w:val="16"/>
          <w:lang w:val="pl-PL"/>
        </w:rPr>
        <w:t>2014-2020.</w:t>
      </w:r>
    </w:p>
    <w:p w:rsidR="00E007D7" w:rsidRPr="00BC6E46" w:rsidRDefault="00BC6E46">
      <w:pPr>
        <w:spacing w:before="94"/>
        <w:ind w:left="115"/>
        <w:jc w:val="both"/>
        <w:rPr>
          <w:rFonts w:ascii="Arial" w:eastAsia="Arial" w:hAnsi="Arial" w:cs="Arial"/>
          <w:sz w:val="16"/>
          <w:szCs w:val="16"/>
          <w:lang w:val="pl-PL"/>
        </w:rPr>
      </w:pPr>
      <w:r w:rsidRPr="00BC6E46">
        <w:rPr>
          <w:rFonts w:ascii="Arial" w:hAnsi="Arial"/>
          <w:position w:val="8"/>
          <w:sz w:val="10"/>
          <w:lang w:val="pl-PL"/>
        </w:rPr>
        <w:t xml:space="preserve">88 </w:t>
      </w:r>
      <w:r w:rsidRPr="00BC6E46">
        <w:rPr>
          <w:rFonts w:ascii="Arial" w:hAnsi="Arial"/>
          <w:sz w:val="16"/>
          <w:lang w:val="pl-PL"/>
        </w:rPr>
        <w:t>Nie dotyczy wydatków w ramach instrumentów</w:t>
      </w:r>
      <w:r w:rsidRPr="00BC6E46">
        <w:rPr>
          <w:rFonts w:ascii="Arial" w:hAnsi="Arial"/>
          <w:spacing w:val="-9"/>
          <w:sz w:val="16"/>
          <w:lang w:val="pl-PL"/>
        </w:rPr>
        <w:t xml:space="preserve"> </w:t>
      </w:r>
      <w:r w:rsidRPr="00BC6E46">
        <w:rPr>
          <w:rFonts w:ascii="Arial" w:hAnsi="Arial"/>
          <w:sz w:val="16"/>
          <w:lang w:val="pl-PL"/>
        </w:rPr>
        <w:t>finansowych.</w:t>
      </w:r>
    </w:p>
    <w:p w:rsidR="00E007D7" w:rsidRPr="00BC6E46" w:rsidRDefault="00E007D7">
      <w:pPr>
        <w:jc w:val="both"/>
        <w:rPr>
          <w:rFonts w:ascii="Arial" w:eastAsia="Arial" w:hAnsi="Arial" w:cs="Arial"/>
          <w:sz w:val="16"/>
          <w:szCs w:val="16"/>
          <w:lang w:val="pl-PL"/>
        </w:rPr>
        <w:sectPr w:rsidR="00E007D7" w:rsidRPr="00BC6E46">
          <w:pgSz w:w="11900" w:h="16840"/>
          <w:pgMar w:top="1200" w:right="1300" w:bottom="720" w:left="1300" w:header="0" w:footer="511" w:gutter="0"/>
          <w:cols w:space="708"/>
        </w:sectPr>
      </w:pPr>
    </w:p>
    <w:p w:rsidR="00E007D7" w:rsidRPr="00BC6E46" w:rsidRDefault="00BC6E46">
      <w:pPr>
        <w:pStyle w:val="Tekstpodstawowy"/>
        <w:spacing w:before="55" w:line="360" w:lineRule="auto"/>
        <w:ind w:left="835" w:right="110" w:firstLine="0"/>
        <w:jc w:val="both"/>
        <w:rPr>
          <w:lang w:val="pl-PL"/>
        </w:rPr>
      </w:pPr>
      <w:r w:rsidRPr="00BC6E46">
        <w:rPr>
          <w:lang w:val="pl-PL"/>
        </w:rPr>
        <w:t>jest niezbędne dla realizacji projektu, w tym w szczególności koszty wynagrodzenia tych osób, ich delegacji słu</w:t>
      </w:r>
      <w:r>
        <w:rPr>
          <w:lang w:val="pl-PL"/>
        </w:rPr>
        <w:t>ż</w:t>
      </w:r>
      <w:r w:rsidRPr="00BC6E46">
        <w:rPr>
          <w:lang w:val="pl-PL"/>
        </w:rPr>
        <w:t>bowych i szkoleń oraz koszty związane z wdra</w:t>
      </w:r>
      <w:r>
        <w:rPr>
          <w:lang w:val="pl-PL"/>
        </w:rPr>
        <w:t>ż</w:t>
      </w:r>
      <w:r w:rsidRPr="00BC6E46">
        <w:rPr>
          <w:lang w:val="pl-PL"/>
        </w:rPr>
        <w:t>aniem polityki równych szans przez te</w:t>
      </w:r>
      <w:r w:rsidRPr="00BC6E46">
        <w:rPr>
          <w:spacing w:val="-12"/>
          <w:lang w:val="pl-PL"/>
        </w:rPr>
        <w:t xml:space="preserve"> </w:t>
      </w:r>
      <w:r w:rsidRPr="00BC6E46">
        <w:rPr>
          <w:lang w:val="pl-PL"/>
        </w:rPr>
        <w:t>osoby,</w:t>
      </w:r>
    </w:p>
    <w:p w:rsidR="00E007D7" w:rsidRPr="00BC6E46" w:rsidRDefault="00BC6E46">
      <w:pPr>
        <w:pStyle w:val="Akapitzlist"/>
        <w:numPr>
          <w:ilvl w:val="1"/>
          <w:numId w:val="15"/>
        </w:numPr>
        <w:tabs>
          <w:tab w:val="left" w:pos="825"/>
        </w:tabs>
        <w:spacing w:before="125" w:line="360" w:lineRule="auto"/>
        <w:ind w:right="107" w:hanging="360"/>
        <w:jc w:val="both"/>
        <w:rPr>
          <w:rFonts w:ascii="Arial" w:eastAsia="Arial" w:hAnsi="Arial" w:cs="Arial"/>
          <w:lang w:val="pl-PL"/>
        </w:rPr>
      </w:pPr>
      <w:r w:rsidRPr="00BC6E46">
        <w:rPr>
          <w:rFonts w:ascii="Arial" w:hAnsi="Arial"/>
          <w:lang w:val="pl-PL"/>
        </w:rPr>
        <w:t>koszty zarządu (koszty wynagrodzenia osób uprawnionych do reprezentowania jednostki, których zakresy  czynności  nie  są  przypisane  wyłącznie  do  projektu,  np. kierownik</w:t>
      </w:r>
      <w:r w:rsidRPr="00BC6E46">
        <w:rPr>
          <w:rFonts w:ascii="Arial" w:hAnsi="Arial"/>
          <w:spacing w:val="-11"/>
          <w:lang w:val="pl-PL"/>
        </w:rPr>
        <w:t xml:space="preserve"> </w:t>
      </w:r>
      <w:r w:rsidRPr="00BC6E46">
        <w:rPr>
          <w:rFonts w:ascii="Arial" w:hAnsi="Arial"/>
          <w:lang w:val="pl-PL"/>
        </w:rPr>
        <w:t>jednostki),</w:t>
      </w:r>
    </w:p>
    <w:p w:rsidR="00E007D7" w:rsidRPr="00BC6E46" w:rsidRDefault="00BC6E46">
      <w:pPr>
        <w:pStyle w:val="Akapitzlist"/>
        <w:numPr>
          <w:ilvl w:val="1"/>
          <w:numId w:val="15"/>
        </w:numPr>
        <w:tabs>
          <w:tab w:val="left" w:pos="825"/>
        </w:tabs>
        <w:spacing w:before="123" w:line="360" w:lineRule="auto"/>
        <w:ind w:right="109" w:hanging="360"/>
        <w:jc w:val="both"/>
        <w:rPr>
          <w:rFonts w:ascii="Arial" w:eastAsia="Arial" w:hAnsi="Arial" w:cs="Arial"/>
          <w:lang w:val="pl-PL"/>
        </w:rPr>
      </w:pPr>
      <w:r w:rsidRPr="00BC6E46">
        <w:rPr>
          <w:rFonts w:ascii="Arial" w:hAnsi="Arial"/>
          <w:lang w:val="pl-PL"/>
        </w:rPr>
        <w:t>koszty personelu obsługowego (obsługa kadrowa, finansowa, administracyjna, sekretariat, kancelaria, obsługa prawna) na potrzeby funkcjonowania</w:t>
      </w:r>
      <w:r w:rsidRPr="00BC6E46">
        <w:rPr>
          <w:rFonts w:ascii="Arial" w:hAnsi="Arial"/>
          <w:spacing w:val="-28"/>
          <w:lang w:val="pl-PL"/>
        </w:rPr>
        <w:t xml:space="preserve"> </w:t>
      </w:r>
      <w:r w:rsidRPr="00BC6E46">
        <w:rPr>
          <w:rFonts w:ascii="Arial" w:hAnsi="Arial"/>
          <w:lang w:val="pl-PL"/>
        </w:rPr>
        <w:t>jednostki,</w:t>
      </w:r>
    </w:p>
    <w:p w:rsidR="00E007D7" w:rsidRPr="00BC6E46" w:rsidRDefault="00BC6E46">
      <w:pPr>
        <w:pStyle w:val="Akapitzlist"/>
        <w:numPr>
          <w:ilvl w:val="1"/>
          <w:numId w:val="15"/>
        </w:numPr>
        <w:tabs>
          <w:tab w:val="left" w:pos="825"/>
        </w:tabs>
        <w:spacing w:before="123" w:line="360" w:lineRule="auto"/>
        <w:ind w:right="105" w:hanging="360"/>
        <w:jc w:val="both"/>
        <w:rPr>
          <w:rFonts w:ascii="Arial" w:eastAsia="Arial" w:hAnsi="Arial" w:cs="Arial"/>
          <w:lang w:val="pl-PL"/>
        </w:rPr>
      </w:pPr>
      <w:r w:rsidRPr="00BC6E46">
        <w:rPr>
          <w:rFonts w:ascii="Arial" w:hAnsi="Arial"/>
          <w:lang w:val="pl-PL"/>
        </w:rPr>
        <w:t>koszty  obsługi  księgowej   (koszty   wynagrodzenia   osób   księgujących   wydatki   w projekcie, w tym koszty zlecenia prowadzenia obsługi księgowej projektu biuru rachunkowemu),</w:t>
      </w:r>
    </w:p>
    <w:p w:rsidR="00E007D7" w:rsidRPr="00BC6E46" w:rsidRDefault="00BC6E46">
      <w:pPr>
        <w:pStyle w:val="Akapitzlist"/>
        <w:numPr>
          <w:ilvl w:val="1"/>
          <w:numId w:val="15"/>
        </w:numPr>
        <w:tabs>
          <w:tab w:val="left" w:pos="825"/>
        </w:tabs>
        <w:spacing w:before="123" w:line="362" w:lineRule="auto"/>
        <w:ind w:right="106" w:hanging="360"/>
        <w:jc w:val="both"/>
        <w:rPr>
          <w:rFonts w:ascii="Arial" w:eastAsia="Arial" w:hAnsi="Arial" w:cs="Arial"/>
          <w:lang w:val="pl-PL"/>
        </w:rPr>
      </w:pPr>
      <w:r w:rsidRPr="00BC6E46">
        <w:rPr>
          <w:rFonts w:ascii="Arial" w:hAnsi="Arial"/>
          <w:lang w:val="pl-PL"/>
        </w:rPr>
        <w:t>koszty utrzymania powierzchni biurowych (czynsz, najem, opłaty administracyjne) związanych z obsługą administracyjną</w:t>
      </w:r>
      <w:r w:rsidRPr="00BC6E46">
        <w:rPr>
          <w:rFonts w:ascii="Arial" w:hAnsi="Arial"/>
          <w:spacing w:val="-16"/>
          <w:lang w:val="pl-PL"/>
        </w:rPr>
        <w:t xml:space="preserve"> </w:t>
      </w:r>
      <w:r w:rsidRPr="00BC6E46">
        <w:rPr>
          <w:rFonts w:ascii="Arial" w:hAnsi="Arial"/>
          <w:lang w:val="pl-PL"/>
        </w:rPr>
        <w:t>projektu,</w:t>
      </w:r>
    </w:p>
    <w:p w:rsidR="00E007D7" w:rsidRPr="00BC6E46" w:rsidRDefault="00BC6E46">
      <w:pPr>
        <w:pStyle w:val="Akapitzlist"/>
        <w:numPr>
          <w:ilvl w:val="1"/>
          <w:numId w:val="15"/>
        </w:numPr>
        <w:tabs>
          <w:tab w:val="left" w:pos="825"/>
        </w:tabs>
        <w:spacing w:before="121" w:line="360" w:lineRule="auto"/>
        <w:ind w:right="108" w:hanging="360"/>
        <w:jc w:val="both"/>
        <w:rPr>
          <w:rFonts w:ascii="Arial" w:eastAsia="Arial" w:hAnsi="Arial" w:cs="Arial"/>
          <w:lang w:val="pl-PL"/>
        </w:rPr>
      </w:pPr>
      <w:r w:rsidRPr="00BC6E46">
        <w:rPr>
          <w:rFonts w:ascii="Arial" w:hAnsi="Arial"/>
          <w:lang w:val="pl-PL"/>
        </w:rPr>
        <w:t>wydatki związane z otworzeniem lub prowadzeniem wyodrębnionego na rzecz projektu subkonta na rachunku bankowym lub odrębnego rachunku</w:t>
      </w:r>
      <w:r w:rsidRPr="00BC6E46">
        <w:rPr>
          <w:rFonts w:ascii="Arial" w:hAnsi="Arial"/>
          <w:spacing w:val="-32"/>
          <w:lang w:val="pl-PL"/>
        </w:rPr>
        <w:t xml:space="preserve"> </w:t>
      </w:r>
      <w:r w:rsidRPr="00BC6E46">
        <w:rPr>
          <w:rFonts w:ascii="Arial" w:hAnsi="Arial"/>
          <w:lang w:val="pl-PL"/>
        </w:rPr>
        <w:t>bankowego,</w:t>
      </w:r>
    </w:p>
    <w:p w:rsidR="00E007D7" w:rsidRPr="00BC6E46" w:rsidRDefault="00BC6E46">
      <w:pPr>
        <w:pStyle w:val="Akapitzlist"/>
        <w:numPr>
          <w:ilvl w:val="1"/>
          <w:numId w:val="15"/>
        </w:numPr>
        <w:tabs>
          <w:tab w:val="left" w:pos="825"/>
        </w:tabs>
        <w:spacing w:before="123" w:line="360" w:lineRule="auto"/>
        <w:ind w:right="107" w:hanging="360"/>
        <w:jc w:val="both"/>
        <w:rPr>
          <w:rFonts w:ascii="Arial" w:eastAsia="Arial" w:hAnsi="Arial" w:cs="Arial"/>
          <w:sz w:val="18"/>
          <w:szCs w:val="18"/>
          <w:lang w:val="pl-PL"/>
        </w:rPr>
      </w:pPr>
      <w:r w:rsidRPr="00BC6E46">
        <w:rPr>
          <w:rFonts w:ascii="Arial" w:hAnsi="Arial"/>
          <w:lang w:val="pl-PL"/>
        </w:rPr>
        <w:t>działania  informacyjno-promocyjne  projektu  (np.  zakup  materiałów  promocyjnych  i informacyjnych, zakup ogłoszeń</w:t>
      </w:r>
      <w:r w:rsidRPr="00BC6E46">
        <w:rPr>
          <w:rFonts w:ascii="Arial" w:hAnsi="Arial"/>
          <w:spacing w:val="-20"/>
          <w:lang w:val="pl-PL"/>
        </w:rPr>
        <w:t xml:space="preserve"> </w:t>
      </w:r>
      <w:r w:rsidRPr="00BC6E46">
        <w:rPr>
          <w:rFonts w:ascii="Arial" w:hAnsi="Arial"/>
          <w:lang w:val="pl-PL"/>
        </w:rPr>
        <w:t>prasowych)</w:t>
      </w:r>
      <w:r w:rsidRPr="00BC6E46">
        <w:rPr>
          <w:rFonts w:ascii="Arial" w:hAnsi="Arial"/>
          <w:sz w:val="18"/>
          <w:lang w:val="pl-PL"/>
        </w:rPr>
        <w:t>,</w:t>
      </w:r>
    </w:p>
    <w:p w:rsidR="00E007D7" w:rsidRPr="00BC6E46" w:rsidRDefault="00BC6E46">
      <w:pPr>
        <w:pStyle w:val="Akapitzlist"/>
        <w:numPr>
          <w:ilvl w:val="1"/>
          <w:numId w:val="15"/>
        </w:numPr>
        <w:tabs>
          <w:tab w:val="left" w:pos="825"/>
        </w:tabs>
        <w:spacing w:before="123" w:line="360" w:lineRule="auto"/>
        <w:ind w:right="108" w:hanging="360"/>
        <w:jc w:val="both"/>
        <w:rPr>
          <w:rFonts w:ascii="Arial" w:eastAsia="Arial" w:hAnsi="Arial" w:cs="Arial"/>
          <w:lang w:val="pl-PL"/>
        </w:rPr>
      </w:pPr>
      <w:r w:rsidRPr="00BC6E46">
        <w:rPr>
          <w:rFonts w:ascii="Arial" w:hAnsi="Arial"/>
          <w:lang w:val="pl-PL"/>
        </w:rPr>
        <w:t>amortyzacja, najem lub zakup aktywów (środków trwałych i wartości niematerialnych  i</w:t>
      </w:r>
      <w:r w:rsidRPr="00BC6E46">
        <w:rPr>
          <w:rFonts w:ascii="Arial" w:hAnsi="Arial"/>
          <w:spacing w:val="-5"/>
          <w:lang w:val="pl-PL"/>
        </w:rPr>
        <w:t xml:space="preserve"> </w:t>
      </w:r>
      <w:r w:rsidRPr="00BC6E46">
        <w:rPr>
          <w:rFonts w:ascii="Arial" w:hAnsi="Arial"/>
          <w:lang w:val="pl-PL"/>
        </w:rPr>
        <w:t>prawnych)</w:t>
      </w:r>
      <w:r w:rsidRPr="00BC6E46">
        <w:rPr>
          <w:rFonts w:ascii="Arial" w:hAnsi="Arial"/>
          <w:spacing w:val="-3"/>
          <w:lang w:val="pl-PL"/>
        </w:rPr>
        <w:t xml:space="preserve"> </w:t>
      </w:r>
      <w:r w:rsidRPr="00BC6E46">
        <w:rPr>
          <w:rFonts w:ascii="Arial" w:hAnsi="Arial"/>
          <w:lang w:val="pl-PL"/>
        </w:rPr>
        <w:t>u</w:t>
      </w:r>
      <w:r>
        <w:rPr>
          <w:rFonts w:ascii="Arial" w:hAnsi="Arial"/>
          <w:lang w:val="pl-PL"/>
        </w:rPr>
        <w:t>ż</w:t>
      </w:r>
      <w:r w:rsidRPr="00BC6E46">
        <w:rPr>
          <w:rFonts w:ascii="Arial" w:hAnsi="Arial"/>
          <w:lang w:val="pl-PL"/>
        </w:rPr>
        <w:t>ywanych</w:t>
      </w:r>
      <w:r w:rsidRPr="00BC6E46">
        <w:rPr>
          <w:rFonts w:ascii="Arial" w:hAnsi="Arial"/>
          <w:spacing w:val="-4"/>
          <w:lang w:val="pl-PL"/>
        </w:rPr>
        <w:t xml:space="preserve"> </w:t>
      </w:r>
      <w:r w:rsidRPr="00BC6E46">
        <w:rPr>
          <w:rFonts w:ascii="Arial" w:hAnsi="Arial"/>
          <w:lang w:val="pl-PL"/>
        </w:rPr>
        <w:t>na</w:t>
      </w:r>
      <w:r w:rsidRPr="00BC6E46">
        <w:rPr>
          <w:rFonts w:ascii="Arial" w:hAnsi="Arial"/>
          <w:spacing w:val="-4"/>
          <w:lang w:val="pl-PL"/>
        </w:rPr>
        <w:t xml:space="preserve"> </w:t>
      </w:r>
      <w:r w:rsidRPr="00BC6E46">
        <w:rPr>
          <w:rFonts w:ascii="Arial" w:hAnsi="Arial"/>
          <w:lang w:val="pl-PL"/>
        </w:rPr>
        <w:t>potrzeby</w:t>
      </w:r>
      <w:r w:rsidRPr="00BC6E46">
        <w:rPr>
          <w:rFonts w:ascii="Arial" w:hAnsi="Arial"/>
          <w:spacing w:val="-7"/>
          <w:lang w:val="pl-PL"/>
        </w:rPr>
        <w:t xml:space="preserve"> </w:t>
      </w:r>
      <w:r w:rsidRPr="00BC6E46">
        <w:rPr>
          <w:rFonts w:ascii="Arial" w:hAnsi="Arial"/>
          <w:lang w:val="pl-PL"/>
        </w:rPr>
        <w:t>personelu,</w:t>
      </w:r>
      <w:r w:rsidRPr="00BC6E46">
        <w:rPr>
          <w:rFonts w:ascii="Arial" w:hAnsi="Arial"/>
          <w:spacing w:val="-3"/>
          <w:lang w:val="pl-PL"/>
        </w:rPr>
        <w:t xml:space="preserve"> </w:t>
      </w:r>
      <w:r w:rsidRPr="00BC6E46">
        <w:rPr>
          <w:rFonts w:ascii="Arial" w:hAnsi="Arial"/>
          <w:lang w:val="pl-PL"/>
        </w:rPr>
        <w:t>o</w:t>
      </w:r>
      <w:r w:rsidRPr="00BC6E46">
        <w:rPr>
          <w:rFonts w:ascii="Arial" w:hAnsi="Arial"/>
          <w:spacing w:val="-9"/>
          <w:lang w:val="pl-PL"/>
        </w:rPr>
        <w:t xml:space="preserve"> </w:t>
      </w:r>
      <w:r w:rsidRPr="00BC6E46">
        <w:rPr>
          <w:rFonts w:ascii="Arial" w:hAnsi="Arial"/>
          <w:lang w:val="pl-PL"/>
        </w:rPr>
        <w:t>którym</w:t>
      </w:r>
      <w:r w:rsidRPr="00BC6E46">
        <w:rPr>
          <w:rFonts w:ascii="Arial" w:hAnsi="Arial"/>
          <w:spacing w:val="-6"/>
          <w:lang w:val="pl-PL"/>
        </w:rPr>
        <w:t xml:space="preserve"> </w:t>
      </w:r>
      <w:r w:rsidRPr="00BC6E46">
        <w:rPr>
          <w:rFonts w:ascii="Arial" w:hAnsi="Arial"/>
          <w:lang w:val="pl-PL"/>
        </w:rPr>
        <w:t>mowa</w:t>
      </w:r>
      <w:r w:rsidRPr="00BC6E46">
        <w:rPr>
          <w:rFonts w:ascii="Arial" w:hAnsi="Arial"/>
          <w:spacing w:val="-4"/>
          <w:lang w:val="pl-PL"/>
        </w:rPr>
        <w:t xml:space="preserve"> </w:t>
      </w:r>
      <w:r w:rsidRPr="00BC6E46">
        <w:rPr>
          <w:rFonts w:ascii="Arial" w:hAnsi="Arial"/>
          <w:lang w:val="pl-PL"/>
        </w:rPr>
        <w:t>w</w:t>
      </w:r>
      <w:r w:rsidRPr="00BC6E46">
        <w:rPr>
          <w:rFonts w:ascii="Arial" w:hAnsi="Arial"/>
          <w:spacing w:val="-7"/>
          <w:lang w:val="pl-PL"/>
        </w:rPr>
        <w:t xml:space="preserve"> </w:t>
      </w:r>
      <w:r w:rsidRPr="00BC6E46">
        <w:rPr>
          <w:rFonts w:ascii="Arial" w:hAnsi="Arial"/>
          <w:lang w:val="pl-PL"/>
        </w:rPr>
        <w:t>lit.</w:t>
      </w:r>
      <w:r w:rsidRPr="00BC6E46">
        <w:rPr>
          <w:rFonts w:ascii="Arial" w:hAnsi="Arial"/>
          <w:spacing w:val="-6"/>
          <w:lang w:val="pl-PL"/>
        </w:rPr>
        <w:t xml:space="preserve"> </w:t>
      </w:r>
      <w:r w:rsidRPr="00BC6E46">
        <w:rPr>
          <w:rFonts w:ascii="Arial" w:hAnsi="Arial"/>
          <w:lang w:val="pl-PL"/>
        </w:rPr>
        <w:t>a</w:t>
      </w:r>
      <w:r w:rsidRPr="00BC6E46">
        <w:rPr>
          <w:rFonts w:ascii="Arial" w:hAnsi="Arial"/>
          <w:spacing w:val="-4"/>
          <w:lang w:val="pl-PL"/>
        </w:rPr>
        <w:t xml:space="preserve"> </w:t>
      </w:r>
      <w:r w:rsidRPr="00BC6E46">
        <w:rPr>
          <w:rFonts w:ascii="Arial" w:hAnsi="Arial"/>
          <w:lang w:val="pl-PL"/>
        </w:rPr>
        <w:t>-</w:t>
      </w:r>
      <w:r w:rsidRPr="00BC6E46">
        <w:rPr>
          <w:rFonts w:ascii="Arial" w:hAnsi="Arial"/>
          <w:spacing w:val="-6"/>
          <w:lang w:val="pl-PL"/>
        </w:rPr>
        <w:t xml:space="preserve"> </w:t>
      </w:r>
      <w:r w:rsidRPr="00BC6E46">
        <w:rPr>
          <w:rFonts w:ascii="Arial" w:hAnsi="Arial"/>
          <w:lang w:val="pl-PL"/>
        </w:rPr>
        <w:t>d,</w:t>
      </w:r>
    </w:p>
    <w:p w:rsidR="00E007D7" w:rsidRPr="00BC6E46" w:rsidRDefault="00BC6E46">
      <w:pPr>
        <w:pStyle w:val="Akapitzlist"/>
        <w:numPr>
          <w:ilvl w:val="1"/>
          <w:numId w:val="15"/>
        </w:numPr>
        <w:tabs>
          <w:tab w:val="left" w:pos="825"/>
        </w:tabs>
        <w:spacing w:before="123" w:line="360" w:lineRule="auto"/>
        <w:ind w:right="107" w:hanging="360"/>
        <w:jc w:val="both"/>
        <w:rPr>
          <w:rFonts w:ascii="Arial" w:eastAsia="Arial" w:hAnsi="Arial" w:cs="Arial"/>
          <w:lang w:val="pl-PL"/>
        </w:rPr>
      </w:pPr>
      <w:r w:rsidRPr="00BC6E46">
        <w:rPr>
          <w:rFonts w:ascii="Arial" w:hAnsi="Arial"/>
          <w:lang w:val="pl-PL"/>
        </w:rPr>
        <w:t>opłaty za energię elektryczną, cieplną,  gazową  i  wodę,  opłaty przesyłowe,  opłaty za odprowadzanie ścieków w zakresie związanym z obsługą administracyjną  projektu,</w:t>
      </w:r>
    </w:p>
    <w:p w:rsidR="00E007D7" w:rsidRPr="00BC6E46" w:rsidRDefault="00BC6E46">
      <w:pPr>
        <w:pStyle w:val="Akapitzlist"/>
        <w:numPr>
          <w:ilvl w:val="1"/>
          <w:numId w:val="15"/>
        </w:numPr>
        <w:tabs>
          <w:tab w:val="left" w:pos="825"/>
        </w:tabs>
        <w:spacing w:before="123" w:line="360" w:lineRule="auto"/>
        <w:ind w:right="111" w:hanging="360"/>
        <w:jc w:val="both"/>
        <w:rPr>
          <w:rFonts w:ascii="Arial" w:eastAsia="Arial" w:hAnsi="Arial" w:cs="Arial"/>
          <w:lang w:val="pl-PL"/>
        </w:rPr>
      </w:pPr>
      <w:r w:rsidRPr="00BC6E46">
        <w:rPr>
          <w:rFonts w:ascii="Arial" w:hAnsi="Arial"/>
          <w:lang w:val="pl-PL"/>
        </w:rPr>
        <w:t>koszty  usług  pocztowych,  telefonicznych,   internetowych,   kurierskich  związanych z obsługą administracyjną</w:t>
      </w:r>
      <w:r w:rsidRPr="00BC6E46">
        <w:rPr>
          <w:rFonts w:ascii="Arial" w:hAnsi="Arial"/>
          <w:spacing w:val="-12"/>
          <w:lang w:val="pl-PL"/>
        </w:rPr>
        <w:t xml:space="preserve"> </w:t>
      </w:r>
      <w:r w:rsidRPr="00BC6E46">
        <w:rPr>
          <w:rFonts w:ascii="Arial" w:hAnsi="Arial"/>
          <w:lang w:val="pl-PL"/>
        </w:rPr>
        <w:t>projektu,</w:t>
      </w:r>
    </w:p>
    <w:p w:rsidR="00E007D7" w:rsidRPr="00BC6E46" w:rsidRDefault="00BC6E46">
      <w:pPr>
        <w:pStyle w:val="Akapitzlist"/>
        <w:numPr>
          <w:ilvl w:val="1"/>
          <w:numId w:val="15"/>
        </w:numPr>
        <w:tabs>
          <w:tab w:val="left" w:pos="825"/>
        </w:tabs>
        <w:spacing w:before="123"/>
        <w:ind w:left="824" w:hanging="348"/>
        <w:rPr>
          <w:rFonts w:ascii="Arial" w:eastAsia="Arial" w:hAnsi="Arial" w:cs="Arial"/>
          <w:lang w:val="pl-PL"/>
        </w:rPr>
      </w:pPr>
      <w:r w:rsidRPr="00BC6E46">
        <w:rPr>
          <w:rFonts w:ascii="Arial" w:hAnsi="Arial"/>
          <w:lang w:val="pl-PL"/>
        </w:rPr>
        <w:t>koszty usług powielania dokumentów związanych z obsługą administracyjną</w:t>
      </w:r>
      <w:r w:rsidRPr="00BC6E46">
        <w:rPr>
          <w:rFonts w:ascii="Arial" w:hAnsi="Arial"/>
          <w:spacing w:val="-30"/>
          <w:lang w:val="pl-PL"/>
        </w:rPr>
        <w:t xml:space="preserve"> </w:t>
      </w:r>
      <w:r w:rsidRPr="00BC6E46">
        <w:rPr>
          <w:rFonts w:ascii="Arial" w:hAns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5"/>
        </w:numPr>
        <w:tabs>
          <w:tab w:val="left" w:pos="825"/>
        </w:tabs>
        <w:spacing w:line="360" w:lineRule="auto"/>
        <w:ind w:right="104" w:hanging="360"/>
        <w:jc w:val="both"/>
        <w:rPr>
          <w:rFonts w:ascii="Arial" w:eastAsia="Arial" w:hAnsi="Arial" w:cs="Arial"/>
          <w:lang w:val="pl-PL"/>
        </w:rPr>
      </w:pPr>
      <w:r w:rsidRPr="00BC6E46">
        <w:rPr>
          <w:rFonts w:ascii="Arial" w:hAnsi="Arial"/>
          <w:lang w:val="pl-PL"/>
        </w:rPr>
        <w:t>koszty materiałów biurowych i artykułów piśmienniczych związanych z obsługą administracyjną</w:t>
      </w:r>
      <w:r w:rsidRPr="00BC6E46">
        <w:rPr>
          <w:rFonts w:ascii="Arial" w:hAnsi="Arial"/>
          <w:spacing w:val="-9"/>
          <w:lang w:val="pl-PL"/>
        </w:rPr>
        <w:t xml:space="preserve"> </w:t>
      </w:r>
      <w:r w:rsidRPr="00BC6E46">
        <w:rPr>
          <w:rFonts w:ascii="Arial" w:hAnsi="Arial"/>
          <w:lang w:val="pl-PL"/>
        </w:rPr>
        <w:t>projektu,</w:t>
      </w:r>
    </w:p>
    <w:p w:rsidR="00E007D7" w:rsidRPr="00BC6E46" w:rsidRDefault="00BC6E46">
      <w:pPr>
        <w:pStyle w:val="Akapitzlist"/>
        <w:numPr>
          <w:ilvl w:val="1"/>
          <w:numId w:val="15"/>
        </w:numPr>
        <w:tabs>
          <w:tab w:val="left" w:pos="825"/>
        </w:tabs>
        <w:spacing w:before="123"/>
        <w:ind w:left="824" w:hanging="348"/>
        <w:rPr>
          <w:rFonts w:ascii="Arial" w:eastAsia="Arial" w:hAnsi="Arial" w:cs="Arial"/>
          <w:lang w:val="pl-PL"/>
        </w:rPr>
      </w:pPr>
      <w:r w:rsidRPr="00BC6E46">
        <w:rPr>
          <w:rFonts w:ascii="Arial" w:hAnsi="Arial"/>
          <w:lang w:val="pl-PL"/>
        </w:rPr>
        <w:t>koszty ubezpieczeń</w:t>
      </w:r>
      <w:r w:rsidRPr="00BC6E46">
        <w:rPr>
          <w:rFonts w:ascii="Arial" w:hAnsi="Arial"/>
          <w:spacing w:val="-18"/>
          <w:lang w:val="pl-PL"/>
        </w:rPr>
        <w:t xml:space="preserve"> </w:t>
      </w:r>
      <w:r w:rsidRPr="00BC6E46">
        <w:rPr>
          <w:rFonts w:ascii="Arial" w:hAnsi="Arial"/>
          <w:lang w:val="pl-PL"/>
        </w:rPr>
        <w:t>majątkowych,</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5"/>
        </w:numPr>
        <w:tabs>
          <w:tab w:val="left" w:pos="825"/>
        </w:tabs>
        <w:ind w:left="824" w:hanging="348"/>
        <w:rPr>
          <w:rFonts w:ascii="Arial" w:eastAsia="Arial" w:hAnsi="Arial" w:cs="Arial"/>
          <w:lang w:val="pl-PL"/>
        </w:rPr>
      </w:pPr>
      <w:r w:rsidRPr="00BC6E46">
        <w:rPr>
          <w:rFonts w:ascii="Arial"/>
          <w:lang w:val="pl-PL"/>
        </w:rPr>
        <w:t>koszty</w:t>
      </w:r>
      <w:r w:rsidRPr="00BC6E46">
        <w:rPr>
          <w:rFonts w:ascii="Arial"/>
          <w:spacing w:val="-5"/>
          <w:lang w:val="pl-PL"/>
        </w:rPr>
        <w:t xml:space="preserve"> </w:t>
      </w:r>
      <w:r w:rsidRPr="00BC6E46">
        <w:rPr>
          <w:rFonts w:ascii="Arial"/>
          <w:lang w:val="pl-PL"/>
        </w:rPr>
        <w:t>ochrony,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5"/>
        </w:numPr>
        <w:tabs>
          <w:tab w:val="left" w:pos="825"/>
        </w:tabs>
        <w:spacing w:line="360" w:lineRule="auto"/>
        <w:ind w:right="107" w:hanging="360"/>
        <w:jc w:val="both"/>
        <w:rPr>
          <w:rFonts w:ascii="Arial" w:eastAsia="Arial" w:hAnsi="Arial" w:cs="Arial"/>
          <w:lang w:val="pl-PL"/>
        </w:rPr>
      </w:pPr>
      <w:r w:rsidRPr="00BC6E46">
        <w:rPr>
          <w:rFonts w:ascii="Arial" w:hAnsi="Arial"/>
          <w:lang w:val="pl-PL"/>
        </w:rPr>
        <w:t>koszty sprzątania  pomieszczeń  związanych  z  obsługą  administracyjną  projektu,  w tym środki do utrzymania ich czystości oraz dezynsekcję, dezynfekcję, deratyzację tych</w:t>
      </w:r>
      <w:r w:rsidRPr="00BC6E46">
        <w:rPr>
          <w:rFonts w:ascii="Arial" w:hAnsi="Arial"/>
          <w:spacing w:val="-7"/>
          <w:lang w:val="pl-PL"/>
        </w:rPr>
        <w:t xml:space="preserve"> </w:t>
      </w:r>
      <w:r w:rsidRPr="00BC6E46">
        <w:rPr>
          <w:rFonts w:ascii="Arial" w:hAnsi="Arial"/>
          <w:lang w:val="pl-PL"/>
        </w:rPr>
        <w:t>pomieszczeń,</w:t>
      </w:r>
    </w:p>
    <w:p w:rsidR="00E007D7" w:rsidRPr="00BC6E46" w:rsidRDefault="00BC6E46">
      <w:pPr>
        <w:pStyle w:val="Akapitzlist"/>
        <w:numPr>
          <w:ilvl w:val="1"/>
          <w:numId w:val="15"/>
        </w:numPr>
        <w:tabs>
          <w:tab w:val="left" w:pos="825"/>
        </w:tabs>
        <w:spacing w:before="123"/>
        <w:ind w:left="824" w:hanging="348"/>
        <w:rPr>
          <w:rFonts w:ascii="Arial" w:eastAsia="Arial" w:hAnsi="Arial" w:cs="Arial"/>
          <w:lang w:val="pl-PL"/>
        </w:rPr>
      </w:pPr>
      <w:r w:rsidRPr="00BC6E46">
        <w:rPr>
          <w:rFonts w:ascii="Arial" w:hAnsi="Arial"/>
          <w:lang w:val="pl-PL"/>
        </w:rPr>
        <w:t>koszty zabezpieczenia prawidłowej realizacji</w:t>
      </w:r>
      <w:r w:rsidRPr="00BC6E46">
        <w:rPr>
          <w:rFonts w:ascii="Arial" w:hAnsi="Arial"/>
          <w:spacing w:val="-23"/>
          <w:lang w:val="pl-PL"/>
        </w:rPr>
        <w:t xml:space="preserve"> </w:t>
      </w:r>
      <w:r w:rsidRPr="00BC6E46">
        <w:rPr>
          <w:rFonts w:ascii="Arial" w:hAnsi="Arial"/>
          <w:lang w:val="pl-PL"/>
        </w:rPr>
        <w:t>umowy.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15"/>
        </w:numPr>
        <w:tabs>
          <w:tab w:val="left" w:pos="683"/>
        </w:tabs>
        <w:ind w:hanging="566"/>
        <w:rPr>
          <w:rFonts w:ascii="Arial" w:eastAsia="Arial" w:hAnsi="Arial" w:cs="Arial"/>
          <w:lang w:val="pl-PL"/>
        </w:rPr>
      </w:pPr>
      <w:r w:rsidRPr="00BC6E46">
        <w:rPr>
          <w:rFonts w:ascii="Arial" w:hAnsi="Arial"/>
          <w:lang w:val="pl-PL"/>
        </w:rPr>
        <w:t xml:space="preserve">W ramach kosztów pośrednich nie są wykazywane wydatki objęte </w:t>
      </w:r>
      <w:r w:rsidRPr="00BC6E46">
        <w:rPr>
          <w:rFonts w:ascii="Arial" w:hAnsi="Arial"/>
          <w:spacing w:val="51"/>
          <w:lang w:val="pl-PL"/>
        </w:rPr>
        <w:t xml:space="preserve"> </w:t>
      </w:r>
      <w:r w:rsidRPr="00BC6E46">
        <w:rPr>
          <w:rFonts w:ascii="Arial" w:hAnsi="Arial"/>
          <w:i/>
          <w:lang w:val="pl-PL"/>
        </w:rPr>
        <w:t>cross-financingiem</w:t>
      </w:r>
      <w:r w:rsidRPr="00BC6E46">
        <w:rPr>
          <w:rFonts w:ascii="Arial" w:hAnsi="Arial"/>
          <w:lang w:val="pl-PL"/>
        </w:rPr>
        <w:t>,</w:t>
      </w:r>
    </w:p>
    <w:p w:rsidR="00E007D7" w:rsidRPr="00BC6E46" w:rsidRDefault="00E007D7">
      <w:pPr>
        <w:rPr>
          <w:rFonts w:ascii="Arial" w:eastAsia="Arial" w:hAnsi="Arial" w:cs="Arial"/>
          <w:lang w:val="pl-PL"/>
        </w:rPr>
        <w:sectPr w:rsidR="00E007D7" w:rsidRPr="00BC6E46">
          <w:pgSz w:w="11900" w:h="16840"/>
          <w:pgMar w:top="1200" w:right="1300" w:bottom="720" w:left="1300" w:header="0" w:footer="511" w:gutter="0"/>
          <w:cols w:space="708"/>
        </w:sectPr>
      </w:pPr>
    </w:p>
    <w:p w:rsidR="00E007D7" w:rsidRPr="00BC6E46" w:rsidRDefault="00BC6E46">
      <w:pPr>
        <w:pStyle w:val="Tekstpodstawowy"/>
        <w:spacing w:before="55"/>
        <w:ind w:left="682" w:firstLine="0"/>
        <w:rPr>
          <w:lang w:val="pl-PL"/>
        </w:rPr>
      </w:pPr>
      <w:r w:rsidRPr="00BC6E46">
        <w:rPr>
          <w:lang w:val="pl-PL"/>
        </w:rPr>
        <w:t>o których mowa w podrozdziałach 6.8 i</w:t>
      </w:r>
      <w:r w:rsidRPr="00BC6E46">
        <w:rPr>
          <w:spacing w:val="-9"/>
          <w:lang w:val="pl-PL"/>
        </w:rPr>
        <w:t xml:space="preserve"> </w:t>
      </w:r>
      <w:r w:rsidRPr="00BC6E46">
        <w:rPr>
          <w:lang w:val="pl-PL"/>
        </w:rPr>
        <w:t>8.7.</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15"/>
        </w:numPr>
        <w:tabs>
          <w:tab w:val="left" w:pos="683"/>
        </w:tabs>
        <w:spacing w:line="360" w:lineRule="auto"/>
        <w:ind w:right="104" w:hanging="566"/>
        <w:jc w:val="both"/>
        <w:rPr>
          <w:rFonts w:ascii="Arial" w:eastAsia="Arial" w:hAnsi="Arial" w:cs="Arial"/>
          <w:lang w:val="pl-PL"/>
        </w:rPr>
      </w:pPr>
      <w:r w:rsidRPr="00BC6E46">
        <w:rPr>
          <w:rFonts w:ascii="Arial" w:hAnsi="Arial"/>
          <w:lang w:val="pl-PL"/>
        </w:rPr>
        <w:t>Niedopuszczalna jest sytuacja, w której koszty pośrednie, o których mowa w pkt 2, zostaną wykazane w ramach kosztów bezpośrednich. Podmiot dokonujący oceny kwalifikowalności  na   etapie   wyboru   projektu  ma  obowiązek   zweryfikować,   czy  w ramach zadań określonych w bud</w:t>
      </w:r>
      <w:r>
        <w:rPr>
          <w:rFonts w:ascii="Arial" w:hAnsi="Arial"/>
          <w:lang w:val="pl-PL"/>
        </w:rPr>
        <w:t>ż</w:t>
      </w:r>
      <w:r w:rsidRPr="00BC6E46">
        <w:rPr>
          <w:rFonts w:ascii="Arial" w:hAnsi="Arial"/>
          <w:lang w:val="pl-PL"/>
        </w:rPr>
        <w:t>ecie projektu (w kosztach bezpośrednich) nie zostały wykazane koszty, które stanowią koszty pośrednie. Dodatkowo, na etapie realizacji  projektu  podmiot   zatwierdzający   wniosek   o   płatność   weryfikuje,   czy w  zestawieniu   poniesionych   wydatków   bezpośrednich   załączanym   do   wniosku o płatność, nie zostały wykazane wydatki pośrednie określone w pkt</w:t>
      </w:r>
      <w:r w:rsidRPr="00BC6E46">
        <w:rPr>
          <w:rFonts w:ascii="Arial" w:hAnsi="Arial"/>
          <w:spacing w:val="-22"/>
          <w:lang w:val="pl-PL"/>
        </w:rPr>
        <w:t xml:space="preserve"> </w:t>
      </w:r>
      <w:r w:rsidRPr="00BC6E46">
        <w:rPr>
          <w:rFonts w:ascii="Arial" w:hAnsi="Arial"/>
          <w:lang w:val="pl-PL"/>
        </w:rPr>
        <w:t>2.</w:t>
      </w:r>
    </w:p>
    <w:p w:rsidR="00E007D7" w:rsidRPr="00BC6E46" w:rsidRDefault="00BC6E46">
      <w:pPr>
        <w:pStyle w:val="Akapitzlist"/>
        <w:numPr>
          <w:ilvl w:val="0"/>
          <w:numId w:val="15"/>
        </w:numPr>
        <w:tabs>
          <w:tab w:val="left" w:pos="683"/>
        </w:tabs>
        <w:spacing w:before="123" w:line="360" w:lineRule="auto"/>
        <w:ind w:right="111" w:hanging="566"/>
        <w:jc w:val="both"/>
        <w:rPr>
          <w:rFonts w:ascii="Arial" w:eastAsia="Arial" w:hAnsi="Arial" w:cs="Arial"/>
          <w:lang w:val="pl-PL"/>
        </w:rPr>
      </w:pPr>
      <w:r w:rsidRPr="00BC6E46">
        <w:rPr>
          <w:rFonts w:ascii="Arial" w:hAnsi="Arial"/>
          <w:lang w:val="pl-PL"/>
        </w:rPr>
        <w:t>Koszty pośrednie rozliczane są wyłącznie z wykorzystaniem następujących stawek ryczałtowych:</w:t>
      </w:r>
    </w:p>
    <w:p w:rsidR="00E007D7" w:rsidRPr="00BC6E46" w:rsidRDefault="00BC6E46">
      <w:pPr>
        <w:pStyle w:val="Akapitzlist"/>
        <w:numPr>
          <w:ilvl w:val="1"/>
          <w:numId w:val="15"/>
        </w:numPr>
        <w:tabs>
          <w:tab w:val="left" w:pos="1043"/>
        </w:tabs>
        <w:spacing w:before="123" w:line="362" w:lineRule="auto"/>
        <w:ind w:left="1042" w:right="105" w:hanging="360"/>
        <w:rPr>
          <w:rFonts w:ascii="Arial" w:eastAsia="Arial" w:hAnsi="Arial" w:cs="Arial"/>
          <w:lang w:val="pl-PL"/>
        </w:rPr>
      </w:pPr>
      <w:r w:rsidRPr="00BC6E46">
        <w:rPr>
          <w:rFonts w:ascii="Arial" w:eastAsia="Arial" w:hAnsi="Arial" w:cs="Arial"/>
          <w:lang w:val="pl-PL"/>
        </w:rPr>
        <w:t>25 % kosztów bezpośrednich – w przypadku projektów o wartości do 1 mln PLN włącznie,</w:t>
      </w:r>
    </w:p>
    <w:p w:rsidR="00E007D7" w:rsidRPr="00BC6E46" w:rsidRDefault="00BC6E46">
      <w:pPr>
        <w:pStyle w:val="Akapitzlist"/>
        <w:numPr>
          <w:ilvl w:val="1"/>
          <w:numId w:val="15"/>
        </w:numPr>
        <w:tabs>
          <w:tab w:val="left" w:pos="1043"/>
        </w:tabs>
        <w:spacing w:before="121" w:line="360" w:lineRule="auto"/>
        <w:ind w:left="1042" w:right="109" w:hanging="360"/>
        <w:rPr>
          <w:rFonts w:ascii="Arial" w:eastAsia="Arial" w:hAnsi="Arial" w:cs="Arial"/>
          <w:lang w:val="pl-PL"/>
        </w:rPr>
      </w:pPr>
      <w:r w:rsidRPr="00BC6E46">
        <w:rPr>
          <w:rFonts w:ascii="Arial" w:eastAsia="Arial" w:hAnsi="Arial" w:cs="Arial"/>
          <w:lang w:val="pl-PL"/>
        </w:rPr>
        <w:t>20 % kosztów bezpośrednich – w przypadku projektów o wartości powy</w:t>
      </w:r>
      <w:r>
        <w:rPr>
          <w:rFonts w:ascii="Arial" w:eastAsia="Arial" w:hAnsi="Arial" w:cs="Arial"/>
          <w:lang w:val="pl-PL"/>
        </w:rPr>
        <w:t>ż</w:t>
      </w:r>
      <w:r w:rsidRPr="00BC6E46">
        <w:rPr>
          <w:rFonts w:ascii="Arial" w:eastAsia="Arial" w:hAnsi="Arial" w:cs="Arial"/>
          <w:lang w:val="pl-PL"/>
        </w:rPr>
        <w:t>ej 1 mln PLN do 2 mln PLN</w:t>
      </w:r>
      <w:r w:rsidRPr="00BC6E46">
        <w:rPr>
          <w:rFonts w:ascii="Arial" w:eastAsia="Arial" w:hAnsi="Arial" w:cs="Arial"/>
          <w:spacing w:val="-8"/>
          <w:lang w:val="pl-PL"/>
        </w:rPr>
        <w:t xml:space="preserve"> </w:t>
      </w:r>
      <w:r w:rsidRPr="00BC6E46">
        <w:rPr>
          <w:rFonts w:ascii="Arial" w:eastAsia="Arial" w:hAnsi="Arial" w:cs="Arial"/>
          <w:lang w:val="pl-PL"/>
        </w:rPr>
        <w:t>włącznie,</w:t>
      </w:r>
    </w:p>
    <w:p w:rsidR="00E007D7" w:rsidRPr="00BC6E46" w:rsidRDefault="00BC6E46">
      <w:pPr>
        <w:pStyle w:val="Akapitzlist"/>
        <w:numPr>
          <w:ilvl w:val="1"/>
          <w:numId w:val="15"/>
        </w:numPr>
        <w:tabs>
          <w:tab w:val="left" w:pos="1043"/>
        </w:tabs>
        <w:spacing w:before="123" w:line="360" w:lineRule="auto"/>
        <w:ind w:left="1042" w:right="109" w:hanging="360"/>
        <w:rPr>
          <w:rFonts w:ascii="Arial" w:eastAsia="Arial" w:hAnsi="Arial" w:cs="Arial"/>
          <w:lang w:val="pl-PL"/>
        </w:rPr>
      </w:pPr>
      <w:r w:rsidRPr="00BC6E46">
        <w:rPr>
          <w:rFonts w:ascii="Arial" w:eastAsia="Arial" w:hAnsi="Arial" w:cs="Arial"/>
          <w:lang w:val="pl-PL"/>
        </w:rPr>
        <w:t>15 % kosztów bezpośrednich – w przypadku projektów o wartości powy</w:t>
      </w:r>
      <w:r>
        <w:rPr>
          <w:rFonts w:ascii="Arial" w:eastAsia="Arial" w:hAnsi="Arial" w:cs="Arial"/>
          <w:lang w:val="pl-PL"/>
        </w:rPr>
        <w:t>ż</w:t>
      </w:r>
      <w:r w:rsidRPr="00BC6E46">
        <w:rPr>
          <w:rFonts w:ascii="Arial" w:eastAsia="Arial" w:hAnsi="Arial" w:cs="Arial"/>
          <w:lang w:val="pl-PL"/>
        </w:rPr>
        <w:t>ej 2 mln PLN do 5 mln PLN</w:t>
      </w:r>
      <w:r w:rsidRPr="00BC6E46">
        <w:rPr>
          <w:rFonts w:ascii="Arial" w:eastAsia="Arial" w:hAnsi="Arial" w:cs="Arial"/>
          <w:spacing w:val="-8"/>
          <w:lang w:val="pl-PL"/>
        </w:rPr>
        <w:t xml:space="preserve"> </w:t>
      </w:r>
      <w:r w:rsidRPr="00BC6E46">
        <w:rPr>
          <w:rFonts w:ascii="Arial" w:eastAsia="Arial" w:hAnsi="Arial" w:cs="Arial"/>
          <w:lang w:val="pl-PL"/>
        </w:rPr>
        <w:t>włącznie,</w:t>
      </w:r>
    </w:p>
    <w:p w:rsidR="00E007D7" w:rsidRPr="00BC6E46" w:rsidRDefault="00BC6E46">
      <w:pPr>
        <w:pStyle w:val="Akapitzlist"/>
        <w:numPr>
          <w:ilvl w:val="1"/>
          <w:numId w:val="15"/>
        </w:numPr>
        <w:tabs>
          <w:tab w:val="left" w:pos="1043"/>
        </w:tabs>
        <w:spacing w:before="123" w:line="360" w:lineRule="auto"/>
        <w:ind w:left="1042" w:right="108" w:hanging="360"/>
        <w:rPr>
          <w:rFonts w:ascii="Arial" w:eastAsia="Arial" w:hAnsi="Arial" w:cs="Arial"/>
          <w:lang w:val="pl-PL"/>
        </w:rPr>
      </w:pPr>
      <w:r w:rsidRPr="00BC6E46">
        <w:rPr>
          <w:rFonts w:ascii="Arial" w:eastAsia="Arial" w:hAnsi="Arial" w:cs="Arial"/>
          <w:lang w:val="pl-PL"/>
        </w:rPr>
        <w:t>10 % kosztów bezpośrednich – w przypadku projektów o wartości przekraczającej  5 mln</w:t>
      </w:r>
      <w:r w:rsidRPr="00BC6E46">
        <w:rPr>
          <w:rFonts w:ascii="Arial" w:eastAsia="Arial" w:hAnsi="Arial" w:cs="Arial"/>
          <w:spacing w:val="3"/>
          <w:lang w:val="pl-PL"/>
        </w:rPr>
        <w:t xml:space="preserve"> </w:t>
      </w:r>
      <w:r w:rsidRPr="00BC6E46">
        <w:rPr>
          <w:rFonts w:ascii="Arial" w:eastAsia="Arial" w:hAnsi="Arial" w:cs="Arial"/>
          <w:lang w:val="pl-PL"/>
        </w:rPr>
        <w:t>PLN</w:t>
      </w:r>
    </w:p>
    <w:p w:rsidR="00E007D7" w:rsidRPr="00BC6E46" w:rsidRDefault="00BC6E46">
      <w:pPr>
        <w:pStyle w:val="Tekstpodstawowy"/>
        <w:ind w:left="744" w:firstLine="0"/>
        <w:rPr>
          <w:lang w:val="pl-PL"/>
        </w:rPr>
      </w:pPr>
      <w:r w:rsidRPr="00BC6E46">
        <w:rPr>
          <w:lang w:val="pl-PL"/>
        </w:rPr>
        <w:t>-</w:t>
      </w:r>
      <w:r w:rsidRPr="00BC6E46">
        <w:rPr>
          <w:spacing w:val="-13"/>
          <w:lang w:val="pl-PL"/>
        </w:rPr>
        <w:t xml:space="preserve"> </w:t>
      </w:r>
      <w:r w:rsidRPr="00BC6E46">
        <w:rPr>
          <w:lang w:val="pl-PL"/>
        </w:rPr>
        <w:t>z</w:t>
      </w:r>
      <w:r w:rsidRPr="00BC6E46">
        <w:rPr>
          <w:spacing w:val="-14"/>
          <w:lang w:val="pl-PL"/>
        </w:rPr>
        <w:t xml:space="preserve"> </w:t>
      </w:r>
      <w:r w:rsidRPr="00BC6E46">
        <w:rPr>
          <w:lang w:val="pl-PL"/>
        </w:rPr>
        <w:t>zastrze</w:t>
      </w:r>
      <w:r>
        <w:rPr>
          <w:lang w:val="pl-PL"/>
        </w:rPr>
        <w:t>ż</w:t>
      </w:r>
      <w:r w:rsidRPr="00BC6E46">
        <w:rPr>
          <w:lang w:val="pl-PL"/>
        </w:rPr>
        <w:t>eniem</w:t>
      </w:r>
      <w:r w:rsidRPr="00BC6E46">
        <w:rPr>
          <w:spacing w:val="-10"/>
          <w:lang w:val="pl-PL"/>
        </w:rPr>
        <w:t xml:space="preserve"> </w:t>
      </w:r>
      <w:r w:rsidRPr="00BC6E46">
        <w:rPr>
          <w:lang w:val="pl-PL"/>
        </w:rPr>
        <w:t>pkt</w:t>
      </w:r>
      <w:r w:rsidRPr="00BC6E46">
        <w:rPr>
          <w:spacing w:val="-13"/>
          <w:lang w:val="pl-PL"/>
        </w:rPr>
        <w:t xml:space="preserve"> </w:t>
      </w:r>
      <w:r w:rsidRPr="00BC6E46">
        <w:rPr>
          <w:lang w:val="pl-PL"/>
        </w:rPr>
        <w:t>6-8.</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15"/>
        </w:numPr>
        <w:tabs>
          <w:tab w:val="left" w:pos="683"/>
        </w:tabs>
        <w:spacing w:line="360" w:lineRule="auto"/>
        <w:ind w:right="106" w:hanging="566"/>
        <w:jc w:val="both"/>
        <w:rPr>
          <w:rFonts w:ascii="Arial" w:eastAsia="Arial" w:hAnsi="Arial" w:cs="Arial"/>
          <w:lang w:val="pl-PL"/>
        </w:rPr>
      </w:pPr>
      <w:r w:rsidRPr="00BC6E46">
        <w:rPr>
          <w:rFonts w:ascii="Arial" w:hAnsi="Arial"/>
          <w:lang w:val="pl-PL"/>
        </w:rPr>
        <w:t>W przypadku projektów realizowanych przez instytucje, które pełnią funkcje w systemie wdra</w:t>
      </w:r>
      <w:r>
        <w:rPr>
          <w:rFonts w:ascii="Arial" w:hAnsi="Arial"/>
          <w:lang w:val="pl-PL"/>
        </w:rPr>
        <w:t>ż</w:t>
      </w:r>
      <w:r w:rsidRPr="00BC6E46">
        <w:rPr>
          <w:rFonts w:ascii="Arial" w:hAnsi="Arial"/>
          <w:lang w:val="pl-PL"/>
        </w:rPr>
        <w:t>ania programów współfinansowanych z EFS, tj. IZ PO lub IP PO, koszty pośrednie są kwalifikowalne w wysokości połowy stawek, o których mowa w pkt</w:t>
      </w:r>
      <w:r w:rsidRPr="00BC6E46">
        <w:rPr>
          <w:rFonts w:ascii="Arial" w:hAnsi="Arial"/>
          <w:spacing w:val="-22"/>
          <w:lang w:val="pl-PL"/>
        </w:rPr>
        <w:t xml:space="preserve"> </w:t>
      </w:r>
      <w:r w:rsidRPr="00BC6E46">
        <w:rPr>
          <w:rFonts w:ascii="Arial" w:hAnsi="Arial"/>
          <w:lang w:val="pl-PL"/>
        </w:rPr>
        <w:t>5.</w:t>
      </w:r>
    </w:p>
    <w:p w:rsidR="00E007D7" w:rsidRPr="00BC6E46" w:rsidRDefault="00BC6E46">
      <w:pPr>
        <w:pStyle w:val="Akapitzlist"/>
        <w:numPr>
          <w:ilvl w:val="0"/>
          <w:numId w:val="15"/>
        </w:numPr>
        <w:tabs>
          <w:tab w:val="left" w:pos="683"/>
        </w:tabs>
        <w:spacing w:before="123" w:line="350" w:lineRule="auto"/>
        <w:ind w:right="107" w:hanging="566"/>
        <w:jc w:val="both"/>
        <w:rPr>
          <w:rFonts w:ascii="Arial" w:eastAsia="Arial" w:hAnsi="Arial" w:cs="Arial"/>
          <w:lang w:val="pl-PL"/>
        </w:rPr>
      </w:pPr>
      <w:r w:rsidRPr="00BC6E46">
        <w:rPr>
          <w:rFonts w:ascii="Arial" w:hAnsi="Arial"/>
          <w:lang w:val="pl-PL"/>
        </w:rPr>
        <w:t>W przypadku projektów pozakonkursowych realizowanych przez beneficjentów nie będących instytucjami, o których mowa w pkt 6, koszty pośrednie są kwalifikowalne      w wysokości połowy stawek, o których mowa w pkt 5, przy czym w przypadku  projektów pozakonkursowych o charakterze wdro</w:t>
      </w:r>
      <w:r>
        <w:rPr>
          <w:rFonts w:ascii="Arial" w:hAnsi="Arial"/>
          <w:lang w:val="pl-PL"/>
        </w:rPr>
        <w:t>ż</w:t>
      </w:r>
      <w:r w:rsidRPr="00BC6E46">
        <w:rPr>
          <w:rFonts w:ascii="Arial" w:hAnsi="Arial"/>
          <w:lang w:val="pl-PL"/>
        </w:rPr>
        <w:t xml:space="preserve">eniowym </w:t>
      </w:r>
      <w:r w:rsidRPr="00BC6E46">
        <w:rPr>
          <w:rFonts w:ascii="Arial" w:hAnsi="Arial"/>
          <w:position w:val="10"/>
          <w:sz w:val="14"/>
          <w:lang w:val="pl-PL"/>
        </w:rPr>
        <w:t xml:space="preserve">89 </w:t>
      </w:r>
      <w:r w:rsidRPr="00BC6E46">
        <w:rPr>
          <w:rFonts w:ascii="Arial" w:hAnsi="Arial"/>
          <w:lang w:val="pl-PL"/>
        </w:rPr>
        <w:t>, IZ PO mo</w:t>
      </w:r>
      <w:r>
        <w:rPr>
          <w:rFonts w:ascii="Arial" w:hAnsi="Arial"/>
          <w:lang w:val="pl-PL"/>
        </w:rPr>
        <w:t>ż</w:t>
      </w:r>
      <w:r w:rsidRPr="00BC6E46">
        <w:rPr>
          <w:rFonts w:ascii="Arial" w:hAnsi="Arial"/>
          <w:lang w:val="pl-PL"/>
        </w:rPr>
        <w:t>e podjąć decyzję o zastosowaniu pełnych stawek, o których mowa w pkt</w:t>
      </w:r>
      <w:r w:rsidRPr="00BC6E46">
        <w:rPr>
          <w:rFonts w:ascii="Arial" w:hAnsi="Arial"/>
          <w:spacing w:val="-19"/>
          <w:lang w:val="pl-PL"/>
        </w:rPr>
        <w:t xml:space="preserve"> </w:t>
      </w:r>
      <w:r w:rsidRPr="00BC6E46">
        <w:rPr>
          <w:rFonts w:ascii="Arial" w:hAnsi="Arial"/>
          <w:lang w:val="pl-PL"/>
        </w:rPr>
        <w:t>5.</w:t>
      </w:r>
    </w:p>
    <w:p w:rsidR="00E007D7" w:rsidRPr="00BC6E46" w:rsidRDefault="00BC6E46">
      <w:pPr>
        <w:pStyle w:val="Akapitzlist"/>
        <w:numPr>
          <w:ilvl w:val="0"/>
          <w:numId w:val="15"/>
        </w:numPr>
        <w:tabs>
          <w:tab w:val="left" w:pos="683"/>
        </w:tabs>
        <w:spacing w:before="133" w:line="360" w:lineRule="auto"/>
        <w:ind w:right="105"/>
        <w:jc w:val="both"/>
        <w:rPr>
          <w:rFonts w:ascii="Arial" w:eastAsia="Arial" w:hAnsi="Arial" w:cs="Arial"/>
          <w:lang w:val="pl-PL"/>
        </w:rPr>
      </w:pPr>
      <w:r w:rsidRPr="00BC6E46">
        <w:rPr>
          <w:rFonts w:ascii="Arial" w:hAnsi="Arial"/>
          <w:lang w:val="pl-PL"/>
        </w:rPr>
        <w:t xml:space="preserve">W przypadku projektów realizowanych na podstawie Wytycznych  Ministra Infrastruktury i Rozwoju w zakresie realizacji projektów finansowanych ze środków Funduszu    Pracy     w ramach     programów     operacyjnych     współfinansowanych z   Europejskiego   Funduszu   Społecznego   na   lata   2014-2020,   katalog  </w:t>
      </w:r>
      <w:r w:rsidRPr="00BC6E46">
        <w:rPr>
          <w:rFonts w:ascii="Arial" w:hAnsi="Arial"/>
          <w:spacing w:val="51"/>
          <w:lang w:val="pl-PL"/>
        </w:rPr>
        <w:t xml:space="preserve"> </w:t>
      </w:r>
      <w:r w:rsidRPr="00BC6E46">
        <w:rPr>
          <w:rFonts w:ascii="Arial" w:hAnsi="Arial"/>
          <w:lang w:val="pl-PL"/>
        </w:rPr>
        <w:t>kosztów</w:t>
      </w:r>
    </w:p>
    <w:p w:rsidR="00E007D7" w:rsidRPr="00BC6E46" w:rsidRDefault="00E007D7">
      <w:pPr>
        <w:rPr>
          <w:rFonts w:ascii="Arial" w:eastAsia="Arial" w:hAnsi="Arial" w:cs="Arial"/>
          <w:sz w:val="20"/>
          <w:szCs w:val="20"/>
          <w:lang w:val="pl-PL"/>
        </w:rPr>
      </w:pPr>
    </w:p>
    <w:p w:rsidR="00E007D7" w:rsidRPr="00BC6E46" w:rsidRDefault="00507A58">
      <w:pPr>
        <w:spacing w:before="9"/>
        <w:rPr>
          <w:rFonts w:ascii="Arial" w:eastAsia="Arial" w:hAnsi="Arial" w:cs="Arial"/>
          <w:sz w:val="11"/>
          <w:szCs w:val="11"/>
          <w:lang w:val="pl-PL"/>
        </w:rPr>
      </w:pPr>
      <w:r w:rsidRPr="00507A58">
        <w:rPr>
          <w:lang w:val="pl-PL"/>
        </w:rPr>
        <w:pict>
          <v:group id="_x0000_s1048" style="position:absolute;margin-left:70.8pt;margin-top:8.05pt;width:2in;height:.1pt;z-index:251681280;mso-wrap-distance-left:0;mso-wrap-distance-right:0;mso-position-horizontal-relative:page" coordorigin="1416,161" coordsize="2880,2">
            <v:shape id="_x0000_s1049" style="position:absolute;left:1416;top:161;width:2880;height:2" coordorigin="1416,161" coordsize="2880,0" path="m1416,161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right="104"/>
        <w:jc w:val="both"/>
        <w:rPr>
          <w:rFonts w:ascii="Arial" w:eastAsia="Arial" w:hAnsi="Arial" w:cs="Arial"/>
          <w:sz w:val="16"/>
          <w:szCs w:val="16"/>
          <w:lang w:val="pl-PL"/>
        </w:rPr>
      </w:pPr>
      <w:r w:rsidRPr="00BC6E46">
        <w:rPr>
          <w:rFonts w:ascii="Arial" w:hAnsi="Arial"/>
          <w:position w:val="8"/>
          <w:sz w:val="10"/>
          <w:lang w:val="pl-PL"/>
        </w:rPr>
        <w:t xml:space="preserve">89 </w:t>
      </w:r>
      <w:r w:rsidRPr="00BC6E46">
        <w:rPr>
          <w:rFonts w:ascii="Arial" w:hAnsi="Arial"/>
          <w:sz w:val="16"/>
          <w:lang w:val="pl-PL"/>
        </w:rPr>
        <w:t>Zgodnie z UP, projekty pozakonkursowe o charakterze wdro</w:t>
      </w:r>
      <w:r>
        <w:rPr>
          <w:rFonts w:ascii="Arial" w:hAnsi="Arial"/>
          <w:sz w:val="16"/>
          <w:lang w:val="pl-PL"/>
        </w:rPr>
        <w:t>ż</w:t>
      </w:r>
      <w:r w:rsidRPr="00BC6E46">
        <w:rPr>
          <w:rFonts w:ascii="Arial" w:hAnsi="Arial"/>
          <w:sz w:val="16"/>
          <w:lang w:val="pl-PL"/>
        </w:rPr>
        <w:t>eniowym polegają na świadczeniu usług m.in. rynku pracy, integracji społecznej, edukacji na rzecz ostatecznych odbiorców wsparcia a beneficjentem pozakonkursowym tych działań jest wskazany prawnie podmiot publiczny odpowiedzialny za koordynację danej polityki na poziomie krajowym, regionalnym lub lokalnym, np. instytucja systemu pomocy</w:t>
      </w:r>
      <w:r w:rsidRPr="00BC6E46">
        <w:rPr>
          <w:rFonts w:ascii="Arial" w:hAnsi="Arial"/>
          <w:spacing w:val="-19"/>
          <w:sz w:val="16"/>
          <w:lang w:val="pl-PL"/>
        </w:rPr>
        <w:t xml:space="preserve"> </w:t>
      </w:r>
      <w:r w:rsidRPr="00BC6E46">
        <w:rPr>
          <w:rFonts w:ascii="Arial" w:hAnsi="Arial"/>
          <w:sz w:val="16"/>
          <w:lang w:val="pl-PL"/>
        </w:rPr>
        <w:t>społecznej.</w:t>
      </w:r>
    </w:p>
    <w:p w:rsidR="00E007D7" w:rsidRPr="00BC6E46" w:rsidRDefault="00E007D7">
      <w:pPr>
        <w:jc w:val="both"/>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Tekstpodstawowy"/>
        <w:spacing w:before="55" w:line="340" w:lineRule="auto"/>
        <w:ind w:left="682" w:right="108" w:firstLine="0"/>
        <w:jc w:val="both"/>
        <w:rPr>
          <w:lang w:val="pl-PL"/>
        </w:rPr>
      </w:pPr>
      <w:r w:rsidRPr="00BC6E46">
        <w:rPr>
          <w:lang w:val="pl-PL"/>
        </w:rPr>
        <w:t>pośrednich określony jest w ustawie z dnia 20 kwietnia 2004 r. o promocji zatrudnienia  i instytucjach rynku pracy (Dz. U. z 2013 r. poz. 674, z późn. zm.) a stawka ryczałtowa kosztów pośrednich</w:t>
      </w:r>
      <w:r w:rsidRPr="00BC6E46">
        <w:rPr>
          <w:position w:val="10"/>
          <w:sz w:val="14"/>
          <w:lang w:val="pl-PL"/>
        </w:rPr>
        <w:t xml:space="preserve">90  </w:t>
      </w:r>
      <w:r w:rsidRPr="00BC6E46">
        <w:rPr>
          <w:lang w:val="pl-PL"/>
        </w:rPr>
        <w:t>jest określana przez beneficjenta we wniosku o dofinansowanie   i</w:t>
      </w:r>
      <w:r w:rsidRPr="00BC6E46">
        <w:rPr>
          <w:spacing w:val="-7"/>
          <w:lang w:val="pl-PL"/>
        </w:rPr>
        <w:t xml:space="preserve"> </w:t>
      </w:r>
      <w:r w:rsidRPr="00BC6E46">
        <w:rPr>
          <w:lang w:val="pl-PL"/>
        </w:rPr>
        <w:t>wynosi</w:t>
      </w:r>
      <w:r w:rsidRPr="00BC6E46">
        <w:rPr>
          <w:spacing w:val="-7"/>
          <w:lang w:val="pl-PL"/>
        </w:rPr>
        <w:t xml:space="preserve"> </w:t>
      </w:r>
      <w:r w:rsidRPr="00BC6E46">
        <w:rPr>
          <w:lang w:val="pl-PL"/>
        </w:rPr>
        <w:t>nie</w:t>
      </w:r>
      <w:r w:rsidRPr="00BC6E46">
        <w:rPr>
          <w:spacing w:val="-5"/>
          <w:lang w:val="pl-PL"/>
        </w:rPr>
        <w:t xml:space="preserve"> </w:t>
      </w:r>
      <w:r w:rsidRPr="00BC6E46">
        <w:rPr>
          <w:lang w:val="pl-PL"/>
        </w:rPr>
        <w:t>więcej</w:t>
      </w:r>
      <w:r w:rsidRPr="00BC6E46">
        <w:rPr>
          <w:spacing w:val="-6"/>
          <w:lang w:val="pl-PL"/>
        </w:rPr>
        <w:t xml:space="preserve"> </w:t>
      </w:r>
      <w:r w:rsidRPr="00BC6E46">
        <w:rPr>
          <w:lang w:val="pl-PL"/>
        </w:rPr>
        <w:t>ni</w:t>
      </w:r>
      <w:r>
        <w:rPr>
          <w:lang w:val="pl-PL"/>
        </w:rPr>
        <w:t>ż</w:t>
      </w:r>
      <w:r w:rsidRPr="00BC6E46">
        <w:rPr>
          <w:spacing w:val="-9"/>
          <w:lang w:val="pl-PL"/>
        </w:rPr>
        <w:t xml:space="preserve"> </w:t>
      </w:r>
      <w:r w:rsidRPr="00BC6E46">
        <w:rPr>
          <w:lang w:val="pl-PL"/>
        </w:rPr>
        <w:t>poziom</w:t>
      </w:r>
      <w:r w:rsidRPr="00BC6E46">
        <w:rPr>
          <w:spacing w:val="-6"/>
          <w:lang w:val="pl-PL"/>
        </w:rPr>
        <w:t xml:space="preserve"> </w:t>
      </w:r>
      <w:r w:rsidRPr="00BC6E46">
        <w:rPr>
          <w:lang w:val="pl-PL"/>
        </w:rPr>
        <w:t>wskazany</w:t>
      </w:r>
      <w:r w:rsidRPr="00BC6E46">
        <w:rPr>
          <w:spacing w:val="-9"/>
          <w:lang w:val="pl-PL"/>
        </w:rPr>
        <w:t xml:space="preserve"> </w:t>
      </w:r>
      <w:r w:rsidRPr="00BC6E46">
        <w:rPr>
          <w:lang w:val="pl-PL"/>
        </w:rPr>
        <w:t>w</w:t>
      </w:r>
      <w:r w:rsidRPr="00BC6E46">
        <w:rPr>
          <w:spacing w:val="-9"/>
          <w:lang w:val="pl-PL"/>
        </w:rPr>
        <w:t xml:space="preserve"> </w:t>
      </w:r>
      <w:r w:rsidRPr="00BC6E46">
        <w:rPr>
          <w:lang w:val="pl-PL"/>
        </w:rPr>
        <w:t>tej</w:t>
      </w:r>
      <w:r w:rsidRPr="00BC6E46">
        <w:rPr>
          <w:spacing w:val="-6"/>
          <w:lang w:val="pl-PL"/>
        </w:rPr>
        <w:t xml:space="preserve"> </w:t>
      </w:r>
      <w:r w:rsidRPr="00BC6E46">
        <w:rPr>
          <w:lang w:val="pl-PL"/>
        </w:rPr>
        <w:t>ustawie</w:t>
      </w:r>
      <w:r w:rsidRPr="00BC6E46">
        <w:rPr>
          <w:position w:val="10"/>
          <w:sz w:val="14"/>
          <w:lang w:val="pl-PL"/>
        </w:rPr>
        <w:t>91</w:t>
      </w:r>
      <w:r w:rsidRPr="00BC6E46">
        <w:rPr>
          <w:lang w:val="pl-PL"/>
        </w:rPr>
        <w:t>.</w:t>
      </w:r>
    </w:p>
    <w:p w:rsidR="00E007D7" w:rsidRPr="00BC6E46" w:rsidRDefault="00BC6E46">
      <w:pPr>
        <w:pStyle w:val="Akapitzlist"/>
        <w:numPr>
          <w:ilvl w:val="0"/>
          <w:numId w:val="15"/>
        </w:numPr>
        <w:tabs>
          <w:tab w:val="left" w:pos="683"/>
        </w:tabs>
        <w:spacing w:before="131" w:line="360" w:lineRule="auto"/>
        <w:ind w:right="109" w:hanging="566"/>
        <w:jc w:val="both"/>
        <w:rPr>
          <w:rFonts w:ascii="Arial" w:eastAsia="Arial" w:hAnsi="Arial" w:cs="Arial"/>
          <w:lang w:val="pl-PL"/>
        </w:rPr>
      </w:pPr>
      <w:r w:rsidRPr="00BC6E46">
        <w:rPr>
          <w:rFonts w:ascii="Arial" w:hAnsi="Arial"/>
          <w:lang w:val="pl-PL"/>
        </w:rPr>
        <w:t>Podstawa wyliczenia kosztów pośrednich rozliczanych stawką ryczałtową ulega pomniejszeniu (poprzez pomniejszenie wartości kosztów bezpośrednich)</w:t>
      </w:r>
      <w:r w:rsidRPr="00BC6E46">
        <w:rPr>
          <w:rFonts w:ascii="Arial" w:hAnsi="Arial"/>
          <w:spacing w:val="-28"/>
          <w:lang w:val="pl-PL"/>
        </w:rPr>
        <w:t xml:space="preserve"> </w:t>
      </w:r>
      <w:r w:rsidRPr="00BC6E46">
        <w:rPr>
          <w:rFonts w:ascii="Arial" w:hAnsi="Arial"/>
          <w:lang w:val="pl-PL"/>
        </w:rPr>
        <w:t>o:</w:t>
      </w:r>
    </w:p>
    <w:p w:rsidR="00E007D7" w:rsidRPr="00BC6E46" w:rsidRDefault="00BC6E46">
      <w:pPr>
        <w:pStyle w:val="Akapitzlist"/>
        <w:numPr>
          <w:ilvl w:val="1"/>
          <w:numId w:val="15"/>
        </w:numPr>
        <w:tabs>
          <w:tab w:val="left" w:pos="1110"/>
        </w:tabs>
        <w:spacing w:before="123" w:line="360" w:lineRule="auto"/>
        <w:ind w:left="1109" w:right="106" w:hanging="427"/>
        <w:rPr>
          <w:rFonts w:ascii="Arial" w:eastAsia="Arial" w:hAnsi="Arial" w:cs="Arial"/>
          <w:lang w:val="pl-PL"/>
        </w:rPr>
      </w:pPr>
      <w:r w:rsidRPr="00BC6E46">
        <w:rPr>
          <w:rFonts w:ascii="Arial" w:hAnsi="Arial"/>
          <w:lang w:val="pl-PL"/>
        </w:rPr>
        <w:t>wartość wydatków poniesionych przez partnerów ponadnarodowych w projektach ponadnarodowych, o których mowa w podrozdziale</w:t>
      </w:r>
      <w:r w:rsidRPr="00BC6E46">
        <w:rPr>
          <w:rFonts w:ascii="Arial" w:hAnsi="Arial"/>
          <w:spacing w:val="-19"/>
          <w:lang w:val="pl-PL"/>
        </w:rPr>
        <w:t xml:space="preserve"> </w:t>
      </w:r>
      <w:r w:rsidRPr="00BC6E46">
        <w:rPr>
          <w:rFonts w:ascii="Arial" w:hAnsi="Arial"/>
          <w:lang w:val="pl-PL"/>
        </w:rPr>
        <w:t>8.10,</w:t>
      </w:r>
    </w:p>
    <w:p w:rsidR="00E007D7" w:rsidRPr="00BC6E46" w:rsidRDefault="00BC6E46">
      <w:pPr>
        <w:pStyle w:val="Akapitzlist"/>
        <w:numPr>
          <w:ilvl w:val="1"/>
          <w:numId w:val="15"/>
        </w:numPr>
        <w:tabs>
          <w:tab w:val="left" w:pos="1110"/>
        </w:tabs>
        <w:spacing w:before="123" w:line="360" w:lineRule="auto"/>
        <w:ind w:left="1109" w:right="107" w:hanging="427"/>
        <w:rPr>
          <w:rFonts w:ascii="Arial" w:eastAsia="Arial" w:hAnsi="Arial" w:cs="Arial"/>
          <w:lang w:val="pl-PL"/>
        </w:rPr>
      </w:pPr>
      <w:r w:rsidRPr="00BC6E46">
        <w:rPr>
          <w:rFonts w:ascii="Arial" w:hAnsi="Arial"/>
          <w:lang w:val="pl-PL"/>
        </w:rPr>
        <w:t xml:space="preserve">wartość stawek jednostkowych, o których mowa w sekcji 8.6.1, o ile </w:t>
      </w:r>
      <w:r w:rsidRPr="00BC6E46">
        <w:rPr>
          <w:rFonts w:ascii="Arial" w:hAnsi="Arial"/>
          <w:spacing w:val="-3"/>
          <w:lang w:val="pl-PL"/>
        </w:rPr>
        <w:t xml:space="preserve">ww. </w:t>
      </w:r>
      <w:r w:rsidRPr="00BC6E46">
        <w:rPr>
          <w:rFonts w:ascii="Arial" w:hAnsi="Arial"/>
          <w:lang w:val="pl-PL"/>
        </w:rPr>
        <w:t>stawki jednostkowe uwzględniają koszty</w:t>
      </w:r>
      <w:r w:rsidRPr="00BC6E46">
        <w:rPr>
          <w:rFonts w:ascii="Arial" w:hAnsi="Arial"/>
          <w:spacing w:val="-17"/>
          <w:lang w:val="pl-PL"/>
        </w:rPr>
        <w:t xml:space="preserve"> </w:t>
      </w:r>
      <w:r w:rsidRPr="00BC6E46">
        <w:rPr>
          <w:rFonts w:ascii="Arial" w:hAnsi="Arial"/>
          <w:lang w:val="pl-PL"/>
        </w:rPr>
        <w:t>pośrednie.</w:t>
      </w:r>
    </w:p>
    <w:p w:rsidR="00E007D7" w:rsidRPr="00BC6E46" w:rsidRDefault="00BC6E46">
      <w:pPr>
        <w:pStyle w:val="Akapitzlist"/>
        <w:numPr>
          <w:ilvl w:val="0"/>
          <w:numId w:val="15"/>
        </w:numPr>
        <w:tabs>
          <w:tab w:val="left" w:pos="683"/>
        </w:tabs>
        <w:spacing w:before="123" w:line="360" w:lineRule="auto"/>
        <w:ind w:right="106" w:hanging="566"/>
        <w:jc w:val="both"/>
        <w:rPr>
          <w:rFonts w:ascii="Arial" w:eastAsia="Arial" w:hAnsi="Arial" w:cs="Arial"/>
          <w:lang w:val="pl-PL"/>
        </w:rPr>
      </w:pPr>
      <w:r w:rsidRPr="00BC6E46">
        <w:rPr>
          <w:rFonts w:ascii="Arial" w:hAnsi="Arial"/>
          <w:lang w:val="pl-PL"/>
        </w:rPr>
        <w:t>Stawka ryczałtowa kosztów  pośrednich,  o  której  mowa  w  pkt  5-8,  jest  wskazana w umowie o</w:t>
      </w:r>
      <w:r w:rsidRPr="00BC6E46">
        <w:rPr>
          <w:rFonts w:ascii="Arial" w:hAnsi="Arial"/>
          <w:spacing w:val="-8"/>
          <w:lang w:val="pl-PL"/>
        </w:rPr>
        <w:t xml:space="preserve"> </w:t>
      </w:r>
      <w:r w:rsidRPr="00BC6E46">
        <w:rPr>
          <w:rFonts w:ascii="Arial" w:hAnsi="Arial"/>
          <w:lang w:val="pl-PL"/>
        </w:rPr>
        <w:t>dofinansowanie.</w:t>
      </w:r>
    </w:p>
    <w:p w:rsidR="00E007D7" w:rsidRPr="00BC6E46" w:rsidRDefault="00BC6E46">
      <w:pPr>
        <w:pStyle w:val="Akapitzlist"/>
        <w:numPr>
          <w:ilvl w:val="0"/>
          <w:numId w:val="15"/>
        </w:numPr>
        <w:tabs>
          <w:tab w:val="left" w:pos="683"/>
        </w:tabs>
        <w:spacing w:before="125" w:line="360" w:lineRule="auto"/>
        <w:ind w:right="108" w:hanging="566"/>
        <w:jc w:val="both"/>
        <w:rPr>
          <w:rFonts w:ascii="Arial" w:eastAsia="Arial" w:hAnsi="Arial" w:cs="Arial"/>
          <w:lang w:val="pl-PL"/>
        </w:rPr>
      </w:pPr>
      <w:r w:rsidRPr="00BC6E46">
        <w:rPr>
          <w:rFonts w:ascii="Arial" w:hAnsi="Arial"/>
          <w:lang w:val="pl-PL"/>
        </w:rPr>
        <w:t>Do personelu projektu zaanga</w:t>
      </w:r>
      <w:r>
        <w:rPr>
          <w:rFonts w:ascii="Arial" w:hAnsi="Arial"/>
          <w:lang w:val="pl-PL"/>
        </w:rPr>
        <w:t>ż</w:t>
      </w:r>
      <w:r w:rsidRPr="00BC6E46">
        <w:rPr>
          <w:rFonts w:ascii="Arial" w:hAnsi="Arial"/>
          <w:lang w:val="pl-PL"/>
        </w:rPr>
        <w:t>owanego w ramach kosztów pośrednich nie ma zastosowania podrozdział 6.16, za wyjątkiem pkt 7 podrozdziału</w:t>
      </w:r>
      <w:r w:rsidRPr="00BC6E46">
        <w:rPr>
          <w:rFonts w:ascii="Arial" w:hAnsi="Arial"/>
          <w:spacing w:val="-26"/>
          <w:lang w:val="pl-PL"/>
        </w:rPr>
        <w:t xml:space="preserve"> </w:t>
      </w:r>
      <w:r w:rsidRPr="00BC6E46">
        <w:rPr>
          <w:rFonts w:ascii="Arial" w:hAnsi="Arial"/>
          <w:lang w:val="pl-PL"/>
        </w:rPr>
        <w:t>6.16.</w:t>
      </w:r>
    </w:p>
    <w:p w:rsidR="00E007D7" w:rsidRPr="00BC6E46" w:rsidRDefault="00BC6E46">
      <w:pPr>
        <w:pStyle w:val="Akapitzlist"/>
        <w:numPr>
          <w:ilvl w:val="0"/>
          <w:numId w:val="15"/>
        </w:numPr>
        <w:tabs>
          <w:tab w:val="left" w:pos="683"/>
        </w:tabs>
        <w:spacing w:before="123" w:line="360" w:lineRule="auto"/>
        <w:ind w:right="106" w:hanging="566"/>
        <w:jc w:val="both"/>
        <w:rPr>
          <w:rFonts w:ascii="Arial" w:eastAsia="Arial" w:hAnsi="Arial" w:cs="Arial"/>
          <w:lang w:val="pl-PL"/>
        </w:rPr>
      </w:pPr>
      <w:r w:rsidRPr="00BC6E46">
        <w:rPr>
          <w:rFonts w:ascii="Arial" w:hAnsi="Arial"/>
          <w:lang w:val="pl-PL"/>
        </w:rPr>
        <w:t>Właściwa instytucja będąca stroną umowy mo</w:t>
      </w:r>
      <w:r>
        <w:rPr>
          <w:rFonts w:ascii="Arial" w:hAnsi="Arial"/>
          <w:lang w:val="pl-PL"/>
        </w:rPr>
        <w:t>ż</w:t>
      </w:r>
      <w:r w:rsidRPr="00BC6E46">
        <w:rPr>
          <w:rFonts w:ascii="Arial" w:hAnsi="Arial"/>
          <w:lang w:val="pl-PL"/>
        </w:rPr>
        <w:t>e obni</w:t>
      </w:r>
      <w:r>
        <w:rPr>
          <w:rFonts w:ascii="Arial" w:hAnsi="Arial"/>
          <w:lang w:val="pl-PL"/>
        </w:rPr>
        <w:t>ż</w:t>
      </w:r>
      <w:r w:rsidRPr="00BC6E46">
        <w:rPr>
          <w:rFonts w:ascii="Arial" w:hAnsi="Arial"/>
          <w:lang w:val="pl-PL"/>
        </w:rPr>
        <w:t>yć stawkę ryczałtową kosztów pośrednich w przypadkach ra</w:t>
      </w:r>
      <w:r>
        <w:rPr>
          <w:rFonts w:ascii="Arial" w:hAnsi="Arial"/>
          <w:lang w:val="pl-PL"/>
        </w:rPr>
        <w:t>ż</w:t>
      </w:r>
      <w:r w:rsidRPr="00BC6E46">
        <w:rPr>
          <w:rFonts w:ascii="Arial" w:hAnsi="Arial"/>
          <w:lang w:val="pl-PL"/>
        </w:rPr>
        <w:t>ącego naruszenia przez beneficjenta zapisów umowy    o dofinansowanie w zakresie zarządzania</w:t>
      </w:r>
      <w:r w:rsidRPr="00BC6E46">
        <w:rPr>
          <w:rFonts w:ascii="Arial" w:hAnsi="Arial"/>
          <w:spacing w:val="-17"/>
          <w:lang w:val="pl-PL"/>
        </w:rPr>
        <w:t xml:space="preserve"> </w:t>
      </w:r>
      <w:r w:rsidRPr="00BC6E46">
        <w:rPr>
          <w:rFonts w:ascii="Arial" w:hAnsi="Arial"/>
          <w:lang w:val="pl-PL"/>
        </w:rPr>
        <w:t>projektem.</w:t>
      </w:r>
    </w:p>
    <w:p w:rsidR="00E007D7" w:rsidRPr="00BC6E46" w:rsidRDefault="00BC6E46">
      <w:pPr>
        <w:pStyle w:val="Akapitzlist"/>
        <w:numPr>
          <w:ilvl w:val="0"/>
          <w:numId w:val="15"/>
        </w:numPr>
        <w:tabs>
          <w:tab w:val="left" w:pos="683"/>
        </w:tabs>
        <w:spacing w:before="123" w:line="360" w:lineRule="auto"/>
        <w:ind w:right="106" w:hanging="566"/>
        <w:jc w:val="both"/>
        <w:rPr>
          <w:rFonts w:ascii="Arial" w:eastAsia="Arial" w:hAnsi="Arial" w:cs="Arial"/>
          <w:lang w:val="pl-PL"/>
        </w:rPr>
      </w:pPr>
      <w:r w:rsidRPr="00BC6E46">
        <w:rPr>
          <w:rFonts w:ascii="Arial" w:hAnsi="Arial"/>
          <w:lang w:val="pl-PL"/>
        </w:rPr>
        <w:t xml:space="preserve">Pkt  1-12  nie  mają  zastosowania  w  przypadku  kosztów  pośrednich  rozliczanych   w projektach  współfinansowanych  przez  EFRR  z  zastosowaniem  </w:t>
      </w:r>
      <w:r w:rsidRPr="00BC6E46">
        <w:rPr>
          <w:rFonts w:ascii="Arial" w:hAnsi="Arial"/>
          <w:i/>
          <w:lang w:val="pl-PL"/>
        </w:rPr>
        <w:t>cross-financingu</w:t>
      </w:r>
      <w:r w:rsidRPr="00BC6E46">
        <w:rPr>
          <w:rFonts w:ascii="Arial" w:hAnsi="Arial"/>
          <w:lang w:val="pl-PL"/>
        </w:rPr>
        <w:t>, o którym mowa w podrozdziale</w:t>
      </w:r>
      <w:r w:rsidRPr="00BC6E46">
        <w:rPr>
          <w:rFonts w:ascii="Arial" w:hAnsi="Arial"/>
          <w:spacing w:val="-8"/>
          <w:lang w:val="pl-PL"/>
        </w:rPr>
        <w:t xml:space="preserve"> </w:t>
      </w:r>
      <w:r w:rsidRPr="00BC6E46">
        <w:rPr>
          <w:rFonts w:ascii="Arial" w:hAnsi="Arial"/>
          <w:lang w:val="pl-PL"/>
        </w:rPr>
        <w:t>6.8.</w:t>
      </w:r>
    </w:p>
    <w:p w:rsidR="00E007D7" w:rsidRPr="00BC6E46" w:rsidRDefault="00E007D7">
      <w:pPr>
        <w:rPr>
          <w:rFonts w:ascii="Arial" w:eastAsia="Arial" w:hAnsi="Arial" w:cs="Arial"/>
          <w:lang w:val="pl-PL"/>
        </w:rPr>
      </w:pPr>
    </w:p>
    <w:p w:rsidR="00E007D7" w:rsidRPr="00BC6E46" w:rsidRDefault="00E007D7">
      <w:pPr>
        <w:spacing w:before="4"/>
        <w:rPr>
          <w:rFonts w:ascii="Arial" w:eastAsia="Arial" w:hAnsi="Arial" w:cs="Arial"/>
          <w:sz w:val="32"/>
          <w:szCs w:val="32"/>
          <w:lang w:val="pl-PL"/>
        </w:rPr>
      </w:pPr>
    </w:p>
    <w:p w:rsidR="00E007D7" w:rsidRPr="00BC6E46" w:rsidRDefault="00BC6E46">
      <w:pPr>
        <w:pStyle w:val="Heading2"/>
        <w:numPr>
          <w:ilvl w:val="1"/>
          <w:numId w:val="1"/>
        </w:numPr>
        <w:tabs>
          <w:tab w:val="left" w:pos="1264"/>
          <w:tab w:val="left" w:pos="1667"/>
        </w:tabs>
        <w:ind w:left="1666" w:hanging="540"/>
        <w:jc w:val="center"/>
        <w:rPr>
          <w:b w:val="0"/>
          <w:bCs w:val="0"/>
          <w:i w:val="0"/>
          <w:lang w:val="pl-PL"/>
        </w:rPr>
      </w:pPr>
      <w:r w:rsidRPr="00BC6E46">
        <w:rPr>
          <w:lang w:val="pl-PL"/>
        </w:rPr>
        <w:t>Zlecanie usług merytorycznych w projektach finansowanych</w:t>
      </w:r>
      <w:r w:rsidRPr="00BC6E46">
        <w:rPr>
          <w:spacing w:val="-18"/>
          <w:lang w:val="pl-PL"/>
        </w:rPr>
        <w:t xml:space="preserve"> </w:t>
      </w:r>
      <w:r w:rsidRPr="00BC6E46">
        <w:rPr>
          <w:lang w:val="pl-PL"/>
        </w:rPr>
        <w:t>ze</w:t>
      </w:r>
    </w:p>
    <w:p w:rsidR="00E007D7" w:rsidRPr="00BC6E46" w:rsidRDefault="00BC6E46">
      <w:pPr>
        <w:spacing w:before="137"/>
        <w:ind w:left="4074" w:right="3350"/>
        <w:jc w:val="center"/>
        <w:rPr>
          <w:rFonts w:ascii="Arial" w:eastAsia="Arial" w:hAnsi="Arial" w:cs="Arial"/>
          <w:sz w:val="24"/>
          <w:szCs w:val="24"/>
          <w:lang w:val="pl-PL"/>
        </w:rPr>
      </w:pPr>
      <w:r w:rsidRPr="00EC6156">
        <w:rPr>
          <w:rFonts w:ascii="Arial" w:hAnsi="Arial"/>
          <w:b/>
          <w:i/>
          <w:sz w:val="24"/>
          <w:lang w:val="pl-PL"/>
        </w:rPr>
        <w:t>środków</w:t>
      </w:r>
      <w:r w:rsidRPr="00BC6E46">
        <w:rPr>
          <w:rFonts w:ascii="Arial" w:hAnsi="Arial"/>
          <w:b/>
          <w:i/>
          <w:spacing w:val="9"/>
          <w:sz w:val="24"/>
          <w:lang w:val="pl-PL"/>
        </w:rPr>
        <w:t xml:space="preserve"> </w:t>
      </w:r>
      <w:r w:rsidRPr="00BC6E46">
        <w:rPr>
          <w:rFonts w:ascii="Arial" w:hAnsi="Arial"/>
          <w:b/>
          <w:i/>
          <w:sz w:val="24"/>
          <w:lang w:val="pl-PL"/>
        </w:rPr>
        <w:t>EFS</w:t>
      </w:r>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14"/>
        </w:numPr>
        <w:tabs>
          <w:tab w:val="left" w:pos="544"/>
        </w:tabs>
        <w:spacing w:line="360" w:lineRule="auto"/>
        <w:ind w:right="105" w:hanging="427"/>
        <w:jc w:val="both"/>
        <w:rPr>
          <w:rFonts w:ascii="Arial" w:eastAsia="Arial" w:hAnsi="Arial" w:cs="Arial"/>
          <w:lang w:val="pl-PL"/>
        </w:rPr>
      </w:pPr>
      <w:r w:rsidRPr="00BC6E46">
        <w:rPr>
          <w:rFonts w:ascii="Arial" w:hAnsi="Arial"/>
          <w:lang w:val="pl-PL"/>
        </w:rPr>
        <w:t>Zlecenie usługi merytorycznej w ramach projektu oznacza powierzenie wykonawcom zewnętrznym, nie będącym personelem projektu, realizacji działań merytorycznych przewidzianych w ramach danego projektu, np. zlecenie usługi szkoleniowej. Jako zlecenia</w:t>
      </w:r>
      <w:r w:rsidRPr="00BC6E46">
        <w:rPr>
          <w:rFonts w:ascii="Arial" w:hAnsi="Arial"/>
          <w:spacing w:val="-11"/>
          <w:lang w:val="pl-PL"/>
        </w:rPr>
        <w:t xml:space="preserve"> </w:t>
      </w:r>
      <w:r w:rsidRPr="00BC6E46">
        <w:rPr>
          <w:rFonts w:ascii="Arial" w:hAnsi="Arial"/>
          <w:lang w:val="pl-PL"/>
        </w:rPr>
        <w:t>usługi</w:t>
      </w:r>
      <w:r w:rsidRPr="00BC6E46">
        <w:rPr>
          <w:rFonts w:ascii="Arial" w:hAnsi="Arial"/>
          <w:spacing w:val="-12"/>
          <w:lang w:val="pl-PL"/>
        </w:rPr>
        <w:t xml:space="preserve"> </w:t>
      </w:r>
      <w:r w:rsidRPr="00BC6E46">
        <w:rPr>
          <w:rFonts w:ascii="Arial" w:hAnsi="Arial"/>
          <w:lang w:val="pl-PL"/>
        </w:rPr>
        <w:t>merytorycznej</w:t>
      </w:r>
      <w:r w:rsidRPr="00BC6E46">
        <w:rPr>
          <w:rFonts w:ascii="Arial" w:hAnsi="Arial"/>
          <w:spacing w:val="-10"/>
          <w:lang w:val="pl-PL"/>
        </w:rPr>
        <w:t xml:space="preserve"> </w:t>
      </w:r>
      <w:r w:rsidRPr="00BC6E46">
        <w:rPr>
          <w:rFonts w:ascii="Arial" w:hAnsi="Arial"/>
          <w:lang w:val="pl-PL"/>
        </w:rPr>
        <w:t>nie</w:t>
      </w:r>
      <w:r w:rsidRPr="00BC6E46">
        <w:rPr>
          <w:rFonts w:ascii="Arial" w:hAnsi="Arial"/>
          <w:spacing w:val="-11"/>
          <w:lang w:val="pl-PL"/>
        </w:rPr>
        <w:t xml:space="preserve"> </w:t>
      </w:r>
      <w:r w:rsidRPr="00BC6E46">
        <w:rPr>
          <w:rFonts w:ascii="Arial" w:hAnsi="Arial"/>
          <w:lang w:val="pl-PL"/>
        </w:rPr>
        <w:t>nale</w:t>
      </w:r>
      <w:r>
        <w:rPr>
          <w:rFonts w:ascii="Arial" w:hAnsi="Arial"/>
          <w:lang w:val="pl-PL"/>
        </w:rPr>
        <w:t>ż</w:t>
      </w:r>
      <w:r w:rsidRPr="00BC6E46">
        <w:rPr>
          <w:rFonts w:ascii="Arial" w:hAnsi="Arial"/>
          <w:lang w:val="pl-PL"/>
        </w:rPr>
        <w:t>y</w:t>
      </w:r>
      <w:r w:rsidRPr="00BC6E46">
        <w:rPr>
          <w:rFonts w:ascii="Arial" w:hAnsi="Arial"/>
          <w:spacing w:val="-14"/>
          <w:lang w:val="pl-PL"/>
        </w:rPr>
        <w:t xml:space="preserve"> </w:t>
      </w:r>
      <w:r w:rsidRPr="00BC6E46">
        <w:rPr>
          <w:rFonts w:ascii="Arial" w:hAnsi="Arial"/>
          <w:lang w:val="pl-PL"/>
        </w:rPr>
        <w:t>rozumieć:</w:t>
      </w:r>
    </w:p>
    <w:p w:rsidR="00E007D7" w:rsidRPr="00BC6E46" w:rsidRDefault="00BC6E46">
      <w:pPr>
        <w:pStyle w:val="Akapitzlist"/>
        <w:numPr>
          <w:ilvl w:val="1"/>
          <w:numId w:val="14"/>
        </w:numPr>
        <w:tabs>
          <w:tab w:val="left" w:pos="969"/>
        </w:tabs>
        <w:spacing w:before="123"/>
        <w:ind w:hanging="425"/>
        <w:rPr>
          <w:rFonts w:ascii="Arial" w:eastAsia="Arial" w:hAnsi="Arial" w:cs="Arial"/>
          <w:lang w:val="pl-PL"/>
        </w:rPr>
      </w:pPr>
      <w:r w:rsidRPr="00BC6E46">
        <w:rPr>
          <w:rFonts w:ascii="Arial" w:hAnsi="Arial"/>
          <w:lang w:val="pl-PL"/>
        </w:rPr>
        <w:t xml:space="preserve">zakupu pojedynczych towarów lub usług np. cateringowych lub hotelowych,   </w:t>
      </w:r>
      <w:r w:rsidRPr="00BC6E46">
        <w:rPr>
          <w:rFonts w:ascii="Arial" w:hAnsi="Arial"/>
          <w:spacing w:val="23"/>
          <w:lang w:val="pl-PL"/>
        </w:rPr>
        <w:t xml:space="preserve"> </w:t>
      </w:r>
      <w:r w:rsidRPr="00BC6E46">
        <w:rPr>
          <w:rFonts w:ascii="Arial" w:hAnsi="Arial"/>
          <w:lang w:val="pl-PL"/>
        </w:rPr>
        <w:t>chyba</w:t>
      </w:r>
    </w:p>
    <w:p w:rsidR="00E007D7" w:rsidRPr="00BC6E46" w:rsidRDefault="00BC6E46">
      <w:pPr>
        <w:pStyle w:val="Tekstpodstawowy"/>
        <w:spacing w:before="126"/>
        <w:ind w:left="968" w:firstLine="0"/>
        <w:rPr>
          <w:lang w:val="pl-PL"/>
        </w:rPr>
      </w:pPr>
      <w:r>
        <w:rPr>
          <w:lang w:val="pl-PL"/>
        </w:rPr>
        <w:t>ż</w:t>
      </w:r>
      <w:r w:rsidRPr="00BC6E46">
        <w:rPr>
          <w:lang w:val="pl-PL"/>
        </w:rPr>
        <w:t>e</w:t>
      </w:r>
      <w:r w:rsidRPr="00BC6E46">
        <w:rPr>
          <w:spacing w:val="-9"/>
          <w:lang w:val="pl-PL"/>
        </w:rPr>
        <w:t xml:space="preserve"> </w:t>
      </w:r>
      <w:r w:rsidRPr="00BC6E46">
        <w:rPr>
          <w:lang w:val="pl-PL"/>
        </w:rPr>
        <w:t>stanowią</w:t>
      </w:r>
      <w:r w:rsidRPr="00BC6E46">
        <w:rPr>
          <w:spacing w:val="-10"/>
          <w:lang w:val="pl-PL"/>
        </w:rPr>
        <w:t xml:space="preserve"> </w:t>
      </w:r>
      <w:r w:rsidRPr="00BC6E46">
        <w:rPr>
          <w:lang w:val="pl-PL"/>
        </w:rPr>
        <w:t>one</w:t>
      </w:r>
      <w:r w:rsidRPr="00BC6E46">
        <w:rPr>
          <w:spacing w:val="-9"/>
          <w:lang w:val="pl-PL"/>
        </w:rPr>
        <w:t xml:space="preserve"> </w:t>
      </w:r>
      <w:r w:rsidRPr="00BC6E46">
        <w:rPr>
          <w:lang w:val="pl-PL"/>
        </w:rPr>
        <w:t>część</w:t>
      </w:r>
      <w:r w:rsidRPr="00BC6E46">
        <w:rPr>
          <w:spacing w:val="-9"/>
          <w:lang w:val="pl-PL"/>
        </w:rPr>
        <w:t xml:space="preserve"> </w:t>
      </w:r>
      <w:r w:rsidRPr="00BC6E46">
        <w:rPr>
          <w:lang w:val="pl-PL"/>
        </w:rPr>
        <w:t>zleconej</w:t>
      </w:r>
      <w:r w:rsidRPr="00BC6E46">
        <w:rPr>
          <w:spacing w:val="-8"/>
          <w:lang w:val="pl-PL"/>
        </w:rPr>
        <w:t xml:space="preserve"> </w:t>
      </w:r>
      <w:r w:rsidRPr="00BC6E46">
        <w:rPr>
          <w:lang w:val="pl-PL"/>
        </w:rPr>
        <w:t>usługi</w:t>
      </w:r>
      <w:r w:rsidRPr="00BC6E46">
        <w:rPr>
          <w:spacing w:val="-12"/>
          <w:lang w:val="pl-PL"/>
        </w:rPr>
        <w:t xml:space="preserve"> </w:t>
      </w:r>
      <w:r w:rsidRPr="00BC6E46">
        <w:rPr>
          <w:lang w:val="pl-PL"/>
        </w:rPr>
        <w:t>merytorycznej,</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4"/>
        </w:numPr>
        <w:tabs>
          <w:tab w:val="left" w:pos="969"/>
        </w:tabs>
        <w:ind w:hanging="425"/>
        <w:rPr>
          <w:rFonts w:ascii="Arial" w:eastAsia="Arial" w:hAnsi="Arial" w:cs="Arial"/>
          <w:lang w:val="pl-PL"/>
        </w:rPr>
      </w:pPr>
      <w:r w:rsidRPr="00BC6E46">
        <w:rPr>
          <w:rFonts w:ascii="Arial" w:hAnsi="Arial"/>
          <w:lang w:val="pl-PL"/>
        </w:rPr>
        <w:t>anga</w:t>
      </w:r>
      <w:r>
        <w:rPr>
          <w:rFonts w:ascii="Arial" w:hAnsi="Arial"/>
          <w:lang w:val="pl-PL"/>
        </w:rPr>
        <w:t>ż</w:t>
      </w:r>
      <w:r w:rsidRPr="00BC6E46">
        <w:rPr>
          <w:rFonts w:ascii="Arial" w:hAnsi="Arial"/>
          <w:lang w:val="pl-PL"/>
        </w:rPr>
        <w:t>owania personelu</w:t>
      </w:r>
      <w:r w:rsidRPr="00BC6E46">
        <w:rPr>
          <w:rFonts w:ascii="Arial" w:hAnsi="Arial"/>
          <w:spacing w:val="-47"/>
          <w:lang w:val="pl-PL"/>
        </w:rPr>
        <w:t xml:space="preserve"> </w:t>
      </w:r>
      <w:r w:rsidRPr="00BC6E46">
        <w:rPr>
          <w:rFonts w:ascii="Arial" w:hAnsi="Arial"/>
          <w:lang w:val="pl-PL"/>
        </w:rPr>
        <w:t>projektu.</w:t>
      </w:r>
    </w:p>
    <w:p w:rsidR="00E007D7" w:rsidRPr="00BC6E46" w:rsidRDefault="00507A58">
      <w:pPr>
        <w:spacing w:before="10"/>
        <w:rPr>
          <w:rFonts w:ascii="Arial" w:eastAsia="Arial" w:hAnsi="Arial" w:cs="Arial"/>
          <w:lang w:val="pl-PL"/>
        </w:rPr>
      </w:pPr>
      <w:r w:rsidRPr="00507A58">
        <w:rPr>
          <w:lang w:val="pl-PL"/>
        </w:rPr>
        <w:pict>
          <v:group id="_x0000_s1046" style="position:absolute;margin-left:70.8pt;margin-top:14.4pt;width:2in;height:.1pt;z-index:251682304;mso-wrap-distance-left:0;mso-wrap-distance-right:0;mso-position-horizontal-relative:page" coordorigin="1416,288" coordsize="2880,2">
            <v:shape id="_x0000_s1047" style="position:absolute;left:1416;top:288;width:2880;height:2" coordorigin="1416,288" coordsize="2880,0" path="m1416,288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45" w:lineRule="auto"/>
        <w:ind w:left="115" w:right="257"/>
        <w:rPr>
          <w:rFonts w:ascii="Arial" w:eastAsia="Arial" w:hAnsi="Arial" w:cs="Arial"/>
          <w:sz w:val="16"/>
          <w:szCs w:val="16"/>
          <w:lang w:val="pl-PL"/>
        </w:rPr>
      </w:pPr>
      <w:r w:rsidRPr="00BC6E46">
        <w:rPr>
          <w:rFonts w:ascii="Arial" w:hAnsi="Arial"/>
          <w:position w:val="8"/>
          <w:sz w:val="10"/>
          <w:lang w:val="pl-PL"/>
        </w:rPr>
        <w:t xml:space="preserve">90 </w:t>
      </w:r>
      <w:r w:rsidRPr="00BC6E46">
        <w:rPr>
          <w:rFonts w:ascii="Arial" w:hAnsi="Arial"/>
          <w:sz w:val="16"/>
          <w:lang w:val="pl-PL"/>
        </w:rPr>
        <w:t>Podstawa wyliczenia stawki  ryczałtowej  nie  jest  pomniejszana  o ewentualne  korekty finansowe  wynikające ze  zwrotów od uczestników</w:t>
      </w:r>
      <w:r w:rsidRPr="00BC6E46">
        <w:rPr>
          <w:rFonts w:ascii="Arial" w:hAnsi="Arial"/>
          <w:spacing w:val="-9"/>
          <w:sz w:val="16"/>
          <w:lang w:val="pl-PL"/>
        </w:rPr>
        <w:t xml:space="preserve"> </w:t>
      </w:r>
      <w:r w:rsidRPr="00BC6E46">
        <w:rPr>
          <w:rFonts w:ascii="Arial" w:hAnsi="Arial"/>
          <w:sz w:val="16"/>
          <w:lang w:val="pl-PL"/>
        </w:rPr>
        <w:t>projektu.</w:t>
      </w:r>
    </w:p>
    <w:p w:rsidR="00E007D7" w:rsidRPr="00BC6E46" w:rsidRDefault="00BC6E46">
      <w:pPr>
        <w:spacing w:before="109"/>
        <w:ind w:left="115"/>
        <w:rPr>
          <w:rFonts w:ascii="Arial" w:eastAsia="Arial" w:hAnsi="Arial" w:cs="Arial"/>
          <w:sz w:val="16"/>
          <w:szCs w:val="16"/>
          <w:lang w:val="pl-PL"/>
        </w:rPr>
      </w:pPr>
      <w:r w:rsidRPr="00BC6E46">
        <w:rPr>
          <w:rFonts w:ascii="Arial"/>
          <w:position w:val="8"/>
          <w:sz w:val="10"/>
          <w:lang w:val="pl-PL"/>
        </w:rPr>
        <w:t xml:space="preserve">91 </w:t>
      </w:r>
      <w:r w:rsidRPr="00BC6E46">
        <w:rPr>
          <w:rFonts w:ascii="Arial"/>
          <w:sz w:val="16"/>
          <w:lang w:val="pl-PL"/>
        </w:rPr>
        <w:t>Na podstawie art. 9 ust. 2d pkt 3 ww.</w:t>
      </w:r>
      <w:r w:rsidRPr="00BC6E46">
        <w:rPr>
          <w:rFonts w:ascii="Arial"/>
          <w:spacing w:val="-4"/>
          <w:sz w:val="16"/>
          <w:lang w:val="pl-PL"/>
        </w:rPr>
        <w:t xml:space="preserve"> </w:t>
      </w:r>
      <w:r w:rsidRPr="00BC6E46">
        <w:rPr>
          <w:rFonts w:ascii="Arial"/>
          <w:sz w:val="16"/>
          <w:lang w:val="pl-PL"/>
        </w:rPr>
        <w:t>ustawy.</w:t>
      </w:r>
    </w:p>
    <w:p w:rsidR="00E007D7" w:rsidRPr="00BC6E46" w:rsidRDefault="00E007D7">
      <w:pPr>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Akapitzlist"/>
        <w:numPr>
          <w:ilvl w:val="0"/>
          <w:numId w:val="14"/>
        </w:numPr>
        <w:tabs>
          <w:tab w:val="left" w:pos="544"/>
        </w:tabs>
        <w:spacing w:before="55" w:line="360" w:lineRule="auto"/>
        <w:ind w:right="104" w:hanging="427"/>
        <w:jc w:val="both"/>
        <w:rPr>
          <w:rFonts w:ascii="Arial" w:eastAsia="Arial" w:hAnsi="Arial" w:cs="Arial"/>
          <w:lang w:val="pl-PL"/>
        </w:rPr>
      </w:pPr>
      <w:r w:rsidRPr="00BC6E46">
        <w:rPr>
          <w:rFonts w:ascii="Arial" w:hAnsi="Arial"/>
          <w:lang w:val="pl-PL"/>
        </w:rPr>
        <w:t xml:space="preserve">Wydatki związane ze zleceniem usługi merytorycznej w ramach projektu mogą stanowić wydatki kwalifikowalne  pod  warunkiem,  </w:t>
      </w:r>
      <w:r>
        <w:rPr>
          <w:rFonts w:ascii="Arial" w:hAnsi="Arial"/>
          <w:lang w:val="pl-PL"/>
        </w:rPr>
        <w:t>ż</w:t>
      </w:r>
      <w:r w:rsidRPr="00BC6E46">
        <w:rPr>
          <w:rFonts w:ascii="Arial" w:hAnsi="Arial"/>
          <w:lang w:val="pl-PL"/>
        </w:rPr>
        <w:t>e  są  wskazane  w  zatwierdzonym  wniosku o</w:t>
      </w:r>
      <w:r w:rsidRPr="00BC6E46">
        <w:rPr>
          <w:rFonts w:ascii="Arial" w:hAnsi="Arial"/>
          <w:spacing w:val="-8"/>
          <w:lang w:val="pl-PL"/>
        </w:rPr>
        <w:t xml:space="preserve"> </w:t>
      </w:r>
      <w:r w:rsidRPr="00BC6E46">
        <w:rPr>
          <w:rFonts w:ascii="Arial" w:hAnsi="Arial"/>
          <w:lang w:val="pl-PL"/>
        </w:rPr>
        <w:t>dofinansowanie.</w:t>
      </w:r>
    </w:p>
    <w:p w:rsidR="00E007D7" w:rsidRPr="00BC6E46" w:rsidRDefault="00BC6E46">
      <w:pPr>
        <w:pStyle w:val="Akapitzlist"/>
        <w:numPr>
          <w:ilvl w:val="0"/>
          <w:numId w:val="14"/>
        </w:numPr>
        <w:tabs>
          <w:tab w:val="left" w:pos="477"/>
        </w:tabs>
        <w:spacing w:before="125" w:line="360" w:lineRule="auto"/>
        <w:ind w:left="476" w:right="106" w:hanging="360"/>
        <w:jc w:val="both"/>
        <w:rPr>
          <w:rFonts w:ascii="Arial" w:eastAsia="Arial" w:hAnsi="Arial" w:cs="Arial"/>
          <w:lang w:val="pl-PL"/>
        </w:rPr>
      </w:pPr>
      <w:r w:rsidRPr="00BC6E46">
        <w:rPr>
          <w:rFonts w:ascii="Arial" w:hAnsi="Arial"/>
          <w:lang w:val="pl-PL"/>
        </w:rPr>
        <w:t>Wartość wydatków związanych ze zlecaniem usług merytorycznych w ramach projektu nie przekracza 30% wartości projektu, z zastrze</w:t>
      </w:r>
      <w:r>
        <w:rPr>
          <w:rFonts w:ascii="Arial" w:hAnsi="Arial"/>
          <w:lang w:val="pl-PL"/>
        </w:rPr>
        <w:t>ż</w:t>
      </w:r>
      <w:r w:rsidRPr="00BC6E46">
        <w:rPr>
          <w:rFonts w:ascii="Arial" w:hAnsi="Arial"/>
          <w:lang w:val="pl-PL"/>
        </w:rPr>
        <w:t>eniem pkt 4, przy czym IZ PO mo</w:t>
      </w:r>
      <w:r>
        <w:rPr>
          <w:rFonts w:ascii="Arial" w:hAnsi="Arial"/>
          <w:lang w:val="pl-PL"/>
        </w:rPr>
        <w:t>ż</w:t>
      </w:r>
      <w:r w:rsidRPr="00BC6E46">
        <w:rPr>
          <w:rFonts w:ascii="Arial" w:hAnsi="Arial"/>
          <w:lang w:val="pl-PL"/>
        </w:rPr>
        <w:t>e określić w wytycznych programowych inny dopuszczalny limit zadań zleconych dla poszczególnych typów projektów, o ile jest to uzasadnione ich</w:t>
      </w:r>
      <w:r w:rsidRPr="00BC6E46">
        <w:rPr>
          <w:rFonts w:ascii="Arial" w:hAnsi="Arial"/>
          <w:spacing w:val="-22"/>
          <w:lang w:val="pl-PL"/>
        </w:rPr>
        <w:t xml:space="preserve"> </w:t>
      </w:r>
      <w:r w:rsidRPr="00BC6E46">
        <w:rPr>
          <w:rFonts w:ascii="Arial" w:hAnsi="Arial"/>
          <w:lang w:val="pl-PL"/>
        </w:rPr>
        <w:t>specyfiką.</w:t>
      </w:r>
    </w:p>
    <w:p w:rsidR="00E007D7" w:rsidRPr="00BC6E46" w:rsidRDefault="00BC6E46">
      <w:pPr>
        <w:pStyle w:val="Akapitzlist"/>
        <w:numPr>
          <w:ilvl w:val="0"/>
          <w:numId w:val="14"/>
        </w:numPr>
        <w:tabs>
          <w:tab w:val="left" w:pos="477"/>
        </w:tabs>
        <w:spacing w:before="123" w:line="360" w:lineRule="auto"/>
        <w:ind w:left="476" w:right="101" w:hanging="360"/>
        <w:jc w:val="both"/>
        <w:rPr>
          <w:rFonts w:ascii="Arial" w:eastAsia="Arial" w:hAnsi="Arial" w:cs="Arial"/>
          <w:lang w:val="pl-PL"/>
        </w:rPr>
      </w:pPr>
      <w:r w:rsidRPr="00BC6E46">
        <w:rPr>
          <w:rFonts w:ascii="Arial" w:eastAsia="Arial" w:hAnsi="Arial" w:cs="Arial"/>
          <w:lang w:val="pl-PL"/>
        </w:rPr>
        <w:t>Wartość wydatków związanych ze zlecaniem usług merytorycznych mo</w:t>
      </w:r>
      <w:r>
        <w:rPr>
          <w:rFonts w:ascii="Arial" w:eastAsia="Arial" w:hAnsi="Arial" w:cs="Arial"/>
          <w:lang w:val="pl-PL"/>
        </w:rPr>
        <w:t>ż</w:t>
      </w:r>
      <w:r w:rsidRPr="00BC6E46">
        <w:rPr>
          <w:rFonts w:ascii="Arial" w:eastAsia="Arial" w:hAnsi="Arial" w:cs="Arial"/>
          <w:lang w:val="pl-PL"/>
        </w:rPr>
        <w:t>e stanowić więcej ni</w:t>
      </w:r>
      <w:r>
        <w:rPr>
          <w:rFonts w:ascii="Arial" w:eastAsia="Arial" w:hAnsi="Arial" w:cs="Arial"/>
          <w:lang w:val="pl-PL"/>
        </w:rPr>
        <w:t>ż</w:t>
      </w:r>
      <w:r w:rsidRPr="00BC6E46">
        <w:rPr>
          <w:rFonts w:ascii="Arial" w:eastAsia="Arial" w:hAnsi="Arial" w:cs="Arial"/>
          <w:lang w:val="pl-PL"/>
        </w:rPr>
        <w:t xml:space="preserve"> 30% wartości projektu wyłącznie, o ile jest to uzasadnione specyfiką projektu   i zostało wskazane we wniosku o dofinansowanie projektu zatwierdzonym przez  właściwą instytucję będącą stroną umowy, przy czym – w przypadku projektów pozakonkursowych – wymaga to zgody IZ</w:t>
      </w:r>
      <w:r w:rsidRPr="00BC6E46">
        <w:rPr>
          <w:rFonts w:ascii="Arial" w:eastAsia="Arial" w:hAnsi="Arial" w:cs="Arial"/>
          <w:spacing w:val="-9"/>
          <w:lang w:val="pl-PL"/>
        </w:rPr>
        <w:t xml:space="preserve"> </w:t>
      </w:r>
      <w:r w:rsidRPr="00BC6E46">
        <w:rPr>
          <w:rFonts w:ascii="Arial" w:eastAsia="Arial" w:hAnsi="Arial" w:cs="Arial"/>
          <w:lang w:val="pl-PL"/>
        </w:rPr>
        <w:t>PO.</w:t>
      </w:r>
    </w:p>
    <w:p w:rsidR="00E007D7" w:rsidRPr="00BC6E46" w:rsidRDefault="00BC6E46">
      <w:pPr>
        <w:pStyle w:val="Akapitzlist"/>
        <w:numPr>
          <w:ilvl w:val="0"/>
          <w:numId w:val="14"/>
        </w:numPr>
        <w:tabs>
          <w:tab w:val="left" w:pos="477"/>
        </w:tabs>
        <w:spacing w:before="125" w:line="360" w:lineRule="auto"/>
        <w:ind w:left="476" w:right="106" w:hanging="360"/>
        <w:jc w:val="both"/>
        <w:rPr>
          <w:rFonts w:ascii="Arial" w:eastAsia="Arial" w:hAnsi="Arial" w:cs="Arial"/>
          <w:lang w:val="pl-PL"/>
        </w:rPr>
      </w:pPr>
      <w:r w:rsidRPr="00BC6E46">
        <w:rPr>
          <w:rFonts w:ascii="Arial" w:hAnsi="Arial"/>
          <w:lang w:val="pl-PL"/>
        </w:rPr>
        <w:t>Faktyczną realizację  zleconej  usługi  merytorycznej  nale</w:t>
      </w:r>
      <w:r>
        <w:rPr>
          <w:rFonts w:ascii="Arial" w:hAnsi="Arial"/>
          <w:lang w:val="pl-PL"/>
        </w:rPr>
        <w:t>ż</w:t>
      </w:r>
      <w:r w:rsidRPr="00BC6E46">
        <w:rPr>
          <w:rFonts w:ascii="Arial" w:hAnsi="Arial"/>
          <w:lang w:val="pl-PL"/>
        </w:rPr>
        <w:t>y  udokumentować  zgodnie  z umową zawartą z wykonawcą, np. poprzez pisemny protokół odbioru zadania, przyjęcia wykonanych prac,</w:t>
      </w:r>
      <w:r w:rsidRPr="00BC6E46">
        <w:rPr>
          <w:rFonts w:ascii="Arial" w:hAnsi="Arial"/>
          <w:spacing w:val="-5"/>
          <w:lang w:val="pl-PL"/>
        </w:rPr>
        <w:t xml:space="preserve"> </w:t>
      </w:r>
      <w:r w:rsidRPr="00BC6E46">
        <w:rPr>
          <w:rFonts w:ascii="Arial" w:hAnsi="Arial"/>
          <w:lang w:val="pl-PL"/>
        </w:rPr>
        <w:t>itp.</w:t>
      </w:r>
    </w:p>
    <w:p w:rsidR="00E007D7" w:rsidRPr="00BC6E46" w:rsidRDefault="00BC6E46">
      <w:pPr>
        <w:pStyle w:val="Akapitzlist"/>
        <w:numPr>
          <w:ilvl w:val="0"/>
          <w:numId w:val="14"/>
        </w:numPr>
        <w:tabs>
          <w:tab w:val="left" w:pos="477"/>
        </w:tabs>
        <w:spacing w:before="123" w:line="360" w:lineRule="auto"/>
        <w:ind w:left="476" w:right="106" w:hanging="360"/>
        <w:jc w:val="both"/>
        <w:rPr>
          <w:rFonts w:ascii="Arial" w:eastAsia="Arial" w:hAnsi="Arial" w:cs="Arial"/>
          <w:lang w:val="pl-PL"/>
        </w:rPr>
      </w:pPr>
      <w:r w:rsidRPr="00BC6E46">
        <w:rPr>
          <w:rFonts w:ascii="Arial" w:hAnsi="Arial"/>
          <w:lang w:val="pl-PL"/>
        </w:rPr>
        <w:t>Nie jest kwalifikowalne zlecenie usługi merytorycznej przez beneficjenta partnerom projektu i</w:t>
      </w:r>
      <w:r w:rsidRPr="00BC6E46">
        <w:rPr>
          <w:rFonts w:ascii="Arial" w:hAnsi="Arial"/>
          <w:spacing w:val="-8"/>
          <w:lang w:val="pl-PL"/>
        </w:rPr>
        <w:t xml:space="preserve"> </w:t>
      </w:r>
      <w:r w:rsidRPr="00BC6E46">
        <w:rPr>
          <w:rFonts w:ascii="Arial" w:hAnsi="Arial"/>
          <w:lang w:val="pl-PL"/>
        </w:rPr>
        <w:t>odwrotnie.</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1"/>
        </w:numPr>
        <w:tabs>
          <w:tab w:val="left" w:pos="1204"/>
        </w:tabs>
        <w:spacing w:line="360" w:lineRule="auto"/>
        <w:ind w:left="2919" w:right="475" w:hanging="2256"/>
        <w:jc w:val="left"/>
        <w:rPr>
          <w:b w:val="0"/>
          <w:bCs w:val="0"/>
          <w:i w:val="0"/>
          <w:lang w:val="pl-PL"/>
        </w:rPr>
      </w:pPr>
      <w:bookmarkStart w:id="43" w:name="_TOC_250009"/>
      <w:r w:rsidRPr="00BC6E46">
        <w:rPr>
          <w:lang w:val="pl-PL"/>
        </w:rPr>
        <w:t xml:space="preserve">Pozostałe uproszczone metody rozliczania wydatków w projektach finansowanych ze </w:t>
      </w:r>
      <w:r w:rsidRPr="00EC6156">
        <w:rPr>
          <w:lang w:val="pl-PL"/>
        </w:rPr>
        <w:t>środków</w:t>
      </w:r>
      <w:r w:rsidRPr="00BC6E46">
        <w:rPr>
          <w:spacing w:val="2"/>
          <w:lang w:val="pl-PL"/>
        </w:rPr>
        <w:t xml:space="preserve"> </w:t>
      </w:r>
      <w:r w:rsidRPr="00BC6E46">
        <w:rPr>
          <w:lang w:val="pl-PL"/>
        </w:rPr>
        <w:t>EFS</w:t>
      </w:r>
      <w:bookmarkEnd w:id="43"/>
    </w:p>
    <w:p w:rsidR="00E007D7" w:rsidRPr="00BC6E46" w:rsidRDefault="00BC6E46">
      <w:pPr>
        <w:pStyle w:val="Akapitzlist"/>
        <w:numPr>
          <w:ilvl w:val="0"/>
          <w:numId w:val="13"/>
        </w:numPr>
        <w:tabs>
          <w:tab w:val="left" w:pos="635"/>
        </w:tabs>
        <w:spacing w:before="122" w:line="360" w:lineRule="auto"/>
        <w:ind w:right="105" w:hanging="360"/>
        <w:rPr>
          <w:rFonts w:ascii="Arial" w:eastAsia="Arial" w:hAnsi="Arial" w:cs="Arial"/>
          <w:lang w:val="pl-PL"/>
        </w:rPr>
      </w:pPr>
      <w:r w:rsidRPr="00BC6E46">
        <w:rPr>
          <w:rFonts w:ascii="Arial" w:hAnsi="Arial"/>
          <w:lang w:val="pl-PL"/>
        </w:rPr>
        <w:t>W projektach EFS mo</w:t>
      </w:r>
      <w:r>
        <w:rPr>
          <w:rFonts w:ascii="Arial" w:hAnsi="Arial"/>
          <w:lang w:val="pl-PL"/>
        </w:rPr>
        <w:t>ż</w:t>
      </w:r>
      <w:r w:rsidRPr="00BC6E46">
        <w:rPr>
          <w:rFonts w:ascii="Arial" w:hAnsi="Arial"/>
          <w:lang w:val="pl-PL"/>
        </w:rPr>
        <w:t>liwe jest stosowanie następujących uproszczonych metod rozliczania</w:t>
      </w:r>
      <w:r w:rsidRPr="00BC6E46">
        <w:rPr>
          <w:rFonts w:ascii="Arial" w:hAnsi="Arial"/>
          <w:spacing w:val="-8"/>
          <w:lang w:val="pl-PL"/>
        </w:rPr>
        <w:t xml:space="preserve"> </w:t>
      </w:r>
      <w:r w:rsidRPr="00BC6E46">
        <w:rPr>
          <w:rFonts w:ascii="Arial" w:hAnsi="Arial"/>
          <w:lang w:val="pl-PL"/>
        </w:rPr>
        <w:t>wydatków:</w:t>
      </w:r>
    </w:p>
    <w:p w:rsidR="00E007D7" w:rsidRPr="00BC6E46" w:rsidRDefault="00BC6E46">
      <w:pPr>
        <w:pStyle w:val="Akapitzlist"/>
        <w:numPr>
          <w:ilvl w:val="1"/>
          <w:numId w:val="13"/>
        </w:numPr>
        <w:tabs>
          <w:tab w:val="left" w:pos="1377"/>
        </w:tabs>
        <w:spacing w:before="123"/>
        <w:ind w:hanging="360"/>
        <w:rPr>
          <w:rFonts w:ascii="Arial" w:eastAsia="Arial" w:hAnsi="Arial" w:cs="Arial"/>
          <w:lang w:val="pl-PL"/>
        </w:rPr>
      </w:pPr>
      <w:r w:rsidRPr="00BC6E46">
        <w:rPr>
          <w:rFonts w:ascii="Arial"/>
          <w:lang w:val="pl-PL"/>
        </w:rPr>
        <w:t>stawki</w:t>
      </w:r>
      <w:r w:rsidRPr="00BC6E46">
        <w:rPr>
          <w:rFonts w:ascii="Arial"/>
          <w:spacing w:val="-7"/>
          <w:lang w:val="pl-PL"/>
        </w:rPr>
        <w:t xml:space="preserve"> </w:t>
      </w:r>
      <w:r w:rsidRPr="00BC6E46">
        <w:rPr>
          <w:rFonts w:ascii="Arial"/>
          <w:lang w:val="pl-PL"/>
        </w:rPr>
        <w:t>jednostkowe,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3"/>
        </w:numPr>
        <w:tabs>
          <w:tab w:val="left" w:pos="1377"/>
        </w:tabs>
        <w:ind w:hanging="360"/>
        <w:rPr>
          <w:rFonts w:ascii="Arial" w:eastAsia="Arial" w:hAnsi="Arial" w:cs="Arial"/>
          <w:lang w:val="pl-PL"/>
        </w:rPr>
      </w:pPr>
      <w:r w:rsidRPr="00BC6E46">
        <w:rPr>
          <w:rFonts w:ascii="Arial" w:hAnsi="Arial"/>
          <w:lang w:val="pl-PL"/>
        </w:rPr>
        <w:t>kwoty</w:t>
      </w:r>
      <w:r w:rsidRPr="00BC6E46">
        <w:rPr>
          <w:rFonts w:ascii="Arial" w:hAnsi="Arial"/>
          <w:spacing w:val="-9"/>
          <w:lang w:val="pl-PL"/>
        </w:rPr>
        <w:t xml:space="preserve"> </w:t>
      </w:r>
      <w:r w:rsidRPr="00BC6E46">
        <w:rPr>
          <w:rFonts w:ascii="Arial" w:hAnsi="Arial"/>
          <w:lang w:val="pl-PL"/>
        </w:rPr>
        <w:t>ryczałtowe,</w:t>
      </w:r>
    </w:p>
    <w:p w:rsidR="00E007D7" w:rsidRPr="00BC6E46" w:rsidRDefault="00E007D7">
      <w:pPr>
        <w:spacing w:before="7"/>
        <w:rPr>
          <w:rFonts w:ascii="Arial" w:eastAsia="Arial" w:hAnsi="Arial" w:cs="Arial"/>
          <w:sz w:val="21"/>
          <w:szCs w:val="21"/>
          <w:lang w:val="pl-PL"/>
        </w:rPr>
      </w:pPr>
    </w:p>
    <w:p w:rsidR="00E007D7" w:rsidRPr="00BC6E46" w:rsidRDefault="00BC6E46">
      <w:pPr>
        <w:pStyle w:val="Tekstpodstawowy"/>
        <w:spacing w:before="0" w:line="340" w:lineRule="auto"/>
        <w:ind w:left="656" w:right="107" w:firstLine="0"/>
        <w:jc w:val="both"/>
        <w:rPr>
          <w:lang w:val="pl-PL"/>
        </w:rPr>
      </w:pPr>
      <w:r w:rsidRPr="00BC6E46">
        <w:rPr>
          <w:lang w:val="pl-PL"/>
        </w:rPr>
        <w:t>z zastrze</w:t>
      </w:r>
      <w:r>
        <w:rPr>
          <w:lang w:val="pl-PL"/>
        </w:rPr>
        <w:t>ż</w:t>
      </w:r>
      <w:r w:rsidRPr="00BC6E46">
        <w:rPr>
          <w:lang w:val="pl-PL"/>
        </w:rPr>
        <w:t xml:space="preserve">eniem, </w:t>
      </w:r>
      <w:r>
        <w:rPr>
          <w:lang w:val="pl-PL"/>
        </w:rPr>
        <w:t>ż</w:t>
      </w:r>
      <w:r w:rsidRPr="00BC6E46">
        <w:rPr>
          <w:lang w:val="pl-PL"/>
        </w:rPr>
        <w:t>e w przypadku projektów, w których wartość wkładu publicznego (środków publicznych) nie przekracza wyra</w:t>
      </w:r>
      <w:r>
        <w:rPr>
          <w:lang w:val="pl-PL"/>
        </w:rPr>
        <w:t>ż</w:t>
      </w:r>
      <w:r w:rsidRPr="00BC6E46">
        <w:rPr>
          <w:lang w:val="pl-PL"/>
        </w:rPr>
        <w:t>onej w PLN równowartości 100.000 EUR</w:t>
      </w:r>
      <w:r w:rsidRPr="00BC6E46">
        <w:rPr>
          <w:position w:val="10"/>
          <w:sz w:val="14"/>
          <w:lang w:val="pl-PL"/>
        </w:rPr>
        <w:t>92</w:t>
      </w:r>
      <w:r w:rsidRPr="00BC6E46">
        <w:rPr>
          <w:lang w:val="pl-PL"/>
        </w:rPr>
        <w:t>, stosowanie jednej z ww. uproszczonych metod rozliczania wydatków jest obligatoryjne</w:t>
      </w:r>
      <w:r w:rsidRPr="00BC6E46">
        <w:rPr>
          <w:position w:val="10"/>
          <w:sz w:val="14"/>
          <w:lang w:val="pl-PL"/>
        </w:rPr>
        <w:t>93</w:t>
      </w:r>
      <w:r w:rsidRPr="00BC6E46">
        <w:rPr>
          <w:lang w:val="pl-PL"/>
        </w:rPr>
        <w:t>,</w:t>
      </w:r>
      <w:r w:rsidRPr="00BC6E46">
        <w:rPr>
          <w:spacing w:val="-10"/>
          <w:lang w:val="pl-PL"/>
        </w:rPr>
        <w:t xml:space="preserve"> </w:t>
      </w:r>
      <w:r w:rsidRPr="00BC6E46">
        <w:rPr>
          <w:lang w:val="pl-PL"/>
        </w:rPr>
        <w:t>z</w:t>
      </w:r>
      <w:r w:rsidRPr="00BC6E46">
        <w:rPr>
          <w:spacing w:val="-13"/>
          <w:lang w:val="pl-PL"/>
        </w:rPr>
        <w:t xml:space="preserve"> </w:t>
      </w:r>
      <w:r w:rsidRPr="00BC6E46">
        <w:rPr>
          <w:lang w:val="pl-PL"/>
        </w:rPr>
        <w:t>zastrze</w:t>
      </w:r>
      <w:r>
        <w:rPr>
          <w:lang w:val="pl-PL"/>
        </w:rPr>
        <w:t>ż</w:t>
      </w:r>
      <w:r w:rsidRPr="00BC6E46">
        <w:rPr>
          <w:lang w:val="pl-PL"/>
        </w:rPr>
        <w:t>eniem</w:t>
      </w:r>
      <w:r w:rsidRPr="00BC6E46">
        <w:rPr>
          <w:spacing w:val="-10"/>
          <w:lang w:val="pl-PL"/>
        </w:rPr>
        <w:t xml:space="preserve"> </w:t>
      </w:r>
      <w:r w:rsidRPr="00BC6E46">
        <w:rPr>
          <w:lang w:val="pl-PL"/>
        </w:rPr>
        <w:t>pkt</w:t>
      </w:r>
      <w:r w:rsidRPr="00BC6E46">
        <w:rPr>
          <w:spacing w:val="-10"/>
          <w:lang w:val="pl-PL"/>
        </w:rPr>
        <w:t xml:space="preserve"> </w:t>
      </w:r>
      <w:r w:rsidRPr="00BC6E46">
        <w:rPr>
          <w:lang w:val="pl-PL"/>
        </w:rPr>
        <w:t>3</w:t>
      </w:r>
      <w:r w:rsidRPr="00BC6E46">
        <w:rPr>
          <w:spacing w:val="-13"/>
          <w:lang w:val="pl-PL"/>
        </w:rPr>
        <w:t xml:space="preserve"> </w:t>
      </w:r>
      <w:r w:rsidRPr="00BC6E46">
        <w:rPr>
          <w:lang w:val="pl-PL"/>
        </w:rPr>
        <w:t>podrozdziału</w:t>
      </w:r>
      <w:r w:rsidRPr="00BC6E46">
        <w:rPr>
          <w:spacing w:val="-9"/>
          <w:lang w:val="pl-PL"/>
        </w:rPr>
        <w:t xml:space="preserve"> </w:t>
      </w:r>
      <w:r w:rsidRPr="00BC6E46">
        <w:rPr>
          <w:lang w:val="pl-PL"/>
        </w:rPr>
        <w:t>6.6.</w:t>
      </w:r>
    </w:p>
    <w:p w:rsidR="00E007D7" w:rsidRPr="00BC6E46" w:rsidRDefault="00E007D7">
      <w:pPr>
        <w:rPr>
          <w:rFonts w:ascii="Arial" w:eastAsia="Arial" w:hAnsi="Arial" w:cs="Arial"/>
          <w:sz w:val="20"/>
          <w:szCs w:val="20"/>
          <w:lang w:val="pl-PL"/>
        </w:rPr>
      </w:pPr>
    </w:p>
    <w:p w:rsidR="00E007D7" w:rsidRPr="00BC6E46" w:rsidRDefault="00507A58">
      <w:pPr>
        <w:spacing w:before="1"/>
        <w:rPr>
          <w:rFonts w:ascii="Arial" w:eastAsia="Arial" w:hAnsi="Arial" w:cs="Arial"/>
          <w:lang w:val="pl-PL"/>
        </w:rPr>
      </w:pPr>
      <w:r w:rsidRPr="00507A58">
        <w:rPr>
          <w:lang w:val="pl-PL"/>
        </w:rPr>
        <w:pict>
          <v:group id="_x0000_s1044" style="position:absolute;margin-left:70.8pt;margin-top:13.95pt;width:2in;height:.1pt;z-index:251683328;mso-wrap-distance-left:0;mso-wrap-distance-right:0;mso-position-horizontal-relative:page" coordorigin="1416,279" coordsize="2880,2">
            <v:shape id="_x0000_s1045" style="position:absolute;left:1416;top:279;width:2880;height:2" coordorigin="1416,279" coordsize="2880,0" path="m1416,279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line="352" w:lineRule="auto"/>
        <w:ind w:left="115" w:right="106"/>
        <w:jc w:val="both"/>
        <w:rPr>
          <w:rFonts w:ascii="Arial" w:eastAsia="Arial" w:hAnsi="Arial" w:cs="Arial"/>
          <w:sz w:val="16"/>
          <w:szCs w:val="16"/>
          <w:lang w:val="pl-PL"/>
        </w:rPr>
      </w:pPr>
      <w:r w:rsidRPr="00BC6E46">
        <w:rPr>
          <w:rFonts w:ascii="Arial" w:hAnsi="Arial"/>
          <w:position w:val="8"/>
          <w:sz w:val="10"/>
          <w:lang w:val="pl-PL"/>
        </w:rPr>
        <w:t xml:space="preserve">92 </w:t>
      </w:r>
      <w:r w:rsidRPr="00BC6E46">
        <w:rPr>
          <w:rFonts w:ascii="Arial" w:hAnsi="Arial"/>
          <w:sz w:val="16"/>
          <w:lang w:val="pl-PL"/>
        </w:rPr>
        <w:t xml:space="preserve">Do przeliczenia </w:t>
      </w:r>
      <w:r w:rsidRPr="00BC6E46">
        <w:rPr>
          <w:rFonts w:ascii="Arial" w:hAnsi="Arial"/>
          <w:spacing w:val="-3"/>
          <w:sz w:val="16"/>
          <w:lang w:val="pl-PL"/>
        </w:rPr>
        <w:t xml:space="preserve">ww. </w:t>
      </w:r>
      <w:r w:rsidRPr="00BC6E46">
        <w:rPr>
          <w:rFonts w:ascii="Arial" w:hAnsi="Arial"/>
          <w:sz w:val="16"/>
          <w:lang w:val="pl-PL"/>
        </w:rPr>
        <w:t>kwoty na PLN nale</w:t>
      </w:r>
      <w:r>
        <w:rPr>
          <w:rFonts w:ascii="Arial" w:hAnsi="Arial"/>
          <w:sz w:val="16"/>
          <w:lang w:val="pl-PL"/>
        </w:rPr>
        <w:t>ż</w:t>
      </w:r>
      <w:r w:rsidRPr="00BC6E46">
        <w:rPr>
          <w:rFonts w:ascii="Arial" w:hAnsi="Arial"/>
          <w:sz w:val="16"/>
          <w:lang w:val="pl-PL"/>
        </w:rPr>
        <w:t xml:space="preserve">y stosować miesięczny obrachunkowy kurs wymiany stosowany przez KE (kurs opublikowany w: </w:t>
      </w:r>
      <w:hyperlink r:id="rId40">
        <w:r w:rsidRPr="00BC6E46">
          <w:rPr>
            <w:rFonts w:ascii="Arial" w:hAnsi="Arial"/>
            <w:color w:val="0000FF"/>
            <w:sz w:val="16"/>
            <w:u w:val="single" w:color="0000FF"/>
            <w:lang w:val="pl-PL"/>
          </w:rPr>
          <w:t>http://ec.europa.eu/budget/inforeuro/index.cfm?fuseaction=home&amp;Language=en</w:t>
        </w:r>
        <w:r w:rsidRPr="00BC6E46">
          <w:rPr>
            <w:rFonts w:ascii="Arial" w:hAnsi="Arial"/>
            <w:sz w:val="16"/>
            <w:lang w:val="pl-PL"/>
          </w:rPr>
          <w:t>)</w:t>
        </w:r>
      </w:hyperlink>
      <w:r w:rsidRPr="00BC6E46">
        <w:rPr>
          <w:rFonts w:ascii="Arial" w:hAnsi="Arial"/>
          <w:sz w:val="16"/>
          <w:lang w:val="pl-PL"/>
        </w:rPr>
        <w:t xml:space="preserve"> aktualny na dzień ogłoszenia konkursu</w:t>
      </w:r>
      <w:r w:rsidRPr="00BC6E46">
        <w:rPr>
          <w:rFonts w:ascii="Arial" w:hAnsi="Arial"/>
          <w:spacing w:val="-3"/>
          <w:sz w:val="16"/>
          <w:lang w:val="pl-PL"/>
        </w:rPr>
        <w:t xml:space="preserve"> </w:t>
      </w:r>
      <w:r w:rsidRPr="00BC6E46">
        <w:rPr>
          <w:rFonts w:ascii="Arial" w:hAnsi="Arial"/>
          <w:sz w:val="16"/>
          <w:lang w:val="pl-PL"/>
        </w:rPr>
        <w:t>w</w:t>
      </w:r>
      <w:r w:rsidRPr="00BC6E46">
        <w:rPr>
          <w:rFonts w:ascii="Arial" w:hAnsi="Arial"/>
          <w:spacing w:val="-6"/>
          <w:sz w:val="16"/>
          <w:lang w:val="pl-PL"/>
        </w:rPr>
        <w:t xml:space="preserve"> </w:t>
      </w:r>
      <w:r w:rsidRPr="00BC6E46">
        <w:rPr>
          <w:rFonts w:ascii="Arial" w:hAnsi="Arial"/>
          <w:sz w:val="16"/>
          <w:lang w:val="pl-PL"/>
        </w:rPr>
        <w:t>przypadku</w:t>
      </w:r>
      <w:r w:rsidRPr="00BC6E46">
        <w:rPr>
          <w:rFonts w:ascii="Arial" w:hAnsi="Arial"/>
          <w:spacing w:val="-3"/>
          <w:sz w:val="16"/>
          <w:lang w:val="pl-PL"/>
        </w:rPr>
        <w:t xml:space="preserve"> </w:t>
      </w:r>
      <w:r w:rsidRPr="00BC6E46">
        <w:rPr>
          <w:rFonts w:ascii="Arial" w:hAnsi="Arial"/>
          <w:sz w:val="16"/>
          <w:lang w:val="pl-PL"/>
        </w:rPr>
        <w:t>projektów</w:t>
      </w:r>
      <w:r w:rsidRPr="00BC6E46">
        <w:rPr>
          <w:rFonts w:ascii="Arial" w:hAnsi="Arial"/>
          <w:spacing w:val="-6"/>
          <w:sz w:val="16"/>
          <w:lang w:val="pl-PL"/>
        </w:rPr>
        <w:t xml:space="preserve"> </w:t>
      </w:r>
      <w:r w:rsidRPr="00BC6E46">
        <w:rPr>
          <w:rFonts w:ascii="Arial" w:hAnsi="Arial"/>
          <w:sz w:val="16"/>
          <w:lang w:val="pl-PL"/>
        </w:rPr>
        <w:t>konkursowych</w:t>
      </w:r>
      <w:r w:rsidRPr="00BC6E46">
        <w:rPr>
          <w:rFonts w:ascii="Arial" w:hAnsi="Arial"/>
          <w:spacing w:val="-3"/>
          <w:sz w:val="16"/>
          <w:lang w:val="pl-PL"/>
        </w:rPr>
        <w:t xml:space="preserve"> </w:t>
      </w:r>
      <w:r w:rsidRPr="00BC6E46">
        <w:rPr>
          <w:rFonts w:ascii="Arial" w:hAnsi="Arial"/>
          <w:sz w:val="16"/>
          <w:lang w:val="pl-PL"/>
        </w:rPr>
        <w:t>lub</w:t>
      </w:r>
      <w:r w:rsidRPr="00BC6E46">
        <w:rPr>
          <w:rFonts w:ascii="Arial" w:hAnsi="Arial"/>
          <w:spacing w:val="-3"/>
          <w:sz w:val="16"/>
          <w:lang w:val="pl-PL"/>
        </w:rPr>
        <w:t xml:space="preserve"> </w:t>
      </w:r>
      <w:r w:rsidRPr="00BC6E46">
        <w:rPr>
          <w:rFonts w:ascii="Arial" w:hAnsi="Arial"/>
          <w:sz w:val="16"/>
          <w:lang w:val="pl-PL"/>
        </w:rPr>
        <w:t>dzień</w:t>
      </w:r>
      <w:r w:rsidRPr="00BC6E46">
        <w:rPr>
          <w:rFonts w:ascii="Arial" w:hAnsi="Arial"/>
          <w:spacing w:val="-3"/>
          <w:sz w:val="16"/>
          <w:lang w:val="pl-PL"/>
        </w:rPr>
        <w:t xml:space="preserve"> </w:t>
      </w:r>
      <w:r w:rsidRPr="00BC6E46">
        <w:rPr>
          <w:rFonts w:ascii="Arial" w:hAnsi="Arial"/>
          <w:sz w:val="16"/>
          <w:lang w:val="pl-PL"/>
        </w:rPr>
        <w:t>ogłoszenia</w:t>
      </w:r>
      <w:r w:rsidRPr="00BC6E46">
        <w:rPr>
          <w:rFonts w:ascii="Arial" w:hAnsi="Arial"/>
          <w:spacing w:val="-3"/>
          <w:sz w:val="16"/>
          <w:lang w:val="pl-PL"/>
        </w:rPr>
        <w:t xml:space="preserve"> </w:t>
      </w:r>
      <w:r w:rsidRPr="00BC6E46">
        <w:rPr>
          <w:rFonts w:ascii="Arial" w:hAnsi="Arial"/>
          <w:sz w:val="16"/>
          <w:lang w:val="pl-PL"/>
        </w:rPr>
        <w:t>naboru</w:t>
      </w:r>
      <w:r w:rsidRPr="00BC6E46">
        <w:rPr>
          <w:rFonts w:ascii="Arial" w:hAnsi="Arial"/>
          <w:spacing w:val="-3"/>
          <w:sz w:val="16"/>
          <w:lang w:val="pl-PL"/>
        </w:rPr>
        <w:t xml:space="preserve"> </w:t>
      </w:r>
      <w:r w:rsidRPr="00BC6E46">
        <w:rPr>
          <w:rFonts w:ascii="Arial" w:hAnsi="Arial"/>
          <w:sz w:val="16"/>
          <w:lang w:val="pl-PL"/>
        </w:rPr>
        <w:t>w</w:t>
      </w:r>
      <w:r w:rsidRPr="00BC6E46">
        <w:rPr>
          <w:rFonts w:ascii="Arial" w:hAnsi="Arial"/>
          <w:spacing w:val="-6"/>
          <w:sz w:val="16"/>
          <w:lang w:val="pl-PL"/>
        </w:rPr>
        <w:t xml:space="preserve"> </w:t>
      </w:r>
      <w:r w:rsidRPr="00BC6E46">
        <w:rPr>
          <w:rFonts w:ascii="Arial" w:hAnsi="Arial"/>
          <w:sz w:val="16"/>
          <w:lang w:val="pl-PL"/>
        </w:rPr>
        <w:t>przypadku</w:t>
      </w:r>
      <w:r w:rsidRPr="00BC6E46">
        <w:rPr>
          <w:rFonts w:ascii="Arial" w:hAnsi="Arial"/>
          <w:spacing w:val="-3"/>
          <w:sz w:val="16"/>
          <w:lang w:val="pl-PL"/>
        </w:rPr>
        <w:t xml:space="preserve"> </w:t>
      </w:r>
      <w:r w:rsidRPr="00BC6E46">
        <w:rPr>
          <w:rFonts w:ascii="Arial" w:hAnsi="Arial"/>
          <w:sz w:val="16"/>
          <w:lang w:val="pl-PL"/>
        </w:rPr>
        <w:t>projektów</w:t>
      </w:r>
      <w:r w:rsidRPr="00BC6E46">
        <w:rPr>
          <w:rFonts w:ascii="Arial" w:hAnsi="Arial"/>
          <w:spacing w:val="-6"/>
          <w:sz w:val="16"/>
          <w:lang w:val="pl-PL"/>
        </w:rPr>
        <w:t xml:space="preserve"> </w:t>
      </w:r>
      <w:r w:rsidRPr="00BC6E46">
        <w:rPr>
          <w:rFonts w:ascii="Arial" w:hAnsi="Arial"/>
          <w:sz w:val="16"/>
          <w:lang w:val="pl-PL"/>
        </w:rPr>
        <w:t>pozakonkursowych.</w:t>
      </w:r>
    </w:p>
    <w:p w:rsidR="00E007D7" w:rsidRPr="00BC6E46" w:rsidRDefault="00BC6E46">
      <w:pPr>
        <w:spacing w:before="97" w:line="350" w:lineRule="auto"/>
        <w:ind w:left="115" w:right="107"/>
        <w:jc w:val="both"/>
        <w:rPr>
          <w:rFonts w:ascii="Arial" w:eastAsia="Arial" w:hAnsi="Arial" w:cs="Arial"/>
          <w:sz w:val="16"/>
          <w:szCs w:val="16"/>
          <w:lang w:val="pl-PL"/>
        </w:rPr>
      </w:pPr>
      <w:r w:rsidRPr="00BC6E46">
        <w:rPr>
          <w:rFonts w:ascii="Arial" w:hAnsi="Arial"/>
          <w:position w:val="9"/>
          <w:sz w:val="12"/>
          <w:lang w:val="pl-PL"/>
        </w:rPr>
        <w:t xml:space="preserve">93 </w:t>
      </w:r>
      <w:r w:rsidRPr="00BC6E46">
        <w:rPr>
          <w:rFonts w:ascii="Arial" w:hAnsi="Arial"/>
          <w:sz w:val="16"/>
          <w:lang w:val="pl-PL"/>
        </w:rPr>
        <w:t xml:space="preserve">Nie dotyczy projektów realizowanych na podstawie </w:t>
      </w:r>
      <w:r w:rsidRPr="00BC6E46">
        <w:rPr>
          <w:rFonts w:ascii="Arial" w:hAnsi="Arial"/>
          <w:i/>
          <w:sz w:val="16"/>
          <w:lang w:val="pl-PL"/>
        </w:rPr>
        <w:t xml:space="preserve">Wytycznych Ministra Infrastruktury i Rozwoju w zakresie realizacji projektów    finansowanych    </w:t>
      </w:r>
      <w:r w:rsidRPr="00BC6E46">
        <w:rPr>
          <w:rFonts w:ascii="Arial" w:hAnsi="Arial"/>
          <w:i/>
          <w:spacing w:val="-3"/>
          <w:sz w:val="16"/>
          <w:lang w:val="pl-PL"/>
        </w:rPr>
        <w:t xml:space="preserve">ze    </w:t>
      </w:r>
      <w:r w:rsidRPr="00BC6E46">
        <w:rPr>
          <w:rFonts w:ascii="Arial" w:hAnsi="Arial"/>
          <w:sz w:val="16"/>
          <w:lang w:val="pl-PL"/>
        </w:rPr>
        <w:t>ś</w:t>
      </w:r>
      <w:r w:rsidRPr="00BC6E46">
        <w:rPr>
          <w:rFonts w:ascii="Arial" w:hAnsi="Arial"/>
          <w:i/>
          <w:sz w:val="16"/>
          <w:lang w:val="pl-PL"/>
        </w:rPr>
        <w:t xml:space="preserve">rodków    Funduszu    Pracy   w ramach    programów    operacyjnych   współfinansowanych z Europejskiego Funduszu Społecznego na lata 2014-2020, </w:t>
      </w:r>
      <w:r w:rsidRPr="00BC6E46">
        <w:rPr>
          <w:rFonts w:ascii="Arial" w:hAnsi="Arial"/>
          <w:sz w:val="16"/>
          <w:lang w:val="pl-PL"/>
        </w:rPr>
        <w:t>o ile w projektach tych rozliczane są koszty pośrednie, o których mowa w podrozdziale</w:t>
      </w:r>
      <w:r w:rsidRPr="00BC6E46">
        <w:rPr>
          <w:rFonts w:ascii="Arial" w:hAnsi="Arial"/>
          <w:spacing w:val="-11"/>
          <w:sz w:val="16"/>
          <w:lang w:val="pl-PL"/>
        </w:rPr>
        <w:t xml:space="preserve"> </w:t>
      </w:r>
      <w:r w:rsidRPr="00BC6E46">
        <w:rPr>
          <w:rFonts w:ascii="Arial" w:hAnsi="Arial"/>
          <w:sz w:val="16"/>
          <w:lang w:val="pl-PL"/>
        </w:rPr>
        <w:t>8.4.</w:t>
      </w:r>
    </w:p>
    <w:p w:rsidR="00E007D7" w:rsidRPr="00BC6E46" w:rsidRDefault="00E007D7">
      <w:pPr>
        <w:spacing w:line="350" w:lineRule="auto"/>
        <w:jc w:val="both"/>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Akapitzlist"/>
        <w:numPr>
          <w:ilvl w:val="0"/>
          <w:numId w:val="13"/>
        </w:numPr>
        <w:tabs>
          <w:tab w:val="left" w:pos="657"/>
        </w:tabs>
        <w:spacing w:before="55" w:line="360" w:lineRule="auto"/>
        <w:ind w:right="108" w:hanging="360"/>
        <w:jc w:val="both"/>
        <w:rPr>
          <w:rFonts w:ascii="Arial" w:eastAsia="Arial" w:hAnsi="Arial" w:cs="Arial"/>
          <w:lang w:val="pl-PL"/>
        </w:rPr>
      </w:pPr>
      <w:r w:rsidRPr="00BC6E46">
        <w:rPr>
          <w:rFonts w:ascii="Arial" w:hAnsi="Arial"/>
          <w:lang w:val="pl-PL"/>
        </w:rPr>
        <w:t>Do  personelu  projektu  zaanga</w:t>
      </w:r>
      <w:r>
        <w:rPr>
          <w:rFonts w:ascii="Arial" w:hAnsi="Arial"/>
          <w:lang w:val="pl-PL"/>
        </w:rPr>
        <w:t>ż</w:t>
      </w:r>
      <w:r w:rsidRPr="00BC6E46">
        <w:rPr>
          <w:rFonts w:ascii="Arial" w:hAnsi="Arial"/>
          <w:lang w:val="pl-PL"/>
        </w:rPr>
        <w:t>owanego  w  ramach  działań/zadań   rozliczanych   za pomocą uproszczonych metod nie ma zastosowania podrozdział</w:t>
      </w:r>
      <w:r w:rsidRPr="00BC6E46">
        <w:rPr>
          <w:rFonts w:ascii="Arial" w:hAnsi="Arial"/>
          <w:spacing w:val="-23"/>
          <w:lang w:val="pl-PL"/>
        </w:rPr>
        <w:t xml:space="preserve"> </w:t>
      </w:r>
      <w:r w:rsidRPr="00BC6E46">
        <w:rPr>
          <w:rFonts w:ascii="Arial" w:hAnsi="Arial"/>
          <w:lang w:val="pl-PL"/>
        </w:rPr>
        <w:t>6.16.</w:t>
      </w:r>
    </w:p>
    <w:p w:rsidR="00E007D7" w:rsidRPr="00BC6E46" w:rsidRDefault="00BC6E46">
      <w:pPr>
        <w:pStyle w:val="Akapitzlist"/>
        <w:numPr>
          <w:ilvl w:val="0"/>
          <w:numId w:val="13"/>
        </w:numPr>
        <w:tabs>
          <w:tab w:val="left" w:pos="657"/>
        </w:tabs>
        <w:spacing w:before="123" w:line="360" w:lineRule="auto"/>
        <w:ind w:right="105" w:hanging="360"/>
        <w:jc w:val="both"/>
        <w:rPr>
          <w:rFonts w:ascii="Arial" w:eastAsia="Arial" w:hAnsi="Arial" w:cs="Arial"/>
          <w:lang w:val="pl-PL"/>
        </w:rPr>
      </w:pPr>
      <w:r w:rsidRPr="00BC6E46">
        <w:rPr>
          <w:rFonts w:ascii="Arial" w:hAnsi="Arial"/>
          <w:lang w:val="pl-PL"/>
        </w:rPr>
        <w:t>W przypadku projektów, w których wartość wkładu publicznego (środków publicznych) nie przekracza wyra</w:t>
      </w:r>
      <w:r>
        <w:rPr>
          <w:rFonts w:ascii="Arial" w:hAnsi="Arial"/>
          <w:lang w:val="pl-PL"/>
        </w:rPr>
        <w:t>ż</w:t>
      </w:r>
      <w:r w:rsidRPr="00BC6E46">
        <w:rPr>
          <w:rFonts w:ascii="Arial" w:hAnsi="Arial"/>
          <w:lang w:val="pl-PL"/>
        </w:rPr>
        <w:t>onej w PLN równowartości 100.000 EUR, stosowanie uproszczonych metod rozliczania wydatków,  o których mowa  w pkt  1, mo</w:t>
      </w:r>
      <w:r>
        <w:rPr>
          <w:rFonts w:ascii="Arial" w:hAnsi="Arial"/>
          <w:lang w:val="pl-PL"/>
        </w:rPr>
        <w:t>ż</w:t>
      </w:r>
      <w:r w:rsidRPr="00BC6E46">
        <w:rPr>
          <w:rFonts w:ascii="Arial" w:hAnsi="Arial"/>
          <w:lang w:val="pl-PL"/>
        </w:rPr>
        <w:t>liwe  jest  w oparciu o szczegółowy bud</w:t>
      </w:r>
      <w:r>
        <w:rPr>
          <w:rFonts w:ascii="Arial" w:hAnsi="Arial"/>
          <w:lang w:val="pl-PL"/>
        </w:rPr>
        <w:t>ż</w:t>
      </w:r>
      <w:r w:rsidRPr="00BC6E46">
        <w:rPr>
          <w:rFonts w:ascii="Arial" w:hAnsi="Arial"/>
          <w:lang w:val="pl-PL"/>
        </w:rPr>
        <w:t>et projektu określony przez beneficjenta i zatwierdzony przez właściwą instytucję będącą stroną umowy, przy czym stosowanie stawek jednostkowych jest  mo</w:t>
      </w:r>
      <w:r>
        <w:rPr>
          <w:rFonts w:ascii="Arial" w:hAnsi="Arial"/>
          <w:lang w:val="pl-PL"/>
        </w:rPr>
        <w:t>ż</w:t>
      </w:r>
      <w:r w:rsidRPr="00BC6E46">
        <w:rPr>
          <w:rFonts w:ascii="Arial" w:hAnsi="Arial"/>
          <w:lang w:val="pl-PL"/>
        </w:rPr>
        <w:t xml:space="preserve">liwe  tylko  i  wyłącznie  za  zgodą IZ PO  oraz o ile  wynika to z wytycznych programowych lub regulaminu konkursu albo dokumentacji dotyczącej wyboru projektów w trybie pozakonkursowym. Właściwa instytucja będąca stroną umowy zapewnia, </w:t>
      </w:r>
      <w:r>
        <w:rPr>
          <w:rFonts w:ascii="Arial" w:hAnsi="Arial"/>
          <w:lang w:val="pl-PL"/>
        </w:rPr>
        <w:t>ż</w:t>
      </w:r>
      <w:r w:rsidRPr="00BC6E46">
        <w:rPr>
          <w:rFonts w:ascii="Arial" w:hAnsi="Arial"/>
          <w:lang w:val="pl-PL"/>
        </w:rPr>
        <w:t>e stawki jednostkowe lub kwoty ryczałtowe są wyliczone w oparciu o sprawiedliwą, rzetelną i racjonalną</w:t>
      </w:r>
      <w:r w:rsidRPr="00BC6E46">
        <w:rPr>
          <w:rFonts w:ascii="Arial" w:hAnsi="Arial"/>
          <w:spacing w:val="-20"/>
          <w:lang w:val="pl-PL"/>
        </w:rPr>
        <w:t xml:space="preserve"> </w:t>
      </w:r>
      <w:r w:rsidRPr="00BC6E46">
        <w:rPr>
          <w:rFonts w:ascii="Arial" w:hAnsi="Arial"/>
          <w:lang w:val="pl-PL"/>
        </w:rPr>
        <w:t>kalkulację.</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3"/>
        <w:numPr>
          <w:ilvl w:val="2"/>
          <w:numId w:val="12"/>
        </w:numPr>
        <w:tabs>
          <w:tab w:val="left" w:pos="4365"/>
        </w:tabs>
        <w:ind w:hanging="828"/>
        <w:jc w:val="left"/>
        <w:rPr>
          <w:i w:val="0"/>
          <w:lang w:val="pl-PL"/>
        </w:rPr>
      </w:pPr>
      <w:bookmarkStart w:id="44" w:name="_TOC_250008"/>
      <w:r w:rsidRPr="00BC6E46">
        <w:rPr>
          <w:lang w:val="pl-PL"/>
        </w:rPr>
        <w:t>Stawki</w:t>
      </w:r>
      <w:r w:rsidRPr="00BC6E46">
        <w:rPr>
          <w:spacing w:val="-4"/>
          <w:lang w:val="pl-PL"/>
        </w:rPr>
        <w:t xml:space="preserve"> </w:t>
      </w:r>
      <w:r w:rsidRPr="00BC6E46">
        <w:rPr>
          <w:lang w:val="pl-PL"/>
        </w:rPr>
        <w:t>jednostkowe</w:t>
      </w:r>
      <w:bookmarkEnd w:id="44"/>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11"/>
        </w:numPr>
        <w:tabs>
          <w:tab w:val="left" w:pos="657"/>
        </w:tabs>
        <w:ind w:hanging="360"/>
        <w:jc w:val="left"/>
        <w:rPr>
          <w:rFonts w:ascii="Arial" w:eastAsia="Arial" w:hAnsi="Arial" w:cs="Arial"/>
          <w:lang w:val="pl-PL"/>
        </w:rPr>
      </w:pPr>
      <w:r w:rsidRPr="00BC6E46">
        <w:rPr>
          <w:rFonts w:ascii="Arial" w:hAnsi="Arial"/>
          <w:lang w:val="pl-PL"/>
        </w:rPr>
        <w:t>Stawka</w:t>
      </w:r>
      <w:r w:rsidRPr="00BC6E46">
        <w:rPr>
          <w:rFonts w:ascii="Arial" w:hAnsi="Arial"/>
          <w:spacing w:val="-18"/>
          <w:lang w:val="pl-PL"/>
        </w:rPr>
        <w:t xml:space="preserve"> </w:t>
      </w:r>
      <w:r w:rsidRPr="00BC6E46">
        <w:rPr>
          <w:rFonts w:ascii="Arial" w:hAnsi="Arial"/>
          <w:lang w:val="pl-PL"/>
        </w:rPr>
        <w:t>jednostkowa</w:t>
      </w:r>
      <w:r w:rsidRPr="00BC6E46">
        <w:rPr>
          <w:rFonts w:ascii="Arial" w:hAnsi="Arial"/>
          <w:spacing w:val="-16"/>
          <w:lang w:val="pl-PL"/>
        </w:rPr>
        <w:t xml:space="preserve"> </w:t>
      </w:r>
      <w:r w:rsidRPr="00BC6E46">
        <w:rPr>
          <w:rFonts w:ascii="Arial" w:hAnsi="Arial"/>
          <w:lang w:val="pl-PL"/>
        </w:rPr>
        <w:t>mo</w:t>
      </w:r>
      <w:r>
        <w:rPr>
          <w:rFonts w:ascii="Arial" w:hAnsi="Arial"/>
          <w:lang w:val="pl-PL"/>
        </w:rPr>
        <w:t>ż</w:t>
      </w:r>
      <w:r w:rsidRPr="00BC6E46">
        <w:rPr>
          <w:rFonts w:ascii="Arial" w:hAnsi="Arial"/>
          <w:lang w:val="pl-PL"/>
        </w:rPr>
        <w:t>e</w:t>
      </w:r>
      <w:r w:rsidRPr="00BC6E46">
        <w:rPr>
          <w:rFonts w:ascii="Arial" w:hAnsi="Arial"/>
          <w:spacing w:val="-16"/>
          <w:lang w:val="pl-PL"/>
        </w:rPr>
        <w:t xml:space="preserve"> </w:t>
      </w:r>
      <w:r w:rsidRPr="00BC6E46">
        <w:rPr>
          <w:rFonts w:ascii="Arial" w:hAnsi="Arial"/>
          <w:lang w:val="pl-PL"/>
        </w:rPr>
        <w:t>obejmować:</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1"/>
        </w:numPr>
        <w:tabs>
          <w:tab w:val="left" w:pos="1557"/>
        </w:tabs>
        <w:spacing w:line="472" w:lineRule="auto"/>
        <w:ind w:right="4658" w:firstLine="372"/>
        <w:rPr>
          <w:rFonts w:ascii="Arial" w:eastAsia="Arial" w:hAnsi="Arial" w:cs="Arial"/>
          <w:lang w:val="pl-PL"/>
        </w:rPr>
      </w:pPr>
      <w:r w:rsidRPr="00BC6E46">
        <w:rPr>
          <w:rFonts w:ascii="Arial" w:hAnsi="Arial"/>
          <w:lang w:val="pl-PL"/>
        </w:rPr>
        <w:t>wyłącznie koszty bezpośrednie, albo</w:t>
      </w:r>
    </w:p>
    <w:p w:rsidR="00E007D7" w:rsidRPr="00BC6E46" w:rsidRDefault="00BC6E46">
      <w:pPr>
        <w:pStyle w:val="Akapitzlist"/>
        <w:numPr>
          <w:ilvl w:val="1"/>
          <w:numId w:val="11"/>
        </w:numPr>
        <w:tabs>
          <w:tab w:val="left" w:pos="1619"/>
        </w:tabs>
        <w:spacing w:before="8" w:line="360" w:lineRule="auto"/>
        <w:ind w:left="1556" w:right="103" w:hanging="360"/>
        <w:jc w:val="both"/>
        <w:rPr>
          <w:rFonts w:ascii="Arial" w:eastAsia="Arial" w:hAnsi="Arial" w:cs="Arial"/>
          <w:lang w:val="pl-PL"/>
        </w:rPr>
      </w:pPr>
      <w:r w:rsidRPr="00BC6E46">
        <w:rPr>
          <w:rFonts w:ascii="Arial" w:hAnsi="Arial"/>
          <w:lang w:val="pl-PL"/>
        </w:rPr>
        <w:t>zarówno koszty bezpośrednie, jak i pośrednie, przy czym w przypadku zastosowania takiej stawki w projekcie, koszty pośrednie w ramach projektu są</w:t>
      </w:r>
      <w:r w:rsidRPr="00BC6E46">
        <w:rPr>
          <w:rFonts w:ascii="Arial" w:hAnsi="Arial"/>
          <w:spacing w:val="-9"/>
          <w:lang w:val="pl-PL"/>
        </w:rPr>
        <w:t xml:space="preserve"> </w:t>
      </w:r>
      <w:r w:rsidRPr="00BC6E46">
        <w:rPr>
          <w:rFonts w:ascii="Arial" w:hAnsi="Arial"/>
          <w:lang w:val="pl-PL"/>
        </w:rPr>
        <w:t>niekwalifikowalne.</w:t>
      </w:r>
    </w:p>
    <w:p w:rsidR="00E007D7" w:rsidRPr="00BC6E46" w:rsidRDefault="00BC6E46">
      <w:pPr>
        <w:pStyle w:val="Akapitzlist"/>
        <w:numPr>
          <w:ilvl w:val="0"/>
          <w:numId w:val="11"/>
        </w:numPr>
        <w:tabs>
          <w:tab w:val="left" w:pos="657"/>
        </w:tabs>
        <w:spacing w:before="123" w:line="360" w:lineRule="auto"/>
        <w:ind w:right="105" w:hanging="360"/>
        <w:jc w:val="both"/>
        <w:rPr>
          <w:rFonts w:ascii="Arial" w:eastAsia="Arial" w:hAnsi="Arial" w:cs="Arial"/>
          <w:lang w:val="pl-PL"/>
        </w:rPr>
      </w:pPr>
      <w:r w:rsidRPr="00BC6E46">
        <w:rPr>
          <w:rFonts w:ascii="Arial" w:hAnsi="Arial"/>
          <w:lang w:val="pl-PL"/>
        </w:rPr>
        <w:t>W przypadku rozliczania kosztu danej usługi stawkami jednostkowymi, w bud</w:t>
      </w:r>
      <w:r>
        <w:rPr>
          <w:rFonts w:ascii="Arial" w:hAnsi="Arial"/>
          <w:lang w:val="pl-PL"/>
        </w:rPr>
        <w:t>ż</w:t>
      </w:r>
      <w:r w:rsidRPr="00BC6E46">
        <w:rPr>
          <w:rFonts w:ascii="Arial" w:hAnsi="Arial"/>
          <w:lang w:val="pl-PL"/>
        </w:rPr>
        <w:t>ecie projektu we wniosku o dofinansowanie projektu wykazywane są usługi objęte stawkami jednostkowymi i dokonywane jest dla nich wyliczenie wydatku  kwalifikowalnego poprzez przemno</w:t>
      </w:r>
      <w:r>
        <w:rPr>
          <w:rFonts w:ascii="Arial" w:hAnsi="Arial"/>
          <w:lang w:val="pl-PL"/>
        </w:rPr>
        <w:t>ż</w:t>
      </w:r>
      <w:r w:rsidRPr="00BC6E46">
        <w:rPr>
          <w:rFonts w:ascii="Arial" w:hAnsi="Arial"/>
          <w:lang w:val="pl-PL"/>
        </w:rPr>
        <w:t>enie ustalonej stawki dla danej usługi przez liczbę usług wskazanych we wniosku o dofinansowanie</w:t>
      </w:r>
      <w:r w:rsidRPr="00BC6E46">
        <w:rPr>
          <w:rFonts w:ascii="Arial" w:hAnsi="Arial"/>
          <w:spacing w:val="-9"/>
          <w:lang w:val="pl-PL"/>
        </w:rPr>
        <w:t xml:space="preserve"> </w:t>
      </w:r>
      <w:r w:rsidRPr="00BC6E46">
        <w:rPr>
          <w:rFonts w:ascii="Arial" w:hAnsi="Arial"/>
          <w:lang w:val="pl-PL"/>
        </w:rPr>
        <w:t>projektu.</w:t>
      </w:r>
    </w:p>
    <w:p w:rsidR="00E007D7" w:rsidRPr="00BC6E46" w:rsidRDefault="00BC6E46">
      <w:pPr>
        <w:pStyle w:val="Akapitzlist"/>
        <w:numPr>
          <w:ilvl w:val="0"/>
          <w:numId w:val="11"/>
        </w:numPr>
        <w:tabs>
          <w:tab w:val="left" w:pos="657"/>
        </w:tabs>
        <w:spacing w:before="123" w:line="360" w:lineRule="auto"/>
        <w:ind w:right="105" w:hanging="360"/>
        <w:jc w:val="both"/>
        <w:rPr>
          <w:rFonts w:ascii="Arial" w:eastAsia="Arial" w:hAnsi="Arial" w:cs="Arial"/>
          <w:lang w:val="pl-PL"/>
        </w:rPr>
      </w:pPr>
      <w:r w:rsidRPr="00BC6E46">
        <w:rPr>
          <w:rFonts w:ascii="Arial" w:hAnsi="Arial"/>
          <w:lang w:val="pl-PL"/>
        </w:rPr>
        <w:t>Rozliczanie wydatków na podstawie stawki jednostkowej jest dokonywane we wniosku o płatność według ustalonej stawki jednostkowej w zale</w:t>
      </w:r>
      <w:r>
        <w:rPr>
          <w:rFonts w:ascii="Arial" w:hAnsi="Arial"/>
          <w:lang w:val="pl-PL"/>
        </w:rPr>
        <w:t>ż</w:t>
      </w:r>
      <w:r w:rsidRPr="00BC6E46">
        <w:rPr>
          <w:rFonts w:ascii="Arial" w:hAnsi="Arial"/>
          <w:lang w:val="pl-PL"/>
        </w:rPr>
        <w:t>ności od faktycznie wykonanej liczby   usług   w   stosunku   do   zało</w:t>
      </w:r>
      <w:r>
        <w:rPr>
          <w:rFonts w:ascii="Arial" w:hAnsi="Arial"/>
          <w:lang w:val="pl-PL"/>
        </w:rPr>
        <w:t>ż</w:t>
      </w:r>
      <w:r w:rsidRPr="00BC6E46">
        <w:rPr>
          <w:rFonts w:ascii="Arial" w:hAnsi="Arial"/>
          <w:lang w:val="pl-PL"/>
        </w:rPr>
        <w:t>eń   zawartych   w   zatwierdzonym   wniosku    o dofinansowanie, zgodnie z warunkami określonymi w umowie o dofinansowanie projektu.</w:t>
      </w:r>
    </w:p>
    <w:p w:rsidR="00E007D7" w:rsidRPr="00BC6E46" w:rsidRDefault="00BC6E46">
      <w:pPr>
        <w:pStyle w:val="Akapitzlist"/>
        <w:numPr>
          <w:ilvl w:val="0"/>
          <w:numId w:val="11"/>
        </w:numPr>
        <w:tabs>
          <w:tab w:val="left" w:pos="657"/>
        </w:tabs>
        <w:spacing w:before="123" w:line="360" w:lineRule="auto"/>
        <w:ind w:right="105" w:hanging="360"/>
        <w:jc w:val="both"/>
        <w:rPr>
          <w:rFonts w:ascii="Arial" w:eastAsia="Arial" w:hAnsi="Arial" w:cs="Arial"/>
          <w:lang w:val="pl-PL"/>
        </w:rPr>
      </w:pPr>
      <w:r w:rsidRPr="00BC6E46">
        <w:rPr>
          <w:rFonts w:ascii="Arial" w:hAnsi="Arial"/>
          <w:lang w:val="pl-PL"/>
        </w:rPr>
        <w:t xml:space="preserve">W  przypadku  stosowania   stawek   jednostkowych   w   projektach   prowadzących   do aktywizacji zawodowej uczestników projektu, za niewłaściwe wykonanie usługi nie uznaje  się  sytuacji,  w  której  przerwanie  uczestnictwa  w  projekcie  jest    </w:t>
      </w:r>
      <w:r w:rsidRPr="00BC6E46">
        <w:rPr>
          <w:rFonts w:ascii="Arial" w:hAnsi="Arial"/>
          <w:spacing w:val="56"/>
          <w:lang w:val="pl-PL"/>
        </w:rPr>
        <w:t xml:space="preserve"> </w:t>
      </w:r>
      <w:r w:rsidRPr="00BC6E46">
        <w:rPr>
          <w:rFonts w:ascii="Arial" w:hAnsi="Arial"/>
          <w:lang w:val="pl-PL"/>
        </w:rPr>
        <w:t>wynikiem</w:t>
      </w:r>
    </w:p>
    <w:p w:rsidR="00E007D7" w:rsidRPr="00BC6E46" w:rsidRDefault="00507A58">
      <w:pPr>
        <w:spacing w:before="11"/>
        <w:rPr>
          <w:rFonts w:ascii="Arial" w:eastAsia="Arial" w:hAnsi="Arial" w:cs="Arial"/>
          <w:sz w:val="29"/>
          <w:szCs w:val="29"/>
          <w:lang w:val="pl-PL"/>
        </w:rPr>
      </w:pPr>
      <w:r w:rsidRPr="00507A58">
        <w:rPr>
          <w:lang w:val="pl-PL"/>
        </w:rPr>
        <w:pict>
          <v:group id="_x0000_s1042" style="position:absolute;margin-left:70.8pt;margin-top:18.45pt;width:453.6pt;height:.1pt;z-index:251684352;mso-wrap-distance-left:0;mso-wrap-distance-right:0;mso-position-horizontal-relative:page" coordorigin="1416,369" coordsize="9072,2">
            <v:shape id="_x0000_s1043" style="position:absolute;left:1416;top:369;width:9072;height:2" coordorigin="1416,369" coordsize="9072,0" path="m1416,369r9072,e" filled="f" strokeweight=".6pt">
              <v:path arrowok="t"/>
            </v:shape>
            <w10:wrap type="topAndBottom" anchorx="page"/>
          </v:group>
        </w:pict>
      </w:r>
    </w:p>
    <w:p w:rsidR="00E007D7" w:rsidRPr="00BC6E46" w:rsidRDefault="00E007D7">
      <w:pPr>
        <w:rPr>
          <w:rFonts w:ascii="Arial" w:eastAsia="Arial" w:hAnsi="Arial" w:cs="Arial"/>
          <w:sz w:val="29"/>
          <w:szCs w:val="29"/>
          <w:lang w:val="pl-PL"/>
        </w:rPr>
        <w:sectPr w:rsidR="00E007D7" w:rsidRPr="00BC6E46">
          <w:pgSz w:w="11900" w:h="16840"/>
          <w:pgMar w:top="1200" w:right="1300" w:bottom="700" w:left="1300" w:header="0" w:footer="511" w:gutter="0"/>
          <w:cols w:space="708"/>
        </w:sectPr>
      </w:pPr>
    </w:p>
    <w:p w:rsidR="00E007D7" w:rsidRPr="00BC6E46" w:rsidRDefault="00BC6E46">
      <w:pPr>
        <w:pStyle w:val="Tekstpodstawowy"/>
        <w:spacing w:before="55"/>
        <w:ind w:left="515" w:firstLine="0"/>
        <w:rPr>
          <w:lang w:val="pl-PL"/>
        </w:rPr>
      </w:pPr>
      <w:r w:rsidRPr="00BC6E46">
        <w:rPr>
          <w:lang w:val="pl-PL"/>
        </w:rPr>
        <w:t>podjęcia zatrudnienia przez uczestnika</w:t>
      </w:r>
      <w:r w:rsidRPr="00BC6E46">
        <w:rPr>
          <w:spacing w:val="-17"/>
          <w:lang w:val="pl-PL"/>
        </w:rPr>
        <w:t xml:space="preserve"> </w:t>
      </w:r>
      <w:r w:rsidRPr="00BC6E46">
        <w:rPr>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11"/>
        </w:numPr>
        <w:tabs>
          <w:tab w:val="left" w:pos="517"/>
        </w:tabs>
        <w:ind w:left="516" w:hanging="360"/>
        <w:jc w:val="left"/>
        <w:rPr>
          <w:rFonts w:ascii="Arial" w:eastAsia="Arial" w:hAnsi="Arial" w:cs="Arial"/>
          <w:lang w:val="pl-PL"/>
        </w:rPr>
      </w:pPr>
      <w:r w:rsidRPr="00BC6E46">
        <w:rPr>
          <w:rFonts w:ascii="Arial" w:hAnsi="Arial"/>
          <w:lang w:val="pl-PL"/>
        </w:rPr>
        <w:t>W zakresie nieuregulowanym stosuje się podrozdział</w:t>
      </w:r>
      <w:r w:rsidRPr="00BC6E46">
        <w:rPr>
          <w:rFonts w:ascii="Arial" w:hAnsi="Arial"/>
          <w:spacing w:val="-19"/>
          <w:lang w:val="pl-PL"/>
        </w:rPr>
        <w:t xml:space="preserve"> </w:t>
      </w:r>
      <w:r w:rsidRPr="00BC6E46">
        <w:rPr>
          <w:rFonts w:ascii="Arial" w:hAnsi="Arial"/>
          <w:lang w:val="pl-PL"/>
        </w:rPr>
        <w:t>6.6.</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E007D7">
      <w:pPr>
        <w:spacing w:before="10"/>
        <w:rPr>
          <w:rFonts w:ascii="Arial" w:eastAsia="Arial" w:hAnsi="Arial" w:cs="Arial"/>
          <w:sz w:val="20"/>
          <w:szCs w:val="20"/>
          <w:lang w:val="pl-PL"/>
        </w:rPr>
      </w:pPr>
    </w:p>
    <w:p w:rsidR="00E007D7" w:rsidRPr="00BC6E46" w:rsidRDefault="00BC6E46">
      <w:pPr>
        <w:pStyle w:val="Heading3"/>
        <w:numPr>
          <w:ilvl w:val="2"/>
          <w:numId w:val="12"/>
        </w:numPr>
        <w:tabs>
          <w:tab w:val="left" w:pos="4225"/>
        </w:tabs>
        <w:ind w:left="4224" w:hanging="1008"/>
        <w:jc w:val="left"/>
        <w:rPr>
          <w:i w:val="0"/>
          <w:lang w:val="pl-PL"/>
        </w:rPr>
      </w:pPr>
      <w:bookmarkStart w:id="45" w:name="_TOC_250007"/>
      <w:r w:rsidRPr="00BC6E46">
        <w:rPr>
          <w:lang w:val="pl-PL"/>
        </w:rPr>
        <w:t>Kwoty</w:t>
      </w:r>
      <w:r w:rsidRPr="00BC6E46">
        <w:rPr>
          <w:spacing w:val="-5"/>
          <w:lang w:val="pl-PL"/>
        </w:rPr>
        <w:t xml:space="preserve"> </w:t>
      </w:r>
      <w:r w:rsidRPr="00BC6E46">
        <w:rPr>
          <w:lang w:val="pl-PL"/>
        </w:rPr>
        <w:t>ryczałtowe</w:t>
      </w:r>
      <w:bookmarkEnd w:id="45"/>
    </w:p>
    <w:p w:rsidR="00E007D7" w:rsidRPr="00BC6E46" w:rsidRDefault="00E007D7">
      <w:pPr>
        <w:spacing w:before="6"/>
        <w:rPr>
          <w:rFonts w:ascii="Arial" w:eastAsia="Arial" w:hAnsi="Arial" w:cs="Arial"/>
          <w:i/>
          <w:lang w:val="pl-PL"/>
        </w:rPr>
      </w:pPr>
    </w:p>
    <w:p w:rsidR="00E007D7" w:rsidRPr="00BC6E46" w:rsidRDefault="00BC6E46">
      <w:pPr>
        <w:pStyle w:val="Akapitzlist"/>
        <w:numPr>
          <w:ilvl w:val="0"/>
          <w:numId w:val="10"/>
        </w:numPr>
        <w:tabs>
          <w:tab w:val="left" w:pos="543"/>
        </w:tabs>
        <w:spacing w:line="360" w:lineRule="auto"/>
        <w:ind w:right="106" w:hanging="425"/>
        <w:jc w:val="both"/>
        <w:rPr>
          <w:rFonts w:ascii="Arial" w:eastAsia="Arial" w:hAnsi="Arial" w:cs="Arial"/>
          <w:lang w:val="pl-PL"/>
        </w:rPr>
      </w:pPr>
      <w:r w:rsidRPr="00BC6E46">
        <w:rPr>
          <w:rFonts w:ascii="Arial" w:hAnsi="Arial"/>
          <w:lang w:val="pl-PL"/>
        </w:rPr>
        <w:t>Kwotą ryczałtową jest kwota uzgodniona za wykonanie określonego w projekcie zadania na etapie zatwierdzenia wniosku o dofinansowanie</w:t>
      </w:r>
      <w:r w:rsidRPr="00BC6E46">
        <w:rPr>
          <w:rFonts w:ascii="Arial" w:hAnsi="Arial"/>
          <w:spacing w:val="-24"/>
          <w:lang w:val="pl-PL"/>
        </w:rPr>
        <w:t xml:space="preserve"> </w:t>
      </w:r>
      <w:r w:rsidRPr="00BC6E46">
        <w:rPr>
          <w:rFonts w:ascii="Arial" w:hAnsi="Arial"/>
          <w:lang w:val="pl-PL"/>
        </w:rPr>
        <w:t>projektu.</w:t>
      </w:r>
    </w:p>
    <w:p w:rsidR="00E007D7" w:rsidRPr="00BC6E46" w:rsidRDefault="00BC6E46">
      <w:pPr>
        <w:pStyle w:val="Akapitzlist"/>
        <w:numPr>
          <w:ilvl w:val="0"/>
          <w:numId w:val="10"/>
        </w:numPr>
        <w:tabs>
          <w:tab w:val="left" w:pos="543"/>
        </w:tabs>
        <w:spacing w:before="123" w:line="360" w:lineRule="auto"/>
        <w:ind w:right="107" w:hanging="425"/>
        <w:jc w:val="both"/>
        <w:rPr>
          <w:rFonts w:ascii="Arial" w:eastAsia="Arial" w:hAnsi="Arial" w:cs="Arial"/>
          <w:lang w:val="pl-PL"/>
        </w:rPr>
      </w:pPr>
      <w:r w:rsidRPr="00BC6E46">
        <w:rPr>
          <w:rFonts w:ascii="Arial" w:hAnsi="Arial"/>
          <w:lang w:val="pl-PL"/>
        </w:rPr>
        <w:t>W przypadku rozliczania projektu za pomocą kwot ryczałtowych, koszty pośrednie są kalkulowane zgodnie z podrozdziałem</w:t>
      </w:r>
      <w:r w:rsidRPr="00BC6E46">
        <w:rPr>
          <w:rFonts w:ascii="Arial" w:hAnsi="Arial"/>
          <w:spacing w:val="-13"/>
          <w:lang w:val="pl-PL"/>
        </w:rPr>
        <w:t xml:space="preserve"> </w:t>
      </w:r>
      <w:r w:rsidRPr="00BC6E46">
        <w:rPr>
          <w:rFonts w:ascii="Arial" w:hAnsi="Arial"/>
          <w:lang w:val="pl-PL"/>
        </w:rPr>
        <w:t>8.4.</w:t>
      </w:r>
    </w:p>
    <w:p w:rsidR="00E007D7" w:rsidRPr="00BC6E46" w:rsidRDefault="00BC6E46">
      <w:pPr>
        <w:pStyle w:val="Akapitzlist"/>
        <w:numPr>
          <w:ilvl w:val="0"/>
          <w:numId w:val="10"/>
        </w:numPr>
        <w:tabs>
          <w:tab w:val="left" w:pos="543"/>
        </w:tabs>
        <w:spacing w:before="123" w:line="360" w:lineRule="auto"/>
        <w:ind w:right="106" w:hanging="425"/>
        <w:jc w:val="both"/>
        <w:rPr>
          <w:rFonts w:ascii="Arial" w:eastAsia="Arial" w:hAnsi="Arial" w:cs="Arial"/>
          <w:lang w:val="pl-PL"/>
        </w:rPr>
      </w:pPr>
      <w:r w:rsidRPr="00BC6E46">
        <w:rPr>
          <w:rFonts w:ascii="Arial" w:hAnsi="Arial"/>
          <w:lang w:val="pl-PL"/>
        </w:rPr>
        <w:t>Zatwierdzając wniosek o dofinansowanie projektu, właściwa instytucja będąca stroną umowy uzgadnia z beneficjentem warunki kwalifikowalności kosztów, w szczególności ustala  dokumenty,  na  podstawie  których  zostanie  dokonane  rozliczenie  projektu,  a następnie wskazuje je w umowie o</w:t>
      </w:r>
      <w:r w:rsidRPr="00BC6E46">
        <w:rPr>
          <w:rFonts w:ascii="Arial" w:hAnsi="Arial"/>
          <w:spacing w:val="-17"/>
          <w:lang w:val="pl-PL"/>
        </w:rPr>
        <w:t xml:space="preserve"> </w:t>
      </w:r>
      <w:r w:rsidRPr="00BC6E46">
        <w:rPr>
          <w:rFonts w:ascii="Arial" w:hAnsi="Arial"/>
          <w:lang w:val="pl-PL"/>
        </w:rPr>
        <w:t>dofinansowanie.</w:t>
      </w:r>
    </w:p>
    <w:p w:rsidR="00E007D7" w:rsidRPr="00BC6E46" w:rsidRDefault="00BC6E46">
      <w:pPr>
        <w:pStyle w:val="Akapitzlist"/>
        <w:numPr>
          <w:ilvl w:val="0"/>
          <w:numId w:val="10"/>
        </w:numPr>
        <w:tabs>
          <w:tab w:val="left" w:pos="543"/>
        </w:tabs>
        <w:spacing w:before="123" w:line="360" w:lineRule="auto"/>
        <w:ind w:right="109" w:hanging="425"/>
        <w:jc w:val="both"/>
        <w:rPr>
          <w:rFonts w:ascii="Arial" w:eastAsia="Arial" w:hAnsi="Arial" w:cs="Arial"/>
          <w:lang w:val="pl-PL"/>
        </w:rPr>
      </w:pPr>
      <w:r w:rsidRPr="00BC6E46">
        <w:rPr>
          <w:rFonts w:ascii="Arial" w:hAnsi="Arial"/>
          <w:lang w:val="pl-PL"/>
        </w:rPr>
        <w:t xml:space="preserve">W ramach kwoty ryczałtowej wydatki objęte </w:t>
      </w:r>
      <w:r w:rsidRPr="00BC6E46">
        <w:rPr>
          <w:rFonts w:ascii="Arial" w:hAnsi="Arial"/>
          <w:i/>
          <w:lang w:val="pl-PL"/>
        </w:rPr>
        <w:t xml:space="preserve">cross-financingiem, </w:t>
      </w:r>
      <w:r w:rsidRPr="00BC6E46">
        <w:rPr>
          <w:rFonts w:ascii="Arial" w:hAnsi="Arial"/>
          <w:lang w:val="pl-PL"/>
        </w:rPr>
        <w:t xml:space="preserve">wydatki przeznaczone na  zakup  środków  trwałych  oraz  inne  wydatki  objęte  limitami,  o  których  mowa   w </w:t>
      </w:r>
      <w:r w:rsidRPr="00BC6E46">
        <w:rPr>
          <w:rFonts w:ascii="Arial" w:hAnsi="Arial"/>
          <w:i/>
          <w:lang w:val="pl-PL"/>
        </w:rPr>
        <w:t xml:space="preserve">Wytycznych </w:t>
      </w:r>
      <w:r w:rsidRPr="00BC6E46">
        <w:rPr>
          <w:rFonts w:ascii="Arial" w:hAnsi="Arial"/>
          <w:lang w:val="pl-PL"/>
        </w:rPr>
        <w:t>lub umowie o dofinansowanie wykazywane są we wniosku o płatność  do wysokości limitu określonego w zatwierdzonym wniosku o dofinansowanie</w:t>
      </w:r>
      <w:r w:rsidRPr="00BC6E46">
        <w:rPr>
          <w:rFonts w:ascii="Arial" w:hAnsi="Arial"/>
          <w:spacing w:val="-27"/>
          <w:lang w:val="pl-PL"/>
        </w:rPr>
        <w:t xml:space="preserve"> </w:t>
      </w:r>
      <w:r w:rsidRPr="00BC6E46">
        <w:rPr>
          <w:rFonts w:ascii="Arial" w:hAnsi="Arial"/>
          <w:lang w:val="pl-PL"/>
        </w:rPr>
        <w:t>projektu.</w:t>
      </w:r>
    </w:p>
    <w:p w:rsidR="00E007D7" w:rsidRPr="00BC6E46" w:rsidRDefault="00BC6E46">
      <w:pPr>
        <w:pStyle w:val="Akapitzlist"/>
        <w:numPr>
          <w:ilvl w:val="0"/>
          <w:numId w:val="10"/>
        </w:numPr>
        <w:tabs>
          <w:tab w:val="left" w:pos="543"/>
        </w:tabs>
        <w:spacing w:before="123"/>
        <w:ind w:hanging="425"/>
        <w:rPr>
          <w:rFonts w:ascii="Arial" w:eastAsia="Arial" w:hAnsi="Arial" w:cs="Arial"/>
          <w:lang w:val="pl-PL"/>
        </w:rPr>
      </w:pPr>
      <w:r w:rsidRPr="00BC6E46">
        <w:rPr>
          <w:rFonts w:ascii="Arial" w:hAnsi="Arial"/>
          <w:lang w:val="pl-PL"/>
        </w:rPr>
        <w:t>W zakresie nieuregulowanym stosuje się podrozdział</w:t>
      </w:r>
      <w:r w:rsidRPr="00BC6E46">
        <w:rPr>
          <w:rFonts w:ascii="Arial" w:hAnsi="Arial"/>
          <w:spacing w:val="-19"/>
          <w:lang w:val="pl-PL"/>
        </w:rPr>
        <w:t xml:space="preserve"> </w:t>
      </w:r>
      <w:r w:rsidRPr="00BC6E46">
        <w:rPr>
          <w:rFonts w:ascii="Arial" w:hAnsi="Arial"/>
          <w:lang w:val="pl-PL"/>
        </w:rPr>
        <w:t>6.6.</w:t>
      </w:r>
    </w:p>
    <w:p w:rsidR="00E007D7" w:rsidRPr="00BC6E46" w:rsidRDefault="00E007D7">
      <w:pPr>
        <w:rPr>
          <w:rFonts w:ascii="Arial" w:eastAsia="Arial" w:hAnsi="Arial" w:cs="Arial"/>
          <w:lang w:val="pl-PL"/>
        </w:rPr>
        <w:sectPr w:rsidR="00E007D7" w:rsidRPr="00BC6E46">
          <w:pgSz w:w="11900" w:h="16840"/>
          <w:pgMar w:top="1200" w:right="1300" w:bottom="700" w:left="1440" w:header="0" w:footer="511" w:gutter="0"/>
          <w:cols w:space="708"/>
        </w:sectPr>
      </w:pPr>
    </w:p>
    <w:p w:rsidR="00E007D7" w:rsidRPr="00BC6E46" w:rsidRDefault="00BC6E46">
      <w:pPr>
        <w:pStyle w:val="Heading2"/>
        <w:numPr>
          <w:ilvl w:val="1"/>
          <w:numId w:val="9"/>
        </w:numPr>
        <w:tabs>
          <w:tab w:val="left" w:pos="1655"/>
        </w:tabs>
        <w:spacing w:before="55"/>
        <w:ind w:hanging="1219"/>
        <w:jc w:val="left"/>
        <w:rPr>
          <w:b w:val="0"/>
          <w:bCs w:val="0"/>
          <w:i w:val="0"/>
          <w:lang w:val="pl-PL"/>
        </w:rPr>
      </w:pPr>
      <w:bookmarkStart w:id="46" w:name="_TOC_250006"/>
      <w:r w:rsidRPr="00BC6E46">
        <w:rPr>
          <w:lang w:val="pl-PL"/>
        </w:rPr>
        <w:t xml:space="preserve">Cross-financing w projektach finansowanych ze </w:t>
      </w:r>
      <w:r w:rsidRPr="00EC6156">
        <w:rPr>
          <w:lang w:val="pl-PL"/>
        </w:rPr>
        <w:t>środków</w:t>
      </w:r>
      <w:r w:rsidRPr="00BC6E46">
        <w:rPr>
          <w:spacing w:val="-5"/>
          <w:lang w:val="pl-PL"/>
        </w:rPr>
        <w:t xml:space="preserve"> </w:t>
      </w:r>
      <w:r w:rsidRPr="00BC6E46">
        <w:rPr>
          <w:lang w:val="pl-PL"/>
        </w:rPr>
        <w:t>EFS</w:t>
      </w:r>
      <w:bookmarkEnd w:id="46"/>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1"/>
          <w:numId w:val="10"/>
        </w:numPr>
        <w:tabs>
          <w:tab w:val="left" w:pos="683"/>
        </w:tabs>
        <w:ind w:hanging="386"/>
        <w:rPr>
          <w:rFonts w:ascii="Arial" w:eastAsia="Arial" w:hAnsi="Arial" w:cs="Arial"/>
          <w:lang w:val="pl-PL"/>
        </w:rPr>
      </w:pPr>
      <w:r w:rsidRPr="00BC6E46">
        <w:rPr>
          <w:rFonts w:ascii="Arial" w:hAnsi="Arial"/>
          <w:lang w:val="pl-PL"/>
        </w:rPr>
        <w:t xml:space="preserve">W przypadku projektów współfinansowanych z EFS wydatki objęte </w:t>
      </w:r>
      <w:r w:rsidRPr="00BC6E46">
        <w:rPr>
          <w:rFonts w:ascii="Arial" w:hAnsi="Arial"/>
          <w:spacing w:val="36"/>
          <w:lang w:val="pl-PL"/>
        </w:rPr>
        <w:t xml:space="preserve"> </w:t>
      </w:r>
      <w:r w:rsidRPr="00BC6E46">
        <w:rPr>
          <w:rFonts w:ascii="Arial" w:hAnsi="Arial"/>
          <w:i/>
          <w:lang w:val="pl-PL"/>
        </w:rPr>
        <w:t>cross-financingiem</w:t>
      </w:r>
    </w:p>
    <w:p w:rsidR="00E007D7" w:rsidRPr="00BC6E46" w:rsidRDefault="00BC6E46">
      <w:pPr>
        <w:pStyle w:val="Tekstpodstawowy"/>
        <w:spacing w:before="126"/>
        <w:ind w:left="682" w:firstLine="0"/>
        <w:rPr>
          <w:lang w:val="pl-PL"/>
        </w:rPr>
      </w:pPr>
      <w:r w:rsidRPr="00BC6E46">
        <w:rPr>
          <w:lang w:val="pl-PL"/>
        </w:rPr>
        <w:t>są kwalifikowalne w wysokości wynikającej z PO lub</w:t>
      </w:r>
      <w:r w:rsidRPr="00BC6E46">
        <w:rPr>
          <w:spacing w:val="-18"/>
          <w:lang w:val="pl-PL"/>
        </w:rPr>
        <w:t xml:space="preserve"> </w:t>
      </w:r>
      <w:r w:rsidRPr="00BC6E46">
        <w:rPr>
          <w:lang w:val="pl-PL"/>
        </w:rPr>
        <w:t>SZOOP.</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0"/>
        </w:numPr>
        <w:tabs>
          <w:tab w:val="left" w:pos="683"/>
        </w:tabs>
        <w:spacing w:line="360" w:lineRule="auto"/>
        <w:ind w:right="108" w:hanging="386"/>
        <w:jc w:val="both"/>
        <w:rPr>
          <w:rFonts w:ascii="Arial" w:eastAsia="Arial" w:hAnsi="Arial" w:cs="Arial"/>
          <w:lang w:val="pl-PL"/>
        </w:rPr>
      </w:pPr>
      <w:r w:rsidRPr="00BC6E46">
        <w:rPr>
          <w:rFonts w:ascii="Arial" w:hAnsi="Arial"/>
          <w:i/>
          <w:lang w:val="pl-PL"/>
        </w:rPr>
        <w:t xml:space="preserve">Cross-financing </w:t>
      </w:r>
      <w:r w:rsidRPr="00BC6E46">
        <w:rPr>
          <w:rFonts w:ascii="Arial" w:hAnsi="Arial"/>
          <w:lang w:val="pl-PL"/>
        </w:rPr>
        <w:t xml:space="preserve">w ramach projektów współfinansowanych z EFS </w:t>
      </w:r>
      <w:r w:rsidRPr="00BC6E46">
        <w:rPr>
          <w:rFonts w:ascii="Arial" w:hAnsi="Arial"/>
          <w:spacing w:val="-3"/>
          <w:lang w:val="pl-PL"/>
        </w:rPr>
        <w:t>mo</w:t>
      </w:r>
      <w:r>
        <w:rPr>
          <w:rFonts w:ascii="Arial" w:hAnsi="Arial"/>
          <w:spacing w:val="-3"/>
          <w:lang w:val="pl-PL"/>
        </w:rPr>
        <w:t>ż</w:t>
      </w:r>
      <w:r w:rsidRPr="00BC6E46">
        <w:rPr>
          <w:rFonts w:ascii="Arial" w:hAnsi="Arial"/>
          <w:spacing w:val="-3"/>
          <w:lang w:val="pl-PL"/>
        </w:rPr>
        <w:t xml:space="preserve">e </w:t>
      </w:r>
      <w:r w:rsidRPr="00BC6E46">
        <w:rPr>
          <w:rFonts w:ascii="Arial" w:hAnsi="Arial"/>
          <w:lang w:val="pl-PL"/>
        </w:rPr>
        <w:t>dotyczyć wyłącznie takich kategorii wydatków, bez których realizacja projektu nie byłaby mo</w:t>
      </w:r>
      <w:r>
        <w:rPr>
          <w:rFonts w:ascii="Arial" w:hAnsi="Arial"/>
          <w:lang w:val="pl-PL"/>
        </w:rPr>
        <w:t>ż</w:t>
      </w:r>
      <w:r w:rsidRPr="00BC6E46">
        <w:rPr>
          <w:rFonts w:ascii="Arial" w:hAnsi="Arial"/>
          <w:lang w:val="pl-PL"/>
        </w:rPr>
        <w:t>liwa, w szczególności w związku z zapewnieniem realizacji zasady równości  szans, a zwłaszcza potrzeb osób z</w:t>
      </w:r>
      <w:r w:rsidRPr="00BC6E46">
        <w:rPr>
          <w:rFonts w:ascii="Arial" w:hAnsi="Arial"/>
          <w:spacing w:val="-22"/>
          <w:lang w:val="pl-PL"/>
        </w:rPr>
        <w:t xml:space="preserve"> </w:t>
      </w:r>
      <w:r w:rsidRPr="00BC6E46">
        <w:rPr>
          <w:rFonts w:ascii="Arial" w:hAnsi="Arial"/>
          <w:lang w:val="pl-PL"/>
        </w:rPr>
        <w:t>niepełnosprawnościami.</w:t>
      </w:r>
    </w:p>
    <w:p w:rsidR="00E007D7" w:rsidRPr="00BC6E46" w:rsidRDefault="00BC6E46">
      <w:pPr>
        <w:pStyle w:val="Akapitzlist"/>
        <w:numPr>
          <w:ilvl w:val="1"/>
          <w:numId w:val="10"/>
        </w:numPr>
        <w:tabs>
          <w:tab w:val="left" w:pos="683"/>
        </w:tabs>
        <w:spacing w:before="123" w:line="360" w:lineRule="auto"/>
        <w:ind w:right="110" w:hanging="386"/>
        <w:jc w:val="both"/>
        <w:rPr>
          <w:rFonts w:ascii="Arial" w:eastAsia="Arial" w:hAnsi="Arial" w:cs="Arial"/>
          <w:lang w:val="pl-PL"/>
        </w:rPr>
      </w:pPr>
      <w:r w:rsidRPr="00BC6E46">
        <w:rPr>
          <w:rFonts w:ascii="Arial" w:hAnsi="Arial"/>
          <w:lang w:val="pl-PL"/>
        </w:rPr>
        <w:t xml:space="preserve">W przypadku projektów współfinansowanych z EFS </w:t>
      </w:r>
      <w:r w:rsidRPr="00BC6E46">
        <w:rPr>
          <w:rFonts w:ascii="Arial" w:hAnsi="Arial"/>
          <w:i/>
          <w:lang w:val="pl-PL"/>
        </w:rPr>
        <w:t xml:space="preserve">cross-financing </w:t>
      </w:r>
      <w:r w:rsidRPr="00BC6E46">
        <w:rPr>
          <w:rFonts w:ascii="Arial" w:hAnsi="Arial"/>
          <w:lang w:val="pl-PL"/>
        </w:rPr>
        <w:t>mo</w:t>
      </w:r>
      <w:r>
        <w:rPr>
          <w:rFonts w:ascii="Arial" w:hAnsi="Arial"/>
          <w:lang w:val="pl-PL"/>
        </w:rPr>
        <w:t>ż</w:t>
      </w:r>
      <w:r w:rsidRPr="00BC6E46">
        <w:rPr>
          <w:rFonts w:ascii="Arial" w:hAnsi="Arial"/>
          <w:lang w:val="pl-PL"/>
        </w:rPr>
        <w:t>e dotyczyć wyłącznie:</w:t>
      </w:r>
    </w:p>
    <w:p w:rsidR="00E007D7" w:rsidRPr="00BC6E46" w:rsidRDefault="00BC6E46">
      <w:pPr>
        <w:pStyle w:val="Akapitzlist"/>
        <w:numPr>
          <w:ilvl w:val="2"/>
          <w:numId w:val="10"/>
        </w:numPr>
        <w:tabs>
          <w:tab w:val="left" w:pos="1043"/>
        </w:tabs>
        <w:spacing w:before="125"/>
        <w:ind w:hanging="360"/>
        <w:rPr>
          <w:rFonts w:ascii="Arial" w:eastAsia="Arial" w:hAnsi="Arial" w:cs="Arial"/>
          <w:lang w:val="pl-PL"/>
        </w:rPr>
      </w:pPr>
      <w:r w:rsidRPr="00BC6E46">
        <w:rPr>
          <w:rFonts w:ascii="Arial" w:hAnsi="Arial"/>
          <w:lang w:val="pl-PL"/>
        </w:rPr>
        <w:t>zakupu</w:t>
      </w:r>
      <w:r w:rsidRPr="00BC6E46">
        <w:rPr>
          <w:rFonts w:ascii="Arial" w:hAnsi="Arial"/>
          <w:spacing w:val="-6"/>
          <w:lang w:val="pl-PL"/>
        </w:rPr>
        <w:t xml:space="preserve"> </w:t>
      </w:r>
      <w:r w:rsidRPr="00BC6E46">
        <w:rPr>
          <w:rFonts w:ascii="Arial" w:hAnsi="Arial"/>
          <w:lang w:val="pl-PL"/>
        </w:rPr>
        <w:t>nieruchomości,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2"/>
          <w:numId w:val="10"/>
        </w:numPr>
        <w:tabs>
          <w:tab w:val="left" w:pos="1043"/>
        </w:tabs>
        <w:spacing w:line="360" w:lineRule="auto"/>
        <w:ind w:right="107" w:hanging="360"/>
        <w:jc w:val="both"/>
        <w:rPr>
          <w:rFonts w:ascii="Arial" w:eastAsia="Arial" w:hAnsi="Arial" w:cs="Arial"/>
          <w:lang w:val="pl-PL"/>
        </w:rPr>
      </w:pPr>
      <w:r w:rsidRPr="00BC6E46">
        <w:rPr>
          <w:rFonts w:ascii="Arial" w:hAnsi="Arial"/>
          <w:lang w:val="pl-PL"/>
        </w:rPr>
        <w:t>zakupu infrastruktury, przy czym poprzez infrastrukturę rozumie się elementy nieprzenośne, na stałe przytwierdzone do nieruchomości, np. wykonanie podjazdu do budynku, zainstalowanie windy w</w:t>
      </w:r>
      <w:r w:rsidRPr="00BC6E46">
        <w:rPr>
          <w:rFonts w:ascii="Arial" w:hAnsi="Arial"/>
          <w:spacing w:val="-15"/>
          <w:lang w:val="pl-PL"/>
        </w:rPr>
        <w:t xml:space="preserve"> </w:t>
      </w:r>
      <w:r w:rsidRPr="00BC6E46">
        <w:rPr>
          <w:rFonts w:ascii="Arial" w:hAnsi="Arial"/>
          <w:lang w:val="pl-PL"/>
        </w:rPr>
        <w:t>budynku,</w:t>
      </w:r>
    </w:p>
    <w:p w:rsidR="00E007D7" w:rsidRPr="00BC6E46" w:rsidRDefault="00BC6E46">
      <w:pPr>
        <w:pStyle w:val="Akapitzlist"/>
        <w:numPr>
          <w:ilvl w:val="2"/>
          <w:numId w:val="10"/>
        </w:numPr>
        <w:tabs>
          <w:tab w:val="left" w:pos="1043"/>
        </w:tabs>
        <w:spacing w:before="123" w:line="360" w:lineRule="auto"/>
        <w:ind w:right="107" w:hanging="360"/>
        <w:jc w:val="both"/>
        <w:rPr>
          <w:rFonts w:ascii="Arial" w:eastAsia="Arial" w:hAnsi="Arial" w:cs="Arial"/>
          <w:lang w:val="pl-PL"/>
        </w:rPr>
      </w:pPr>
      <w:r w:rsidRPr="00BC6E46">
        <w:rPr>
          <w:rFonts w:ascii="Arial" w:hAnsi="Arial"/>
          <w:lang w:val="pl-PL"/>
        </w:rPr>
        <w:t>dostosowania    lub    adaptacji    (prace    remontowo-wykończeniowe)    budynków i</w:t>
      </w:r>
      <w:r w:rsidRPr="00BC6E46">
        <w:rPr>
          <w:rFonts w:ascii="Arial" w:hAnsi="Arial"/>
          <w:spacing w:val="-8"/>
          <w:lang w:val="pl-PL"/>
        </w:rPr>
        <w:t xml:space="preserve"> </w:t>
      </w:r>
      <w:r w:rsidRPr="00BC6E46">
        <w:rPr>
          <w:rFonts w:ascii="Arial" w:hAnsi="Arial"/>
          <w:lang w:val="pl-PL"/>
        </w:rPr>
        <w:t>pomieszczeń.</w:t>
      </w:r>
    </w:p>
    <w:p w:rsidR="00E007D7" w:rsidRPr="00BC6E46" w:rsidRDefault="00BC6E46">
      <w:pPr>
        <w:pStyle w:val="Tekstpodstawowy"/>
        <w:ind w:left="682" w:firstLine="0"/>
        <w:rPr>
          <w:lang w:val="pl-PL"/>
        </w:rPr>
      </w:pPr>
      <w:r w:rsidRPr="00BC6E46">
        <w:rPr>
          <w:lang w:val="pl-PL"/>
        </w:rPr>
        <w:t>Do kwalifikowalności zakupu nieruchomości stosuje się podrozdział</w:t>
      </w:r>
      <w:r w:rsidRPr="00BC6E46">
        <w:rPr>
          <w:spacing w:val="-26"/>
          <w:lang w:val="pl-PL"/>
        </w:rPr>
        <w:t xml:space="preserve"> </w:t>
      </w:r>
      <w:r w:rsidRPr="00BC6E46">
        <w:rPr>
          <w:lang w:val="pl-PL"/>
        </w:rPr>
        <w:t>7.4.</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10"/>
        </w:numPr>
        <w:tabs>
          <w:tab w:val="left" w:pos="683"/>
        </w:tabs>
        <w:spacing w:line="360" w:lineRule="auto"/>
        <w:ind w:right="103" w:hanging="386"/>
        <w:jc w:val="both"/>
        <w:rPr>
          <w:rFonts w:ascii="Arial" w:eastAsia="Arial" w:hAnsi="Arial" w:cs="Arial"/>
          <w:lang w:val="pl-PL"/>
        </w:rPr>
      </w:pPr>
      <w:r w:rsidRPr="00BC6E46">
        <w:rPr>
          <w:rFonts w:ascii="Arial" w:hAnsi="Arial"/>
          <w:lang w:val="pl-PL"/>
        </w:rPr>
        <w:t xml:space="preserve">Zakup środków trwałych, za wyjątkiem zakupu nieruchomości, infrastruktury i środków trwałych przeznaczonych na dostosowanie lub adaptację budynków i pomieszczeń, nie stanowi wydatku w ramach </w:t>
      </w:r>
      <w:r w:rsidRPr="00BC6E46">
        <w:rPr>
          <w:rFonts w:ascii="Arial" w:hAnsi="Arial"/>
          <w:i/>
          <w:lang w:val="pl-PL"/>
        </w:rPr>
        <w:t xml:space="preserve">cross-financingu. </w:t>
      </w:r>
      <w:r w:rsidRPr="00BC6E46">
        <w:rPr>
          <w:rFonts w:ascii="Arial" w:hAnsi="Arial"/>
          <w:lang w:val="pl-PL"/>
        </w:rPr>
        <w:t>Do kwalifikowalności zakupu środków trwałych stosuje się podrozdział</w:t>
      </w:r>
      <w:r w:rsidRPr="00BC6E46">
        <w:rPr>
          <w:rFonts w:ascii="Arial" w:hAnsi="Arial"/>
          <w:spacing w:val="-15"/>
          <w:lang w:val="pl-PL"/>
        </w:rPr>
        <w:t xml:space="preserve"> </w:t>
      </w:r>
      <w:r w:rsidRPr="00BC6E46">
        <w:rPr>
          <w:rFonts w:ascii="Arial" w:hAnsi="Arial"/>
          <w:lang w:val="pl-PL"/>
        </w:rPr>
        <w:t>6.12.</w:t>
      </w:r>
    </w:p>
    <w:p w:rsidR="00E007D7" w:rsidRPr="00BC6E46" w:rsidRDefault="00BC6E46">
      <w:pPr>
        <w:pStyle w:val="Akapitzlist"/>
        <w:numPr>
          <w:ilvl w:val="1"/>
          <w:numId w:val="10"/>
        </w:numPr>
        <w:tabs>
          <w:tab w:val="left" w:pos="683"/>
        </w:tabs>
        <w:spacing w:before="123" w:line="360" w:lineRule="auto"/>
        <w:ind w:right="106" w:hanging="386"/>
        <w:jc w:val="both"/>
        <w:rPr>
          <w:rFonts w:ascii="Arial" w:eastAsia="Arial" w:hAnsi="Arial" w:cs="Arial"/>
          <w:lang w:val="pl-PL"/>
        </w:rPr>
      </w:pPr>
      <w:r w:rsidRPr="00BC6E46">
        <w:rPr>
          <w:rFonts w:ascii="Arial" w:hAnsi="Arial"/>
          <w:lang w:val="pl-PL"/>
        </w:rPr>
        <w:t xml:space="preserve">Wydatki ponoszone w ramach </w:t>
      </w:r>
      <w:r w:rsidRPr="00BC6E46">
        <w:rPr>
          <w:rFonts w:ascii="Arial" w:hAnsi="Arial"/>
          <w:i/>
          <w:lang w:val="pl-PL"/>
        </w:rPr>
        <w:t xml:space="preserve">cross-financingu </w:t>
      </w:r>
      <w:r w:rsidRPr="00BC6E46">
        <w:rPr>
          <w:rFonts w:ascii="Arial" w:hAnsi="Arial"/>
          <w:lang w:val="pl-PL"/>
        </w:rPr>
        <w:t>powy</w:t>
      </w:r>
      <w:r>
        <w:rPr>
          <w:rFonts w:ascii="Arial" w:hAnsi="Arial"/>
          <w:lang w:val="pl-PL"/>
        </w:rPr>
        <w:t>ż</w:t>
      </w:r>
      <w:r w:rsidRPr="00BC6E46">
        <w:rPr>
          <w:rFonts w:ascii="Arial" w:hAnsi="Arial"/>
          <w:lang w:val="pl-PL"/>
        </w:rPr>
        <w:t>ej dopuszczalnej kwoty określonej w zatwierdzonym wniosku o dofinansowanie projektu są</w:t>
      </w:r>
      <w:r w:rsidRPr="00BC6E46">
        <w:rPr>
          <w:rFonts w:ascii="Arial" w:hAnsi="Arial"/>
          <w:spacing w:val="-31"/>
          <w:lang w:val="pl-PL"/>
        </w:rPr>
        <w:t xml:space="preserve"> </w:t>
      </w:r>
      <w:r w:rsidRPr="00BC6E46">
        <w:rPr>
          <w:rFonts w:ascii="Arial" w:hAnsi="Arial"/>
          <w:lang w:val="pl-PL"/>
        </w:rPr>
        <w:t>niekwalifikowalne.</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9"/>
        </w:numPr>
        <w:tabs>
          <w:tab w:val="left" w:pos="2025"/>
        </w:tabs>
        <w:spacing w:before="150" w:line="360" w:lineRule="auto"/>
        <w:ind w:right="576" w:hanging="1029"/>
        <w:jc w:val="left"/>
        <w:rPr>
          <w:b w:val="0"/>
          <w:bCs w:val="0"/>
          <w:i w:val="0"/>
          <w:lang w:val="pl-PL"/>
        </w:rPr>
      </w:pPr>
      <w:bookmarkStart w:id="47" w:name="_TOC_250005"/>
      <w:r w:rsidRPr="00BC6E46">
        <w:rPr>
          <w:lang w:val="pl-PL"/>
        </w:rPr>
        <w:t xml:space="preserve">Dodatki lub wynagrodzenia wypłacane przez </w:t>
      </w:r>
      <w:r w:rsidRPr="00EC6156">
        <w:rPr>
          <w:lang w:val="pl-PL"/>
        </w:rPr>
        <w:t>stronę</w:t>
      </w:r>
      <w:r w:rsidRPr="00BC6E46">
        <w:rPr>
          <w:b w:val="0"/>
          <w:i w:val="0"/>
          <w:lang w:val="pl-PL"/>
        </w:rPr>
        <w:t xml:space="preserve"> </w:t>
      </w:r>
      <w:r w:rsidRPr="00EC6156">
        <w:rPr>
          <w:lang w:val="pl-PL"/>
        </w:rPr>
        <w:t>trzecią</w:t>
      </w:r>
      <w:r w:rsidRPr="00BC6E46">
        <w:rPr>
          <w:b w:val="0"/>
          <w:i w:val="0"/>
          <w:lang w:val="pl-PL"/>
        </w:rPr>
        <w:t xml:space="preserve"> </w:t>
      </w:r>
      <w:r w:rsidRPr="00BC6E46">
        <w:rPr>
          <w:lang w:val="pl-PL"/>
        </w:rPr>
        <w:t xml:space="preserve">w projektach finansowanych ze </w:t>
      </w:r>
      <w:r w:rsidRPr="00EC6156">
        <w:rPr>
          <w:lang w:val="pl-PL"/>
        </w:rPr>
        <w:t>środków</w:t>
      </w:r>
      <w:r w:rsidRPr="00BC6E46">
        <w:rPr>
          <w:spacing w:val="-1"/>
          <w:lang w:val="pl-PL"/>
        </w:rPr>
        <w:t xml:space="preserve"> </w:t>
      </w:r>
      <w:r w:rsidRPr="00BC6E46">
        <w:rPr>
          <w:lang w:val="pl-PL"/>
        </w:rPr>
        <w:t>EFS</w:t>
      </w:r>
      <w:bookmarkEnd w:id="47"/>
    </w:p>
    <w:p w:rsidR="00E007D7" w:rsidRPr="00BC6E46" w:rsidRDefault="00BC6E46">
      <w:pPr>
        <w:pStyle w:val="Akapitzlist"/>
        <w:numPr>
          <w:ilvl w:val="0"/>
          <w:numId w:val="8"/>
        </w:numPr>
        <w:tabs>
          <w:tab w:val="left" w:pos="477"/>
        </w:tabs>
        <w:spacing w:before="122" w:line="360" w:lineRule="auto"/>
        <w:ind w:right="105" w:hanging="359"/>
        <w:jc w:val="both"/>
        <w:rPr>
          <w:rFonts w:ascii="Arial" w:eastAsia="Arial" w:hAnsi="Arial" w:cs="Arial"/>
          <w:lang w:val="pl-PL"/>
        </w:rPr>
      </w:pPr>
      <w:r w:rsidRPr="00BC6E46">
        <w:rPr>
          <w:rFonts w:ascii="Arial" w:hAnsi="Arial"/>
          <w:lang w:val="pl-PL"/>
        </w:rPr>
        <w:t xml:space="preserve">Dodatki lub wynagrodzenia wypłacane przez stronę trzecią na rzecz uczestników danego projektu, np. wkład wnoszony przez pracodawcę w przypadku szkoleń dla przedsiębiorców  w  formie  wynagrodzenia  pracownika  skierowanego  na  szkolenie      i poświadczone beneficjentowi są kwalifikowalne pod warunkiem, </w:t>
      </w:r>
      <w:r>
        <w:rPr>
          <w:rFonts w:ascii="Arial" w:hAnsi="Arial"/>
          <w:lang w:val="pl-PL"/>
        </w:rPr>
        <w:t>ż</w:t>
      </w:r>
      <w:r w:rsidRPr="00BC6E46">
        <w:rPr>
          <w:rFonts w:ascii="Arial" w:hAnsi="Arial"/>
          <w:lang w:val="pl-PL"/>
        </w:rPr>
        <w:t>e zostały one poniesione zgodnie  z  przepisami  krajowymi,  z  uwzględnieniem  zasad  wynikających  z ustawy z dnia 29 września 1994 r. o</w:t>
      </w:r>
      <w:r w:rsidRPr="00BC6E46">
        <w:rPr>
          <w:rFonts w:ascii="Arial" w:hAnsi="Arial"/>
          <w:spacing w:val="-20"/>
          <w:lang w:val="pl-PL"/>
        </w:rPr>
        <w:t xml:space="preserve"> </w:t>
      </w:r>
      <w:r w:rsidRPr="00BC6E46">
        <w:rPr>
          <w:rFonts w:ascii="Arial" w:hAnsi="Arial"/>
          <w:lang w:val="pl-PL"/>
        </w:rPr>
        <w:t>rachunkowości.</w:t>
      </w:r>
    </w:p>
    <w:p w:rsidR="00E007D7" w:rsidRPr="00BC6E46" w:rsidRDefault="00BC6E46">
      <w:pPr>
        <w:pStyle w:val="Akapitzlist"/>
        <w:numPr>
          <w:ilvl w:val="0"/>
          <w:numId w:val="8"/>
        </w:numPr>
        <w:tabs>
          <w:tab w:val="left" w:pos="477"/>
        </w:tabs>
        <w:spacing w:before="123" w:line="360" w:lineRule="auto"/>
        <w:ind w:right="106" w:hanging="360"/>
        <w:jc w:val="both"/>
        <w:rPr>
          <w:rFonts w:ascii="Arial" w:eastAsia="Arial" w:hAnsi="Arial" w:cs="Arial"/>
          <w:lang w:val="pl-PL"/>
        </w:rPr>
      </w:pPr>
      <w:r w:rsidRPr="00BC6E46">
        <w:rPr>
          <w:rFonts w:ascii="Arial" w:hAnsi="Arial"/>
          <w:lang w:val="pl-PL"/>
        </w:rPr>
        <w:t>Wysokość wkładu wynikającego z dodatków lub wynagrodzeń wypłacanych przez stronę trzecią na rzecz uczestników projektu musi wynikać z dokumentacji księgowej podmiotu wypłacającego  i  mo</w:t>
      </w:r>
      <w:r>
        <w:rPr>
          <w:rFonts w:ascii="Arial" w:hAnsi="Arial"/>
          <w:lang w:val="pl-PL"/>
        </w:rPr>
        <w:t>ż</w:t>
      </w:r>
      <w:r w:rsidRPr="00BC6E46">
        <w:rPr>
          <w:rFonts w:ascii="Arial" w:hAnsi="Arial"/>
          <w:lang w:val="pl-PL"/>
        </w:rPr>
        <w:t>e  podlegać  kontroli.  Wysokość  wkładu  powinna  odnosić       się</w:t>
      </w:r>
    </w:p>
    <w:p w:rsidR="00E007D7" w:rsidRPr="00BC6E46" w:rsidRDefault="00E007D7">
      <w:pPr>
        <w:spacing w:line="360" w:lineRule="auto"/>
        <w:jc w:val="both"/>
        <w:rPr>
          <w:rFonts w:ascii="Arial" w:eastAsia="Arial" w:hAnsi="Arial" w:cs="Arial"/>
          <w:lang w:val="pl-PL"/>
        </w:rPr>
        <w:sectPr w:rsidR="00E007D7" w:rsidRPr="00BC6E46">
          <w:pgSz w:w="11900" w:h="16840"/>
          <w:pgMar w:top="1200" w:right="1300" w:bottom="700" w:left="1300" w:header="0" w:footer="511" w:gutter="0"/>
          <w:cols w:space="708"/>
        </w:sectPr>
      </w:pPr>
    </w:p>
    <w:p w:rsidR="00E007D7" w:rsidRPr="00BC6E46" w:rsidRDefault="00BC6E46">
      <w:pPr>
        <w:pStyle w:val="Tekstpodstawowy"/>
        <w:tabs>
          <w:tab w:val="left" w:pos="1642"/>
          <w:tab w:val="left" w:pos="2103"/>
          <w:tab w:val="left" w:pos="3040"/>
          <w:tab w:val="left" w:pos="3410"/>
          <w:tab w:val="left" w:pos="4289"/>
          <w:tab w:val="left" w:pos="5420"/>
          <w:tab w:val="left" w:pos="6416"/>
          <w:tab w:val="left" w:pos="7765"/>
          <w:tab w:val="left" w:pos="8259"/>
        </w:tabs>
        <w:spacing w:before="55" w:line="360" w:lineRule="auto"/>
        <w:ind w:left="475" w:right="109" w:firstLine="0"/>
        <w:rPr>
          <w:lang w:val="pl-PL"/>
        </w:rPr>
      </w:pPr>
      <w:r w:rsidRPr="00BC6E46">
        <w:rPr>
          <w:lang w:val="pl-PL"/>
        </w:rPr>
        <w:t>wyłącznie</w:t>
      </w:r>
      <w:r w:rsidRPr="00BC6E46">
        <w:rPr>
          <w:lang w:val="pl-PL"/>
        </w:rPr>
        <w:tab/>
        <w:t>do</w:t>
      </w:r>
      <w:r w:rsidRPr="00BC6E46">
        <w:rPr>
          <w:lang w:val="pl-PL"/>
        </w:rPr>
        <w:tab/>
        <w:t>okresu,</w:t>
      </w:r>
      <w:r w:rsidRPr="00BC6E46">
        <w:rPr>
          <w:lang w:val="pl-PL"/>
        </w:rPr>
        <w:tab/>
        <w:t>w</w:t>
      </w:r>
      <w:r w:rsidRPr="00BC6E46">
        <w:rPr>
          <w:lang w:val="pl-PL"/>
        </w:rPr>
        <w:tab/>
        <w:t>którym</w:t>
      </w:r>
      <w:r w:rsidRPr="00BC6E46">
        <w:rPr>
          <w:lang w:val="pl-PL"/>
        </w:rPr>
        <w:tab/>
        <w:t>uczestnik</w:t>
      </w:r>
      <w:r w:rsidRPr="00BC6E46">
        <w:rPr>
          <w:lang w:val="pl-PL"/>
        </w:rPr>
        <w:tab/>
        <w:t>projektu</w:t>
      </w:r>
      <w:r w:rsidRPr="00BC6E46">
        <w:rPr>
          <w:lang w:val="pl-PL"/>
        </w:rPr>
        <w:tab/>
        <w:t>uczestniczy</w:t>
      </w:r>
      <w:r w:rsidRPr="00BC6E46">
        <w:rPr>
          <w:lang w:val="pl-PL"/>
        </w:rPr>
        <w:tab/>
        <w:t>we</w:t>
      </w:r>
      <w:r w:rsidRPr="00BC6E46">
        <w:rPr>
          <w:lang w:val="pl-PL"/>
        </w:rPr>
        <w:tab/>
      </w:r>
      <w:r w:rsidRPr="00BC6E46">
        <w:rPr>
          <w:spacing w:val="-1"/>
          <w:lang w:val="pl-PL"/>
        </w:rPr>
        <w:t xml:space="preserve">wsparciu, </w:t>
      </w:r>
      <w:r w:rsidRPr="00BC6E46">
        <w:rPr>
          <w:lang w:val="pl-PL"/>
        </w:rPr>
        <w:t>z</w:t>
      </w:r>
      <w:r w:rsidRPr="00BC6E46">
        <w:rPr>
          <w:spacing w:val="-12"/>
          <w:lang w:val="pl-PL"/>
        </w:rPr>
        <w:t xml:space="preserve"> </w:t>
      </w:r>
      <w:r w:rsidRPr="00BC6E46">
        <w:rPr>
          <w:lang w:val="pl-PL"/>
        </w:rPr>
        <w:t>zastrze</w:t>
      </w:r>
      <w:r>
        <w:rPr>
          <w:lang w:val="pl-PL"/>
        </w:rPr>
        <w:t>ż</w:t>
      </w:r>
      <w:r w:rsidRPr="00BC6E46">
        <w:rPr>
          <w:lang w:val="pl-PL"/>
        </w:rPr>
        <w:t>eniem,</w:t>
      </w:r>
      <w:r w:rsidRPr="00BC6E46">
        <w:rPr>
          <w:spacing w:val="-9"/>
          <w:lang w:val="pl-PL"/>
        </w:rPr>
        <w:t xml:space="preserve"> </w:t>
      </w:r>
      <w:r w:rsidRPr="00BC6E46">
        <w:rPr>
          <w:lang w:val="pl-PL"/>
        </w:rPr>
        <w:t>i</w:t>
      </w:r>
      <w:r>
        <w:rPr>
          <w:lang w:val="pl-PL"/>
        </w:rPr>
        <w:t>ż</w:t>
      </w:r>
      <w:r w:rsidRPr="00BC6E46">
        <w:rPr>
          <w:spacing w:val="-12"/>
          <w:lang w:val="pl-PL"/>
        </w:rPr>
        <w:t xml:space="preserve"> </w:t>
      </w:r>
      <w:r w:rsidRPr="00BC6E46">
        <w:rPr>
          <w:lang w:val="pl-PL"/>
        </w:rPr>
        <w:t>za</w:t>
      </w:r>
      <w:r w:rsidRPr="00BC6E46">
        <w:rPr>
          <w:spacing w:val="-10"/>
          <w:lang w:val="pl-PL"/>
        </w:rPr>
        <w:t xml:space="preserve"> </w:t>
      </w:r>
      <w:r w:rsidRPr="00BC6E46">
        <w:rPr>
          <w:lang w:val="pl-PL"/>
        </w:rPr>
        <w:t>ten</w:t>
      </w:r>
      <w:r w:rsidRPr="00BC6E46">
        <w:rPr>
          <w:spacing w:val="-10"/>
          <w:lang w:val="pl-PL"/>
        </w:rPr>
        <w:t xml:space="preserve"> </w:t>
      </w:r>
      <w:r w:rsidRPr="00BC6E46">
        <w:rPr>
          <w:lang w:val="pl-PL"/>
        </w:rPr>
        <w:t>okres</w:t>
      </w:r>
      <w:r w:rsidRPr="00BC6E46">
        <w:rPr>
          <w:spacing w:val="-12"/>
          <w:lang w:val="pl-PL"/>
        </w:rPr>
        <w:t xml:space="preserve"> </w:t>
      </w:r>
      <w:r w:rsidRPr="00BC6E46">
        <w:rPr>
          <w:lang w:val="pl-PL"/>
        </w:rPr>
        <w:t>przysługuje</w:t>
      </w:r>
      <w:r w:rsidRPr="00BC6E46">
        <w:rPr>
          <w:spacing w:val="-12"/>
          <w:lang w:val="pl-PL"/>
        </w:rPr>
        <w:t xml:space="preserve"> </w:t>
      </w:r>
      <w:r w:rsidRPr="00BC6E46">
        <w:rPr>
          <w:lang w:val="pl-PL"/>
        </w:rPr>
        <w:t>mu</w:t>
      </w:r>
      <w:r w:rsidRPr="00BC6E46">
        <w:rPr>
          <w:spacing w:val="-12"/>
          <w:lang w:val="pl-PL"/>
        </w:rPr>
        <w:t xml:space="preserve"> </w:t>
      </w:r>
      <w:r w:rsidRPr="00BC6E46">
        <w:rPr>
          <w:lang w:val="pl-PL"/>
        </w:rPr>
        <w:t>dodatek</w:t>
      </w:r>
      <w:r w:rsidRPr="00BC6E46">
        <w:rPr>
          <w:spacing w:val="-8"/>
          <w:lang w:val="pl-PL"/>
        </w:rPr>
        <w:t xml:space="preserve"> </w:t>
      </w:r>
      <w:r w:rsidRPr="00BC6E46">
        <w:rPr>
          <w:lang w:val="pl-PL"/>
        </w:rPr>
        <w:t>lub</w:t>
      </w:r>
      <w:r w:rsidRPr="00BC6E46">
        <w:rPr>
          <w:spacing w:val="-10"/>
          <w:lang w:val="pl-PL"/>
        </w:rPr>
        <w:t xml:space="preserve"> </w:t>
      </w:r>
      <w:r w:rsidRPr="00BC6E46">
        <w:rPr>
          <w:lang w:val="pl-PL"/>
        </w:rPr>
        <w:t>wynagrodzenie.</w:t>
      </w:r>
    </w:p>
    <w:p w:rsidR="00E007D7" w:rsidRPr="00BC6E46" w:rsidRDefault="00BC6E46">
      <w:pPr>
        <w:pStyle w:val="Akapitzlist"/>
        <w:numPr>
          <w:ilvl w:val="0"/>
          <w:numId w:val="8"/>
        </w:numPr>
        <w:tabs>
          <w:tab w:val="left" w:pos="477"/>
        </w:tabs>
        <w:spacing w:before="123" w:line="360" w:lineRule="auto"/>
        <w:ind w:left="476" w:right="106" w:hanging="360"/>
        <w:jc w:val="both"/>
        <w:rPr>
          <w:rFonts w:ascii="Arial" w:eastAsia="Arial" w:hAnsi="Arial" w:cs="Arial"/>
          <w:lang w:val="pl-PL"/>
        </w:rPr>
      </w:pPr>
      <w:r w:rsidRPr="00BC6E46">
        <w:rPr>
          <w:rFonts w:ascii="Arial" w:hAnsi="Arial"/>
          <w:lang w:val="pl-PL"/>
        </w:rPr>
        <w:t>W ramach dodatków lub wynagrodzeń wypłacanych przez stronę trzecią, wpłaty dokonywane  przez  stronę   trzecią   zgodnie   z  ustawą   z  dnia   27  sierpnia   1997  r. o rehabilitacji zawodowej i społecznej oraz zatrudnianiu osób niepełnosprawnych na PFRON nie są wydatkiem</w:t>
      </w:r>
      <w:r w:rsidRPr="00BC6E46">
        <w:rPr>
          <w:rFonts w:ascii="Arial" w:hAnsi="Arial"/>
          <w:spacing w:val="-12"/>
          <w:lang w:val="pl-PL"/>
        </w:rPr>
        <w:t xml:space="preserve"> </w:t>
      </w:r>
      <w:r w:rsidRPr="00BC6E46">
        <w:rPr>
          <w:rFonts w:ascii="Arial" w:hAnsi="Arial"/>
          <w:lang w:val="pl-PL"/>
        </w:rPr>
        <w:t>kwalifikowalnym.</w:t>
      </w:r>
    </w:p>
    <w:p w:rsidR="00E007D7" w:rsidRPr="00BC6E46" w:rsidRDefault="00BC6E46">
      <w:pPr>
        <w:pStyle w:val="Akapitzlist"/>
        <w:numPr>
          <w:ilvl w:val="0"/>
          <w:numId w:val="8"/>
        </w:numPr>
        <w:tabs>
          <w:tab w:val="left" w:pos="477"/>
        </w:tabs>
        <w:spacing w:before="123" w:line="360" w:lineRule="auto"/>
        <w:ind w:right="105" w:hanging="359"/>
        <w:jc w:val="both"/>
        <w:rPr>
          <w:rFonts w:ascii="Arial" w:eastAsia="Arial" w:hAnsi="Arial" w:cs="Arial"/>
          <w:lang w:val="pl-PL"/>
        </w:rPr>
      </w:pPr>
      <w:r w:rsidRPr="00BC6E46">
        <w:rPr>
          <w:rFonts w:ascii="Arial" w:hAnsi="Arial"/>
          <w:lang w:val="pl-PL"/>
        </w:rPr>
        <w:t>Wkład, o którym mowa w pkt 1, rozliczany jest na podstawie oświadczenia składanego przez podmioty wypłacające, przy czym oświadczenie to powinno pozwalać na identyfikację poszczególnych uczestników projektu oraz wysokości wkładu w odniesieniu do ka</w:t>
      </w:r>
      <w:r>
        <w:rPr>
          <w:rFonts w:ascii="Arial" w:hAnsi="Arial"/>
          <w:lang w:val="pl-PL"/>
        </w:rPr>
        <w:t>ż</w:t>
      </w:r>
      <w:r w:rsidRPr="00BC6E46">
        <w:rPr>
          <w:rFonts w:ascii="Arial" w:hAnsi="Arial"/>
          <w:lang w:val="pl-PL"/>
        </w:rPr>
        <w:t>dego z</w:t>
      </w:r>
      <w:r w:rsidRPr="00BC6E46">
        <w:rPr>
          <w:rFonts w:ascii="Arial" w:hAnsi="Arial"/>
          <w:spacing w:val="-42"/>
          <w:lang w:val="pl-PL"/>
        </w:rPr>
        <w:t xml:space="preserve"> </w:t>
      </w:r>
      <w:r w:rsidRPr="00BC6E46">
        <w:rPr>
          <w:rFonts w:ascii="Arial" w:hAnsi="Arial"/>
          <w:lang w:val="pl-PL"/>
        </w:rPr>
        <w:t>nich.</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9"/>
        </w:numPr>
        <w:tabs>
          <w:tab w:val="left" w:pos="3801"/>
        </w:tabs>
        <w:ind w:left="3800" w:hanging="540"/>
        <w:jc w:val="left"/>
        <w:rPr>
          <w:b w:val="0"/>
          <w:bCs w:val="0"/>
          <w:i w:val="0"/>
          <w:lang w:val="pl-PL"/>
        </w:rPr>
      </w:pPr>
      <w:bookmarkStart w:id="48" w:name="_TOC_250004"/>
      <w:r w:rsidRPr="00BC6E46">
        <w:rPr>
          <w:lang w:val="pl-PL"/>
        </w:rPr>
        <w:t xml:space="preserve">Reguła </w:t>
      </w:r>
      <w:r w:rsidRPr="00EC6156">
        <w:rPr>
          <w:lang w:val="pl-PL"/>
        </w:rPr>
        <w:t>proporcjonalności</w:t>
      </w:r>
      <w:bookmarkEnd w:id="48"/>
    </w:p>
    <w:p w:rsidR="00E007D7" w:rsidRPr="00BC6E46" w:rsidRDefault="00E007D7">
      <w:pPr>
        <w:spacing w:before="6"/>
        <w:rPr>
          <w:rFonts w:ascii="Arial" w:eastAsia="Arial" w:hAnsi="Arial" w:cs="Arial"/>
          <w:b/>
          <w:bCs/>
          <w:i/>
          <w:lang w:val="pl-PL"/>
        </w:rPr>
      </w:pPr>
    </w:p>
    <w:p w:rsidR="00E007D7" w:rsidRPr="00BC6E46" w:rsidRDefault="00BC6E46">
      <w:pPr>
        <w:pStyle w:val="Akapitzlist"/>
        <w:numPr>
          <w:ilvl w:val="0"/>
          <w:numId w:val="7"/>
        </w:numPr>
        <w:tabs>
          <w:tab w:val="left" w:pos="477"/>
        </w:tabs>
        <w:spacing w:line="360" w:lineRule="auto"/>
        <w:ind w:right="108" w:hanging="360"/>
        <w:jc w:val="both"/>
        <w:rPr>
          <w:rFonts w:ascii="Arial" w:eastAsia="Arial" w:hAnsi="Arial" w:cs="Arial"/>
          <w:lang w:val="pl-PL"/>
        </w:rPr>
      </w:pPr>
      <w:r w:rsidRPr="00BC6E46">
        <w:rPr>
          <w:rFonts w:ascii="Arial" w:hAnsi="Arial"/>
          <w:lang w:val="pl-PL"/>
        </w:rPr>
        <w:t>Właściwa  instytucja   będąca   stroną   umowy   zobowiązuje   beneficjenta   w   umowie o dofinansowanie projektu do jego realizacji w  zakresie  określonym  i zatwierdzonym  we wniosku o dofinansowanie, z uwzględnieniem konieczności zachowania trwałości rezultatów</w:t>
      </w:r>
      <w:r w:rsidRPr="00BC6E46">
        <w:rPr>
          <w:rFonts w:ascii="Arial" w:hAnsi="Arial"/>
          <w:spacing w:val="-6"/>
          <w:lang w:val="pl-PL"/>
        </w:rPr>
        <w:t xml:space="preserve"> </w:t>
      </w:r>
      <w:r w:rsidRPr="00BC6E46">
        <w:rPr>
          <w:rFonts w:ascii="Arial" w:hAnsi="Arial"/>
          <w:lang w:val="pl-PL"/>
        </w:rPr>
        <w:t>projektu.</w:t>
      </w:r>
    </w:p>
    <w:p w:rsidR="00E007D7" w:rsidRPr="00BC6E46" w:rsidRDefault="00BC6E46">
      <w:pPr>
        <w:pStyle w:val="Akapitzlist"/>
        <w:numPr>
          <w:ilvl w:val="0"/>
          <w:numId w:val="7"/>
        </w:numPr>
        <w:tabs>
          <w:tab w:val="left" w:pos="477"/>
        </w:tabs>
        <w:spacing w:before="123" w:line="360" w:lineRule="auto"/>
        <w:ind w:right="108" w:hanging="360"/>
        <w:jc w:val="both"/>
        <w:rPr>
          <w:rFonts w:ascii="Arial" w:eastAsia="Arial" w:hAnsi="Arial" w:cs="Arial"/>
          <w:lang w:val="pl-PL"/>
        </w:rPr>
      </w:pPr>
      <w:r w:rsidRPr="00BC6E46">
        <w:rPr>
          <w:rFonts w:ascii="Arial" w:eastAsia="Arial" w:hAnsi="Arial" w:cs="Arial"/>
          <w:lang w:val="pl-PL"/>
        </w:rPr>
        <w:t>Projekt rozliczany jest na etapie końcowego wniosku o płatność pod względem finansowym proporcjonalnie do stopnia osiągnięcia zało</w:t>
      </w:r>
      <w:r>
        <w:rPr>
          <w:rFonts w:ascii="Arial" w:eastAsia="Arial" w:hAnsi="Arial" w:cs="Arial"/>
          <w:lang w:val="pl-PL"/>
        </w:rPr>
        <w:t>ż</w:t>
      </w:r>
      <w:r w:rsidRPr="00BC6E46">
        <w:rPr>
          <w:rFonts w:ascii="Arial" w:eastAsia="Arial" w:hAnsi="Arial" w:cs="Arial"/>
          <w:lang w:val="pl-PL"/>
        </w:rPr>
        <w:t>eń merytorycznych określonych we wniosku o dofinansowanie projektu, co jest określane jako „reguła</w:t>
      </w:r>
      <w:r w:rsidRPr="00BC6E46">
        <w:rPr>
          <w:rFonts w:ascii="Arial" w:eastAsia="Arial" w:hAnsi="Arial" w:cs="Arial"/>
          <w:spacing w:val="-36"/>
          <w:lang w:val="pl-PL"/>
        </w:rPr>
        <w:t xml:space="preserve"> </w:t>
      </w:r>
      <w:r w:rsidRPr="00BC6E46">
        <w:rPr>
          <w:rFonts w:ascii="Arial" w:eastAsia="Arial" w:hAnsi="Arial" w:cs="Arial"/>
          <w:lang w:val="pl-PL"/>
        </w:rPr>
        <w:t>proporcjonalności”.</w:t>
      </w:r>
    </w:p>
    <w:p w:rsidR="00E007D7" w:rsidRPr="00BC6E46" w:rsidRDefault="00BC6E46">
      <w:pPr>
        <w:pStyle w:val="Akapitzlist"/>
        <w:numPr>
          <w:ilvl w:val="0"/>
          <w:numId w:val="7"/>
        </w:numPr>
        <w:tabs>
          <w:tab w:val="left" w:pos="477"/>
        </w:tabs>
        <w:spacing w:before="123"/>
        <w:ind w:hanging="360"/>
        <w:rPr>
          <w:rFonts w:ascii="Arial" w:eastAsia="Arial" w:hAnsi="Arial" w:cs="Arial"/>
          <w:lang w:val="pl-PL"/>
        </w:rPr>
      </w:pPr>
      <w:r w:rsidRPr="00BC6E46">
        <w:rPr>
          <w:rFonts w:ascii="Arial" w:hAnsi="Arial"/>
          <w:lang w:val="pl-PL"/>
        </w:rPr>
        <w:t>Zgodnie z regułą</w:t>
      </w:r>
      <w:r w:rsidRPr="00BC6E46">
        <w:rPr>
          <w:rFonts w:ascii="Arial" w:hAnsi="Arial"/>
          <w:spacing w:val="-16"/>
          <w:lang w:val="pl-PL"/>
        </w:rPr>
        <w:t xml:space="preserve"> </w:t>
      </w:r>
      <w:r w:rsidRPr="00BC6E46">
        <w:rPr>
          <w:rFonts w:ascii="Arial" w:hAnsi="Arial"/>
          <w:lang w:val="pl-PL"/>
        </w:rPr>
        <w:t>proporcjonalności:</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7"/>
        </w:numPr>
        <w:tabs>
          <w:tab w:val="left" w:pos="760"/>
        </w:tabs>
        <w:spacing w:line="360" w:lineRule="auto"/>
        <w:ind w:right="104" w:hanging="540"/>
        <w:jc w:val="both"/>
        <w:rPr>
          <w:rFonts w:ascii="Arial" w:eastAsia="Arial" w:hAnsi="Arial" w:cs="Arial"/>
          <w:lang w:val="pl-PL"/>
        </w:rPr>
      </w:pPr>
      <w:r w:rsidRPr="00BC6E46">
        <w:rPr>
          <w:rFonts w:ascii="Arial" w:eastAsia="Arial" w:hAnsi="Arial" w:cs="Arial"/>
          <w:lang w:val="pl-PL"/>
        </w:rPr>
        <w:t>w przypadku niespełnienia kryterium zatwierdzonego przez komitet monitorujący PO – właściwa instytucja będąca stroną umowy mo</w:t>
      </w:r>
      <w:r>
        <w:rPr>
          <w:rFonts w:ascii="Arial" w:eastAsia="Arial" w:hAnsi="Arial" w:cs="Arial"/>
          <w:lang w:val="pl-PL"/>
        </w:rPr>
        <w:t>ż</w:t>
      </w:r>
      <w:r w:rsidRPr="00BC6E46">
        <w:rPr>
          <w:rFonts w:ascii="Arial" w:eastAsia="Arial" w:hAnsi="Arial" w:cs="Arial"/>
          <w:lang w:val="pl-PL"/>
        </w:rPr>
        <w:t>e uznać wszystkie lub odpowiednią część wydatków dotychczas rozliczonych w ramach projektu za</w:t>
      </w:r>
      <w:r w:rsidRPr="00BC6E46">
        <w:rPr>
          <w:rFonts w:ascii="Arial" w:eastAsia="Arial" w:hAnsi="Arial" w:cs="Arial"/>
          <w:spacing w:val="-25"/>
          <w:lang w:val="pl-PL"/>
        </w:rPr>
        <w:t xml:space="preserve"> </w:t>
      </w:r>
      <w:r w:rsidRPr="00BC6E46">
        <w:rPr>
          <w:rFonts w:ascii="Arial" w:eastAsia="Arial" w:hAnsi="Arial" w:cs="Arial"/>
          <w:lang w:val="pl-PL"/>
        </w:rPr>
        <w:t>niekwalifikowalne,</w:t>
      </w:r>
    </w:p>
    <w:p w:rsidR="00E007D7" w:rsidRPr="00BC6E46" w:rsidRDefault="00BC6E46">
      <w:pPr>
        <w:pStyle w:val="Akapitzlist"/>
        <w:numPr>
          <w:ilvl w:val="1"/>
          <w:numId w:val="7"/>
        </w:numPr>
        <w:tabs>
          <w:tab w:val="left" w:pos="760"/>
        </w:tabs>
        <w:spacing w:before="98" w:line="357" w:lineRule="auto"/>
        <w:ind w:right="105" w:hanging="540"/>
        <w:jc w:val="both"/>
        <w:rPr>
          <w:rFonts w:ascii="Arial" w:eastAsia="Arial" w:hAnsi="Arial" w:cs="Arial"/>
          <w:lang w:val="pl-PL"/>
        </w:rPr>
      </w:pPr>
      <w:r w:rsidRPr="00BC6E46">
        <w:rPr>
          <w:rFonts w:ascii="Arial" w:eastAsia="Arial" w:hAnsi="Arial" w:cs="Arial"/>
          <w:lang w:val="pl-PL"/>
        </w:rPr>
        <w:t xml:space="preserve">w przypadku nieosiągnięcia celu projektu </w:t>
      </w:r>
      <w:r w:rsidRPr="00BC6E46">
        <w:rPr>
          <w:rFonts w:ascii="Arial" w:eastAsia="Arial" w:hAnsi="Arial" w:cs="Arial"/>
          <w:position w:val="10"/>
          <w:sz w:val="14"/>
          <w:szCs w:val="14"/>
          <w:lang w:val="pl-PL"/>
        </w:rPr>
        <w:t xml:space="preserve">94 </w:t>
      </w:r>
      <w:r w:rsidRPr="00BC6E46">
        <w:rPr>
          <w:rFonts w:ascii="Arial" w:eastAsia="Arial" w:hAnsi="Arial" w:cs="Arial"/>
          <w:lang w:val="pl-PL"/>
        </w:rPr>
        <w:t>– właściwa instytucja będąca stroną umowy mo</w:t>
      </w:r>
      <w:r>
        <w:rPr>
          <w:rFonts w:ascii="Arial" w:eastAsia="Arial" w:hAnsi="Arial" w:cs="Arial"/>
          <w:lang w:val="pl-PL"/>
        </w:rPr>
        <w:t>ż</w:t>
      </w:r>
      <w:r w:rsidRPr="00BC6E46">
        <w:rPr>
          <w:rFonts w:ascii="Arial" w:eastAsia="Arial" w:hAnsi="Arial" w:cs="Arial"/>
          <w:lang w:val="pl-PL"/>
        </w:rPr>
        <w:t>e uznać wszystkie lub odpowiednią część wydatków dotychczas rozliczonych w ramach projektu za niekwalifikowalne; wysokość wydatków niekwalifikowalnych uzale</w:t>
      </w:r>
      <w:r>
        <w:rPr>
          <w:rFonts w:ascii="Arial" w:eastAsia="Arial" w:hAnsi="Arial" w:cs="Arial"/>
          <w:lang w:val="pl-PL"/>
        </w:rPr>
        <w:t>ż</w:t>
      </w:r>
      <w:r w:rsidRPr="00BC6E46">
        <w:rPr>
          <w:rFonts w:ascii="Arial" w:eastAsia="Arial" w:hAnsi="Arial" w:cs="Arial"/>
          <w:lang w:val="pl-PL"/>
        </w:rPr>
        <w:t>niona jest od stopnia niezrealizowania celu projektu; wydatki niekwalifikowalne obejmują wydatki związane z tym zadaniem  merytorycznym (zadaniami merytorycznymi), którego zało</w:t>
      </w:r>
      <w:r>
        <w:rPr>
          <w:rFonts w:ascii="Arial" w:eastAsia="Arial" w:hAnsi="Arial" w:cs="Arial"/>
          <w:lang w:val="pl-PL"/>
        </w:rPr>
        <w:t>ż</w:t>
      </w:r>
      <w:r w:rsidRPr="00BC6E46">
        <w:rPr>
          <w:rFonts w:ascii="Arial" w:eastAsia="Arial" w:hAnsi="Arial" w:cs="Arial"/>
          <w:lang w:val="pl-PL"/>
        </w:rPr>
        <w:t>enia nie zostały osiągnięte i kosztów pośrednich; stopień nieosiągnięcia zało</w:t>
      </w:r>
      <w:r>
        <w:rPr>
          <w:rFonts w:ascii="Arial" w:eastAsia="Arial" w:hAnsi="Arial" w:cs="Arial"/>
          <w:lang w:val="pl-PL"/>
        </w:rPr>
        <w:t>ż</w:t>
      </w:r>
      <w:r w:rsidRPr="00BC6E46">
        <w:rPr>
          <w:rFonts w:ascii="Arial" w:eastAsia="Arial" w:hAnsi="Arial" w:cs="Arial"/>
          <w:lang w:val="pl-PL"/>
        </w:rPr>
        <w:t>eń projektu określany jest przez właściwą instytucję będącą stroną</w:t>
      </w:r>
      <w:r w:rsidRPr="00BC6E46">
        <w:rPr>
          <w:rFonts w:ascii="Arial" w:eastAsia="Arial" w:hAnsi="Arial" w:cs="Arial"/>
          <w:spacing w:val="-17"/>
          <w:lang w:val="pl-PL"/>
        </w:rPr>
        <w:t xml:space="preserve"> </w:t>
      </w:r>
      <w:r w:rsidRPr="00BC6E46">
        <w:rPr>
          <w:rFonts w:ascii="Arial" w:eastAsia="Arial" w:hAnsi="Arial" w:cs="Arial"/>
          <w:lang w:val="pl-PL"/>
        </w:rPr>
        <w:t>umowy.</w:t>
      </w:r>
    </w:p>
    <w:p w:rsidR="00E007D7" w:rsidRPr="00BC6E46" w:rsidRDefault="00507A58">
      <w:pPr>
        <w:pStyle w:val="Akapitzlist"/>
        <w:numPr>
          <w:ilvl w:val="0"/>
          <w:numId w:val="7"/>
        </w:numPr>
        <w:tabs>
          <w:tab w:val="left" w:pos="477"/>
        </w:tabs>
        <w:spacing w:before="125" w:line="360" w:lineRule="auto"/>
        <w:ind w:right="106" w:hanging="360"/>
        <w:jc w:val="both"/>
        <w:rPr>
          <w:rFonts w:ascii="Arial" w:eastAsia="Arial" w:hAnsi="Arial" w:cs="Arial"/>
          <w:lang w:val="pl-PL"/>
        </w:rPr>
      </w:pPr>
      <w:r w:rsidRPr="00507A58">
        <w:rPr>
          <w:lang w:val="pl-PL"/>
        </w:rPr>
        <w:pict>
          <v:group id="_x0000_s1040" style="position:absolute;left:0;text-align:left;margin-left:70.8pt;margin-top:65.95pt;width:2in;height:.1pt;z-index:251685376;mso-wrap-distance-left:0;mso-wrap-distance-right:0;mso-position-horizontal-relative:page" coordorigin="1416,1319" coordsize="2880,2">
            <v:shape id="_x0000_s1041" style="position:absolute;left:1416;top:1319;width:2880;height:2" coordorigin="1416,1319" coordsize="2880,0" path="m1416,1319r2880,e" filled="f" strokeweight=".6pt">
              <v:path arrowok="t"/>
            </v:shape>
            <w10:wrap type="topAndBottom" anchorx="page"/>
          </v:group>
        </w:pict>
      </w:r>
      <w:r w:rsidR="00BC6E46" w:rsidRPr="00BC6E46">
        <w:rPr>
          <w:rFonts w:ascii="Arial" w:hAnsi="Arial"/>
          <w:lang w:val="pl-PL"/>
        </w:rPr>
        <w:t>Reguła proporcjonalności weryfikowana jest przez właściwą instytucję będącą stroną umowy według stanu na zakończenie realizacji projektu na etapie weryfikacji końcowego wniosku o</w:t>
      </w:r>
      <w:r w:rsidR="00BC6E46" w:rsidRPr="00BC6E46">
        <w:rPr>
          <w:rFonts w:ascii="Arial" w:hAnsi="Arial"/>
          <w:spacing w:val="-5"/>
          <w:lang w:val="pl-PL"/>
        </w:rPr>
        <w:t xml:space="preserve"> </w:t>
      </w:r>
      <w:r w:rsidR="00BC6E46" w:rsidRPr="00BC6E46">
        <w:rPr>
          <w:rFonts w:ascii="Arial" w:hAnsi="Arial"/>
          <w:lang w:val="pl-PL"/>
        </w:rPr>
        <w:t>płatność.</w: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94</w:t>
      </w:r>
      <w:r w:rsidRPr="00BC6E46">
        <w:rPr>
          <w:rFonts w:ascii="Arial" w:hAnsi="Arial"/>
          <w:spacing w:val="6"/>
          <w:position w:val="8"/>
          <w:sz w:val="10"/>
          <w:lang w:val="pl-PL"/>
        </w:rPr>
        <w:t xml:space="preserve"> </w:t>
      </w:r>
      <w:r w:rsidRPr="00BC6E46">
        <w:rPr>
          <w:rFonts w:ascii="Arial" w:hAnsi="Arial"/>
          <w:sz w:val="16"/>
          <w:lang w:val="pl-PL"/>
        </w:rPr>
        <w:t>Wyra</w:t>
      </w:r>
      <w:r>
        <w:rPr>
          <w:rFonts w:ascii="Arial" w:hAnsi="Arial"/>
          <w:sz w:val="16"/>
          <w:lang w:val="pl-PL"/>
        </w:rPr>
        <w:t>ż</w:t>
      </w:r>
      <w:r w:rsidRPr="00BC6E46">
        <w:rPr>
          <w:rFonts w:ascii="Arial" w:hAnsi="Arial"/>
          <w:sz w:val="16"/>
          <w:lang w:val="pl-PL"/>
        </w:rPr>
        <w:t>onego</w:t>
      </w:r>
      <w:r w:rsidRPr="00BC6E46">
        <w:rPr>
          <w:rFonts w:ascii="Arial" w:hAnsi="Arial"/>
          <w:spacing w:val="-6"/>
          <w:sz w:val="16"/>
          <w:lang w:val="pl-PL"/>
        </w:rPr>
        <w:t xml:space="preserve"> </w:t>
      </w:r>
      <w:r w:rsidRPr="00BC6E46">
        <w:rPr>
          <w:rFonts w:ascii="Arial" w:hAnsi="Arial"/>
          <w:sz w:val="16"/>
          <w:lang w:val="pl-PL"/>
        </w:rPr>
        <w:t>wskaźnikami</w:t>
      </w:r>
      <w:r w:rsidRPr="00BC6E46">
        <w:rPr>
          <w:rFonts w:ascii="Arial" w:hAnsi="Arial"/>
          <w:spacing w:val="-6"/>
          <w:sz w:val="16"/>
          <w:lang w:val="pl-PL"/>
        </w:rPr>
        <w:t xml:space="preserve"> </w:t>
      </w:r>
      <w:r w:rsidRPr="00BC6E46">
        <w:rPr>
          <w:rFonts w:ascii="Arial" w:hAnsi="Arial"/>
          <w:sz w:val="16"/>
          <w:lang w:val="pl-PL"/>
        </w:rPr>
        <w:t>produktu</w:t>
      </w:r>
      <w:r w:rsidRPr="00BC6E46">
        <w:rPr>
          <w:rFonts w:ascii="Arial" w:hAnsi="Arial"/>
          <w:spacing w:val="-6"/>
          <w:sz w:val="16"/>
          <w:lang w:val="pl-PL"/>
        </w:rPr>
        <w:t xml:space="preserve"> </w:t>
      </w:r>
      <w:r w:rsidRPr="00BC6E46">
        <w:rPr>
          <w:rFonts w:ascii="Arial" w:hAnsi="Arial"/>
          <w:sz w:val="16"/>
          <w:lang w:val="pl-PL"/>
        </w:rPr>
        <w:t>lub</w:t>
      </w:r>
      <w:r w:rsidRPr="00BC6E46">
        <w:rPr>
          <w:rFonts w:ascii="Arial" w:hAnsi="Arial"/>
          <w:spacing w:val="-6"/>
          <w:sz w:val="16"/>
          <w:lang w:val="pl-PL"/>
        </w:rPr>
        <w:t xml:space="preserve"> </w:t>
      </w:r>
      <w:r w:rsidRPr="00BC6E46">
        <w:rPr>
          <w:rFonts w:ascii="Arial" w:hAnsi="Arial"/>
          <w:sz w:val="16"/>
          <w:lang w:val="pl-PL"/>
        </w:rPr>
        <w:t>rezultatu</w:t>
      </w:r>
      <w:r w:rsidRPr="00BC6E46">
        <w:rPr>
          <w:rFonts w:ascii="Arial" w:hAnsi="Arial"/>
          <w:spacing w:val="-6"/>
          <w:sz w:val="16"/>
          <w:lang w:val="pl-PL"/>
        </w:rPr>
        <w:t xml:space="preserve"> </w:t>
      </w:r>
      <w:r w:rsidRPr="00BC6E46">
        <w:rPr>
          <w:rFonts w:ascii="Arial" w:hAnsi="Arial"/>
          <w:sz w:val="16"/>
          <w:lang w:val="pl-PL"/>
        </w:rPr>
        <w:t>bezpośredniego</w:t>
      </w:r>
      <w:r w:rsidRPr="00BC6E46">
        <w:rPr>
          <w:rFonts w:ascii="Arial" w:hAnsi="Arial"/>
          <w:spacing w:val="-6"/>
          <w:sz w:val="16"/>
          <w:lang w:val="pl-PL"/>
        </w:rPr>
        <w:t xml:space="preserve"> </w:t>
      </w:r>
      <w:r w:rsidRPr="00BC6E46">
        <w:rPr>
          <w:rFonts w:ascii="Arial" w:hAnsi="Arial"/>
          <w:sz w:val="16"/>
          <w:lang w:val="pl-PL"/>
        </w:rPr>
        <w:t>w</w:t>
      </w:r>
      <w:r w:rsidRPr="00BC6E46">
        <w:rPr>
          <w:rFonts w:ascii="Arial" w:hAnsi="Arial"/>
          <w:spacing w:val="-9"/>
          <w:sz w:val="16"/>
          <w:lang w:val="pl-PL"/>
        </w:rPr>
        <w:t xml:space="preserve"> </w:t>
      </w:r>
      <w:r w:rsidRPr="00BC6E46">
        <w:rPr>
          <w:rFonts w:ascii="Arial" w:hAnsi="Arial"/>
          <w:sz w:val="16"/>
          <w:lang w:val="pl-PL"/>
        </w:rPr>
        <w:t>zatwierdzonym</w:t>
      </w:r>
      <w:r w:rsidRPr="00BC6E46">
        <w:rPr>
          <w:rFonts w:ascii="Arial" w:hAnsi="Arial"/>
          <w:spacing w:val="-3"/>
          <w:sz w:val="16"/>
          <w:lang w:val="pl-PL"/>
        </w:rPr>
        <w:t xml:space="preserve"> </w:t>
      </w:r>
      <w:r w:rsidRPr="00BC6E46">
        <w:rPr>
          <w:rFonts w:ascii="Arial" w:hAnsi="Arial"/>
          <w:sz w:val="16"/>
          <w:lang w:val="pl-PL"/>
        </w:rPr>
        <w:t>wniosku</w:t>
      </w:r>
      <w:r w:rsidRPr="00BC6E46">
        <w:rPr>
          <w:rFonts w:ascii="Arial" w:hAnsi="Arial"/>
          <w:spacing w:val="-6"/>
          <w:sz w:val="16"/>
          <w:lang w:val="pl-PL"/>
        </w:rPr>
        <w:t xml:space="preserve"> </w:t>
      </w:r>
      <w:r w:rsidRPr="00BC6E46">
        <w:rPr>
          <w:rFonts w:ascii="Arial" w:hAnsi="Arial"/>
          <w:sz w:val="16"/>
          <w:lang w:val="pl-PL"/>
        </w:rPr>
        <w:t>o</w:t>
      </w:r>
      <w:r w:rsidRPr="00BC6E46">
        <w:rPr>
          <w:rFonts w:ascii="Arial" w:hAnsi="Arial"/>
          <w:spacing w:val="-8"/>
          <w:sz w:val="16"/>
          <w:lang w:val="pl-PL"/>
        </w:rPr>
        <w:t xml:space="preserve"> </w:t>
      </w:r>
      <w:r w:rsidRPr="00BC6E46">
        <w:rPr>
          <w:rFonts w:ascii="Arial" w:hAnsi="Arial"/>
          <w:sz w:val="16"/>
          <w:lang w:val="pl-PL"/>
        </w:rPr>
        <w:t>dofinansowanie.</w:t>
      </w:r>
    </w:p>
    <w:p w:rsidR="00E007D7" w:rsidRPr="00BC6E46" w:rsidRDefault="00E007D7">
      <w:pPr>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Akapitzlist"/>
        <w:numPr>
          <w:ilvl w:val="0"/>
          <w:numId w:val="7"/>
        </w:numPr>
        <w:tabs>
          <w:tab w:val="left" w:pos="477"/>
        </w:tabs>
        <w:spacing w:before="55" w:line="360" w:lineRule="auto"/>
        <w:ind w:right="106" w:hanging="360"/>
        <w:jc w:val="both"/>
        <w:rPr>
          <w:rFonts w:ascii="Arial" w:eastAsia="Arial" w:hAnsi="Arial" w:cs="Arial"/>
          <w:lang w:val="pl-PL"/>
        </w:rPr>
      </w:pPr>
      <w:r w:rsidRPr="00BC6E46">
        <w:rPr>
          <w:rFonts w:ascii="Arial" w:hAnsi="Arial"/>
          <w:lang w:val="pl-PL"/>
        </w:rPr>
        <w:t>Właściwa instytucja będąca stroną umowy o  dofinansowanie  projektu mo</w:t>
      </w:r>
      <w:r>
        <w:rPr>
          <w:rFonts w:ascii="Arial" w:hAnsi="Arial"/>
          <w:lang w:val="pl-PL"/>
        </w:rPr>
        <w:t>ż</w:t>
      </w:r>
      <w:r w:rsidRPr="00BC6E46">
        <w:rPr>
          <w:rFonts w:ascii="Arial" w:hAnsi="Arial"/>
          <w:lang w:val="pl-PL"/>
        </w:rPr>
        <w:t>e  odstąpić  od</w:t>
      </w:r>
      <w:r w:rsidRPr="00BC6E46">
        <w:rPr>
          <w:rFonts w:ascii="Arial" w:hAnsi="Arial"/>
          <w:spacing w:val="-6"/>
          <w:lang w:val="pl-PL"/>
        </w:rPr>
        <w:t xml:space="preserve"> </w:t>
      </w:r>
      <w:r w:rsidRPr="00BC6E46">
        <w:rPr>
          <w:rFonts w:ascii="Arial" w:hAnsi="Arial"/>
          <w:lang w:val="pl-PL"/>
        </w:rPr>
        <w:t>rozliczenia</w:t>
      </w:r>
      <w:r w:rsidRPr="00BC6E46">
        <w:rPr>
          <w:rFonts w:ascii="Arial" w:hAnsi="Arial"/>
          <w:spacing w:val="-6"/>
          <w:lang w:val="pl-PL"/>
        </w:rPr>
        <w:t xml:space="preserve"> </w:t>
      </w:r>
      <w:r w:rsidRPr="00BC6E46">
        <w:rPr>
          <w:rFonts w:ascii="Arial" w:hAnsi="Arial"/>
          <w:lang w:val="pl-PL"/>
        </w:rPr>
        <w:t>projektu</w:t>
      </w:r>
      <w:r w:rsidRPr="00BC6E46">
        <w:rPr>
          <w:rFonts w:ascii="Arial" w:hAnsi="Arial"/>
          <w:spacing w:val="-9"/>
          <w:lang w:val="pl-PL"/>
        </w:rPr>
        <w:t xml:space="preserve"> </w:t>
      </w:r>
      <w:r w:rsidRPr="00BC6E46">
        <w:rPr>
          <w:rFonts w:ascii="Arial" w:hAnsi="Arial"/>
          <w:lang w:val="pl-PL"/>
        </w:rPr>
        <w:t>zgodnie</w:t>
      </w:r>
      <w:r w:rsidRPr="00BC6E46">
        <w:rPr>
          <w:rFonts w:ascii="Arial" w:hAnsi="Arial"/>
          <w:spacing w:val="-6"/>
          <w:lang w:val="pl-PL"/>
        </w:rPr>
        <w:t xml:space="preserve"> </w:t>
      </w:r>
      <w:r w:rsidRPr="00BC6E46">
        <w:rPr>
          <w:rFonts w:ascii="Arial" w:hAnsi="Arial"/>
          <w:lang w:val="pl-PL"/>
        </w:rPr>
        <w:t>z</w:t>
      </w:r>
      <w:r w:rsidRPr="00BC6E46">
        <w:rPr>
          <w:rFonts w:ascii="Arial" w:hAnsi="Arial"/>
          <w:spacing w:val="-9"/>
          <w:lang w:val="pl-PL"/>
        </w:rPr>
        <w:t xml:space="preserve"> </w:t>
      </w:r>
      <w:r w:rsidRPr="00BC6E46">
        <w:rPr>
          <w:rFonts w:ascii="Arial" w:hAnsi="Arial"/>
          <w:lang w:val="pl-PL"/>
        </w:rPr>
        <w:t>regułą</w:t>
      </w:r>
      <w:r w:rsidRPr="00BC6E46">
        <w:rPr>
          <w:rFonts w:ascii="Arial" w:hAnsi="Arial"/>
          <w:spacing w:val="-7"/>
          <w:lang w:val="pl-PL"/>
        </w:rPr>
        <w:t xml:space="preserve"> </w:t>
      </w:r>
      <w:r w:rsidRPr="00BC6E46">
        <w:rPr>
          <w:rFonts w:ascii="Arial" w:hAnsi="Arial"/>
          <w:lang w:val="pl-PL"/>
        </w:rPr>
        <w:t>proporcjonalności</w:t>
      </w:r>
      <w:r w:rsidRPr="00BC6E46">
        <w:rPr>
          <w:rFonts w:ascii="Arial" w:hAnsi="Arial"/>
          <w:spacing w:val="-7"/>
          <w:lang w:val="pl-PL"/>
        </w:rPr>
        <w:t xml:space="preserve"> </w:t>
      </w:r>
      <w:r w:rsidRPr="00BC6E46">
        <w:rPr>
          <w:rFonts w:ascii="Arial" w:hAnsi="Arial"/>
          <w:lang w:val="pl-PL"/>
        </w:rPr>
        <w:t>lub</w:t>
      </w:r>
      <w:r w:rsidRPr="00BC6E46">
        <w:rPr>
          <w:rFonts w:ascii="Arial" w:hAnsi="Arial"/>
          <w:spacing w:val="-6"/>
          <w:lang w:val="pl-PL"/>
        </w:rPr>
        <w:t xml:space="preserve"> </w:t>
      </w:r>
      <w:r w:rsidRPr="00BC6E46">
        <w:rPr>
          <w:rFonts w:ascii="Arial" w:hAnsi="Arial"/>
          <w:lang w:val="pl-PL"/>
        </w:rPr>
        <w:t>obni</w:t>
      </w:r>
      <w:r>
        <w:rPr>
          <w:rFonts w:ascii="Arial" w:hAnsi="Arial"/>
          <w:lang w:val="pl-PL"/>
        </w:rPr>
        <w:t>ż</w:t>
      </w:r>
      <w:r w:rsidRPr="00BC6E46">
        <w:rPr>
          <w:rFonts w:ascii="Arial" w:hAnsi="Arial"/>
          <w:lang w:val="pl-PL"/>
        </w:rPr>
        <w:t>yć</w:t>
      </w:r>
      <w:r w:rsidRPr="00BC6E46">
        <w:rPr>
          <w:rFonts w:ascii="Arial" w:hAnsi="Arial"/>
          <w:spacing w:val="-4"/>
          <w:lang w:val="pl-PL"/>
        </w:rPr>
        <w:t xml:space="preserve"> </w:t>
      </w:r>
      <w:r w:rsidRPr="00BC6E46">
        <w:rPr>
          <w:rFonts w:ascii="Arial" w:hAnsi="Arial"/>
          <w:lang w:val="pl-PL"/>
        </w:rPr>
        <w:t>wysokość</w:t>
      </w:r>
      <w:r w:rsidRPr="00BC6E46">
        <w:rPr>
          <w:rFonts w:ascii="Arial" w:hAnsi="Arial"/>
          <w:spacing w:val="-6"/>
          <w:lang w:val="pl-PL"/>
        </w:rPr>
        <w:t xml:space="preserve"> </w:t>
      </w:r>
      <w:r w:rsidRPr="00BC6E46">
        <w:rPr>
          <w:rFonts w:ascii="Arial" w:hAnsi="Arial"/>
          <w:lang w:val="pl-PL"/>
        </w:rPr>
        <w:t>środków tej regule podlegających, jeśli beneficjent o to wnioskuje i nale</w:t>
      </w:r>
      <w:r>
        <w:rPr>
          <w:rFonts w:ascii="Arial" w:hAnsi="Arial"/>
          <w:lang w:val="pl-PL"/>
        </w:rPr>
        <w:t>ż</w:t>
      </w:r>
      <w:r w:rsidRPr="00BC6E46">
        <w:rPr>
          <w:rFonts w:ascii="Arial" w:hAnsi="Arial"/>
          <w:lang w:val="pl-PL"/>
        </w:rPr>
        <w:t>ycie uzasadni przyczyny nieosiągnięcia   zało</w:t>
      </w:r>
      <w:r>
        <w:rPr>
          <w:rFonts w:ascii="Arial" w:hAnsi="Arial"/>
          <w:lang w:val="pl-PL"/>
        </w:rPr>
        <w:t>ż</w:t>
      </w:r>
      <w:r w:rsidRPr="00BC6E46">
        <w:rPr>
          <w:rFonts w:ascii="Arial" w:hAnsi="Arial"/>
          <w:lang w:val="pl-PL"/>
        </w:rPr>
        <w:t>eń,   w   szczególności   wyka</w:t>
      </w:r>
      <w:r>
        <w:rPr>
          <w:rFonts w:ascii="Arial" w:hAnsi="Arial"/>
          <w:lang w:val="pl-PL"/>
        </w:rPr>
        <w:t>ż</w:t>
      </w:r>
      <w:r w:rsidRPr="00BC6E46">
        <w:rPr>
          <w:rFonts w:ascii="Arial" w:hAnsi="Arial"/>
          <w:lang w:val="pl-PL"/>
        </w:rPr>
        <w:t>e   swoje   starania   zmierzające   do</w:t>
      </w:r>
      <w:r w:rsidRPr="00BC6E46">
        <w:rPr>
          <w:rFonts w:ascii="Arial" w:hAnsi="Arial"/>
          <w:spacing w:val="-11"/>
          <w:lang w:val="pl-PL"/>
        </w:rPr>
        <w:t xml:space="preserve"> </w:t>
      </w:r>
      <w:r w:rsidRPr="00BC6E46">
        <w:rPr>
          <w:rFonts w:ascii="Arial" w:hAnsi="Arial"/>
          <w:lang w:val="pl-PL"/>
        </w:rPr>
        <w:t>osiągnięcia</w:t>
      </w:r>
      <w:r w:rsidRPr="00BC6E46">
        <w:rPr>
          <w:rFonts w:ascii="Arial" w:hAnsi="Arial"/>
          <w:spacing w:val="-11"/>
          <w:lang w:val="pl-PL"/>
        </w:rPr>
        <w:t xml:space="preserve"> </w:t>
      </w:r>
      <w:r w:rsidRPr="00BC6E46">
        <w:rPr>
          <w:rFonts w:ascii="Arial" w:hAnsi="Arial"/>
          <w:lang w:val="pl-PL"/>
        </w:rPr>
        <w:t>zało</w:t>
      </w:r>
      <w:r>
        <w:rPr>
          <w:rFonts w:ascii="Arial" w:hAnsi="Arial"/>
          <w:lang w:val="pl-PL"/>
        </w:rPr>
        <w:t>ż</w:t>
      </w:r>
      <w:r w:rsidRPr="00BC6E46">
        <w:rPr>
          <w:rFonts w:ascii="Arial" w:hAnsi="Arial"/>
          <w:lang w:val="pl-PL"/>
        </w:rPr>
        <w:t>eń</w:t>
      </w:r>
      <w:r w:rsidRPr="00BC6E46">
        <w:rPr>
          <w:rFonts w:ascii="Arial" w:hAnsi="Arial"/>
          <w:spacing w:val="-12"/>
          <w:lang w:val="pl-PL"/>
        </w:rPr>
        <w:t xml:space="preserve"> </w:t>
      </w:r>
      <w:r w:rsidRPr="00BC6E46">
        <w:rPr>
          <w:rFonts w:ascii="Arial" w:hAnsi="Arial"/>
          <w:lang w:val="pl-PL"/>
        </w:rPr>
        <w:t>projektu,</w:t>
      </w:r>
      <w:r w:rsidRPr="00BC6E46">
        <w:rPr>
          <w:rFonts w:ascii="Arial" w:hAnsi="Arial"/>
          <w:spacing w:val="-13"/>
          <w:lang w:val="pl-PL"/>
        </w:rPr>
        <w:t xml:space="preserve"> </w:t>
      </w:r>
      <w:r w:rsidRPr="00BC6E46">
        <w:rPr>
          <w:rFonts w:ascii="Arial" w:hAnsi="Arial"/>
          <w:lang w:val="pl-PL"/>
        </w:rPr>
        <w:t>lub</w:t>
      </w:r>
      <w:r w:rsidRPr="00BC6E46">
        <w:rPr>
          <w:rFonts w:ascii="Arial" w:hAnsi="Arial"/>
          <w:spacing w:val="-11"/>
          <w:lang w:val="pl-PL"/>
        </w:rPr>
        <w:t xml:space="preserve"> </w:t>
      </w:r>
      <w:r w:rsidRPr="00BC6E46">
        <w:rPr>
          <w:rFonts w:ascii="Arial" w:hAnsi="Arial"/>
          <w:lang w:val="pl-PL"/>
        </w:rPr>
        <w:t>w</w:t>
      </w:r>
      <w:r w:rsidRPr="00BC6E46">
        <w:rPr>
          <w:rFonts w:ascii="Arial" w:hAnsi="Arial"/>
          <w:spacing w:val="-13"/>
          <w:lang w:val="pl-PL"/>
        </w:rPr>
        <w:t xml:space="preserve"> </w:t>
      </w:r>
      <w:r w:rsidRPr="00BC6E46">
        <w:rPr>
          <w:rFonts w:ascii="Arial" w:hAnsi="Arial"/>
          <w:lang w:val="pl-PL"/>
        </w:rPr>
        <w:t>przypadku</w:t>
      </w:r>
      <w:r w:rsidRPr="00BC6E46">
        <w:rPr>
          <w:rFonts w:ascii="Arial" w:hAnsi="Arial"/>
          <w:spacing w:val="-13"/>
          <w:lang w:val="pl-PL"/>
        </w:rPr>
        <w:t xml:space="preserve"> </w:t>
      </w:r>
      <w:r w:rsidRPr="00BC6E46">
        <w:rPr>
          <w:rFonts w:ascii="Arial" w:hAnsi="Arial"/>
          <w:lang w:val="pl-PL"/>
        </w:rPr>
        <w:t>wystąpienia</w:t>
      </w:r>
      <w:r w:rsidRPr="00BC6E46">
        <w:rPr>
          <w:rFonts w:ascii="Arial" w:hAnsi="Arial"/>
          <w:spacing w:val="-11"/>
          <w:lang w:val="pl-PL"/>
        </w:rPr>
        <w:t xml:space="preserve"> </w:t>
      </w:r>
      <w:r w:rsidRPr="00BC6E46">
        <w:rPr>
          <w:rFonts w:ascii="Arial" w:hAnsi="Arial"/>
          <w:lang w:val="pl-PL"/>
        </w:rPr>
        <w:t>siły</w:t>
      </w:r>
      <w:r w:rsidRPr="00BC6E46">
        <w:rPr>
          <w:rFonts w:ascii="Arial" w:hAnsi="Arial"/>
          <w:spacing w:val="-11"/>
          <w:lang w:val="pl-PL"/>
        </w:rPr>
        <w:t xml:space="preserve"> </w:t>
      </w:r>
      <w:r w:rsidRPr="00BC6E46">
        <w:rPr>
          <w:rFonts w:ascii="Arial" w:hAnsi="Arial"/>
          <w:lang w:val="pl-PL"/>
        </w:rPr>
        <w:t>wy</w:t>
      </w:r>
      <w:r>
        <w:rPr>
          <w:rFonts w:ascii="Arial" w:hAnsi="Arial"/>
          <w:lang w:val="pl-PL"/>
        </w:rPr>
        <w:t>ż</w:t>
      </w:r>
      <w:r w:rsidRPr="00BC6E46">
        <w:rPr>
          <w:rFonts w:ascii="Arial" w:hAnsi="Arial"/>
          <w:lang w:val="pl-PL"/>
        </w:rPr>
        <w:t>szej.</w:t>
      </w:r>
    </w:p>
    <w:p w:rsidR="00E007D7" w:rsidRPr="00BC6E46" w:rsidRDefault="00BC6E46">
      <w:pPr>
        <w:pStyle w:val="Akapitzlist"/>
        <w:numPr>
          <w:ilvl w:val="0"/>
          <w:numId w:val="7"/>
        </w:numPr>
        <w:tabs>
          <w:tab w:val="left" w:pos="477"/>
        </w:tabs>
        <w:spacing w:before="123" w:line="360" w:lineRule="auto"/>
        <w:ind w:right="105" w:hanging="360"/>
        <w:jc w:val="both"/>
        <w:rPr>
          <w:rFonts w:ascii="Arial" w:eastAsia="Arial" w:hAnsi="Arial" w:cs="Arial"/>
          <w:lang w:val="pl-PL"/>
        </w:rPr>
      </w:pPr>
      <w:r w:rsidRPr="00BC6E46">
        <w:rPr>
          <w:rFonts w:ascii="Arial" w:hAnsi="Arial"/>
          <w:lang w:val="pl-PL"/>
        </w:rPr>
        <w:t>W  przypadku  projektów  partnerskich,   sposób   egzekwowania   przez   beneficjenta  od  partnerów projektu skutków wynikających  z zastosowania  reguły proporcjonalności  z powodu nieosiągnięcia zało</w:t>
      </w:r>
      <w:r>
        <w:rPr>
          <w:rFonts w:ascii="Arial" w:hAnsi="Arial"/>
          <w:lang w:val="pl-PL"/>
        </w:rPr>
        <w:t>ż</w:t>
      </w:r>
      <w:r w:rsidRPr="00BC6E46">
        <w:rPr>
          <w:rFonts w:ascii="Arial" w:hAnsi="Arial"/>
          <w:lang w:val="pl-PL"/>
        </w:rPr>
        <w:t>eń projektu z winy partnera reguluje porozumienie lub umowa</w:t>
      </w:r>
      <w:r w:rsidRPr="00BC6E46">
        <w:rPr>
          <w:rFonts w:ascii="Arial" w:hAnsi="Arial"/>
          <w:spacing w:val="-5"/>
          <w:lang w:val="pl-PL"/>
        </w:rPr>
        <w:t xml:space="preserve"> </w:t>
      </w:r>
      <w:r w:rsidRPr="00BC6E46">
        <w:rPr>
          <w:rFonts w:ascii="Arial" w:hAnsi="Arial"/>
          <w:lang w:val="pl-PL"/>
        </w:rPr>
        <w:t>partnerska.</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Heading2"/>
        <w:numPr>
          <w:ilvl w:val="1"/>
          <w:numId w:val="9"/>
        </w:numPr>
        <w:tabs>
          <w:tab w:val="left" w:pos="3026"/>
        </w:tabs>
        <w:spacing w:before="153"/>
        <w:ind w:left="3025" w:hanging="541"/>
        <w:jc w:val="left"/>
        <w:rPr>
          <w:b w:val="0"/>
          <w:bCs w:val="0"/>
          <w:i w:val="0"/>
          <w:lang w:val="pl-PL"/>
        </w:rPr>
      </w:pPr>
      <w:bookmarkStart w:id="49" w:name="_TOC_250003"/>
      <w:r w:rsidRPr="00BC6E46">
        <w:rPr>
          <w:lang w:val="pl-PL"/>
        </w:rPr>
        <w:t>Projekty innowacyjne i</w:t>
      </w:r>
      <w:r w:rsidRPr="00BC6E46">
        <w:rPr>
          <w:spacing w:val="-11"/>
          <w:lang w:val="pl-PL"/>
        </w:rPr>
        <w:t xml:space="preserve"> </w:t>
      </w:r>
      <w:r w:rsidRPr="00BC6E46">
        <w:rPr>
          <w:lang w:val="pl-PL"/>
        </w:rPr>
        <w:t>ponadnarodowe</w:t>
      </w:r>
      <w:bookmarkEnd w:id="49"/>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6"/>
        </w:numPr>
        <w:tabs>
          <w:tab w:val="left" w:pos="477"/>
        </w:tabs>
        <w:spacing w:line="360" w:lineRule="auto"/>
        <w:ind w:right="105" w:hanging="360"/>
        <w:jc w:val="both"/>
        <w:rPr>
          <w:rFonts w:ascii="Arial" w:eastAsia="Arial" w:hAnsi="Arial" w:cs="Arial"/>
          <w:lang w:val="pl-PL"/>
        </w:rPr>
      </w:pPr>
      <w:r w:rsidRPr="00BC6E46">
        <w:rPr>
          <w:rFonts w:ascii="Arial" w:hAnsi="Arial"/>
          <w:lang w:val="pl-PL"/>
        </w:rPr>
        <w:t>Projekty innowacyjne lub ponadnarodowe są realizowane wyłącznie w ramach krajowego PO.</w:t>
      </w:r>
    </w:p>
    <w:p w:rsidR="00E007D7" w:rsidRPr="00BC6E46" w:rsidRDefault="00BC6E46">
      <w:pPr>
        <w:pStyle w:val="Akapitzlist"/>
        <w:numPr>
          <w:ilvl w:val="0"/>
          <w:numId w:val="6"/>
        </w:numPr>
        <w:tabs>
          <w:tab w:val="left" w:pos="477"/>
        </w:tabs>
        <w:spacing w:before="123" w:line="360" w:lineRule="auto"/>
        <w:ind w:right="106" w:hanging="360"/>
        <w:jc w:val="both"/>
        <w:rPr>
          <w:rFonts w:ascii="Arial" w:eastAsia="Arial" w:hAnsi="Arial" w:cs="Arial"/>
          <w:lang w:val="pl-PL"/>
        </w:rPr>
      </w:pPr>
      <w:r w:rsidRPr="00BC6E46">
        <w:rPr>
          <w:rFonts w:ascii="Arial" w:hAnsi="Arial"/>
          <w:lang w:val="pl-PL"/>
        </w:rPr>
        <w:t>Wydatki związane z nawiązaniem partnerstwa ponadnarodowego są kwalifikowalne, o ile jest to zgodne z zatwierdzonym wnioskiem o</w:t>
      </w:r>
      <w:r w:rsidRPr="00BC6E46">
        <w:rPr>
          <w:rFonts w:ascii="Arial" w:hAnsi="Arial"/>
          <w:spacing w:val="-29"/>
          <w:lang w:val="pl-PL"/>
        </w:rPr>
        <w:t xml:space="preserve"> </w:t>
      </w:r>
      <w:r w:rsidRPr="00BC6E46">
        <w:rPr>
          <w:rFonts w:ascii="Arial" w:hAnsi="Arial"/>
          <w:lang w:val="pl-PL"/>
        </w:rPr>
        <w:t>dofinansowanie.</w:t>
      </w:r>
    </w:p>
    <w:p w:rsidR="00E007D7" w:rsidRPr="00BC6E46" w:rsidRDefault="00BC6E46">
      <w:pPr>
        <w:pStyle w:val="Akapitzlist"/>
        <w:numPr>
          <w:ilvl w:val="0"/>
          <w:numId w:val="6"/>
        </w:numPr>
        <w:tabs>
          <w:tab w:val="left" w:pos="477"/>
        </w:tabs>
        <w:spacing w:before="125" w:line="360" w:lineRule="auto"/>
        <w:ind w:right="105" w:hanging="360"/>
        <w:jc w:val="both"/>
        <w:rPr>
          <w:rFonts w:ascii="Arial" w:eastAsia="Arial" w:hAnsi="Arial" w:cs="Arial"/>
          <w:lang w:val="pl-PL"/>
        </w:rPr>
      </w:pPr>
      <w:r w:rsidRPr="00BC6E46">
        <w:rPr>
          <w:rFonts w:ascii="Arial" w:hAnsi="Arial"/>
          <w:lang w:val="pl-PL"/>
        </w:rPr>
        <w:t>IZ PO mo</w:t>
      </w:r>
      <w:r>
        <w:rPr>
          <w:rFonts w:ascii="Arial" w:hAnsi="Arial"/>
          <w:lang w:val="pl-PL"/>
        </w:rPr>
        <w:t>ż</w:t>
      </w:r>
      <w:r w:rsidRPr="00BC6E46">
        <w:rPr>
          <w:rFonts w:ascii="Arial" w:hAnsi="Arial"/>
          <w:lang w:val="pl-PL"/>
        </w:rPr>
        <w:t>e wyrazić zgodę na kwalifikowanie wydatków ponoszonych przez partnerów ponadnarodowych  w  ramach  danego  projektu  lub  grupy  projektów,  o  ile  przynosi   to korzyść dla projektu i wydatek jest niezbędny do realizacji celu projektu, a mo</w:t>
      </w:r>
      <w:r>
        <w:rPr>
          <w:rFonts w:ascii="Arial" w:hAnsi="Arial"/>
          <w:lang w:val="pl-PL"/>
        </w:rPr>
        <w:t>ż</w:t>
      </w:r>
      <w:r w:rsidRPr="00BC6E46">
        <w:rPr>
          <w:rFonts w:ascii="Arial" w:hAnsi="Arial"/>
          <w:lang w:val="pl-PL"/>
        </w:rPr>
        <w:t>liwość oraz warunki i procedury kwalifikowania takich wydatków określone są w wytycznych programowych lub regulaminie konkursu lub dokumentacji dotyczącej projektów zgłaszanych w trybie</w:t>
      </w:r>
      <w:r w:rsidRPr="00BC6E46">
        <w:rPr>
          <w:rFonts w:ascii="Arial" w:hAnsi="Arial"/>
          <w:spacing w:val="-12"/>
          <w:lang w:val="pl-PL"/>
        </w:rPr>
        <w:t xml:space="preserve"> </w:t>
      </w:r>
      <w:r w:rsidRPr="00BC6E46">
        <w:rPr>
          <w:rFonts w:ascii="Arial" w:hAnsi="Arial"/>
          <w:lang w:val="pl-PL"/>
        </w:rPr>
        <w:t>pozakonkursowym.</w:t>
      </w:r>
    </w:p>
    <w:p w:rsidR="00E007D7" w:rsidRPr="00BC6E46" w:rsidRDefault="00BC6E46">
      <w:pPr>
        <w:pStyle w:val="Akapitzlist"/>
        <w:numPr>
          <w:ilvl w:val="0"/>
          <w:numId w:val="6"/>
        </w:numPr>
        <w:tabs>
          <w:tab w:val="left" w:pos="477"/>
        </w:tabs>
        <w:spacing w:before="123"/>
        <w:ind w:hanging="360"/>
        <w:rPr>
          <w:rFonts w:ascii="Arial" w:eastAsia="Arial" w:hAnsi="Arial" w:cs="Arial"/>
          <w:lang w:val="pl-PL"/>
        </w:rPr>
      </w:pPr>
      <w:r w:rsidRPr="00BC6E46">
        <w:rPr>
          <w:rFonts w:ascii="Arial" w:hAnsi="Arial"/>
          <w:lang w:val="pl-PL"/>
        </w:rPr>
        <w:t>Koszty pośrednie partnera ponadnarodowego są</w:t>
      </w:r>
      <w:r w:rsidRPr="00BC6E46">
        <w:rPr>
          <w:rFonts w:ascii="Arial" w:hAnsi="Arial"/>
          <w:spacing w:val="-30"/>
          <w:lang w:val="pl-PL"/>
        </w:rPr>
        <w:t xml:space="preserve"> </w:t>
      </w:r>
      <w:r w:rsidRPr="00BC6E46">
        <w:rPr>
          <w:rFonts w:ascii="Arial" w:hAnsi="Arial"/>
          <w:lang w:val="pl-PL"/>
        </w:rPr>
        <w:t>niekwalifikowalne.</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0"/>
          <w:numId w:val="6"/>
        </w:numPr>
        <w:tabs>
          <w:tab w:val="left" w:pos="477"/>
        </w:tabs>
        <w:spacing w:line="360" w:lineRule="auto"/>
        <w:ind w:right="105" w:hanging="360"/>
        <w:jc w:val="both"/>
        <w:rPr>
          <w:rFonts w:ascii="Arial" w:eastAsia="Arial" w:hAnsi="Arial" w:cs="Arial"/>
          <w:lang w:val="pl-PL"/>
        </w:rPr>
      </w:pPr>
      <w:r w:rsidRPr="00BC6E46">
        <w:rPr>
          <w:rFonts w:ascii="Arial" w:hAnsi="Arial"/>
          <w:lang w:val="pl-PL"/>
        </w:rPr>
        <w:t>Do oceny kwalifikowalności wydatków partnerów ponadnarodowych stosuje się warunki   i procedury określone w rozdziale 8 oraz ogólne warunki kwalifikowalności wydatków określone w pkt 3 podrozdziału 6.2, z wyłączeniem lit.</w:t>
      </w:r>
      <w:r w:rsidRPr="00BC6E46">
        <w:rPr>
          <w:rFonts w:ascii="Arial" w:hAnsi="Arial"/>
          <w:spacing w:val="-19"/>
          <w:lang w:val="pl-PL"/>
        </w:rPr>
        <w:t xml:space="preserve"> </w:t>
      </w:r>
      <w:r w:rsidRPr="00BC6E46">
        <w:rPr>
          <w:rFonts w:ascii="Arial" w:hAnsi="Arial"/>
          <w:lang w:val="pl-PL"/>
        </w:rPr>
        <w:t>k.</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Heading2"/>
        <w:numPr>
          <w:ilvl w:val="1"/>
          <w:numId w:val="9"/>
        </w:numPr>
        <w:tabs>
          <w:tab w:val="left" w:pos="2375"/>
        </w:tabs>
        <w:ind w:left="2374" w:hanging="583"/>
        <w:jc w:val="left"/>
        <w:rPr>
          <w:b w:val="0"/>
          <w:bCs w:val="0"/>
          <w:i w:val="0"/>
          <w:lang w:val="pl-PL"/>
        </w:rPr>
      </w:pPr>
      <w:bookmarkStart w:id="50" w:name="_TOC_250002"/>
      <w:r w:rsidRPr="00BC6E46">
        <w:rPr>
          <w:lang w:val="pl-PL"/>
        </w:rPr>
        <w:t>Działania finansowane zgodnie z programem Erasmus</w:t>
      </w:r>
      <w:r w:rsidRPr="00BC6E46">
        <w:rPr>
          <w:spacing w:val="-21"/>
          <w:lang w:val="pl-PL"/>
        </w:rPr>
        <w:t xml:space="preserve"> </w:t>
      </w:r>
      <w:r w:rsidRPr="00BC6E46">
        <w:rPr>
          <w:lang w:val="pl-PL"/>
        </w:rPr>
        <w:t>+</w:t>
      </w:r>
      <w:bookmarkEnd w:id="50"/>
    </w:p>
    <w:p w:rsidR="00E007D7" w:rsidRPr="00BC6E46" w:rsidRDefault="00E007D7">
      <w:pPr>
        <w:spacing w:before="3"/>
        <w:rPr>
          <w:rFonts w:ascii="Arial" w:eastAsia="Arial" w:hAnsi="Arial" w:cs="Arial"/>
          <w:b/>
          <w:bCs/>
          <w:i/>
          <w:lang w:val="pl-PL"/>
        </w:rPr>
      </w:pPr>
    </w:p>
    <w:p w:rsidR="00E007D7" w:rsidRPr="00BC6E46" w:rsidRDefault="00BC6E46">
      <w:pPr>
        <w:pStyle w:val="Akapitzlist"/>
        <w:numPr>
          <w:ilvl w:val="0"/>
          <w:numId w:val="5"/>
        </w:numPr>
        <w:tabs>
          <w:tab w:val="left" w:pos="474"/>
        </w:tabs>
        <w:spacing w:line="360" w:lineRule="auto"/>
        <w:ind w:right="104" w:hanging="357"/>
        <w:jc w:val="both"/>
        <w:rPr>
          <w:rFonts w:ascii="Arial" w:eastAsia="Arial" w:hAnsi="Arial" w:cs="Arial"/>
          <w:lang w:val="pl-PL"/>
        </w:rPr>
      </w:pPr>
      <w:r w:rsidRPr="00BC6E46">
        <w:rPr>
          <w:rFonts w:ascii="Arial" w:hAnsi="Arial"/>
          <w:lang w:val="pl-PL"/>
        </w:rPr>
        <w:t>Do realizacji działań przez Narodową Agencję dla programu Erasmus+ związanych bezpośrednio z realizacją programów mobilności ponadnarodowej w ramach projektów współfinansowanych z EFS w ramach KPO, stosuje się warunki i procedury określone  dla programu</w:t>
      </w:r>
      <w:r w:rsidRPr="00BC6E46">
        <w:rPr>
          <w:rFonts w:ascii="Arial" w:hAnsi="Arial"/>
          <w:spacing w:val="-6"/>
          <w:lang w:val="pl-PL"/>
        </w:rPr>
        <w:t xml:space="preserve"> </w:t>
      </w:r>
      <w:r w:rsidRPr="00BC6E46">
        <w:rPr>
          <w:rFonts w:ascii="Arial" w:hAnsi="Arial"/>
          <w:lang w:val="pl-PL"/>
        </w:rPr>
        <w:t>Erasmus+.</w:t>
      </w:r>
    </w:p>
    <w:p w:rsidR="00E007D7" w:rsidRPr="00BC6E46" w:rsidRDefault="00E007D7">
      <w:pPr>
        <w:spacing w:line="360" w:lineRule="auto"/>
        <w:jc w:val="both"/>
        <w:rPr>
          <w:rFonts w:ascii="Arial" w:eastAsia="Arial" w:hAnsi="Arial" w:cs="Arial"/>
          <w:lang w:val="pl-PL"/>
        </w:rPr>
        <w:sectPr w:rsidR="00E007D7" w:rsidRPr="00BC6E46">
          <w:footerReference w:type="default" r:id="rId41"/>
          <w:pgSz w:w="11900" w:h="16840"/>
          <w:pgMar w:top="1200" w:right="1300" w:bottom="700" w:left="1300" w:header="0" w:footer="511" w:gutter="0"/>
          <w:pgNumType w:start="100"/>
          <w:cols w:space="708"/>
        </w:sectPr>
      </w:pPr>
    </w:p>
    <w:p w:rsidR="00E007D7" w:rsidRPr="00BC6E46" w:rsidRDefault="00BC6E46">
      <w:pPr>
        <w:pStyle w:val="Akapitzlist"/>
        <w:numPr>
          <w:ilvl w:val="0"/>
          <w:numId w:val="5"/>
        </w:numPr>
        <w:tabs>
          <w:tab w:val="left" w:pos="474"/>
        </w:tabs>
        <w:spacing w:before="55" w:line="343" w:lineRule="auto"/>
        <w:ind w:right="107" w:hanging="357"/>
        <w:jc w:val="both"/>
        <w:rPr>
          <w:rFonts w:ascii="Arial" w:eastAsia="Arial" w:hAnsi="Arial" w:cs="Arial"/>
          <w:lang w:val="pl-PL"/>
        </w:rPr>
      </w:pPr>
      <w:r w:rsidRPr="00BC6E46">
        <w:rPr>
          <w:rFonts w:ascii="Arial" w:hAnsi="Arial"/>
          <w:lang w:val="pl-PL"/>
        </w:rPr>
        <w:t xml:space="preserve">Do przeliczenia stawek mających zastosowanie w programie Erasmus+ stosuje </w:t>
      </w:r>
      <w:r w:rsidRPr="00BC6E46">
        <w:rPr>
          <w:rFonts w:ascii="Arial" w:hAnsi="Arial"/>
          <w:spacing w:val="-3"/>
          <w:lang w:val="pl-PL"/>
        </w:rPr>
        <w:t xml:space="preserve">się </w:t>
      </w:r>
      <w:r w:rsidRPr="00BC6E46">
        <w:rPr>
          <w:rFonts w:ascii="Arial" w:hAnsi="Arial"/>
          <w:lang w:val="pl-PL"/>
        </w:rPr>
        <w:t xml:space="preserve">miesięczny obrachunkowy kurs wymiany ustalony przez KE </w:t>
      </w:r>
      <w:r w:rsidRPr="00BC6E46">
        <w:rPr>
          <w:rFonts w:ascii="Arial" w:hAnsi="Arial"/>
          <w:position w:val="10"/>
          <w:sz w:val="14"/>
          <w:lang w:val="pl-PL"/>
        </w:rPr>
        <w:t xml:space="preserve">95 </w:t>
      </w:r>
      <w:r w:rsidRPr="00BC6E46">
        <w:rPr>
          <w:rFonts w:ascii="Arial" w:hAnsi="Arial"/>
          <w:lang w:val="pl-PL"/>
        </w:rPr>
        <w:t>, aktualny na dzień ogłoszenia zaproszenia do składania wniosków (naboru) do tego</w:t>
      </w:r>
      <w:r w:rsidRPr="00BC6E46">
        <w:rPr>
          <w:rFonts w:ascii="Arial" w:hAnsi="Arial"/>
          <w:spacing w:val="-27"/>
          <w:lang w:val="pl-PL"/>
        </w:rPr>
        <w:t xml:space="preserve"> </w:t>
      </w:r>
      <w:r w:rsidRPr="00BC6E46">
        <w:rPr>
          <w:rFonts w:ascii="Arial" w:hAnsi="Arial"/>
          <w:lang w:val="pl-PL"/>
        </w:rPr>
        <w:t>programu.</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10"/>
        <w:rPr>
          <w:rFonts w:ascii="Arial" w:eastAsia="Arial" w:hAnsi="Arial" w:cs="Arial"/>
          <w:sz w:val="14"/>
          <w:szCs w:val="14"/>
          <w:lang w:val="pl-PL"/>
        </w:rPr>
      </w:pPr>
      <w:r w:rsidRPr="00507A58">
        <w:rPr>
          <w:lang w:val="pl-PL"/>
        </w:rPr>
        <w:pict>
          <v:group id="_x0000_s1038" style="position:absolute;margin-left:70.8pt;margin-top:9.8pt;width:2in;height:.1pt;z-index:251686400;mso-wrap-distance-left:0;mso-wrap-distance-right:0;mso-position-horizontal-relative:page" coordorigin="1416,196" coordsize="2880,2">
            <v:shape id="_x0000_s1039" style="position:absolute;left:1416;top:196;width:2880;height:2" coordorigin="1416,196" coordsize="2880,0" path="m1416,196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position w:val="8"/>
          <w:sz w:val="10"/>
          <w:lang w:val="pl-PL"/>
        </w:rPr>
        <w:t xml:space="preserve">95 </w:t>
      </w:r>
      <w:r w:rsidRPr="00BC6E46">
        <w:rPr>
          <w:rFonts w:ascii="Arial"/>
          <w:sz w:val="16"/>
          <w:lang w:val="pl-PL"/>
        </w:rPr>
        <w:t>Kurs opublikowany w:</w:t>
      </w:r>
      <w:r w:rsidRPr="00BC6E46">
        <w:rPr>
          <w:rFonts w:ascii="Arial"/>
          <w:spacing w:val="-29"/>
          <w:sz w:val="16"/>
          <w:lang w:val="pl-PL"/>
        </w:rPr>
        <w:t xml:space="preserve"> </w:t>
      </w:r>
      <w:hyperlink r:id="rId42">
        <w:r w:rsidRPr="00BC6E46">
          <w:rPr>
            <w:rFonts w:ascii="Arial"/>
            <w:color w:val="0000FF"/>
            <w:sz w:val="16"/>
            <w:u w:val="single" w:color="0000FF"/>
            <w:lang w:val="pl-PL"/>
          </w:rPr>
          <w:t>http://ec.europa.eu/budget/inforeuro/index.cfm?fuseaction=home&amp;Language=en</w:t>
        </w:r>
        <w:r w:rsidRPr="00BC6E46">
          <w:rPr>
            <w:rFonts w:ascii="Arial"/>
            <w:sz w:val="16"/>
            <w:lang w:val="pl-PL"/>
          </w:rPr>
          <w:t>.</w:t>
        </w:r>
      </w:hyperlink>
    </w:p>
    <w:p w:rsidR="00E007D7" w:rsidRPr="00BC6E46" w:rsidRDefault="00E007D7">
      <w:pPr>
        <w:rPr>
          <w:rFonts w:ascii="Arial" w:eastAsia="Arial" w:hAnsi="Arial" w:cs="Arial"/>
          <w:sz w:val="16"/>
          <w:szCs w:val="16"/>
          <w:lang w:val="pl-PL"/>
        </w:rPr>
        <w:sectPr w:rsidR="00E007D7" w:rsidRPr="00BC6E46">
          <w:pgSz w:w="11900" w:h="16840"/>
          <w:pgMar w:top="1200" w:right="1300" w:bottom="720" w:left="1300" w:header="0" w:footer="511" w:gutter="0"/>
          <w:cols w:space="708"/>
        </w:sectPr>
      </w:pPr>
    </w:p>
    <w:p w:rsidR="00E007D7" w:rsidRPr="00BC6E46" w:rsidRDefault="00E007D7">
      <w:pPr>
        <w:spacing w:before="7"/>
        <w:rPr>
          <w:rFonts w:ascii="Arial" w:eastAsia="Arial" w:hAnsi="Arial" w:cs="Arial"/>
          <w:sz w:val="10"/>
          <w:szCs w:val="10"/>
          <w:lang w:val="pl-PL"/>
        </w:rPr>
      </w:pPr>
    </w:p>
    <w:p w:rsidR="00E007D7" w:rsidRPr="00BC6E46" w:rsidRDefault="00BC6E46">
      <w:pPr>
        <w:pStyle w:val="Heading1"/>
        <w:tabs>
          <w:tab w:val="left" w:pos="1839"/>
          <w:tab w:val="left" w:pos="2182"/>
          <w:tab w:val="left" w:pos="2471"/>
          <w:tab w:val="left" w:pos="3777"/>
          <w:tab w:val="left" w:pos="4053"/>
          <w:tab w:val="left" w:pos="5873"/>
          <w:tab w:val="left" w:pos="7241"/>
        </w:tabs>
        <w:spacing w:before="69" w:line="360" w:lineRule="auto"/>
        <w:ind w:left="547" w:right="104"/>
        <w:rPr>
          <w:b w:val="0"/>
          <w:bCs w:val="0"/>
          <w:lang w:val="pl-PL"/>
        </w:rPr>
      </w:pPr>
      <w:bookmarkStart w:id="51" w:name="_TOC_250001"/>
      <w:r w:rsidRPr="00BC6E46">
        <w:rPr>
          <w:lang w:val="pl-PL"/>
        </w:rPr>
        <w:t>Zał</w:t>
      </w:r>
      <w:r w:rsidRPr="00BC6E46">
        <w:rPr>
          <w:b w:val="0"/>
          <w:lang w:val="pl-PL"/>
        </w:rPr>
        <w:t>ą</w:t>
      </w:r>
      <w:r w:rsidRPr="00BC6E46">
        <w:rPr>
          <w:lang w:val="pl-PL"/>
        </w:rPr>
        <w:t>cznik</w:t>
      </w:r>
      <w:r w:rsidRPr="00BC6E46">
        <w:rPr>
          <w:lang w:val="pl-PL"/>
        </w:rPr>
        <w:tab/>
        <w:t>1</w:t>
      </w:r>
      <w:r w:rsidRPr="00BC6E46">
        <w:rPr>
          <w:lang w:val="pl-PL"/>
        </w:rPr>
        <w:tab/>
        <w:t>-</w:t>
      </w:r>
      <w:r w:rsidRPr="00BC6E46">
        <w:rPr>
          <w:lang w:val="pl-PL"/>
        </w:rPr>
        <w:tab/>
        <w:t>Zalecenia</w:t>
      </w:r>
      <w:r w:rsidRPr="00BC6E46">
        <w:rPr>
          <w:lang w:val="pl-PL"/>
        </w:rPr>
        <w:tab/>
        <w:t>i</w:t>
      </w:r>
      <w:r w:rsidRPr="00BC6E46">
        <w:rPr>
          <w:lang w:val="pl-PL"/>
        </w:rPr>
        <w:tab/>
        <w:t>rekomendacje</w:t>
      </w:r>
      <w:r w:rsidRPr="00BC6E46">
        <w:rPr>
          <w:lang w:val="pl-PL"/>
        </w:rPr>
        <w:tab/>
        <w:t>dotycz</w:t>
      </w:r>
      <w:r w:rsidRPr="00BC6E46">
        <w:rPr>
          <w:b w:val="0"/>
          <w:lang w:val="pl-PL"/>
        </w:rPr>
        <w:t>ą</w:t>
      </w:r>
      <w:r w:rsidRPr="00BC6E46">
        <w:rPr>
          <w:lang w:val="pl-PL"/>
        </w:rPr>
        <w:t>ce</w:t>
      </w:r>
      <w:r w:rsidRPr="00BC6E46">
        <w:rPr>
          <w:lang w:val="pl-PL"/>
        </w:rPr>
        <w:tab/>
        <w:t>przeprowadzania post</w:t>
      </w:r>
      <w:r w:rsidRPr="00BC6E46">
        <w:rPr>
          <w:b w:val="0"/>
          <w:lang w:val="pl-PL"/>
        </w:rPr>
        <w:t>ę</w:t>
      </w:r>
      <w:r w:rsidRPr="00BC6E46">
        <w:rPr>
          <w:lang w:val="pl-PL"/>
        </w:rPr>
        <w:t>powa</w:t>
      </w:r>
      <w:r w:rsidRPr="00BC6E46">
        <w:rPr>
          <w:b w:val="0"/>
          <w:lang w:val="pl-PL"/>
        </w:rPr>
        <w:t xml:space="preserve">ń </w:t>
      </w:r>
      <w:r w:rsidRPr="00BC6E46">
        <w:rPr>
          <w:lang w:val="pl-PL"/>
        </w:rPr>
        <w:t xml:space="preserve">o udzielenie </w:t>
      </w:r>
      <w:r w:rsidRPr="00EC6156">
        <w:rPr>
          <w:lang w:val="pl-PL"/>
        </w:rPr>
        <w:t>zamówień</w:t>
      </w:r>
      <w:r w:rsidRPr="00BC6E46">
        <w:rPr>
          <w:b w:val="0"/>
          <w:lang w:val="pl-PL"/>
        </w:rPr>
        <w:t xml:space="preserve"> </w:t>
      </w:r>
      <w:r w:rsidRPr="00BC6E46">
        <w:rPr>
          <w:lang w:val="pl-PL"/>
        </w:rPr>
        <w:t>publicznych na dostawy i</w:t>
      </w:r>
      <w:r w:rsidRPr="00BC6E46">
        <w:rPr>
          <w:spacing w:val="1"/>
          <w:lang w:val="pl-PL"/>
        </w:rPr>
        <w:t xml:space="preserve"> </w:t>
      </w:r>
      <w:r w:rsidRPr="00BC6E46">
        <w:rPr>
          <w:lang w:val="pl-PL"/>
        </w:rPr>
        <w:t>usługi</w:t>
      </w:r>
      <w:bookmarkEnd w:id="51"/>
    </w:p>
    <w:p w:rsidR="00E007D7" w:rsidRPr="00BC6E46" w:rsidRDefault="00E007D7">
      <w:pPr>
        <w:rPr>
          <w:rFonts w:ascii="Arial" w:eastAsia="Arial" w:hAnsi="Arial" w:cs="Arial"/>
          <w:b/>
          <w:bCs/>
          <w:sz w:val="24"/>
          <w:szCs w:val="24"/>
          <w:lang w:val="pl-PL"/>
        </w:rPr>
      </w:pPr>
    </w:p>
    <w:p w:rsidR="00E007D7" w:rsidRPr="00BC6E46" w:rsidRDefault="00E007D7">
      <w:pPr>
        <w:spacing w:before="2"/>
        <w:rPr>
          <w:rFonts w:ascii="Arial" w:eastAsia="Arial" w:hAnsi="Arial" w:cs="Arial"/>
          <w:b/>
          <w:bCs/>
          <w:sz w:val="33"/>
          <w:szCs w:val="33"/>
          <w:lang w:val="pl-PL"/>
        </w:rPr>
      </w:pPr>
    </w:p>
    <w:p w:rsidR="00E007D7" w:rsidRPr="00BC6E46" w:rsidRDefault="00BC6E46">
      <w:pPr>
        <w:pStyle w:val="Akapitzlist"/>
        <w:numPr>
          <w:ilvl w:val="0"/>
          <w:numId w:val="4"/>
        </w:numPr>
        <w:tabs>
          <w:tab w:val="left" w:pos="520"/>
        </w:tabs>
        <w:spacing w:line="360" w:lineRule="auto"/>
        <w:ind w:right="102"/>
        <w:jc w:val="both"/>
        <w:rPr>
          <w:rFonts w:ascii="Arial" w:eastAsia="Arial" w:hAnsi="Arial" w:cs="Arial"/>
          <w:lang w:val="pl-PL"/>
        </w:rPr>
      </w:pPr>
      <w:r w:rsidRPr="00BC6E46">
        <w:rPr>
          <w:rFonts w:ascii="Arial" w:hAnsi="Arial"/>
          <w:lang w:val="pl-PL"/>
        </w:rPr>
        <w:t>W trakcie przeprowadzania postępowania o udzielenie zamówienia publicznego stosuje się wewnętrzne procedury beneficjenta dotyczące udzielania zamówień publicznych opracowane w postaci np. instrukcji wewnętrznych, regulaminów. Procedury te uwzględniają wszystkie etapy postępowania wraz ze wskazaniem poszczególnych czynności oraz stanowisk odpowiedzialnych za ich</w:t>
      </w:r>
      <w:r w:rsidRPr="00BC6E46">
        <w:rPr>
          <w:rFonts w:ascii="Arial" w:hAnsi="Arial"/>
          <w:spacing w:val="-22"/>
          <w:lang w:val="pl-PL"/>
        </w:rPr>
        <w:t xml:space="preserve"> </w:t>
      </w:r>
      <w:r w:rsidRPr="00BC6E46">
        <w:rPr>
          <w:rFonts w:ascii="Arial" w:hAnsi="Arial"/>
          <w:lang w:val="pl-PL"/>
        </w:rPr>
        <w:t>realizację.</w:t>
      </w:r>
    </w:p>
    <w:p w:rsidR="00E007D7" w:rsidRPr="00BC6E46" w:rsidRDefault="00BC6E46">
      <w:pPr>
        <w:pStyle w:val="Akapitzlist"/>
        <w:numPr>
          <w:ilvl w:val="0"/>
          <w:numId w:val="4"/>
        </w:numPr>
        <w:tabs>
          <w:tab w:val="left" w:pos="520"/>
        </w:tabs>
        <w:spacing w:before="98" w:line="357" w:lineRule="auto"/>
        <w:ind w:right="105"/>
        <w:jc w:val="both"/>
        <w:rPr>
          <w:rFonts w:ascii="Arial" w:eastAsia="Arial" w:hAnsi="Arial" w:cs="Arial"/>
          <w:lang w:val="pl-PL"/>
        </w:rPr>
      </w:pPr>
      <w:r w:rsidRPr="00BC6E46">
        <w:rPr>
          <w:rFonts w:ascii="Arial" w:hAnsi="Arial"/>
          <w:lang w:val="pl-PL"/>
        </w:rPr>
        <w:t xml:space="preserve">W odniesieniu do najbardziej ryzykownych postępowań </w:t>
      </w:r>
      <w:r w:rsidRPr="00BC6E46">
        <w:rPr>
          <w:rFonts w:ascii="Arial" w:hAnsi="Arial"/>
          <w:position w:val="10"/>
          <w:sz w:val="14"/>
          <w:lang w:val="pl-PL"/>
        </w:rPr>
        <w:t xml:space="preserve">96 </w:t>
      </w:r>
      <w:r w:rsidRPr="00BC6E46">
        <w:rPr>
          <w:rFonts w:ascii="Arial" w:hAnsi="Arial"/>
          <w:lang w:val="pl-PL"/>
        </w:rPr>
        <w:t>zaleca się opracowanie szczegółowego planu prac, którego celem jest prawidłowa i sprawna realizacja zamówienia publicznego. Plan prac powinien zostać opracowany w początkowym stadium realizacji projektu przed przeprowadzeniem postępowań i powinien zawierać terminy dla ka</w:t>
      </w:r>
      <w:r>
        <w:rPr>
          <w:rFonts w:ascii="Arial" w:hAnsi="Arial"/>
          <w:lang w:val="pl-PL"/>
        </w:rPr>
        <w:t>ż</w:t>
      </w:r>
      <w:r w:rsidRPr="00BC6E46">
        <w:rPr>
          <w:rFonts w:ascii="Arial" w:hAnsi="Arial"/>
          <w:lang w:val="pl-PL"/>
        </w:rPr>
        <w:t>dego etapu,</w:t>
      </w:r>
      <w:r w:rsidRPr="00BC6E46">
        <w:rPr>
          <w:rFonts w:ascii="Arial" w:hAnsi="Arial"/>
          <w:spacing w:val="-45"/>
          <w:lang w:val="pl-PL"/>
        </w:rPr>
        <w:t xml:space="preserve"> </w:t>
      </w:r>
      <w:r w:rsidRPr="00BC6E46">
        <w:rPr>
          <w:rFonts w:ascii="Arial" w:hAnsi="Arial"/>
          <w:lang w:val="pl-PL"/>
        </w:rPr>
        <w:t>tj.:</w:t>
      </w:r>
    </w:p>
    <w:p w:rsidR="00E007D7" w:rsidRPr="00BC6E46" w:rsidRDefault="00BC6E46">
      <w:pPr>
        <w:pStyle w:val="Akapitzlist"/>
        <w:numPr>
          <w:ilvl w:val="1"/>
          <w:numId w:val="4"/>
        </w:numPr>
        <w:tabs>
          <w:tab w:val="left" w:pos="825"/>
        </w:tabs>
        <w:spacing w:before="125" w:line="360" w:lineRule="auto"/>
        <w:ind w:right="106" w:hanging="360"/>
        <w:rPr>
          <w:rFonts w:ascii="Arial" w:eastAsia="Arial" w:hAnsi="Arial" w:cs="Arial"/>
          <w:lang w:val="pl-PL"/>
        </w:rPr>
      </w:pPr>
      <w:r w:rsidRPr="00BC6E46">
        <w:rPr>
          <w:rFonts w:ascii="Arial" w:hAnsi="Arial"/>
          <w:lang w:val="pl-PL"/>
        </w:rPr>
        <w:t>przygotowanie dokumentacji dotyczącej zamówienia publicznego, w tym opracowanie opisu przedmiotu zamówienia</w:t>
      </w:r>
      <w:r w:rsidRPr="00BC6E46">
        <w:rPr>
          <w:rFonts w:ascii="Arial" w:hAnsi="Arial"/>
          <w:spacing w:val="-12"/>
          <w:lang w:val="pl-PL"/>
        </w:rPr>
        <w:t xml:space="preserve"> </w:t>
      </w:r>
      <w:r w:rsidRPr="00BC6E46">
        <w:rPr>
          <w:rFonts w:ascii="Arial" w:hAnsi="Arial"/>
          <w:lang w:val="pl-PL"/>
        </w:rPr>
        <w:t>publicznego,</w:t>
      </w:r>
    </w:p>
    <w:p w:rsidR="00E007D7" w:rsidRPr="00BC6E46" w:rsidRDefault="00BC6E46">
      <w:pPr>
        <w:pStyle w:val="Akapitzlist"/>
        <w:numPr>
          <w:ilvl w:val="1"/>
          <w:numId w:val="4"/>
        </w:numPr>
        <w:tabs>
          <w:tab w:val="left" w:pos="825"/>
        </w:tabs>
        <w:spacing w:before="123"/>
        <w:ind w:left="824" w:hanging="348"/>
        <w:jc w:val="both"/>
        <w:rPr>
          <w:rFonts w:ascii="Arial" w:eastAsia="Arial" w:hAnsi="Arial" w:cs="Arial"/>
          <w:lang w:val="pl-PL"/>
        </w:rPr>
      </w:pPr>
      <w:r w:rsidRPr="00BC6E46">
        <w:rPr>
          <w:rFonts w:ascii="Arial" w:hAnsi="Arial"/>
          <w:lang w:val="pl-PL"/>
        </w:rPr>
        <w:t>wszczęcie procedury udzielenia zamówienia</w:t>
      </w:r>
      <w:r w:rsidRPr="00BC6E46">
        <w:rPr>
          <w:rFonts w:ascii="Arial" w:hAnsi="Arial"/>
          <w:spacing w:val="-20"/>
          <w:lang w:val="pl-PL"/>
        </w:rPr>
        <w:t xml:space="preserve"> </w:t>
      </w:r>
      <w:r w:rsidRPr="00BC6E46">
        <w:rPr>
          <w:rFonts w:ascii="Arial" w:hAnsi="Arial"/>
          <w:lang w:val="pl-PL"/>
        </w:rPr>
        <w:t>publicznego,</w:t>
      </w:r>
    </w:p>
    <w:p w:rsidR="00E007D7" w:rsidRPr="00BC6E46" w:rsidRDefault="00E007D7">
      <w:pPr>
        <w:spacing w:before="7"/>
        <w:rPr>
          <w:rFonts w:ascii="Arial" w:eastAsia="Arial" w:hAnsi="Arial" w:cs="Arial"/>
          <w:sz w:val="21"/>
          <w:szCs w:val="21"/>
          <w:lang w:val="pl-PL"/>
        </w:rPr>
      </w:pPr>
    </w:p>
    <w:p w:rsidR="00E007D7" w:rsidRPr="00BC6E46" w:rsidRDefault="00BC6E46">
      <w:pPr>
        <w:pStyle w:val="Akapitzlist"/>
        <w:numPr>
          <w:ilvl w:val="1"/>
          <w:numId w:val="4"/>
        </w:numPr>
        <w:tabs>
          <w:tab w:val="left" w:pos="825"/>
        </w:tabs>
        <w:ind w:left="824" w:hanging="348"/>
        <w:jc w:val="both"/>
        <w:rPr>
          <w:rFonts w:ascii="Arial" w:eastAsia="Arial" w:hAnsi="Arial" w:cs="Arial"/>
          <w:lang w:val="pl-PL"/>
        </w:rPr>
      </w:pPr>
      <w:r w:rsidRPr="00BC6E46">
        <w:rPr>
          <w:rFonts w:ascii="Arial" w:hAnsi="Arial"/>
          <w:lang w:val="pl-PL"/>
        </w:rPr>
        <w:t>przeprowadzenie procedury udzielenia zamówienia</w:t>
      </w:r>
      <w:r w:rsidRPr="00BC6E46">
        <w:rPr>
          <w:rFonts w:ascii="Arial" w:hAnsi="Arial"/>
          <w:spacing w:val="-27"/>
          <w:lang w:val="pl-PL"/>
        </w:rPr>
        <w:t xml:space="preserve"> </w:t>
      </w:r>
      <w:r w:rsidRPr="00BC6E46">
        <w:rPr>
          <w:rFonts w:ascii="Arial" w:hAnsi="Arial"/>
          <w:lang w:val="pl-PL"/>
        </w:rPr>
        <w:t>publicznego,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4"/>
        </w:numPr>
        <w:tabs>
          <w:tab w:val="left" w:pos="825"/>
        </w:tabs>
        <w:ind w:left="824" w:hanging="348"/>
        <w:jc w:val="both"/>
        <w:rPr>
          <w:rFonts w:ascii="Arial" w:eastAsia="Arial" w:hAnsi="Arial" w:cs="Arial"/>
          <w:lang w:val="pl-PL"/>
        </w:rPr>
      </w:pPr>
      <w:r w:rsidRPr="00BC6E46">
        <w:rPr>
          <w:rFonts w:ascii="Arial"/>
          <w:lang w:val="pl-PL"/>
        </w:rPr>
        <w:t>zawarcie</w:t>
      </w:r>
      <w:r w:rsidRPr="00BC6E46">
        <w:rPr>
          <w:rFonts w:ascii="Arial"/>
          <w:spacing w:val="-6"/>
          <w:lang w:val="pl-PL"/>
        </w:rPr>
        <w:t xml:space="preserve"> </w:t>
      </w:r>
      <w:r w:rsidRPr="00BC6E46">
        <w:rPr>
          <w:rFonts w:ascii="Arial"/>
          <w:lang w:val="pl-PL"/>
        </w:rPr>
        <w:t>umowy,</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4"/>
        </w:numPr>
        <w:tabs>
          <w:tab w:val="left" w:pos="825"/>
        </w:tabs>
        <w:ind w:left="824" w:hanging="348"/>
        <w:jc w:val="both"/>
        <w:rPr>
          <w:rFonts w:ascii="Arial" w:eastAsia="Arial" w:hAnsi="Arial" w:cs="Arial"/>
          <w:lang w:val="pl-PL"/>
        </w:rPr>
      </w:pPr>
      <w:r w:rsidRPr="00BC6E46">
        <w:rPr>
          <w:rFonts w:ascii="Arial" w:hAnsi="Arial"/>
          <w:lang w:val="pl-PL"/>
        </w:rPr>
        <w:t>realizacja zamówienia</w:t>
      </w:r>
      <w:r w:rsidRPr="00BC6E46">
        <w:rPr>
          <w:rFonts w:ascii="Arial" w:hAnsi="Arial"/>
          <w:spacing w:val="-12"/>
          <w:lang w:val="pl-PL"/>
        </w:rPr>
        <w:t xml:space="preserve"> </w:t>
      </w:r>
      <w:r w:rsidRPr="00BC6E46">
        <w:rPr>
          <w:rFonts w:ascii="Arial" w:hAnsi="Arial"/>
          <w:lang w:val="pl-PL"/>
        </w:rPr>
        <w:t>publicznego,</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4"/>
        </w:numPr>
        <w:tabs>
          <w:tab w:val="left" w:pos="825"/>
        </w:tabs>
        <w:ind w:left="824" w:hanging="348"/>
        <w:jc w:val="both"/>
        <w:rPr>
          <w:rFonts w:ascii="Arial" w:eastAsia="Arial" w:hAnsi="Arial" w:cs="Arial"/>
          <w:lang w:val="pl-PL"/>
        </w:rPr>
      </w:pPr>
      <w:r w:rsidRPr="00BC6E46">
        <w:rPr>
          <w:rFonts w:ascii="Arial" w:hAnsi="Arial"/>
          <w:lang w:val="pl-PL"/>
        </w:rPr>
        <w:t>odbiór zamówienia udokumentowany protokołami</w:t>
      </w:r>
      <w:r w:rsidRPr="00BC6E46">
        <w:rPr>
          <w:rFonts w:ascii="Arial" w:hAnsi="Arial"/>
          <w:spacing w:val="-23"/>
          <w:lang w:val="pl-PL"/>
        </w:rPr>
        <w:t xml:space="preserve"> </w:t>
      </w:r>
      <w:r w:rsidRPr="00BC6E46">
        <w:rPr>
          <w:rFonts w:ascii="Arial" w:hAnsi="Arial"/>
          <w:lang w:val="pl-PL"/>
        </w:rPr>
        <w:t>odbioru,</w:t>
      </w:r>
    </w:p>
    <w:p w:rsidR="00E007D7" w:rsidRPr="00BC6E46" w:rsidRDefault="00E007D7">
      <w:pPr>
        <w:spacing w:before="5"/>
        <w:rPr>
          <w:rFonts w:ascii="Arial" w:eastAsia="Arial" w:hAnsi="Arial" w:cs="Arial"/>
          <w:sz w:val="21"/>
          <w:szCs w:val="21"/>
          <w:lang w:val="pl-PL"/>
        </w:rPr>
      </w:pPr>
    </w:p>
    <w:p w:rsidR="00E007D7" w:rsidRPr="00BC6E46" w:rsidRDefault="00BC6E46">
      <w:pPr>
        <w:pStyle w:val="Akapitzlist"/>
        <w:numPr>
          <w:ilvl w:val="1"/>
          <w:numId w:val="4"/>
        </w:numPr>
        <w:tabs>
          <w:tab w:val="left" w:pos="825"/>
        </w:tabs>
        <w:ind w:left="824" w:hanging="348"/>
        <w:jc w:val="both"/>
        <w:rPr>
          <w:rFonts w:ascii="Arial" w:eastAsia="Arial" w:hAnsi="Arial" w:cs="Arial"/>
          <w:lang w:val="pl-PL"/>
        </w:rPr>
      </w:pPr>
      <w:r w:rsidRPr="00BC6E46">
        <w:rPr>
          <w:rFonts w:ascii="Arial" w:hAnsi="Arial"/>
          <w:lang w:val="pl-PL"/>
        </w:rPr>
        <w:t>weryfikacja faktur wystawionych przez</w:t>
      </w:r>
      <w:r w:rsidRPr="00BC6E46">
        <w:rPr>
          <w:rFonts w:ascii="Arial" w:hAnsi="Arial"/>
          <w:spacing w:val="-20"/>
          <w:lang w:val="pl-PL"/>
        </w:rPr>
        <w:t xml:space="preserve"> </w:t>
      </w:r>
      <w:r w:rsidRPr="00BC6E46">
        <w:rPr>
          <w:rFonts w:ascii="Arial" w:hAnsi="Arial"/>
          <w:lang w:val="pl-PL"/>
        </w:rPr>
        <w:t>wykonawcę.</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line="360" w:lineRule="auto"/>
        <w:ind w:left="475" w:right="104" w:firstLine="0"/>
        <w:jc w:val="both"/>
        <w:rPr>
          <w:lang w:val="pl-PL"/>
        </w:rPr>
      </w:pPr>
      <w:r w:rsidRPr="00BC6E46">
        <w:rPr>
          <w:lang w:val="pl-PL"/>
        </w:rPr>
        <w:t>Minimalny zakres planu prac powinien zawierać informacje o procedurze udzielenia zamówienia publicznego, terminie rozpoczęcia i zakończenia ka</w:t>
      </w:r>
      <w:r>
        <w:rPr>
          <w:lang w:val="pl-PL"/>
        </w:rPr>
        <w:t>ż</w:t>
      </w:r>
      <w:r w:rsidRPr="00BC6E46">
        <w:rPr>
          <w:lang w:val="pl-PL"/>
        </w:rPr>
        <w:t>dego etapu/zadania wraz ze wskazaniem osób odpowiedzialnych za wykonanie danego zadania. W celu zapewnienia</w:t>
      </w:r>
      <w:r w:rsidRPr="00BC6E46">
        <w:rPr>
          <w:spacing w:val="-5"/>
          <w:lang w:val="pl-PL"/>
        </w:rPr>
        <w:t xml:space="preserve"> </w:t>
      </w:r>
      <w:r w:rsidRPr="00BC6E46">
        <w:rPr>
          <w:lang w:val="pl-PL"/>
        </w:rPr>
        <w:t>ście</w:t>
      </w:r>
      <w:r>
        <w:rPr>
          <w:lang w:val="pl-PL"/>
        </w:rPr>
        <w:t>ż</w:t>
      </w:r>
      <w:r w:rsidRPr="00BC6E46">
        <w:rPr>
          <w:lang w:val="pl-PL"/>
        </w:rPr>
        <w:t>ki</w:t>
      </w:r>
      <w:r w:rsidRPr="00BC6E46">
        <w:rPr>
          <w:spacing w:val="-5"/>
          <w:lang w:val="pl-PL"/>
        </w:rPr>
        <w:t xml:space="preserve"> </w:t>
      </w:r>
      <w:r w:rsidRPr="00BC6E46">
        <w:rPr>
          <w:lang w:val="pl-PL"/>
        </w:rPr>
        <w:t>audytu</w:t>
      </w:r>
      <w:r w:rsidRPr="00BC6E46">
        <w:rPr>
          <w:spacing w:val="-4"/>
          <w:lang w:val="pl-PL"/>
        </w:rPr>
        <w:t xml:space="preserve"> </w:t>
      </w:r>
      <w:r w:rsidRPr="00BC6E46">
        <w:rPr>
          <w:lang w:val="pl-PL"/>
        </w:rPr>
        <w:t>plan</w:t>
      </w:r>
      <w:r w:rsidRPr="00BC6E46">
        <w:rPr>
          <w:spacing w:val="-4"/>
          <w:lang w:val="pl-PL"/>
        </w:rPr>
        <w:t xml:space="preserve"> </w:t>
      </w:r>
      <w:r w:rsidRPr="00BC6E46">
        <w:rPr>
          <w:lang w:val="pl-PL"/>
        </w:rPr>
        <w:t>prac</w:t>
      </w:r>
      <w:r w:rsidRPr="00BC6E46">
        <w:rPr>
          <w:spacing w:val="-4"/>
          <w:lang w:val="pl-PL"/>
        </w:rPr>
        <w:t xml:space="preserve"> </w:t>
      </w:r>
      <w:r w:rsidRPr="00BC6E46">
        <w:rPr>
          <w:lang w:val="pl-PL"/>
        </w:rPr>
        <w:t>powinien</w:t>
      </w:r>
      <w:r w:rsidRPr="00BC6E46">
        <w:rPr>
          <w:spacing w:val="-4"/>
          <w:lang w:val="pl-PL"/>
        </w:rPr>
        <w:t xml:space="preserve"> </w:t>
      </w:r>
      <w:r w:rsidRPr="00BC6E46">
        <w:rPr>
          <w:lang w:val="pl-PL"/>
        </w:rPr>
        <w:t>być</w:t>
      </w:r>
      <w:r w:rsidRPr="00BC6E46">
        <w:rPr>
          <w:spacing w:val="-4"/>
          <w:lang w:val="pl-PL"/>
        </w:rPr>
        <w:t xml:space="preserve"> </w:t>
      </w:r>
      <w:r w:rsidRPr="00BC6E46">
        <w:rPr>
          <w:lang w:val="pl-PL"/>
        </w:rPr>
        <w:t>zarchiwizowany</w:t>
      </w:r>
      <w:r w:rsidRPr="00BC6E46">
        <w:rPr>
          <w:spacing w:val="-6"/>
          <w:lang w:val="pl-PL"/>
        </w:rPr>
        <w:t xml:space="preserve"> </w:t>
      </w:r>
      <w:r w:rsidRPr="00BC6E46">
        <w:rPr>
          <w:lang w:val="pl-PL"/>
        </w:rPr>
        <w:t>wraz</w:t>
      </w:r>
      <w:r w:rsidRPr="00BC6E46">
        <w:rPr>
          <w:spacing w:val="-6"/>
          <w:lang w:val="pl-PL"/>
        </w:rPr>
        <w:t xml:space="preserve"> </w:t>
      </w:r>
      <w:r w:rsidRPr="00BC6E46">
        <w:rPr>
          <w:lang w:val="pl-PL"/>
        </w:rPr>
        <w:t>z</w:t>
      </w:r>
      <w:r w:rsidRPr="00BC6E46">
        <w:rPr>
          <w:spacing w:val="-6"/>
          <w:lang w:val="pl-PL"/>
        </w:rPr>
        <w:t xml:space="preserve"> </w:t>
      </w:r>
      <w:r w:rsidRPr="00BC6E46">
        <w:rPr>
          <w:lang w:val="pl-PL"/>
        </w:rPr>
        <w:t>dokumentacją projektu.</w:t>
      </w:r>
    </w:p>
    <w:p w:rsidR="00E007D7" w:rsidRPr="00BC6E46" w:rsidRDefault="00BC6E46">
      <w:pPr>
        <w:pStyle w:val="Akapitzlist"/>
        <w:numPr>
          <w:ilvl w:val="0"/>
          <w:numId w:val="4"/>
        </w:numPr>
        <w:tabs>
          <w:tab w:val="left" w:pos="520"/>
        </w:tabs>
        <w:spacing w:before="123" w:line="360" w:lineRule="auto"/>
        <w:ind w:right="106" w:hanging="403"/>
        <w:jc w:val="both"/>
        <w:rPr>
          <w:rFonts w:ascii="Arial" w:eastAsia="Arial" w:hAnsi="Arial" w:cs="Arial"/>
          <w:lang w:val="pl-PL"/>
        </w:rPr>
      </w:pPr>
      <w:r w:rsidRPr="00BC6E46">
        <w:rPr>
          <w:rFonts w:ascii="Arial" w:hAnsi="Arial"/>
          <w:lang w:val="pl-PL"/>
        </w:rPr>
        <w:t xml:space="preserve">W celu uzyskania najbardziej konkurencyjnych ofert oraz mając na uwadze zakaz dzielenia  zamówień  publicznych  w  celu  uniknięcia  stosowania  przepisów  ustawy,   w przypadku beneficjentów będących jednostkami centralnymi realizującymi projekt przy pomocy  jednostek  terenowych/lokalnych,  zaleca  się  przeprowadzenie  </w:t>
      </w:r>
      <w:r w:rsidRPr="00BC6E46">
        <w:rPr>
          <w:rFonts w:ascii="Arial" w:hAnsi="Arial"/>
          <w:spacing w:val="10"/>
          <w:lang w:val="pl-PL"/>
        </w:rPr>
        <w:t xml:space="preserve"> </w:t>
      </w:r>
      <w:r w:rsidRPr="00BC6E46">
        <w:rPr>
          <w:rFonts w:ascii="Arial" w:hAnsi="Arial"/>
          <w:lang w:val="pl-PL"/>
        </w:rPr>
        <w:t>postępowania</w:t>
      </w:r>
    </w:p>
    <w:p w:rsidR="00E007D7" w:rsidRPr="00BC6E46" w:rsidRDefault="00507A58">
      <w:pPr>
        <w:spacing w:before="8"/>
        <w:rPr>
          <w:rFonts w:ascii="Arial" w:eastAsia="Arial" w:hAnsi="Arial" w:cs="Arial"/>
          <w:sz w:val="13"/>
          <w:szCs w:val="13"/>
          <w:lang w:val="pl-PL"/>
        </w:rPr>
      </w:pPr>
      <w:r w:rsidRPr="00507A58">
        <w:rPr>
          <w:lang w:val="pl-PL"/>
        </w:rPr>
        <w:pict>
          <v:group id="_x0000_s1036" style="position:absolute;margin-left:70.8pt;margin-top:9.1pt;width:2in;height:.1pt;z-index:251687424;mso-wrap-distance-left:0;mso-wrap-distance-right:0;mso-position-horizontal-relative:page" coordorigin="1416,182" coordsize="2880,2">
            <v:shape id="_x0000_s1037" style="position:absolute;left:1416;top:182;width:2880;height:2" coordorigin="1416,182" coordsize="2880,0" path="m1416,182r2880,e" filled="f" strokeweight=".6pt">
              <v:path arrowok="t"/>
            </v:shape>
            <w10:wrap type="topAndBottom" anchorx="page"/>
          </v:group>
        </w:pict>
      </w:r>
    </w:p>
    <w:p w:rsidR="00E007D7" w:rsidRPr="00BC6E46" w:rsidRDefault="00E007D7">
      <w:pPr>
        <w:spacing w:before="3"/>
        <w:rPr>
          <w:rFonts w:ascii="Arial" w:eastAsia="Arial" w:hAnsi="Arial" w:cs="Arial"/>
          <w:sz w:val="19"/>
          <w:szCs w:val="19"/>
          <w:lang w:val="pl-PL"/>
        </w:rPr>
      </w:pPr>
    </w:p>
    <w:p w:rsidR="00E007D7" w:rsidRPr="00BC6E46" w:rsidRDefault="00BC6E46">
      <w:pPr>
        <w:spacing w:before="87" w:line="352" w:lineRule="auto"/>
        <w:ind w:left="115" w:right="106"/>
        <w:jc w:val="both"/>
        <w:rPr>
          <w:rFonts w:ascii="Arial" w:eastAsia="Arial" w:hAnsi="Arial" w:cs="Arial"/>
          <w:sz w:val="16"/>
          <w:szCs w:val="16"/>
          <w:lang w:val="pl-PL"/>
        </w:rPr>
      </w:pPr>
      <w:r w:rsidRPr="00BC6E46">
        <w:rPr>
          <w:rFonts w:ascii="Arial" w:hAnsi="Arial"/>
          <w:position w:val="8"/>
          <w:sz w:val="10"/>
          <w:lang w:val="pl-PL"/>
        </w:rPr>
        <w:t xml:space="preserve">96   </w:t>
      </w:r>
      <w:r w:rsidRPr="00BC6E46">
        <w:rPr>
          <w:rFonts w:ascii="Arial" w:hAnsi="Arial"/>
          <w:sz w:val="16"/>
          <w:lang w:val="pl-PL"/>
        </w:rPr>
        <w:t>Ryzyko  nale</w:t>
      </w:r>
      <w:r>
        <w:rPr>
          <w:rFonts w:ascii="Arial" w:hAnsi="Arial"/>
          <w:sz w:val="16"/>
          <w:lang w:val="pl-PL"/>
        </w:rPr>
        <w:t>ż</w:t>
      </w:r>
      <w:r w:rsidRPr="00BC6E46">
        <w:rPr>
          <w:rFonts w:ascii="Arial" w:hAnsi="Arial"/>
          <w:sz w:val="16"/>
          <w:lang w:val="pl-PL"/>
        </w:rPr>
        <w:t>y  oceniać  z  uwzględnieniem   np.   następujących  czynników:  wartość  zamówienia,  terminy  wynikające     z harmonogramu projektu, dostępność potencjalnych wykonawców, wykonalność zamówienia, poziom skomplikowania przedmiotu zamówienia, kwestie logistyczne</w:t>
      </w:r>
      <w:r w:rsidRPr="00BC6E46">
        <w:rPr>
          <w:rFonts w:ascii="Arial" w:hAnsi="Arial"/>
          <w:spacing w:val="-19"/>
          <w:sz w:val="16"/>
          <w:lang w:val="pl-PL"/>
        </w:rPr>
        <w:t xml:space="preserve"> </w:t>
      </w:r>
      <w:r w:rsidRPr="00BC6E46">
        <w:rPr>
          <w:rFonts w:ascii="Arial" w:hAnsi="Arial"/>
          <w:sz w:val="16"/>
          <w:lang w:val="pl-PL"/>
        </w:rPr>
        <w:t>itp.</w:t>
      </w:r>
    </w:p>
    <w:p w:rsidR="00E007D7" w:rsidRPr="00BC6E46" w:rsidRDefault="00E007D7">
      <w:pPr>
        <w:spacing w:line="352" w:lineRule="auto"/>
        <w:jc w:val="both"/>
        <w:rPr>
          <w:rFonts w:ascii="Arial" w:eastAsia="Arial" w:hAnsi="Arial" w:cs="Arial"/>
          <w:sz w:val="16"/>
          <w:szCs w:val="16"/>
          <w:lang w:val="pl-PL"/>
        </w:rPr>
        <w:sectPr w:rsidR="00E007D7" w:rsidRPr="00BC6E46">
          <w:pgSz w:w="11900" w:h="16840"/>
          <w:pgMar w:top="1600" w:right="1300" w:bottom="720" w:left="1300" w:header="0" w:footer="511" w:gutter="0"/>
          <w:cols w:space="708"/>
        </w:sectPr>
      </w:pPr>
    </w:p>
    <w:p w:rsidR="00E007D7" w:rsidRPr="00BC6E46" w:rsidRDefault="00BC6E46">
      <w:pPr>
        <w:pStyle w:val="Tekstpodstawowy"/>
        <w:spacing w:before="55" w:line="360" w:lineRule="auto"/>
        <w:ind w:right="103" w:firstLine="0"/>
        <w:jc w:val="both"/>
        <w:rPr>
          <w:lang w:val="pl-PL"/>
        </w:rPr>
      </w:pPr>
      <w:r w:rsidRPr="00BC6E46">
        <w:rPr>
          <w:lang w:val="pl-PL"/>
        </w:rPr>
        <w:t xml:space="preserve">o udzielenie zamówienia publicznego na poziomie centralnym, chyba </w:t>
      </w:r>
      <w:r>
        <w:rPr>
          <w:lang w:val="pl-PL"/>
        </w:rPr>
        <w:t>ż</w:t>
      </w:r>
      <w:r w:rsidRPr="00BC6E46">
        <w:rPr>
          <w:lang w:val="pl-PL"/>
        </w:rPr>
        <w:t>e istnieją przesłanki uzasadniające przyjęcie innego trybu postępowania. Decyzja o zamówieniu zdecentralizowanym mo</w:t>
      </w:r>
      <w:r>
        <w:rPr>
          <w:lang w:val="pl-PL"/>
        </w:rPr>
        <w:t>ż</w:t>
      </w:r>
      <w:r w:rsidRPr="00BC6E46">
        <w:rPr>
          <w:lang w:val="pl-PL"/>
        </w:rPr>
        <w:t>e zostać podjęta pod warunkiem analizy obu metod zakupów wykazującej korzyści finansowe i konkurencyjność na rzecz drugiego rozwiązania. Wystąpienie ww. przesłanek powinno zostać udokumentowane w postaci oszacowania    i porównania korzyści i kosztów związanych z wyborem obydwu metod zakupu: centralnego i</w:t>
      </w:r>
      <w:r w:rsidRPr="00BC6E46">
        <w:rPr>
          <w:spacing w:val="-12"/>
          <w:lang w:val="pl-PL"/>
        </w:rPr>
        <w:t xml:space="preserve"> </w:t>
      </w:r>
      <w:r w:rsidRPr="00BC6E46">
        <w:rPr>
          <w:lang w:val="pl-PL"/>
        </w:rPr>
        <w:t>zdecentralizowanego.</w:t>
      </w:r>
    </w:p>
    <w:p w:rsidR="00E007D7" w:rsidRPr="00BC6E46" w:rsidRDefault="00BC6E46">
      <w:pPr>
        <w:pStyle w:val="Akapitzlist"/>
        <w:numPr>
          <w:ilvl w:val="0"/>
          <w:numId w:val="4"/>
        </w:numPr>
        <w:tabs>
          <w:tab w:val="left" w:pos="520"/>
        </w:tabs>
        <w:spacing w:before="123" w:line="357" w:lineRule="auto"/>
        <w:ind w:right="106" w:hanging="403"/>
        <w:jc w:val="both"/>
        <w:rPr>
          <w:rFonts w:ascii="Arial" w:eastAsia="Arial" w:hAnsi="Arial" w:cs="Arial"/>
          <w:lang w:val="pl-PL"/>
        </w:rPr>
      </w:pPr>
      <w:r w:rsidRPr="00BC6E46">
        <w:rPr>
          <w:rFonts w:ascii="Arial" w:hAnsi="Arial"/>
          <w:lang w:val="pl-PL"/>
        </w:rPr>
        <w:t>Szacując wartość zamówienia  publicznego  nale</w:t>
      </w:r>
      <w:r>
        <w:rPr>
          <w:rFonts w:ascii="Arial" w:hAnsi="Arial"/>
          <w:lang w:val="pl-PL"/>
        </w:rPr>
        <w:t>ż</w:t>
      </w:r>
      <w:r w:rsidRPr="00BC6E46">
        <w:rPr>
          <w:rFonts w:ascii="Arial" w:hAnsi="Arial"/>
          <w:lang w:val="pl-PL"/>
        </w:rPr>
        <w:t>y  bazować  na  aktualnych  cenach  na rynku zamawianych dóbr. W tym celu, tam gdzie jest to mo</w:t>
      </w:r>
      <w:r>
        <w:rPr>
          <w:rFonts w:ascii="Arial" w:hAnsi="Arial"/>
          <w:lang w:val="pl-PL"/>
        </w:rPr>
        <w:t>ż</w:t>
      </w:r>
      <w:r w:rsidRPr="00BC6E46">
        <w:rPr>
          <w:rFonts w:ascii="Arial" w:hAnsi="Arial"/>
          <w:lang w:val="pl-PL"/>
        </w:rPr>
        <w:t>liwe nale</w:t>
      </w:r>
      <w:r>
        <w:rPr>
          <w:rFonts w:ascii="Arial" w:hAnsi="Arial"/>
          <w:lang w:val="pl-PL"/>
        </w:rPr>
        <w:t>ż</w:t>
      </w:r>
      <w:r w:rsidRPr="00BC6E46">
        <w:rPr>
          <w:rFonts w:ascii="Arial" w:hAnsi="Arial"/>
          <w:lang w:val="pl-PL"/>
        </w:rPr>
        <w:t xml:space="preserve">y przeprowadzić rozeznanie rynku wśród co najmniej trzech potencjalnych wykonawców danego zamówienia publicznego </w:t>
      </w:r>
      <w:r w:rsidRPr="00BC6E46">
        <w:rPr>
          <w:rFonts w:ascii="Arial" w:hAnsi="Arial"/>
          <w:position w:val="10"/>
          <w:sz w:val="14"/>
          <w:lang w:val="pl-PL"/>
        </w:rPr>
        <w:t xml:space="preserve">97 </w:t>
      </w:r>
      <w:r w:rsidRPr="00BC6E46">
        <w:rPr>
          <w:rFonts w:ascii="Arial" w:hAnsi="Arial"/>
          <w:lang w:val="pl-PL"/>
        </w:rPr>
        <w:t>. W przypadku gdy na rynku nie istnieje trzech potencjalnych    wykonawców,    nale</w:t>
      </w:r>
      <w:r>
        <w:rPr>
          <w:rFonts w:ascii="Arial" w:hAnsi="Arial"/>
          <w:lang w:val="pl-PL"/>
        </w:rPr>
        <w:t>ż</w:t>
      </w:r>
      <w:r w:rsidRPr="00BC6E46">
        <w:rPr>
          <w:rFonts w:ascii="Arial" w:hAnsi="Arial"/>
          <w:lang w:val="pl-PL"/>
        </w:rPr>
        <w:t>y     przedstawić     uzasadnienie     wskazujące  na obiektywne przesłanki potwierdzające ten fakt. Szacując wartość zamówienia publicznego mo</w:t>
      </w:r>
      <w:r>
        <w:rPr>
          <w:rFonts w:ascii="Arial" w:hAnsi="Arial"/>
          <w:lang w:val="pl-PL"/>
        </w:rPr>
        <w:t>ż</w:t>
      </w:r>
      <w:r w:rsidRPr="00BC6E46">
        <w:rPr>
          <w:rFonts w:ascii="Arial" w:hAnsi="Arial"/>
          <w:lang w:val="pl-PL"/>
        </w:rPr>
        <w:t>na równie</w:t>
      </w:r>
      <w:r>
        <w:rPr>
          <w:rFonts w:ascii="Arial" w:hAnsi="Arial"/>
          <w:lang w:val="pl-PL"/>
        </w:rPr>
        <w:t>ż</w:t>
      </w:r>
      <w:r w:rsidRPr="00BC6E46">
        <w:rPr>
          <w:rFonts w:ascii="Arial" w:hAnsi="Arial"/>
          <w:lang w:val="pl-PL"/>
        </w:rPr>
        <w:t xml:space="preserve"> opierać się na podobnych zamówieniach publicznych przeprowadzonych w terminie wskazanym w art. 35 ust. 1 ustawy Pzp, jeśli ich wykonawcy zostali wybrani w procedurze konkurencyjnej. Dokumenty dotyczące sposobu oszacowania wartości zamówienia publicznego powinny  zostać  zarchiwizowane łącznie z dokumentacją tego zamówienia</w:t>
      </w:r>
      <w:r w:rsidRPr="00BC6E46">
        <w:rPr>
          <w:rFonts w:ascii="Arial" w:hAnsi="Arial"/>
          <w:spacing w:val="-27"/>
          <w:lang w:val="pl-PL"/>
        </w:rPr>
        <w:t xml:space="preserve"> </w:t>
      </w:r>
      <w:r w:rsidRPr="00BC6E46">
        <w:rPr>
          <w:rFonts w:ascii="Arial" w:hAnsi="Arial"/>
          <w:lang w:val="pl-PL"/>
        </w:rPr>
        <w:t>publicznego.</w:t>
      </w:r>
    </w:p>
    <w:p w:rsidR="00E007D7" w:rsidRPr="00BC6E46" w:rsidRDefault="00BC6E46">
      <w:pPr>
        <w:pStyle w:val="Akapitzlist"/>
        <w:numPr>
          <w:ilvl w:val="0"/>
          <w:numId w:val="4"/>
        </w:numPr>
        <w:tabs>
          <w:tab w:val="left" w:pos="520"/>
        </w:tabs>
        <w:spacing w:before="125" w:line="360" w:lineRule="auto"/>
        <w:ind w:right="105" w:hanging="403"/>
        <w:jc w:val="both"/>
        <w:rPr>
          <w:rFonts w:ascii="Arial" w:eastAsia="Arial" w:hAnsi="Arial" w:cs="Arial"/>
          <w:lang w:val="pl-PL"/>
        </w:rPr>
      </w:pPr>
      <w:r w:rsidRPr="00BC6E46">
        <w:rPr>
          <w:rFonts w:ascii="Arial" w:hAnsi="Arial"/>
          <w:lang w:val="pl-PL"/>
        </w:rPr>
        <w:t>Oszacowana wartość zamówienia publicznego powinna być wa</w:t>
      </w:r>
      <w:r>
        <w:rPr>
          <w:rFonts w:ascii="Arial" w:hAnsi="Arial"/>
          <w:lang w:val="pl-PL"/>
        </w:rPr>
        <w:t>ż</w:t>
      </w:r>
      <w:r w:rsidRPr="00BC6E46">
        <w:rPr>
          <w:rFonts w:ascii="Arial" w:hAnsi="Arial"/>
          <w:lang w:val="pl-PL"/>
        </w:rPr>
        <w:t>na w chwili publikacji ogłoszenia o zamówieniu publicznym, zgodnie z art. 35 ustawy Pzp. Je</w:t>
      </w:r>
      <w:r>
        <w:rPr>
          <w:rFonts w:ascii="Arial" w:hAnsi="Arial"/>
          <w:lang w:val="pl-PL"/>
        </w:rPr>
        <w:t>ż</w:t>
      </w:r>
      <w:r w:rsidRPr="00BC6E46">
        <w:rPr>
          <w:rFonts w:ascii="Arial" w:hAnsi="Arial"/>
          <w:lang w:val="pl-PL"/>
        </w:rPr>
        <w:t>eli po ustaleniu wartości  zamówienia  publicznego  nastąpi   zmiana   okoliczności   mających   wpływ  na ustaloną ju</w:t>
      </w:r>
      <w:r>
        <w:rPr>
          <w:rFonts w:ascii="Arial" w:hAnsi="Arial"/>
          <w:lang w:val="pl-PL"/>
        </w:rPr>
        <w:t>ż</w:t>
      </w:r>
      <w:r w:rsidRPr="00BC6E46">
        <w:rPr>
          <w:rFonts w:ascii="Arial" w:hAnsi="Arial"/>
          <w:lang w:val="pl-PL"/>
        </w:rPr>
        <w:t xml:space="preserve"> wartość zamówienia publicznego, przed wszczęciem postępowania nale</w:t>
      </w:r>
      <w:r>
        <w:rPr>
          <w:rFonts w:ascii="Arial" w:hAnsi="Arial"/>
          <w:lang w:val="pl-PL"/>
        </w:rPr>
        <w:t>ż</w:t>
      </w:r>
      <w:r w:rsidRPr="00BC6E46">
        <w:rPr>
          <w:rFonts w:ascii="Arial" w:hAnsi="Arial"/>
          <w:lang w:val="pl-PL"/>
        </w:rPr>
        <w:t>y dokonać ponownego oszacowania jego wartości. Sposób oszacowania wartości zamówienia publicznego powinien zostać</w:t>
      </w:r>
      <w:r w:rsidRPr="00BC6E46">
        <w:rPr>
          <w:rFonts w:ascii="Arial" w:hAnsi="Arial"/>
          <w:spacing w:val="-22"/>
          <w:lang w:val="pl-PL"/>
        </w:rPr>
        <w:t xml:space="preserve"> </w:t>
      </w:r>
      <w:r w:rsidRPr="00BC6E46">
        <w:rPr>
          <w:rFonts w:ascii="Arial" w:hAnsi="Arial"/>
          <w:lang w:val="pl-PL"/>
        </w:rPr>
        <w:t>udokumentowany.</w:t>
      </w:r>
    </w:p>
    <w:p w:rsidR="00E007D7" w:rsidRPr="00BC6E46" w:rsidRDefault="00BC6E46">
      <w:pPr>
        <w:pStyle w:val="Akapitzlist"/>
        <w:numPr>
          <w:ilvl w:val="0"/>
          <w:numId w:val="4"/>
        </w:numPr>
        <w:tabs>
          <w:tab w:val="left" w:pos="520"/>
        </w:tabs>
        <w:spacing w:before="123" w:line="360" w:lineRule="auto"/>
        <w:ind w:right="108"/>
        <w:jc w:val="both"/>
        <w:rPr>
          <w:rFonts w:ascii="Arial" w:eastAsia="Arial" w:hAnsi="Arial" w:cs="Arial"/>
          <w:lang w:val="pl-PL"/>
        </w:rPr>
      </w:pPr>
      <w:r w:rsidRPr="00BC6E46">
        <w:rPr>
          <w:rFonts w:ascii="Arial" w:hAnsi="Arial"/>
          <w:lang w:val="pl-PL"/>
        </w:rPr>
        <w:t>Nale</w:t>
      </w:r>
      <w:r>
        <w:rPr>
          <w:rFonts w:ascii="Arial" w:hAnsi="Arial"/>
          <w:lang w:val="pl-PL"/>
        </w:rPr>
        <w:t>ż</w:t>
      </w:r>
      <w:r w:rsidRPr="00BC6E46">
        <w:rPr>
          <w:rFonts w:ascii="Arial" w:hAnsi="Arial"/>
          <w:lang w:val="pl-PL"/>
        </w:rPr>
        <w:t>y zapewnić odpowiedni potencjał kadrowy wystarczający do wykonania przewidzianych</w:t>
      </w:r>
      <w:r w:rsidRPr="00BC6E46">
        <w:rPr>
          <w:rFonts w:ascii="Arial" w:hAnsi="Arial"/>
          <w:spacing w:val="-9"/>
          <w:lang w:val="pl-PL"/>
        </w:rPr>
        <w:t xml:space="preserve"> </w:t>
      </w:r>
      <w:r w:rsidRPr="00BC6E46">
        <w:rPr>
          <w:rFonts w:ascii="Arial" w:hAnsi="Arial"/>
          <w:lang w:val="pl-PL"/>
        </w:rPr>
        <w:t>zadań</w:t>
      </w:r>
      <w:r w:rsidRPr="00BC6E46">
        <w:rPr>
          <w:rFonts w:ascii="Arial" w:hAnsi="Arial"/>
          <w:spacing w:val="-10"/>
          <w:lang w:val="pl-PL"/>
        </w:rPr>
        <w:t xml:space="preserve"> </w:t>
      </w:r>
      <w:r w:rsidRPr="00BC6E46">
        <w:rPr>
          <w:rFonts w:ascii="Arial" w:hAnsi="Arial"/>
          <w:lang w:val="pl-PL"/>
        </w:rPr>
        <w:t>na</w:t>
      </w:r>
      <w:r w:rsidRPr="00BC6E46">
        <w:rPr>
          <w:rFonts w:ascii="Arial" w:hAnsi="Arial"/>
          <w:spacing w:val="-12"/>
          <w:lang w:val="pl-PL"/>
        </w:rPr>
        <w:t xml:space="preserve"> </w:t>
      </w:r>
      <w:r w:rsidRPr="00BC6E46">
        <w:rPr>
          <w:rFonts w:ascii="Arial" w:hAnsi="Arial"/>
          <w:lang w:val="pl-PL"/>
        </w:rPr>
        <w:t>ka</w:t>
      </w:r>
      <w:r>
        <w:rPr>
          <w:rFonts w:ascii="Arial" w:hAnsi="Arial"/>
          <w:lang w:val="pl-PL"/>
        </w:rPr>
        <w:t>ż</w:t>
      </w:r>
      <w:r w:rsidRPr="00BC6E46">
        <w:rPr>
          <w:rFonts w:ascii="Arial" w:hAnsi="Arial"/>
          <w:lang w:val="pl-PL"/>
        </w:rPr>
        <w:t>dym</w:t>
      </w:r>
      <w:r w:rsidRPr="00BC6E46">
        <w:rPr>
          <w:rFonts w:ascii="Arial" w:hAnsi="Arial"/>
          <w:spacing w:val="-8"/>
          <w:lang w:val="pl-PL"/>
        </w:rPr>
        <w:t xml:space="preserve"> </w:t>
      </w:r>
      <w:r w:rsidRPr="00BC6E46">
        <w:rPr>
          <w:rFonts w:ascii="Arial" w:hAnsi="Arial"/>
          <w:lang w:val="pl-PL"/>
        </w:rPr>
        <w:t>etapie</w:t>
      </w:r>
      <w:r w:rsidRPr="00BC6E46">
        <w:rPr>
          <w:rFonts w:ascii="Arial" w:hAnsi="Arial"/>
          <w:spacing w:val="-9"/>
          <w:lang w:val="pl-PL"/>
        </w:rPr>
        <w:t xml:space="preserve"> </w:t>
      </w:r>
      <w:r w:rsidRPr="00BC6E46">
        <w:rPr>
          <w:rFonts w:ascii="Arial" w:hAnsi="Arial"/>
          <w:lang w:val="pl-PL"/>
        </w:rPr>
        <w:t>realizacji</w:t>
      </w:r>
      <w:r w:rsidRPr="00BC6E46">
        <w:rPr>
          <w:rFonts w:ascii="Arial" w:hAnsi="Arial"/>
          <w:spacing w:val="-10"/>
          <w:lang w:val="pl-PL"/>
        </w:rPr>
        <w:t xml:space="preserve"> </w:t>
      </w:r>
      <w:r w:rsidRPr="00BC6E46">
        <w:rPr>
          <w:rFonts w:ascii="Arial" w:hAnsi="Arial"/>
          <w:lang w:val="pl-PL"/>
        </w:rPr>
        <w:t>zamówienia</w:t>
      </w:r>
      <w:r w:rsidRPr="00BC6E46">
        <w:rPr>
          <w:rFonts w:ascii="Arial" w:hAnsi="Arial"/>
          <w:spacing w:val="-9"/>
          <w:lang w:val="pl-PL"/>
        </w:rPr>
        <w:t xml:space="preserve"> </w:t>
      </w:r>
      <w:r w:rsidRPr="00BC6E46">
        <w:rPr>
          <w:rFonts w:ascii="Arial" w:hAnsi="Arial"/>
          <w:lang w:val="pl-PL"/>
        </w:rPr>
        <w:t>publicznego.</w:t>
      </w:r>
    </w:p>
    <w:p w:rsidR="00E007D7" w:rsidRPr="00BC6E46" w:rsidRDefault="00BC6E46">
      <w:pPr>
        <w:pStyle w:val="Akapitzlist"/>
        <w:numPr>
          <w:ilvl w:val="0"/>
          <w:numId w:val="4"/>
        </w:numPr>
        <w:tabs>
          <w:tab w:val="left" w:pos="520"/>
        </w:tabs>
        <w:spacing w:before="123" w:line="360" w:lineRule="auto"/>
        <w:ind w:right="107"/>
        <w:jc w:val="both"/>
        <w:rPr>
          <w:rFonts w:ascii="Arial" w:eastAsia="Arial" w:hAnsi="Arial" w:cs="Arial"/>
          <w:lang w:val="pl-PL"/>
        </w:rPr>
      </w:pPr>
      <w:r w:rsidRPr="00BC6E46">
        <w:rPr>
          <w:rFonts w:ascii="Arial" w:hAnsi="Arial"/>
          <w:lang w:val="pl-PL"/>
        </w:rPr>
        <w:t>Nale</w:t>
      </w:r>
      <w:r>
        <w:rPr>
          <w:rFonts w:ascii="Arial" w:hAnsi="Arial"/>
          <w:lang w:val="pl-PL"/>
        </w:rPr>
        <w:t>ż</w:t>
      </w:r>
      <w:r w:rsidRPr="00BC6E46">
        <w:rPr>
          <w:rFonts w:ascii="Arial" w:hAnsi="Arial"/>
          <w:lang w:val="pl-PL"/>
        </w:rPr>
        <w:t>y nadzorować sposób realizacji zamówienia publicznego i protokołować sposób jego odbioru. W tym celu zaleca się stosowanie procedur wewnętrznych, określających sposób realizacji i odbioru zamówienia publicznego, w tym odpowiedzialność oraz zadania i terminy po stronie beneficjenta oraz wzory dokumentów (w szczególności wzór protokołu   odbioru   przedmiotu   zamówienia    publicznego,    który    pozwala    m.in. na sprawdzenie, czy wszystkie elementy zamówienia publicznego zostały zrealizowane zgodnie z postanowieniami</w:t>
      </w:r>
      <w:r w:rsidRPr="00BC6E46">
        <w:rPr>
          <w:rFonts w:ascii="Arial" w:hAnsi="Arial"/>
          <w:spacing w:val="-12"/>
          <w:lang w:val="pl-PL"/>
        </w:rPr>
        <w:t xml:space="preserve"> </w:t>
      </w:r>
      <w:r w:rsidRPr="00BC6E46">
        <w:rPr>
          <w:rFonts w:ascii="Arial" w:hAnsi="Arial"/>
          <w:lang w:val="pl-PL"/>
        </w:rPr>
        <w:t>umowy).</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507A58">
      <w:pPr>
        <w:spacing w:before="5"/>
        <w:rPr>
          <w:rFonts w:ascii="Arial" w:eastAsia="Arial" w:hAnsi="Arial" w:cs="Arial"/>
          <w:sz w:val="29"/>
          <w:szCs w:val="29"/>
          <w:lang w:val="pl-PL"/>
        </w:rPr>
      </w:pPr>
      <w:r w:rsidRPr="00507A58">
        <w:rPr>
          <w:lang w:val="pl-PL"/>
        </w:rPr>
        <w:pict>
          <v:group id="_x0000_s1034" style="position:absolute;margin-left:70.8pt;margin-top:18.2pt;width:2in;height:.1pt;z-index:251688448;mso-wrap-distance-left:0;mso-wrap-distance-right:0;mso-position-horizontal-relative:page" coordorigin="1416,364" coordsize="2880,2">
            <v:shape id="_x0000_s1035" style="position:absolute;left:1416;top:364;width:2880;height:2" coordorigin="1416,364" coordsize="2880,0" path="m1416,364r2880,e" filled="f" strokeweight=".6pt">
              <v:path arrowok="t"/>
            </v:shape>
            <w10:wrap type="topAndBottom" anchorx="page"/>
          </v:group>
        </w:pict>
      </w:r>
    </w:p>
    <w:p w:rsidR="00E007D7" w:rsidRPr="00BC6E46" w:rsidRDefault="00E007D7">
      <w:pPr>
        <w:spacing w:before="5"/>
        <w:rPr>
          <w:rFonts w:ascii="Arial" w:eastAsia="Arial" w:hAnsi="Arial" w:cs="Arial"/>
          <w:sz w:val="19"/>
          <w:szCs w:val="19"/>
          <w:lang w:val="pl-PL"/>
        </w:rPr>
      </w:pPr>
    </w:p>
    <w:p w:rsidR="00E007D7" w:rsidRPr="00BC6E46" w:rsidRDefault="00BC6E46">
      <w:pPr>
        <w:spacing w:before="87"/>
        <w:ind w:left="115"/>
        <w:rPr>
          <w:rFonts w:ascii="Arial" w:eastAsia="Arial" w:hAnsi="Arial" w:cs="Arial"/>
          <w:sz w:val="16"/>
          <w:szCs w:val="16"/>
          <w:lang w:val="pl-PL"/>
        </w:rPr>
      </w:pPr>
      <w:r w:rsidRPr="00BC6E46">
        <w:rPr>
          <w:rFonts w:ascii="Arial" w:hAnsi="Arial"/>
          <w:position w:val="8"/>
          <w:sz w:val="10"/>
          <w:lang w:val="pl-PL"/>
        </w:rPr>
        <w:t xml:space="preserve">97 </w:t>
      </w:r>
      <w:r w:rsidRPr="00BC6E46">
        <w:rPr>
          <w:rFonts w:ascii="Arial" w:hAnsi="Arial"/>
          <w:sz w:val="16"/>
          <w:lang w:val="pl-PL"/>
        </w:rPr>
        <w:t>Nie dotyczy zamówień publicznych powtarzających się okresowo, o których mowa w art. 34 ust. 1 ustawy</w:t>
      </w:r>
      <w:r w:rsidRPr="00BC6E46">
        <w:rPr>
          <w:rFonts w:ascii="Arial" w:hAnsi="Arial"/>
          <w:spacing w:val="-27"/>
          <w:sz w:val="16"/>
          <w:lang w:val="pl-PL"/>
        </w:rPr>
        <w:t xml:space="preserve"> </w:t>
      </w:r>
      <w:r w:rsidRPr="00BC6E46">
        <w:rPr>
          <w:rFonts w:ascii="Arial" w:hAnsi="Arial"/>
          <w:sz w:val="16"/>
          <w:lang w:val="pl-PL"/>
        </w:rPr>
        <w:t>Pzp.</w:t>
      </w:r>
    </w:p>
    <w:p w:rsidR="00E007D7" w:rsidRPr="00BC6E46" w:rsidRDefault="00E007D7">
      <w:pPr>
        <w:rPr>
          <w:rFonts w:ascii="Arial" w:eastAsia="Arial" w:hAnsi="Arial" w:cs="Arial"/>
          <w:sz w:val="16"/>
          <w:szCs w:val="16"/>
          <w:lang w:val="pl-PL"/>
        </w:rPr>
        <w:sectPr w:rsidR="00E007D7" w:rsidRPr="00BC6E46">
          <w:pgSz w:w="11900" w:h="16840"/>
          <w:pgMar w:top="1200" w:right="1300" w:bottom="700" w:left="1300" w:header="0" w:footer="511" w:gutter="0"/>
          <w:cols w:space="708"/>
        </w:sectPr>
      </w:pPr>
    </w:p>
    <w:p w:rsidR="00E007D7" w:rsidRPr="00BC6E46" w:rsidRDefault="00BC6E46">
      <w:pPr>
        <w:pStyle w:val="Heading1"/>
        <w:spacing w:before="54"/>
        <w:ind w:left="221"/>
        <w:rPr>
          <w:b w:val="0"/>
          <w:bCs w:val="0"/>
          <w:lang w:val="pl-PL"/>
        </w:rPr>
      </w:pPr>
      <w:bookmarkStart w:id="52" w:name="_TOC_250000"/>
      <w:r w:rsidRPr="00BC6E46">
        <w:rPr>
          <w:lang w:val="pl-PL"/>
        </w:rPr>
        <w:t>Zał</w:t>
      </w:r>
      <w:r w:rsidRPr="00BC6E46">
        <w:rPr>
          <w:b w:val="0"/>
          <w:lang w:val="pl-PL"/>
        </w:rPr>
        <w:t>ą</w:t>
      </w:r>
      <w:r w:rsidRPr="00BC6E46">
        <w:rPr>
          <w:lang w:val="pl-PL"/>
        </w:rPr>
        <w:t>cznik 2 - Obliczanie kosztu kwalifikowalnego w przypadku</w:t>
      </w:r>
      <w:r w:rsidRPr="00BC6E46">
        <w:rPr>
          <w:spacing w:val="-14"/>
          <w:lang w:val="pl-PL"/>
        </w:rPr>
        <w:t xml:space="preserve"> </w:t>
      </w:r>
      <w:r w:rsidRPr="00BC6E46">
        <w:rPr>
          <w:lang w:val="pl-PL"/>
        </w:rPr>
        <w:t>nieruchomo</w:t>
      </w:r>
      <w:r w:rsidRPr="00BC6E46">
        <w:rPr>
          <w:b w:val="0"/>
          <w:lang w:val="pl-PL"/>
        </w:rPr>
        <w:t>ś</w:t>
      </w:r>
      <w:r w:rsidRPr="00BC6E46">
        <w:rPr>
          <w:lang w:val="pl-PL"/>
        </w:rPr>
        <w:t>ci</w:t>
      </w:r>
      <w:bookmarkEnd w:id="52"/>
    </w:p>
    <w:p w:rsidR="00E007D7" w:rsidRPr="00BC6E46" w:rsidRDefault="00E007D7">
      <w:pPr>
        <w:rPr>
          <w:rFonts w:ascii="Arial" w:eastAsia="Arial" w:hAnsi="Arial" w:cs="Arial"/>
          <w:b/>
          <w:bCs/>
          <w:sz w:val="24"/>
          <w:szCs w:val="24"/>
          <w:lang w:val="pl-PL"/>
        </w:rPr>
      </w:pPr>
    </w:p>
    <w:p w:rsidR="00E007D7" w:rsidRPr="00BC6E46" w:rsidRDefault="00E007D7">
      <w:pPr>
        <w:rPr>
          <w:rFonts w:ascii="Arial" w:eastAsia="Arial" w:hAnsi="Arial" w:cs="Arial"/>
          <w:b/>
          <w:bCs/>
          <w:sz w:val="24"/>
          <w:szCs w:val="24"/>
          <w:lang w:val="pl-PL"/>
        </w:rPr>
      </w:pPr>
    </w:p>
    <w:p w:rsidR="00E007D7" w:rsidRPr="00BC6E46" w:rsidRDefault="00BC6E46">
      <w:pPr>
        <w:pStyle w:val="Tekstpodstawowy"/>
        <w:spacing w:before="206"/>
        <w:ind w:left="115" w:firstLine="0"/>
        <w:rPr>
          <w:lang w:val="pl-PL"/>
        </w:rPr>
      </w:pPr>
      <w:r w:rsidRPr="00BC6E46">
        <w:rPr>
          <w:u w:val="single" w:color="000000"/>
          <w:lang w:val="pl-PL"/>
        </w:rPr>
        <w:t>Obliczanie  kosztu kwalifikowalnego</w:t>
      </w:r>
      <w:r w:rsidRPr="00BC6E46">
        <w:rPr>
          <w:spacing w:val="-10"/>
          <w:u w:val="single" w:color="000000"/>
          <w:lang w:val="pl-PL"/>
        </w:rPr>
        <w:t xml:space="preserve"> </w:t>
      </w:r>
      <w:r w:rsidRPr="00BC6E46">
        <w:rPr>
          <w:u w:val="single" w:color="000000"/>
          <w:lang w:val="pl-PL"/>
        </w:rPr>
        <w:t>:</w:t>
      </w:r>
    </w:p>
    <w:p w:rsidR="00E007D7" w:rsidRPr="00BC6E46" w:rsidRDefault="00E007D7">
      <w:pPr>
        <w:spacing w:before="1"/>
        <w:rPr>
          <w:rFonts w:ascii="Arial" w:eastAsia="Arial" w:hAnsi="Arial" w:cs="Arial"/>
          <w:sz w:val="15"/>
          <w:szCs w:val="15"/>
          <w:lang w:val="pl-PL"/>
        </w:rPr>
      </w:pPr>
    </w:p>
    <w:p w:rsidR="00E007D7" w:rsidRPr="00BC6E46" w:rsidRDefault="00BC6E46">
      <w:pPr>
        <w:pStyle w:val="Tekstpodstawowy"/>
        <w:spacing w:before="72" w:line="360" w:lineRule="auto"/>
        <w:ind w:left="115" w:right="107" w:firstLine="0"/>
        <w:rPr>
          <w:lang w:val="pl-PL"/>
        </w:rPr>
      </w:pPr>
      <w:r w:rsidRPr="00BC6E46">
        <w:rPr>
          <w:lang w:val="pl-PL"/>
        </w:rPr>
        <w:t>aby obliczyć maksymalną wysokość kosztu kwalifikowalnego nieruchomości,  nale</w:t>
      </w:r>
      <w:r>
        <w:rPr>
          <w:lang w:val="pl-PL"/>
        </w:rPr>
        <w:t>ż</w:t>
      </w:r>
      <w:r w:rsidRPr="00BC6E46">
        <w:rPr>
          <w:lang w:val="pl-PL"/>
        </w:rPr>
        <w:t>y posłu</w:t>
      </w:r>
      <w:r>
        <w:rPr>
          <w:lang w:val="pl-PL"/>
        </w:rPr>
        <w:t>ż</w:t>
      </w:r>
      <w:r w:rsidRPr="00BC6E46">
        <w:rPr>
          <w:lang w:val="pl-PL"/>
        </w:rPr>
        <w:t>yć</w:t>
      </w:r>
      <w:r w:rsidRPr="00BC6E46">
        <w:rPr>
          <w:spacing w:val="-15"/>
          <w:lang w:val="pl-PL"/>
        </w:rPr>
        <w:t xml:space="preserve"> </w:t>
      </w:r>
      <w:r w:rsidRPr="00BC6E46">
        <w:rPr>
          <w:lang w:val="pl-PL"/>
        </w:rPr>
        <w:t>się</w:t>
      </w:r>
      <w:r w:rsidRPr="00BC6E46">
        <w:rPr>
          <w:spacing w:val="-16"/>
          <w:lang w:val="pl-PL"/>
        </w:rPr>
        <w:t xml:space="preserve"> </w:t>
      </w:r>
      <w:r w:rsidRPr="00BC6E46">
        <w:rPr>
          <w:lang w:val="pl-PL"/>
        </w:rPr>
        <w:t>następującą</w:t>
      </w:r>
      <w:r w:rsidRPr="00BC6E46">
        <w:rPr>
          <w:spacing w:val="-17"/>
          <w:lang w:val="pl-PL"/>
        </w:rPr>
        <w:t xml:space="preserve"> </w:t>
      </w:r>
      <w:r w:rsidRPr="00BC6E46">
        <w:rPr>
          <w:lang w:val="pl-PL"/>
        </w:rPr>
        <w:t>metodą:</w:t>
      </w:r>
    </w:p>
    <w:p w:rsidR="00E007D7" w:rsidRPr="00BC6E46" w:rsidRDefault="00BC6E46">
      <w:pPr>
        <w:pStyle w:val="Tekstpodstawowy"/>
        <w:ind w:left="475" w:firstLine="0"/>
        <w:rPr>
          <w:lang w:val="pl-PL"/>
        </w:rPr>
      </w:pPr>
      <w:r w:rsidRPr="00BC6E46">
        <w:rPr>
          <w:rFonts w:ascii="Wingdings" w:eastAsia="Wingdings" w:hAnsi="Wingdings" w:cs="Wingdings"/>
          <w:w w:val="110"/>
          <w:lang w:val="pl-PL"/>
        </w:rPr>
        <w:t></w:t>
      </w:r>
      <w:r w:rsidRPr="00BC6E46">
        <w:rPr>
          <w:rFonts w:ascii="Times New Roman" w:eastAsia="Times New Roman" w:hAnsi="Times New Roman" w:cs="Times New Roman"/>
          <w:spacing w:val="18"/>
          <w:w w:val="110"/>
          <w:lang w:val="pl-PL"/>
        </w:rPr>
        <w:t xml:space="preserve"> </w:t>
      </w:r>
      <w:r w:rsidRPr="00BC6E46">
        <w:rPr>
          <w:w w:val="105"/>
          <w:lang w:val="pl-PL"/>
        </w:rPr>
        <w:t>Zsumowuj</w:t>
      </w:r>
      <w:r w:rsidRPr="00BC6E46">
        <w:rPr>
          <w:rFonts w:cs="Arial"/>
          <w:w w:val="105"/>
          <w:lang w:val="pl-PL"/>
        </w:rPr>
        <w:t>ą</w:t>
      </w:r>
      <w:r w:rsidRPr="00BC6E46">
        <w:rPr>
          <w:w w:val="105"/>
          <w:lang w:val="pl-PL"/>
        </w:rPr>
        <w:t>c</w:t>
      </w:r>
      <w:r w:rsidRPr="00BC6E46">
        <w:rPr>
          <w:spacing w:val="-25"/>
          <w:w w:val="105"/>
          <w:lang w:val="pl-PL"/>
        </w:rPr>
        <w:t xml:space="preserve"> </w:t>
      </w:r>
      <w:r w:rsidRPr="00BC6E46">
        <w:rPr>
          <w:w w:val="105"/>
          <w:lang w:val="pl-PL"/>
        </w:rPr>
        <w:t>wszystkie</w:t>
      </w:r>
      <w:r w:rsidRPr="00BC6E46">
        <w:rPr>
          <w:spacing w:val="-27"/>
          <w:w w:val="105"/>
          <w:lang w:val="pl-PL"/>
        </w:rPr>
        <w:t xml:space="preserve"> </w:t>
      </w:r>
      <w:r w:rsidRPr="00BC6E46">
        <w:rPr>
          <w:w w:val="105"/>
          <w:lang w:val="pl-PL"/>
        </w:rPr>
        <w:t>koszty</w:t>
      </w:r>
      <w:r w:rsidRPr="00BC6E46">
        <w:rPr>
          <w:spacing w:val="-26"/>
          <w:w w:val="105"/>
          <w:lang w:val="pl-PL"/>
        </w:rPr>
        <w:t xml:space="preserve"> </w:t>
      </w:r>
      <w:r w:rsidRPr="00BC6E46">
        <w:rPr>
          <w:w w:val="105"/>
          <w:lang w:val="pl-PL"/>
        </w:rPr>
        <w:t>kwalifikowalne</w:t>
      </w:r>
      <w:r w:rsidRPr="00BC6E46">
        <w:rPr>
          <w:spacing w:val="-25"/>
          <w:w w:val="105"/>
          <w:lang w:val="pl-PL"/>
        </w:rPr>
        <w:t xml:space="preserve"> </w:t>
      </w:r>
      <w:r w:rsidRPr="00BC6E46">
        <w:rPr>
          <w:w w:val="105"/>
          <w:lang w:val="pl-PL"/>
        </w:rPr>
        <w:t>oprócz</w:t>
      </w:r>
      <w:r w:rsidRPr="00BC6E46">
        <w:rPr>
          <w:spacing w:val="-26"/>
          <w:w w:val="105"/>
          <w:lang w:val="pl-PL"/>
        </w:rPr>
        <w:t xml:space="preserve"> </w:t>
      </w:r>
      <w:r w:rsidRPr="00BC6E46">
        <w:rPr>
          <w:w w:val="105"/>
          <w:lang w:val="pl-PL"/>
        </w:rPr>
        <w:t>kosztów</w:t>
      </w:r>
      <w:r w:rsidRPr="00BC6E46">
        <w:rPr>
          <w:spacing w:val="-27"/>
          <w:w w:val="105"/>
          <w:lang w:val="pl-PL"/>
        </w:rPr>
        <w:t xml:space="preserve"> </w:t>
      </w:r>
      <w:r w:rsidRPr="00BC6E46">
        <w:rPr>
          <w:w w:val="105"/>
          <w:lang w:val="pl-PL"/>
        </w:rPr>
        <w:t>zakupu</w:t>
      </w:r>
      <w:r w:rsidRPr="00BC6E46">
        <w:rPr>
          <w:spacing w:val="-25"/>
          <w:w w:val="105"/>
          <w:lang w:val="pl-PL"/>
        </w:rPr>
        <w:t xml:space="preserve"> </w:t>
      </w:r>
      <w:r w:rsidRPr="00BC6E46">
        <w:rPr>
          <w:w w:val="105"/>
          <w:lang w:val="pl-PL"/>
        </w:rPr>
        <w:t>nieruchomo</w:t>
      </w:r>
      <w:r w:rsidRPr="00BC6E46">
        <w:rPr>
          <w:rFonts w:cs="Arial"/>
          <w:w w:val="105"/>
          <w:lang w:val="pl-PL"/>
        </w:rPr>
        <w:t>ś</w:t>
      </w:r>
      <w:r w:rsidRPr="00BC6E46">
        <w:rPr>
          <w:w w:val="105"/>
          <w:lang w:val="pl-PL"/>
        </w:rPr>
        <w:t>ci</w:t>
      </w:r>
    </w:p>
    <w:p w:rsidR="00E007D7" w:rsidRPr="00BC6E46" w:rsidRDefault="00BC6E46">
      <w:pPr>
        <w:pStyle w:val="Tekstpodstawowy"/>
        <w:spacing w:before="126"/>
        <w:ind w:left="835" w:firstLine="0"/>
        <w:rPr>
          <w:lang w:val="pl-PL"/>
        </w:rPr>
      </w:pPr>
      <w:r w:rsidRPr="00BC6E46">
        <w:rPr>
          <w:lang w:val="pl-PL"/>
        </w:rPr>
        <w:t>– otrzymujemy wielko</w:t>
      </w:r>
      <w:r w:rsidRPr="00BC6E46">
        <w:rPr>
          <w:rFonts w:cs="Arial"/>
          <w:lang w:val="pl-PL"/>
        </w:rPr>
        <w:t>ść</w:t>
      </w:r>
      <w:r w:rsidRPr="00BC6E46">
        <w:rPr>
          <w:rFonts w:cs="Arial"/>
          <w:spacing w:val="53"/>
          <w:lang w:val="pl-PL"/>
        </w:rPr>
        <w:t xml:space="preserve"> </w:t>
      </w:r>
      <w:r w:rsidRPr="00BC6E46">
        <w:rPr>
          <w:lang w:val="pl-PL"/>
        </w:rPr>
        <w:t>„a”.</w:t>
      </w:r>
    </w:p>
    <w:p w:rsidR="00E007D7" w:rsidRPr="00BC6E46" w:rsidRDefault="00E007D7">
      <w:pPr>
        <w:spacing w:before="7"/>
        <w:rPr>
          <w:rFonts w:ascii="Arial" w:eastAsia="Arial" w:hAnsi="Arial" w:cs="Arial"/>
          <w:sz w:val="21"/>
          <w:szCs w:val="21"/>
          <w:lang w:val="pl-PL"/>
        </w:rPr>
      </w:pPr>
    </w:p>
    <w:p w:rsidR="00E007D7" w:rsidRPr="00BC6E46" w:rsidRDefault="00BC6E46">
      <w:pPr>
        <w:pStyle w:val="Tekstpodstawowy"/>
        <w:spacing w:before="0"/>
        <w:ind w:left="475" w:firstLine="0"/>
        <w:rPr>
          <w:lang w:val="pl-PL"/>
        </w:rPr>
      </w:pPr>
      <w:r w:rsidRPr="00BC6E46">
        <w:rPr>
          <w:rFonts w:ascii="Wingdings" w:eastAsia="Wingdings" w:hAnsi="Wingdings" w:cs="Wingdings"/>
          <w:w w:val="110"/>
          <w:lang w:val="pl-PL"/>
        </w:rPr>
        <w:t></w:t>
      </w:r>
      <w:r w:rsidRPr="00BC6E46">
        <w:rPr>
          <w:rFonts w:ascii="Times New Roman" w:eastAsia="Times New Roman" w:hAnsi="Times New Roman" w:cs="Times New Roman"/>
          <w:spacing w:val="23"/>
          <w:w w:val="110"/>
          <w:lang w:val="pl-PL"/>
        </w:rPr>
        <w:t xml:space="preserve"> </w:t>
      </w:r>
      <w:r w:rsidRPr="00BC6E46">
        <w:rPr>
          <w:w w:val="105"/>
          <w:lang w:val="pl-PL"/>
        </w:rPr>
        <w:t>Koszt</w:t>
      </w:r>
      <w:r w:rsidRPr="00BC6E46">
        <w:rPr>
          <w:spacing w:val="-32"/>
          <w:w w:val="105"/>
          <w:lang w:val="pl-PL"/>
        </w:rPr>
        <w:t xml:space="preserve"> </w:t>
      </w:r>
      <w:r w:rsidRPr="00BC6E46">
        <w:rPr>
          <w:w w:val="105"/>
          <w:lang w:val="pl-PL"/>
        </w:rPr>
        <w:t>kwalifikowalny</w:t>
      </w:r>
      <w:r w:rsidRPr="00BC6E46">
        <w:rPr>
          <w:spacing w:val="-34"/>
          <w:w w:val="105"/>
          <w:lang w:val="pl-PL"/>
        </w:rPr>
        <w:t xml:space="preserve"> </w:t>
      </w:r>
      <w:r w:rsidRPr="00BC6E46">
        <w:rPr>
          <w:w w:val="105"/>
          <w:lang w:val="pl-PL"/>
        </w:rPr>
        <w:t>ogółem</w:t>
      </w:r>
      <w:r w:rsidRPr="00BC6E46">
        <w:rPr>
          <w:spacing w:val="-32"/>
          <w:w w:val="105"/>
          <w:lang w:val="pl-PL"/>
        </w:rPr>
        <w:t xml:space="preserve"> </w:t>
      </w:r>
      <w:r w:rsidRPr="00BC6E46">
        <w:rPr>
          <w:w w:val="105"/>
          <w:lang w:val="pl-PL"/>
        </w:rPr>
        <w:t>stanowi</w:t>
      </w:r>
      <w:r w:rsidRPr="00BC6E46">
        <w:rPr>
          <w:spacing w:val="-33"/>
          <w:w w:val="105"/>
          <w:lang w:val="pl-PL"/>
        </w:rPr>
        <w:t xml:space="preserve"> </w:t>
      </w:r>
      <w:r w:rsidRPr="00BC6E46">
        <w:rPr>
          <w:w w:val="105"/>
          <w:lang w:val="pl-PL"/>
        </w:rPr>
        <w:t>niewiadom</w:t>
      </w:r>
      <w:r w:rsidRPr="00BC6E46">
        <w:rPr>
          <w:rFonts w:cs="Arial"/>
          <w:w w:val="105"/>
          <w:lang w:val="pl-PL"/>
        </w:rPr>
        <w:t>ą</w:t>
      </w:r>
      <w:r w:rsidRPr="00BC6E46">
        <w:rPr>
          <w:rFonts w:cs="Arial"/>
          <w:spacing w:val="-32"/>
          <w:w w:val="105"/>
          <w:lang w:val="pl-PL"/>
        </w:rPr>
        <w:t xml:space="preserve"> </w:t>
      </w:r>
      <w:r w:rsidRPr="00BC6E46">
        <w:rPr>
          <w:w w:val="105"/>
          <w:lang w:val="pl-PL"/>
        </w:rPr>
        <w:t>„x”.</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line="360" w:lineRule="auto"/>
        <w:ind w:left="835"/>
        <w:rPr>
          <w:lang w:val="pl-PL"/>
        </w:rPr>
      </w:pPr>
      <w:r w:rsidRPr="00BC6E46">
        <w:rPr>
          <w:rFonts w:ascii="Wingdings" w:eastAsia="Wingdings" w:hAnsi="Wingdings" w:cs="Wingdings"/>
          <w:w w:val="110"/>
          <w:lang w:val="pl-PL"/>
        </w:rPr>
        <w:t></w:t>
      </w:r>
      <w:r w:rsidRPr="00BC6E46">
        <w:rPr>
          <w:rFonts w:ascii="Times New Roman" w:eastAsia="Times New Roman" w:hAnsi="Times New Roman" w:cs="Times New Roman"/>
          <w:w w:val="110"/>
          <w:lang w:val="pl-PL"/>
        </w:rPr>
        <w:t xml:space="preserve"> </w:t>
      </w:r>
      <w:r w:rsidRPr="00BC6E46">
        <w:rPr>
          <w:lang w:val="pl-PL"/>
        </w:rPr>
        <w:t xml:space="preserve">Wiemy, </w:t>
      </w:r>
      <w:r>
        <w:rPr>
          <w:rFonts w:cs="Arial"/>
          <w:lang w:val="pl-PL"/>
        </w:rPr>
        <w:t>ż</w:t>
      </w:r>
      <w:r w:rsidRPr="00BC6E46">
        <w:rPr>
          <w:lang w:val="pl-PL"/>
        </w:rPr>
        <w:t>e 90 % kosztu kwalifikowalnego ogółem stanowi koszt kwalifikowalny bez kosztów nieruchomo</w:t>
      </w:r>
      <w:r w:rsidRPr="00BC6E46">
        <w:rPr>
          <w:rFonts w:cs="Arial"/>
          <w:lang w:val="pl-PL"/>
        </w:rPr>
        <w:t>ś</w:t>
      </w:r>
      <w:r w:rsidRPr="00BC6E46">
        <w:rPr>
          <w:lang w:val="pl-PL"/>
        </w:rPr>
        <w:t>ci,</w:t>
      </w:r>
      <w:r w:rsidRPr="00BC6E46">
        <w:rPr>
          <w:spacing w:val="-8"/>
          <w:lang w:val="pl-PL"/>
        </w:rPr>
        <w:t xml:space="preserve"> </w:t>
      </w:r>
      <w:r w:rsidRPr="00BC6E46">
        <w:rPr>
          <w:lang w:val="pl-PL"/>
        </w:rPr>
        <w:t>st</w:t>
      </w:r>
      <w:r w:rsidRPr="00BC6E46">
        <w:rPr>
          <w:rFonts w:cs="Arial"/>
          <w:lang w:val="pl-PL"/>
        </w:rPr>
        <w:t>ą</w:t>
      </w:r>
      <w:r w:rsidRPr="00BC6E46">
        <w:rPr>
          <w:lang w:val="pl-PL"/>
        </w:rPr>
        <w:t>d:</w:t>
      </w:r>
    </w:p>
    <w:p w:rsidR="00E007D7" w:rsidRPr="00BC6E46" w:rsidRDefault="00507A58">
      <w:pPr>
        <w:spacing w:before="8"/>
        <w:rPr>
          <w:rFonts w:ascii="Arial" w:eastAsia="Arial" w:hAnsi="Arial" w:cs="Arial"/>
          <w:sz w:val="19"/>
          <w:szCs w:val="19"/>
          <w:lang w:val="pl-PL"/>
        </w:rPr>
      </w:pPr>
      <w:r w:rsidRPr="00507A58">
        <w:rPr>
          <w:lang w:val="pl-PL"/>
        </w:rPr>
        <w:pict>
          <v:group id="_x0000_s1026" style="position:absolute;margin-left:169.45pt;margin-top:12.3pt;width:251.2pt;height:59.2pt;z-index:251689472;mso-wrap-distance-left:0;mso-wrap-distance-right:0;mso-position-horizontal-relative:page" coordorigin="3389,246" coordsize="5024,1184">
            <v:group id="_x0000_s1032" style="position:absolute;left:3516;top:246;width:4896;height:1056" coordorigin="3516,246" coordsize="4896,1056">
              <v:shape id="_x0000_s1033" style="position:absolute;left:3516;top:246;width:4896;height:1056" coordorigin="3516,246" coordsize="4896,1056" path="m3516,1302r4896,l8412,246r-4896,l3516,1302xe" fillcolor="#7f7f7f" stroked="f">
                <v:path arrowok="t"/>
              </v:shape>
            </v:group>
            <v:group id="_x0000_s1030" style="position:absolute;left:3396;top:366;width:4896;height:1056" coordorigin="3396,366" coordsize="4896,1056">
              <v:shape id="_x0000_s1031" style="position:absolute;left:3396;top:366;width:4896;height:1056" coordorigin="3396,366" coordsize="4896,1056" path="m3396,1422r4896,l8292,366r-4896,l3396,1422xe" fillcolor="#bfbfbf" stroked="f">
                <v:path arrowok="t"/>
              </v:shape>
            </v:group>
            <v:group id="_x0000_s1027" style="position:absolute;left:3396;top:366;width:4896;height:1056" coordorigin="3396,366" coordsize="4896,1056">
              <v:shape id="_x0000_s1029" style="position:absolute;left:3396;top:366;width:4896;height:1056" coordorigin="3396,366" coordsize="4896,1056" path="m3396,1422r4896,l8292,366r-4896,l3396,1422xe" filled="f">
                <v:path arrowok="t"/>
              </v:shape>
              <v:shape id="_x0000_s1028" type="#_x0000_t202" style="position:absolute;left:3521;top:524;width:4652;height:819" fillcolor="#e5e5e5" stroked="f">
                <v:textbox inset="0,0,0,0">
                  <w:txbxContent>
                    <w:p w:rsidR="00BC6E46" w:rsidRDefault="00BC6E46">
                      <w:pPr>
                        <w:spacing w:before="24" w:line="338" w:lineRule="auto"/>
                        <w:ind w:left="1893" w:right="1890"/>
                        <w:jc w:val="center"/>
                        <w:rPr>
                          <w:rFonts w:ascii="Arial" w:eastAsia="Arial" w:hAnsi="Arial" w:cs="Arial"/>
                        </w:rPr>
                      </w:pPr>
                      <w:r>
                        <w:rPr>
                          <w:rFonts w:ascii="Arial"/>
                          <w:b/>
                        </w:rPr>
                        <w:t>a = 0,9 x x = a/0,9</w:t>
                      </w:r>
                    </w:p>
                  </w:txbxContent>
                </v:textbox>
              </v:shape>
            </v:group>
            <w10:wrap type="topAndBottom" anchorx="page"/>
          </v:group>
        </w:pic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BC6E46">
      <w:pPr>
        <w:pStyle w:val="Tekstpodstawowy"/>
        <w:spacing w:before="156" w:line="360" w:lineRule="auto"/>
        <w:ind w:left="835" w:right="107"/>
        <w:rPr>
          <w:lang w:val="pl-PL"/>
        </w:rPr>
      </w:pPr>
      <w:r w:rsidRPr="00BC6E46">
        <w:rPr>
          <w:rFonts w:ascii="Wingdings" w:eastAsia="Wingdings" w:hAnsi="Wingdings" w:cs="Wingdings"/>
          <w:w w:val="110"/>
          <w:lang w:val="pl-PL"/>
        </w:rPr>
        <w:t></w:t>
      </w:r>
      <w:r w:rsidRPr="00BC6E46">
        <w:rPr>
          <w:rFonts w:ascii="Times New Roman" w:eastAsia="Times New Roman" w:hAnsi="Times New Roman" w:cs="Times New Roman"/>
          <w:w w:val="110"/>
          <w:lang w:val="pl-PL"/>
        </w:rPr>
        <w:t xml:space="preserve"> </w:t>
      </w:r>
      <w:r w:rsidRPr="00BC6E46">
        <w:rPr>
          <w:lang w:val="pl-PL"/>
        </w:rPr>
        <w:t>Najwy</w:t>
      </w:r>
      <w:r>
        <w:rPr>
          <w:rFonts w:cs="Arial"/>
          <w:lang w:val="pl-PL"/>
        </w:rPr>
        <w:t>ż</w:t>
      </w:r>
      <w:r w:rsidRPr="00BC6E46">
        <w:rPr>
          <w:lang w:val="pl-PL"/>
        </w:rPr>
        <w:t>ej 10 % tak otrzymanego kosztu kwalifikowalnego ogółem  mo</w:t>
      </w:r>
      <w:r>
        <w:rPr>
          <w:rFonts w:cs="Arial"/>
          <w:lang w:val="pl-PL"/>
        </w:rPr>
        <w:t>ż</w:t>
      </w:r>
      <w:r w:rsidRPr="00BC6E46">
        <w:rPr>
          <w:lang w:val="pl-PL"/>
        </w:rPr>
        <w:t>e  stanowi</w:t>
      </w:r>
      <w:r w:rsidRPr="00BC6E46">
        <w:rPr>
          <w:rFonts w:cs="Arial"/>
          <w:lang w:val="pl-PL"/>
        </w:rPr>
        <w:t xml:space="preserve">ć </w:t>
      </w:r>
      <w:r w:rsidRPr="00BC6E46">
        <w:rPr>
          <w:lang w:val="pl-PL"/>
        </w:rPr>
        <w:t>koszt zakupu</w:t>
      </w:r>
      <w:r w:rsidRPr="00BC6E46">
        <w:rPr>
          <w:spacing w:val="-10"/>
          <w:lang w:val="pl-PL"/>
        </w:rPr>
        <w:t xml:space="preserve"> </w:t>
      </w:r>
      <w:r w:rsidRPr="00BC6E46">
        <w:rPr>
          <w:lang w:val="pl-PL"/>
        </w:rPr>
        <w:t>nieruchomo</w:t>
      </w:r>
      <w:r w:rsidRPr="00BC6E46">
        <w:rPr>
          <w:rFonts w:cs="Arial"/>
          <w:lang w:val="pl-PL"/>
        </w:rPr>
        <w:t>ś</w:t>
      </w:r>
      <w:r w:rsidRPr="00BC6E46">
        <w:rPr>
          <w:lang w:val="pl-PL"/>
        </w:rPr>
        <w:t>ci.</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Tekstpodstawowy"/>
        <w:spacing w:before="0" w:line="360" w:lineRule="auto"/>
        <w:ind w:left="235" w:right="107" w:firstLine="0"/>
        <w:jc w:val="both"/>
        <w:rPr>
          <w:lang w:val="pl-PL"/>
        </w:rPr>
      </w:pPr>
      <w:r w:rsidRPr="00BC6E46">
        <w:rPr>
          <w:b/>
          <w:lang w:val="pl-PL"/>
        </w:rPr>
        <w:t xml:space="preserve">Przykład: </w:t>
      </w:r>
      <w:r w:rsidRPr="00BC6E46">
        <w:rPr>
          <w:lang w:val="pl-PL"/>
        </w:rPr>
        <w:t>W ramach projektu zakupiona nieruchomość zostanie przeznaczona pod budowę drogi. Nieruchomość ta będzie niezbędna dla wdra</w:t>
      </w:r>
      <w:r>
        <w:rPr>
          <w:lang w:val="pl-PL"/>
        </w:rPr>
        <w:t>ż</w:t>
      </w:r>
      <w:r w:rsidRPr="00BC6E46">
        <w:rPr>
          <w:lang w:val="pl-PL"/>
        </w:rPr>
        <w:t>ania i realizacji projektu, tak więc koszt jej zakupu będzie kosztem kwalifikowalnym. Koszt zakupu nieruchomości wynosi 50 000 pln, a całkowite koszty kwalifikowalne projektu (bez kosztów nieruchomości) wynoszą 180 000 pln. Nale</w:t>
      </w:r>
      <w:r>
        <w:rPr>
          <w:lang w:val="pl-PL"/>
        </w:rPr>
        <w:t>ż</w:t>
      </w:r>
      <w:r w:rsidRPr="00BC6E46">
        <w:rPr>
          <w:lang w:val="pl-PL"/>
        </w:rPr>
        <w:t>y obliczyć koszt kwalifikowalny nieruchomości, który jest objęty limitem 10% całkowitych kosztów kwalifikowalnych</w:t>
      </w:r>
      <w:r w:rsidRPr="00BC6E46">
        <w:rPr>
          <w:spacing w:val="-11"/>
          <w:lang w:val="pl-PL"/>
        </w:rPr>
        <w:t xml:space="preserve"> </w:t>
      </w:r>
      <w:r w:rsidRPr="00BC6E46">
        <w:rPr>
          <w:lang w:val="pl-PL"/>
        </w:rPr>
        <w:t>projektu.</w:t>
      </w:r>
    </w:p>
    <w:p w:rsidR="00E007D7" w:rsidRPr="00BC6E46" w:rsidRDefault="00BC6E46">
      <w:pPr>
        <w:pStyle w:val="Akapitzlist"/>
        <w:numPr>
          <w:ilvl w:val="0"/>
          <w:numId w:val="3"/>
        </w:numPr>
        <w:tabs>
          <w:tab w:val="left" w:pos="477"/>
        </w:tabs>
        <w:spacing w:before="123"/>
        <w:rPr>
          <w:rFonts w:ascii="Arial" w:eastAsia="Arial" w:hAnsi="Arial" w:cs="Arial"/>
          <w:lang w:val="pl-PL"/>
        </w:rPr>
      </w:pPr>
      <w:r w:rsidRPr="00BC6E46">
        <w:rPr>
          <w:rFonts w:ascii="Arial" w:hAnsi="Arial"/>
          <w:lang w:val="pl-PL"/>
        </w:rPr>
        <w:t>Obliczamy całkowity koszt kwalifikowalny</w:t>
      </w:r>
      <w:r w:rsidRPr="00BC6E46">
        <w:rPr>
          <w:rFonts w:ascii="Arial" w:hAnsi="Arial"/>
          <w:spacing w:val="-22"/>
          <w:lang w:val="pl-PL"/>
        </w:rPr>
        <w:t xml:space="preserve"> </w:t>
      </w:r>
      <w:r w:rsidRPr="00BC6E46">
        <w:rPr>
          <w:rFonts w:ascii="Arial" w:hAnsi="Arial"/>
          <w:lang w:val="pl-PL"/>
        </w:rPr>
        <w:t>projektu:</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ind w:left="2948" w:firstLine="0"/>
        <w:rPr>
          <w:lang w:val="pl-PL"/>
        </w:rPr>
      </w:pPr>
      <w:r w:rsidRPr="00BC6E46">
        <w:rPr>
          <w:lang w:val="pl-PL"/>
        </w:rPr>
        <w:t>a =</w:t>
      </w:r>
      <w:r w:rsidRPr="00BC6E46">
        <w:rPr>
          <w:spacing w:val="1"/>
          <w:lang w:val="pl-PL"/>
        </w:rPr>
        <w:t xml:space="preserve"> </w:t>
      </w:r>
      <w:r w:rsidRPr="00BC6E46">
        <w:rPr>
          <w:lang w:val="pl-PL"/>
        </w:rPr>
        <w:t>0,9x</w:t>
      </w:r>
    </w:p>
    <w:p w:rsidR="00E007D7" w:rsidRPr="00BC6E46" w:rsidRDefault="00E007D7">
      <w:pPr>
        <w:spacing w:before="7"/>
        <w:rPr>
          <w:rFonts w:ascii="Arial" w:eastAsia="Arial" w:hAnsi="Arial" w:cs="Arial"/>
          <w:sz w:val="21"/>
          <w:szCs w:val="21"/>
          <w:lang w:val="pl-PL"/>
        </w:rPr>
      </w:pPr>
    </w:p>
    <w:p w:rsidR="00E007D7" w:rsidRPr="00BC6E46" w:rsidRDefault="00BC6E46">
      <w:pPr>
        <w:pStyle w:val="Tekstpodstawowy"/>
        <w:spacing w:before="0"/>
        <w:ind w:left="2948" w:firstLine="0"/>
        <w:rPr>
          <w:lang w:val="pl-PL"/>
        </w:rPr>
      </w:pPr>
      <w:r w:rsidRPr="00BC6E46">
        <w:rPr>
          <w:lang w:val="pl-PL"/>
        </w:rPr>
        <w:t>dla a = 180 000</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ind w:left="2948" w:firstLine="0"/>
        <w:rPr>
          <w:lang w:val="pl-PL"/>
        </w:rPr>
      </w:pPr>
      <w:r w:rsidRPr="00BC6E46">
        <w:rPr>
          <w:lang w:val="pl-PL"/>
        </w:rPr>
        <w:t>0,9x = 180</w:t>
      </w:r>
      <w:r w:rsidRPr="00BC6E46">
        <w:rPr>
          <w:spacing w:val="-3"/>
          <w:lang w:val="pl-PL"/>
        </w:rPr>
        <w:t xml:space="preserve"> </w:t>
      </w:r>
      <w:r w:rsidRPr="00BC6E46">
        <w:rPr>
          <w:lang w:val="pl-PL"/>
        </w:rPr>
        <w:t>000</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ind w:left="2950" w:firstLine="0"/>
        <w:rPr>
          <w:lang w:val="pl-PL"/>
        </w:rPr>
      </w:pPr>
      <w:r w:rsidRPr="00BC6E46">
        <w:rPr>
          <w:lang w:val="pl-PL"/>
        </w:rPr>
        <w:t>x = 180</w:t>
      </w:r>
      <w:r w:rsidRPr="00BC6E46">
        <w:rPr>
          <w:spacing w:val="-1"/>
          <w:lang w:val="pl-PL"/>
        </w:rPr>
        <w:t xml:space="preserve"> </w:t>
      </w:r>
      <w:r w:rsidRPr="00BC6E46">
        <w:rPr>
          <w:lang w:val="pl-PL"/>
        </w:rPr>
        <w:t>000:0,9</w:t>
      </w:r>
    </w:p>
    <w:p w:rsidR="00E007D7" w:rsidRPr="00BC6E46" w:rsidRDefault="00E007D7">
      <w:pPr>
        <w:spacing w:before="5"/>
        <w:rPr>
          <w:rFonts w:ascii="Arial" w:eastAsia="Arial" w:hAnsi="Arial" w:cs="Arial"/>
          <w:sz w:val="21"/>
          <w:szCs w:val="21"/>
          <w:lang w:val="pl-PL"/>
        </w:rPr>
      </w:pPr>
    </w:p>
    <w:p w:rsidR="00E007D7" w:rsidRPr="00BC6E46" w:rsidRDefault="00BC6E46">
      <w:pPr>
        <w:pStyle w:val="Tekstpodstawowy"/>
        <w:spacing w:before="0"/>
        <w:ind w:left="2950" w:firstLine="0"/>
        <w:rPr>
          <w:lang w:val="pl-PL"/>
        </w:rPr>
      </w:pPr>
      <w:r w:rsidRPr="00BC6E46">
        <w:rPr>
          <w:lang w:val="pl-PL"/>
        </w:rPr>
        <w:t>x = 200 000</w:t>
      </w:r>
    </w:p>
    <w:p w:rsidR="00E007D7" w:rsidRPr="00BC6E46" w:rsidRDefault="00E007D7">
      <w:pPr>
        <w:rPr>
          <w:lang w:val="pl-PL"/>
        </w:rPr>
        <w:sectPr w:rsidR="00E007D7" w:rsidRPr="00BC6E46">
          <w:footerReference w:type="default" r:id="rId43"/>
          <w:pgSz w:w="11900" w:h="16840"/>
          <w:pgMar w:top="1360" w:right="1300" w:bottom="280" w:left="1300" w:header="0" w:footer="0" w:gutter="0"/>
          <w:cols w:space="708"/>
        </w:sectPr>
      </w:pPr>
    </w:p>
    <w:p w:rsidR="00E007D7" w:rsidRPr="00BC6E46" w:rsidRDefault="00BC6E46">
      <w:pPr>
        <w:pStyle w:val="Akapitzlist"/>
        <w:numPr>
          <w:ilvl w:val="0"/>
          <w:numId w:val="3"/>
        </w:numPr>
        <w:tabs>
          <w:tab w:val="left" w:pos="477"/>
        </w:tabs>
        <w:spacing w:before="53" w:line="360" w:lineRule="auto"/>
        <w:ind w:right="107" w:hanging="360"/>
        <w:jc w:val="both"/>
        <w:rPr>
          <w:rFonts w:ascii="Arial" w:eastAsia="Arial" w:hAnsi="Arial" w:cs="Arial"/>
          <w:lang w:val="pl-PL"/>
        </w:rPr>
      </w:pPr>
      <w:r w:rsidRPr="00BC6E46">
        <w:rPr>
          <w:rFonts w:ascii="Arial" w:hAnsi="Arial"/>
          <w:lang w:val="pl-PL"/>
        </w:rPr>
        <w:t>Obliczamy wysokość kosztów kwalifikowalnych zakupu nieruchomości (wyliczamy 10 % całkowitego kosztu kwalifikowalnego projektu i otrzymujemy wysokość kosztów kwalifikowalnych zakupu</w:t>
      </w:r>
      <w:r w:rsidRPr="00BC6E46">
        <w:rPr>
          <w:rFonts w:ascii="Arial" w:hAnsi="Arial"/>
          <w:spacing w:val="-12"/>
          <w:lang w:val="pl-PL"/>
        </w:rPr>
        <w:t xml:space="preserve"> </w:t>
      </w:r>
      <w:r w:rsidRPr="00BC6E46">
        <w:rPr>
          <w:rFonts w:ascii="Arial" w:hAnsi="Arial"/>
          <w:lang w:val="pl-PL"/>
        </w:rPr>
        <w:t>nieruchomości):</w:t>
      </w:r>
    </w:p>
    <w:p w:rsidR="00E007D7" w:rsidRPr="00BC6E46" w:rsidRDefault="00E007D7">
      <w:pPr>
        <w:rPr>
          <w:rFonts w:ascii="Arial" w:eastAsia="Arial" w:hAnsi="Arial" w:cs="Arial"/>
          <w:lang w:val="pl-PL"/>
        </w:rPr>
      </w:pPr>
    </w:p>
    <w:p w:rsidR="00E007D7" w:rsidRPr="00BC6E46" w:rsidRDefault="00E007D7">
      <w:pPr>
        <w:spacing w:before="2"/>
        <w:rPr>
          <w:rFonts w:ascii="Arial" w:eastAsia="Arial" w:hAnsi="Arial" w:cs="Arial"/>
          <w:sz w:val="32"/>
          <w:szCs w:val="32"/>
          <w:lang w:val="pl-PL"/>
        </w:rPr>
      </w:pPr>
    </w:p>
    <w:p w:rsidR="00E007D7" w:rsidRPr="00BC6E46" w:rsidRDefault="00BC6E46">
      <w:pPr>
        <w:pStyle w:val="Tekstpodstawowy"/>
        <w:spacing w:before="0"/>
        <w:ind w:left="1817" w:firstLine="0"/>
        <w:rPr>
          <w:lang w:val="pl-PL"/>
        </w:rPr>
      </w:pPr>
      <w:r w:rsidRPr="00BC6E46">
        <w:rPr>
          <w:lang w:val="pl-PL"/>
        </w:rPr>
        <w:t>200 000*10% = 20</w:t>
      </w:r>
      <w:r w:rsidRPr="00BC6E46">
        <w:rPr>
          <w:spacing w:val="-7"/>
          <w:lang w:val="pl-PL"/>
        </w:rPr>
        <w:t xml:space="preserve"> </w:t>
      </w:r>
      <w:r w:rsidRPr="00BC6E46">
        <w:rPr>
          <w:lang w:val="pl-PL"/>
        </w:rPr>
        <w:t>000</w:t>
      </w:r>
    </w:p>
    <w:p w:rsidR="00E007D7" w:rsidRPr="00BC6E46" w:rsidRDefault="00E007D7">
      <w:pPr>
        <w:rPr>
          <w:rFonts w:ascii="Arial" w:eastAsia="Arial" w:hAnsi="Arial" w:cs="Arial"/>
          <w:lang w:val="pl-PL"/>
        </w:rPr>
      </w:pPr>
    </w:p>
    <w:p w:rsidR="00E007D7" w:rsidRPr="00BC6E46" w:rsidRDefault="00E007D7">
      <w:pPr>
        <w:rPr>
          <w:rFonts w:ascii="Arial" w:eastAsia="Arial" w:hAnsi="Arial" w:cs="Arial"/>
          <w:lang w:val="pl-PL"/>
        </w:rPr>
      </w:pPr>
    </w:p>
    <w:p w:rsidR="00E007D7" w:rsidRPr="00BC6E46" w:rsidRDefault="00E007D7">
      <w:pPr>
        <w:spacing w:before="9"/>
        <w:rPr>
          <w:rFonts w:ascii="Arial" w:eastAsia="Arial" w:hAnsi="Arial" w:cs="Arial"/>
          <w:sz w:val="20"/>
          <w:szCs w:val="20"/>
          <w:lang w:val="pl-PL"/>
        </w:rPr>
      </w:pPr>
    </w:p>
    <w:p w:rsidR="00E007D7" w:rsidRPr="00BC6E46" w:rsidRDefault="00BC6E46">
      <w:pPr>
        <w:pStyle w:val="Tekstpodstawowy"/>
        <w:spacing w:before="0" w:line="360" w:lineRule="auto"/>
        <w:ind w:left="115" w:right="107" w:firstLine="0"/>
        <w:rPr>
          <w:lang w:val="pl-PL"/>
        </w:rPr>
      </w:pPr>
      <w:r w:rsidRPr="00BC6E46">
        <w:rPr>
          <w:lang w:val="pl-PL"/>
        </w:rPr>
        <w:t>Koszt kwalifikowalny nieruchomości mo</w:t>
      </w:r>
      <w:r>
        <w:rPr>
          <w:lang w:val="pl-PL"/>
        </w:rPr>
        <w:t>ż</w:t>
      </w:r>
      <w:r w:rsidRPr="00BC6E46">
        <w:rPr>
          <w:lang w:val="pl-PL"/>
        </w:rPr>
        <w:t>e wynosić max. 20 000 pln. Pozostała część wartości nieruchomości stanowi wydatek</w:t>
      </w:r>
      <w:r w:rsidRPr="00BC6E46">
        <w:rPr>
          <w:spacing w:val="-26"/>
          <w:lang w:val="pl-PL"/>
        </w:rPr>
        <w:t xml:space="preserve"> </w:t>
      </w:r>
      <w:r w:rsidRPr="00BC6E46">
        <w:rPr>
          <w:lang w:val="pl-PL"/>
        </w:rPr>
        <w:t>niekwalifikowany.</w:t>
      </w: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rPr>
          <w:rFonts w:ascii="Arial" w:eastAsia="Arial" w:hAnsi="Arial" w:cs="Arial"/>
          <w:sz w:val="20"/>
          <w:szCs w:val="20"/>
          <w:lang w:val="pl-PL"/>
        </w:rPr>
      </w:pPr>
    </w:p>
    <w:p w:rsidR="00E007D7" w:rsidRPr="00BC6E46" w:rsidRDefault="00E007D7">
      <w:pPr>
        <w:spacing w:before="5"/>
        <w:rPr>
          <w:rFonts w:ascii="Arial" w:eastAsia="Arial" w:hAnsi="Arial" w:cs="Arial"/>
          <w:sz w:val="24"/>
          <w:szCs w:val="24"/>
          <w:lang w:val="pl-PL"/>
        </w:rPr>
      </w:pPr>
    </w:p>
    <w:p w:rsidR="00E007D7" w:rsidRPr="00BC6E46" w:rsidRDefault="00BC6E46">
      <w:pPr>
        <w:spacing w:before="73"/>
        <w:ind w:right="108"/>
        <w:jc w:val="right"/>
        <w:rPr>
          <w:rFonts w:ascii="Times New Roman" w:eastAsia="Times New Roman" w:hAnsi="Times New Roman" w:cs="Times New Roman"/>
          <w:sz w:val="20"/>
          <w:szCs w:val="20"/>
          <w:lang w:val="pl-PL"/>
        </w:rPr>
      </w:pPr>
      <w:r w:rsidRPr="00BC6E46">
        <w:rPr>
          <w:rFonts w:ascii="Times New Roman"/>
          <w:sz w:val="20"/>
          <w:lang w:val="pl-PL"/>
        </w:rPr>
        <w:t>105</w:t>
      </w:r>
    </w:p>
    <w:sectPr w:rsidR="00E007D7" w:rsidRPr="00BC6E46" w:rsidSect="00E007D7">
      <w:footerReference w:type="default" r:id="rId44"/>
      <w:pgSz w:w="11900" w:h="16840"/>
      <w:pgMar w:top="1360" w:right="1300" w:bottom="280" w:left="1300"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98D" w:rsidRDefault="0012498D" w:rsidP="00E007D7">
      <w:r>
        <w:separator/>
      </w:r>
    </w:p>
  </w:endnote>
  <w:endnote w:type="continuationSeparator" w:id="0">
    <w:p w:rsidR="0012498D" w:rsidRDefault="0012498D" w:rsidP="00E007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83" type="#_x0000_t202" style="position:absolute;margin-left:517.5pt;margin-top:804.85pt;width:9pt;height:12pt;z-index:-69040;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w w:val="99"/>
                    <w:sz w:val="20"/>
                  </w:rPr>
                  <w:instrText xml:space="preserve"> PAGE </w:instrText>
                </w:r>
                <w:r>
                  <w:fldChar w:fldCharType="separate"/>
                </w:r>
                <w:r w:rsidR="00D026B2">
                  <w:rPr>
                    <w:rFonts w:ascii="Times New Roman"/>
                    <w:noProof/>
                    <w:w w:val="99"/>
                    <w:sz w:val="20"/>
                  </w:rPr>
                  <w:t>2</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75" type="#_x0000_t202" style="position:absolute;margin-left:512.45pt;margin-top:804.85pt;width:14.05pt;height:12pt;z-index:-68848;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34</w:t>
                </w:r>
                <w:r>
                  <w:fldChar w:fldCharType="end"/>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group id="_x0000_s2073" style="position:absolute;margin-left:70.8pt;margin-top:697.4pt;width:2in;height:.1pt;z-index:-68824;mso-position-horizontal-relative:page;mso-position-vertical-relative:page" coordorigin="1416,13948" coordsize="2880,2">
          <v:shape id="_x0000_s2074" style="position:absolute;left:1416;top:13948;width:2880;height:2" coordorigin="1416,13948" coordsize="2880,0" path="m1416,13948r2880,e" filled="f" strokeweight=".6pt">
            <v:path arrowok="t"/>
          </v:shape>
          <w10:wrap anchorx="page" anchory="page"/>
        </v:group>
      </w:pict>
    </w:r>
    <w:r w:rsidRPr="00507A58">
      <w:pict>
        <v:shapetype id="_x0000_t202" coordsize="21600,21600" o:spt="202" path="m,l,21600r21600,l21600,xe">
          <v:stroke joinstyle="miter"/>
          <v:path gradientshapeok="t" o:connecttype="rect"/>
        </v:shapetype>
        <v:shape id="_x0000_s2072" type="#_x0000_t202" style="position:absolute;margin-left:69.8pt;margin-top:790.7pt;width:272.05pt;height:10.05pt;z-index:-68800;mso-position-horizontal-relative:page;mso-position-vertical-relative:page" filled="f" stroked="f">
          <v:textbox inset="0,0,0,0">
            <w:txbxContent>
              <w:p w:rsidR="00BC6E46" w:rsidRDefault="00BC6E46">
                <w:pPr>
                  <w:ind w:left="20"/>
                  <w:rPr>
                    <w:rFonts w:ascii="Arial" w:eastAsia="Arial" w:hAnsi="Arial" w:cs="Arial"/>
                    <w:sz w:val="16"/>
                    <w:szCs w:val="16"/>
                  </w:rPr>
                </w:pPr>
                <w:r>
                  <w:rPr>
                    <w:rFonts w:ascii="Arial"/>
                    <w:i/>
                    <w:sz w:val="16"/>
                  </w:rPr>
                  <w:t xml:space="preserve">o charakterze priorytetowym i niepriorytetowym </w:t>
                </w:r>
                <w:r>
                  <w:rPr>
                    <w:rFonts w:ascii="Arial"/>
                    <w:sz w:val="16"/>
                  </w:rPr>
                  <w:t>(Dz. U. z 2012 r. poz.</w:t>
                </w:r>
                <w:r>
                  <w:rPr>
                    <w:rFonts w:ascii="Arial"/>
                    <w:spacing w:val="-24"/>
                    <w:sz w:val="16"/>
                  </w:rPr>
                  <w:t xml:space="preserve"> </w:t>
                </w:r>
                <w:r>
                  <w:rPr>
                    <w:rFonts w:ascii="Arial"/>
                    <w:sz w:val="16"/>
                  </w:rPr>
                  <w:t>1361).</w:t>
                </w:r>
              </w:p>
            </w:txbxContent>
          </v:textbox>
          <w10:wrap anchorx="page" anchory="page"/>
        </v:shape>
      </w:pict>
    </w:r>
    <w:r w:rsidRPr="00507A58">
      <w:pict>
        <v:shape id="_x0000_s2071" type="#_x0000_t202" style="position:absolute;margin-left:512.45pt;margin-top:804.85pt;width:14.05pt;height:12pt;z-index:-68776;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35</w:t>
                </w:r>
                <w: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70" type="#_x0000_t202" style="position:absolute;margin-left:512.45pt;margin-top:804.85pt;width:14.05pt;height:12pt;z-index:-68752;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37</w:t>
                </w:r>
                <w: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69" type="#_x0000_t202" style="position:absolute;margin-left:512.45pt;margin-top:804.85pt;width:14.05pt;height:12pt;z-index:-68728;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39</w:t>
                </w:r>
                <w:r>
                  <w:fldChar w:fldCharType="end"/>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68" type="#_x0000_t202" style="position:absolute;margin-left:512.45pt;margin-top:804.85pt;width:14.05pt;height:12pt;z-index:-68704;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42</w:t>
                </w:r>
                <w:r>
                  <w:fldChar w:fldCharType="end"/>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group id="_x0000_s2066" style="position:absolute;margin-left:70.8pt;margin-top:752.6pt;width:2in;height:.1pt;z-index:-68680;mso-position-horizontal-relative:page;mso-position-vertical-relative:page" coordorigin="1416,15052" coordsize="2880,2">
          <v:shape id="_x0000_s2067" style="position:absolute;left:1416;top:15052;width:2880;height:2" coordorigin="1416,15052" coordsize="2880,0" path="m1416,15052r2880,e" filled="f" strokeweight=".6pt">
            <v:path arrowok="t"/>
          </v:shape>
          <w10:wrap anchorx="page" anchory="page"/>
        </v:group>
      </w:pict>
    </w:r>
    <w:r w:rsidRPr="00507A58">
      <w:pict>
        <v:shapetype id="_x0000_t202" coordsize="21600,21600" o:spt="202" path="m,l,21600r21600,l21600,xe">
          <v:stroke joinstyle="miter"/>
          <v:path gradientshapeok="t" o:connecttype="rect"/>
        </v:shapetype>
        <v:shape id="_x0000_s2065" type="#_x0000_t202" style="position:absolute;margin-left:513.45pt;margin-top:804.85pt;width:12.05pt;height:12pt;z-index:-68656;mso-position-horizontal-relative:page;mso-position-vertical-relative:page" filled="f" stroked="f">
          <v:textbox inset="0,0,0,0">
            <w:txbxContent>
              <w:p w:rsidR="00BC6E46" w:rsidRDefault="00BC6E46">
                <w:pPr>
                  <w:spacing w:line="224" w:lineRule="exact"/>
                  <w:ind w:left="20"/>
                  <w:rPr>
                    <w:rFonts w:ascii="Times New Roman" w:eastAsia="Times New Roman" w:hAnsi="Times New Roman" w:cs="Times New Roman"/>
                    <w:sz w:val="20"/>
                    <w:szCs w:val="20"/>
                  </w:rPr>
                </w:pPr>
                <w:r>
                  <w:rPr>
                    <w:rFonts w:ascii="Times New Roman"/>
                    <w:sz w:val="20"/>
                  </w:rPr>
                  <w:t>43</w:t>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64" type="#_x0000_t202" style="position:absolute;margin-left:512.45pt;margin-top:804.85pt;width:14.05pt;height:12pt;z-index:-68632;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49</w:t>
                </w:r>
                <w:r>
                  <w:fldChar w:fldCharType="end"/>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63" type="#_x0000_t202" style="position:absolute;margin-left:512.45pt;margin-top:804.85pt;width:14.05pt;height:12pt;z-index:-68608;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51</w:t>
                </w:r>
                <w: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62" type="#_x0000_t202" style="position:absolute;margin-left:512.45pt;margin-top:804.85pt;width:14.05pt;height:12pt;z-index:-68584;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56</w:t>
                </w:r>
                <w: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group id="_x0000_s2060" style="position:absolute;margin-left:70.8pt;margin-top:758.6pt;width:2in;height:.1pt;z-index:-68560;mso-position-horizontal-relative:page;mso-position-vertical-relative:page" coordorigin="1416,15172" coordsize="2880,2">
          <v:shape id="_x0000_s2061" style="position:absolute;left:1416;top:15172;width:2880;height:2" coordorigin="1416,15172" coordsize="2880,0" path="m1416,15172r2880,e" filled="f" strokeweight=".6pt">
            <v:path arrowok="t"/>
          </v:shape>
          <w10:wrap anchorx="page" anchory="page"/>
        </v:group>
      </w:pict>
    </w:r>
    <w:r w:rsidRPr="00507A58">
      <w:pict>
        <v:shapetype id="_x0000_t202" coordsize="21600,21600" o:spt="202" path="m,l,21600r21600,l21600,xe">
          <v:stroke joinstyle="miter"/>
          <v:path gradientshapeok="t" o:connecttype="rect"/>
        </v:shapetype>
        <v:shape id="_x0000_s2059" type="#_x0000_t202" style="position:absolute;margin-left:69.8pt;margin-top:775.4pt;width:456.7pt;height:41.4pt;z-index:-68536;mso-position-horizontal-relative:page;mso-position-vertical-relative:page" filled="f" stroked="f">
          <v:textbox inset="0,0,0,0">
            <w:txbxContent>
              <w:p w:rsidR="00BC6E46" w:rsidRDefault="00BC6E46">
                <w:pPr>
                  <w:spacing w:before="7" w:line="345" w:lineRule="auto"/>
                  <w:ind w:left="30" w:right="35"/>
                  <w:jc w:val="right"/>
                  <w:rPr>
                    <w:rFonts w:ascii="Arial" w:eastAsia="Arial" w:hAnsi="Arial" w:cs="Arial"/>
                    <w:sz w:val="16"/>
                    <w:szCs w:val="16"/>
                  </w:rPr>
                </w:pPr>
                <w:r>
                  <w:rPr>
                    <w:rFonts w:ascii="Arial" w:hAnsi="Arial"/>
                    <w:position w:val="8"/>
                    <w:sz w:val="10"/>
                  </w:rPr>
                  <w:t xml:space="preserve">61 </w:t>
                </w:r>
                <w:r>
                  <w:rPr>
                    <w:rFonts w:ascii="Arial" w:hAnsi="Arial"/>
                    <w:sz w:val="16"/>
                  </w:rPr>
                  <w:t xml:space="preserve">Poprzez to pojęcie na potrzeby </w:t>
                </w:r>
                <w:r>
                  <w:rPr>
                    <w:rFonts w:ascii="Arial" w:hAnsi="Arial"/>
                    <w:i/>
                    <w:sz w:val="16"/>
                  </w:rPr>
                  <w:t xml:space="preserve">Wytycznych </w:t>
                </w:r>
                <w:r>
                  <w:rPr>
                    <w:rFonts w:ascii="Arial" w:hAnsi="Arial"/>
                    <w:sz w:val="16"/>
                  </w:rPr>
                  <w:t>rozumie się wyodrębnioną dla projektu ewidencję, której zasady</w:t>
                </w:r>
                <w:r>
                  <w:rPr>
                    <w:rFonts w:ascii="Arial" w:hAnsi="Arial"/>
                    <w:spacing w:val="5"/>
                    <w:sz w:val="16"/>
                  </w:rPr>
                  <w:t xml:space="preserve"> </w:t>
                </w:r>
                <w:r>
                  <w:rPr>
                    <w:rFonts w:ascii="Arial" w:hAnsi="Arial"/>
                    <w:sz w:val="16"/>
                  </w:rPr>
                  <w:t>zostały</w:t>
                </w:r>
                <w:r>
                  <w:rPr>
                    <w:rFonts w:ascii="Arial" w:hAnsi="Arial"/>
                    <w:spacing w:val="4"/>
                    <w:sz w:val="16"/>
                  </w:rPr>
                  <w:t xml:space="preserve"> </w:t>
                </w:r>
                <w:r>
                  <w:rPr>
                    <w:rFonts w:ascii="Arial" w:hAnsi="Arial"/>
                    <w:sz w:val="16"/>
                  </w:rPr>
                  <w:t>opisane w</w:t>
                </w:r>
                <w:r>
                  <w:rPr>
                    <w:rFonts w:ascii="Arial" w:hAnsi="Arial"/>
                    <w:spacing w:val="31"/>
                    <w:sz w:val="16"/>
                  </w:rPr>
                  <w:t xml:space="preserve"> </w:t>
                </w:r>
                <w:r>
                  <w:rPr>
                    <w:rFonts w:ascii="Arial" w:hAnsi="Arial"/>
                    <w:sz w:val="16"/>
                  </w:rPr>
                  <w:t>Polityce</w:t>
                </w:r>
                <w:r>
                  <w:rPr>
                    <w:rFonts w:ascii="Arial" w:hAnsi="Arial"/>
                    <w:spacing w:val="34"/>
                    <w:sz w:val="16"/>
                  </w:rPr>
                  <w:t xml:space="preserve"> </w:t>
                </w:r>
                <w:r>
                  <w:rPr>
                    <w:rFonts w:ascii="Arial" w:hAnsi="Arial"/>
                    <w:sz w:val="16"/>
                  </w:rPr>
                  <w:t>Rachunkowości</w:t>
                </w:r>
                <w:r>
                  <w:rPr>
                    <w:rFonts w:ascii="Arial" w:hAnsi="Arial"/>
                    <w:spacing w:val="32"/>
                    <w:sz w:val="16"/>
                  </w:rPr>
                  <w:t xml:space="preserve"> </w:t>
                </w:r>
                <w:r>
                  <w:rPr>
                    <w:rFonts w:ascii="Arial" w:hAnsi="Arial"/>
                    <w:sz w:val="16"/>
                  </w:rPr>
                  <w:t>lub</w:t>
                </w:r>
                <w:r>
                  <w:rPr>
                    <w:rFonts w:ascii="Arial" w:hAnsi="Arial"/>
                    <w:spacing w:val="34"/>
                    <w:sz w:val="16"/>
                  </w:rPr>
                  <w:t xml:space="preserve"> </w:t>
                </w:r>
                <w:r>
                  <w:rPr>
                    <w:rFonts w:ascii="Arial" w:hAnsi="Arial"/>
                    <w:sz w:val="16"/>
                  </w:rPr>
                  <w:t>dokumencie</w:t>
                </w:r>
                <w:r>
                  <w:rPr>
                    <w:rFonts w:ascii="Arial" w:hAnsi="Arial"/>
                    <w:spacing w:val="34"/>
                    <w:sz w:val="16"/>
                  </w:rPr>
                  <w:t xml:space="preserve"> </w:t>
                </w:r>
                <w:r>
                  <w:rPr>
                    <w:rFonts w:ascii="Arial" w:hAnsi="Arial"/>
                    <w:sz w:val="16"/>
                  </w:rPr>
                  <w:t>równowaŜnym</w:t>
                </w:r>
                <w:r>
                  <w:rPr>
                    <w:rFonts w:ascii="Arial" w:hAnsi="Arial"/>
                    <w:spacing w:val="37"/>
                    <w:sz w:val="16"/>
                  </w:rPr>
                  <w:t xml:space="preserve"> </w:t>
                </w:r>
                <w:r>
                  <w:rPr>
                    <w:rFonts w:ascii="Arial" w:hAnsi="Arial"/>
                    <w:sz w:val="16"/>
                  </w:rPr>
                  <w:t>regulującym</w:t>
                </w:r>
                <w:r>
                  <w:rPr>
                    <w:rFonts w:ascii="Arial" w:hAnsi="Arial"/>
                    <w:spacing w:val="37"/>
                    <w:sz w:val="16"/>
                  </w:rPr>
                  <w:t xml:space="preserve"> </w:t>
                </w:r>
                <w:r>
                  <w:rPr>
                    <w:rFonts w:ascii="Arial" w:hAnsi="Arial"/>
                    <w:sz w:val="16"/>
                  </w:rPr>
                  <w:t>zasady</w:t>
                </w:r>
                <w:r>
                  <w:rPr>
                    <w:rFonts w:ascii="Arial" w:hAnsi="Arial"/>
                    <w:spacing w:val="33"/>
                    <w:sz w:val="16"/>
                  </w:rPr>
                  <w:t xml:space="preserve"> </w:t>
                </w:r>
                <w:r>
                  <w:rPr>
                    <w:rFonts w:ascii="Arial" w:hAnsi="Arial"/>
                    <w:sz w:val="16"/>
                  </w:rPr>
                  <w:t>rachunkowości</w:t>
                </w:r>
                <w:r>
                  <w:rPr>
                    <w:rFonts w:ascii="Arial" w:hAnsi="Arial"/>
                    <w:spacing w:val="32"/>
                    <w:sz w:val="16"/>
                  </w:rPr>
                  <w:t xml:space="preserve"> </w:t>
                </w:r>
                <w:r>
                  <w:rPr>
                    <w:rFonts w:ascii="Arial" w:hAnsi="Arial"/>
                    <w:sz w:val="16"/>
                  </w:rPr>
                  <w:t>obowiązujące</w:t>
                </w:r>
                <w:r>
                  <w:rPr>
                    <w:rFonts w:ascii="Arial" w:hAnsi="Arial"/>
                    <w:spacing w:val="34"/>
                    <w:sz w:val="16"/>
                  </w:rPr>
                  <w:t xml:space="preserve"> </w:t>
                </w:r>
                <w:r>
                  <w:rPr>
                    <w:rFonts w:ascii="Arial" w:hAnsi="Arial"/>
                    <w:sz w:val="16"/>
                  </w:rPr>
                  <w:t>Beneficjenta,</w:t>
                </w:r>
              </w:p>
              <w:p w:rsidR="00BC6E46" w:rsidRDefault="00507A58">
                <w:pPr>
                  <w:spacing w:before="12"/>
                  <w:ind w:left="30" w:right="38"/>
                  <w:jc w:val="right"/>
                  <w:rPr>
                    <w:rFonts w:ascii="Times New Roman" w:eastAsia="Times New Roman" w:hAnsi="Times New Roman" w:cs="Times New Roman"/>
                    <w:sz w:val="20"/>
                    <w:szCs w:val="20"/>
                  </w:rPr>
                </w:pPr>
                <w:r>
                  <w:fldChar w:fldCharType="begin"/>
                </w:r>
                <w:r w:rsidR="00BC6E46">
                  <w:rPr>
                    <w:rFonts w:ascii="Times New Roman"/>
                    <w:w w:val="95"/>
                    <w:sz w:val="20"/>
                  </w:rPr>
                  <w:instrText xml:space="preserve"> PAGE </w:instrText>
                </w:r>
                <w:r>
                  <w:fldChar w:fldCharType="separate"/>
                </w:r>
                <w:r w:rsidR="00BC6E46">
                  <w:rPr>
                    <w:rFonts w:ascii="Times New Roman"/>
                    <w:noProof/>
                    <w:w w:val="95"/>
                    <w:sz w:val="20"/>
                  </w:rPr>
                  <w:t>57</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BC6E46">
    <w:pPr>
      <w:spacing w:line="14" w:lineRule="auto"/>
      <w:rPr>
        <w:sz w:val="2"/>
        <w:szCs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8" type="#_x0000_t202" style="position:absolute;margin-left:512.45pt;margin-top:804.85pt;width:14.05pt;height:12pt;z-index:-68512;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59</w:t>
                </w:r>
                <w: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7" type="#_x0000_t202" style="position:absolute;margin-left:512.45pt;margin-top:804.85pt;width:14.05pt;height:12pt;z-index:-68488;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63</w:t>
                </w:r>
                <w: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6" type="#_x0000_t202" style="position:absolute;margin-left:512.45pt;margin-top:804.85pt;width:14.05pt;height:12pt;z-index:-68464;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68</w:t>
                </w:r>
                <w:r>
                  <w:fldChar w:fldCharType="end"/>
                </w:r>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5" type="#_x0000_t202" style="position:absolute;margin-left:512.45pt;margin-top:804.85pt;width:14.05pt;height:12pt;z-index:-68440;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69</w:t>
                </w:r>
                <w:r>
                  <w:fldChar w:fldCharType="end"/>
                </w:r>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4" type="#_x0000_t202" style="position:absolute;margin-left:512.45pt;margin-top:804.85pt;width:14.05pt;height:12pt;z-index:-68416;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71</w:t>
                </w:r>
                <w:r>
                  <w:fldChar w:fldCharType="end"/>
                </w:r>
              </w:p>
            </w:txbxContent>
          </v:textbox>
          <w10:wrap anchorx="page" anchory="pag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3" type="#_x0000_t202" style="position:absolute;margin-left:512.45pt;margin-top:804.85pt;width:14.05pt;height:12pt;z-index:-68392;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79</w:t>
                </w:r>
                <w:r>
                  <w:fldChar w:fldCharType="end"/>
                </w:r>
              </w:p>
            </w:txbxContent>
          </v:textbox>
          <w10:wrap anchorx="page" anchory="pag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2" type="#_x0000_t202" style="position:absolute;margin-left:512.45pt;margin-top:804.85pt;width:14.05pt;height:12pt;z-index:-68368;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EC6156">
                  <w:rPr>
                    <w:rFonts w:ascii="Times New Roman"/>
                    <w:noProof/>
                    <w:sz w:val="20"/>
                  </w:rPr>
                  <w:t>88</w:t>
                </w:r>
                <w:r>
                  <w:fldChar w:fldCharType="end"/>
                </w:r>
              </w:p>
            </w:txbxContent>
          </v:textbox>
          <w10:wrap anchorx="page" anchory="pag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51" type="#_x0000_t202" style="position:absolute;margin-left:512.45pt;margin-top:804.85pt;width:14.05pt;height:12pt;z-index:-68344;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EC6156">
                  <w:rPr>
                    <w:rFonts w:ascii="Times New Roman"/>
                    <w:noProof/>
                    <w:sz w:val="20"/>
                  </w:rPr>
                  <w:t>89</w:t>
                </w:r>
                <w:r>
                  <w:fldChar w:fldCharType="end"/>
                </w:r>
              </w:p>
            </w:txbxContent>
          </v:textbox>
          <w10:wrap anchorx="page" anchory="pag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19"/>
        <w:szCs w:val="19"/>
      </w:rPr>
    </w:pPr>
    <w:r w:rsidRPr="00507A58">
      <w:pict>
        <v:shapetype id="_x0000_t202" coordsize="21600,21600" o:spt="202" path="m,l,21600r21600,l21600,xe">
          <v:stroke joinstyle="miter"/>
          <v:path gradientshapeok="t" o:connecttype="rect"/>
        </v:shapetype>
        <v:shape id="_x0000_s2050" type="#_x0000_t202" style="position:absolute;margin-left:512.45pt;margin-top:804.85pt;width:14.05pt;height:12pt;z-index:-68320;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EC6156">
                  <w:rPr>
                    <w:rFonts w:ascii="Times New Roman"/>
                    <w:noProof/>
                    <w:sz w:val="20"/>
                  </w:rPr>
                  <w:t>99</w:t>
                </w:r>
                <w:r>
                  <w:fldChar w:fldCharType="end"/>
                </w:r>
              </w:p>
            </w:txbxContent>
          </v:textbox>
          <w10:wrap anchorx="page" anchory="pag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19"/>
        <w:szCs w:val="19"/>
      </w:rPr>
    </w:pPr>
    <w:r w:rsidRPr="00507A58">
      <w:pict>
        <v:shapetype id="_x0000_t202" coordsize="21600,21600" o:spt="202" path="m,l,21600r21600,l21600,xe">
          <v:stroke joinstyle="miter"/>
          <v:path gradientshapeok="t" o:connecttype="rect"/>
        </v:shapetype>
        <v:shape id="_x0000_s2049" type="#_x0000_t202" style="position:absolute;margin-left:507.4pt;margin-top:804.85pt;width:19.1pt;height:12pt;z-index:-68296;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EC6156">
                  <w:rPr>
                    <w:rFonts w:ascii="Times New Roman"/>
                    <w:noProof/>
                    <w:sz w:val="20"/>
                  </w:rPr>
                  <w:t>103</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82" type="#_x0000_t202" style="position:absolute;margin-left:517.5pt;margin-top:804.85pt;width:9pt;height:12pt;z-index:-69016;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w w:val="99"/>
                    <w:sz w:val="20"/>
                  </w:rPr>
                  <w:instrText xml:space="preserve"> PAGE </w:instrText>
                </w:r>
                <w:r>
                  <w:fldChar w:fldCharType="separate"/>
                </w:r>
                <w:r w:rsidR="00BC6E46">
                  <w:rPr>
                    <w:rFonts w:ascii="Times New Roman"/>
                    <w:noProof/>
                    <w:w w:val="99"/>
                    <w:sz w:val="20"/>
                  </w:rPr>
                  <w:t>7</w:t>
                </w:r>
                <w:r>
                  <w:fldChar w:fldCharType="end"/>
                </w:r>
              </w:p>
            </w:txbxContent>
          </v:textbox>
          <w10:wrap anchorx="page" anchory="pag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BC6E46">
    <w:pPr>
      <w:spacing w:line="14" w:lineRule="auto"/>
      <w:rPr>
        <w:sz w:val="2"/>
        <w:szCs w:val="2"/>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BC6E46">
    <w:pPr>
      <w:spacing w:line="14" w:lineRule="auto"/>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BC6E46">
    <w:pPr>
      <w:spacing w:line="14" w:lineRule="auto"/>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80" type="#_x0000_t202" style="position:absolute;margin-left:512.45pt;margin-top:804.85pt;width:14.05pt;height:12pt;z-index:-68968;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14</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79" type="#_x0000_t202" style="position:absolute;margin-left:512.45pt;margin-top:804.85pt;width:14.05pt;height:12pt;z-index:-68944;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19</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BC6E46">
    <w:pPr>
      <w:spacing w:line="14" w:lineRule="auto"/>
      <w:rPr>
        <w:sz w:val="20"/>
        <w:szCs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77" type="#_x0000_t202" style="position:absolute;margin-left:512.45pt;margin-top:804.85pt;width:14.05pt;height:12pt;z-index:-68896;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29</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E46" w:rsidRDefault="00507A58">
    <w:pPr>
      <w:spacing w:line="14" w:lineRule="auto"/>
      <w:rPr>
        <w:sz w:val="20"/>
        <w:szCs w:val="20"/>
      </w:rPr>
    </w:pPr>
    <w:r w:rsidRPr="00507A58">
      <w:pict>
        <v:shapetype id="_x0000_t202" coordsize="21600,21600" o:spt="202" path="m,l,21600r21600,l21600,xe">
          <v:stroke joinstyle="miter"/>
          <v:path gradientshapeok="t" o:connecttype="rect"/>
        </v:shapetype>
        <v:shape id="_x0000_s2076" type="#_x0000_t202" style="position:absolute;margin-left:512.45pt;margin-top:804.85pt;width:14.05pt;height:12pt;z-index:-68872;mso-position-horizontal-relative:page;mso-position-vertical-relative:page" filled="f" stroked="f">
          <v:textbox inset="0,0,0,0">
            <w:txbxContent>
              <w:p w:rsidR="00BC6E46" w:rsidRDefault="00507A58">
                <w:pPr>
                  <w:spacing w:line="224" w:lineRule="exact"/>
                  <w:ind w:left="40"/>
                  <w:rPr>
                    <w:rFonts w:ascii="Times New Roman" w:eastAsia="Times New Roman" w:hAnsi="Times New Roman" w:cs="Times New Roman"/>
                    <w:sz w:val="20"/>
                    <w:szCs w:val="20"/>
                  </w:rPr>
                </w:pPr>
                <w:r>
                  <w:fldChar w:fldCharType="begin"/>
                </w:r>
                <w:r w:rsidR="00BC6E46">
                  <w:rPr>
                    <w:rFonts w:ascii="Times New Roman"/>
                    <w:sz w:val="20"/>
                  </w:rPr>
                  <w:instrText xml:space="preserve"> PAGE </w:instrText>
                </w:r>
                <w:r>
                  <w:fldChar w:fldCharType="separate"/>
                </w:r>
                <w:r w:rsidR="00BC6E46">
                  <w:rPr>
                    <w:rFonts w:ascii="Times New Roman"/>
                    <w:noProof/>
                    <w:sz w:val="20"/>
                  </w:rPr>
                  <w:t>31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98D" w:rsidRDefault="0012498D" w:rsidP="00E007D7">
      <w:r>
        <w:separator/>
      </w:r>
    </w:p>
  </w:footnote>
  <w:footnote w:type="continuationSeparator" w:id="0">
    <w:p w:rsidR="0012498D" w:rsidRDefault="0012498D" w:rsidP="00E00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A3B"/>
    <w:multiLevelType w:val="hybridMultilevel"/>
    <w:tmpl w:val="745E974A"/>
    <w:lvl w:ilvl="0" w:tplc="68CE1E9C">
      <w:start w:val="1"/>
      <w:numFmt w:val="decimal"/>
      <w:lvlText w:val="%1)"/>
      <w:lvlJc w:val="left"/>
      <w:pPr>
        <w:ind w:left="476" w:hanging="361"/>
        <w:jc w:val="left"/>
      </w:pPr>
      <w:rPr>
        <w:rFonts w:ascii="Arial" w:eastAsia="Arial" w:hAnsi="Arial" w:hint="default"/>
        <w:spacing w:val="-1"/>
        <w:w w:val="100"/>
        <w:sz w:val="22"/>
        <w:szCs w:val="22"/>
      </w:rPr>
    </w:lvl>
    <w:lvl w:ilvl="1" w:tplc="B0BC9D5E">
      <w:start w:val="1"/>
      <w:numFmt w:val="lowerLetter"/>
      <w:lvlText w:val="%2)"/>
      <w:lvlJc w:val="left"/>
      <w:pPr>
        <w:ind w:left="968" w:hanging="426"/>
        <w:jc w:val="left"/>
      </w:pPr>
      <w:rPr>
        <w:rFonts w:ascii="Arial" w:eastAsia="Arial" w:hAnsi="Arial" w:hint="default"/>
        <w:spacing w:val="-1"/>
        <w:w w:val="100"/>
        <w:sz w:val="22"/>
        <w:szCs w:val="22"/>
      </w:rPr>
    </w:lvl>
    <w:lvl w:ilvl="2" w:tplc="B1CEA56C">
      <w:start w:val="1"/>
      <w:numFmt w:val="lowerRoman"/>
      <w:lvlText w:val="%3."/>
      <w:lvlJc w:val="left"/>
      <w:pPr>
        <w:ind w:left="1392" w:hanging="394"/>
        <w:jc w:val="right"/>
      </w:pPr>
      <w:rPr>
        <w:rFonts w:ascii="Arial" w:eastAsia="Arial" w:hAnsi="Arial" w:hint="default"/>
        <w:spacing w:val="-1"/>
        <w:w w:val="100"/>
        <w:sz w:val="22"/>
        <w:szCs w:val="22"/>
      </w:rPr>
    </w:lvl>
    <w:lvl w:ilvl="3" w:tplc="97CA8F78">
      <w:start w:val="1"/>
      <w:numFmt w:val="bullet"/>
      <w:lvlText w:val=""/>
      <w:lvlJc w:val="left"/>
      <w:pPr>
        <w:ind w:left="1959" w:hanging="567"/>
      </w:pPr>
      <w:rPr>
        <w:rFonts w:ascii="Wingdings" w:eastAsia="Wingdings" w:hAnsi="Wingdings" w:hint="default"/>
        <w:w w:val="100"/>
        <w:sz w:val="22"/>
        <w:szCs w:val="22"/>
      </w:rPr>
    </w:lvl>
    <w:lvl w:ilvl="4" w:tplc="89BC951A">
      <w:start w:val="1"/>
      <w:numFmt w:val="bullet"/>
      <w:lvlText w:val="•"/>
      <w:lvlJc w:val="left"/>
      <w:pPr>
        <w:ind w:left="3008" w:hanging="567"/>
      </w:pPr>
      <w:rPr>
        <w:rFonts w:hint="default"/>
      </w:rPr>
    </w:lvl>
    <w:lvl w:ilvl="5" w:tplc="872879CC">
      <w:start w:val="1"/>
      <w:numFmt w:val="bullet"/>
      <w:lvlText w:val="•"/>
      <w:lvlJc w:val="left"/>
      <w:pPr>
        <w:ind w:left="4057" w:hanging="567"/>
      </w:pPr>
      <w:rPr>
        <w:rFonts w:hint="default"/>
      </w:rPr>
    </w:lvl>
    <w:lvl w:ilvl="6" w:tplc="041ADAF4">
      <w:start w:val="1"/>
      <w:numFmt w:val="bullet"/>
      <w:lvlText w:val="•"/>
      <w:lvlJc w:val="left"/>
      <w:pPr>
        <w:ind w:left="5105" w:hanging="567"/>
      </w:pPr>
      <w:rPr>
        <w:rFonts w:hint="default"/>
      </w:rPr>
    </w:lvl>
    <w:lvl w:ilvl="7" w:tplc="3AB806D2">
      <w:start w:val="1"/>
      <w:numFmt w:val="bullet"/>
      <w:lvlText w:val="•"/>
      <w:lvlJc w:val="left"/>
      <w:pPr>
        <w:ind w:left="6154" w:hanging="567"/>
      </w:pPr>
      <w:rPr>
        <w:rFonts w:hint="default"/>
      </w:rPr>
    </w:lvl>
    <w:lvl w:ilvl="8" w:tplc="E1088B2C">
      <w:start w:val="1"/>
      <w:numFmt w:val="bullet"/>
      <w:lvlText w:val="•"/>
      <w:lvlJc w:val="left"/>
      <w:pPr>
        <w:ind w:left="7202" w:hanging="567"/>
      </w:pPr>
      <w:rPr>
        <w:rFonts w:hint="default"/>
      </w:rPr>
    </w:lvl>
  </w:abstractNum>
  <w:abstractNum w:abstractNumId="1">
    <w:nsid w:val="010C6587"/>
    <w:multiLevelType w:val="hybridMultilevel"/>
    <w:tmpl w:val="8254377A"/>
    <w:lvl w:ilvl="0" w:tplc="AC3630F2">
      <w:start w:val="1"/>
      <w:numFmt w:val="decimal"/>
      <w:lvlText w:val="%1)"/>
      <w:lvlJc w:val="left"/>
      <w:pPr>
        <w:ind w:left="476" w:hanging="361"/>
        <w:jc w:val="left"/>
      </w:pPr>
      <w:rPr>
        <w:rFonts w:ascii="Arial" w:eastAsia="Arial" w:hAnsi="Arial" w:hint="default"/>
        <w:spacing w:val="-1"/>
        <w:w w:val="100"/>
        <w:sz w:val="22"/>
        <w:szCs w:val="22"/>
      </w:rPr>
    </w:lvl>
    <w:lvl w:ilvl="1" w:tplc="0E16A960">
      <w:start w:val="1"/>
      <w:numFmt w:val="lowerLetter"/>
      <w:lvlText w:val="%2)"/>
      <w:lvlJc w:val="left"/>
      <w:pPr>
        <w:ind w:left="824" w:hanging="361"/>
        <w:jc w:val="left"/>
      </w:pPr>
      <w:rPr>
        <w:rFonts w:ascii="Arial" w:eastAsia="Arial" w:hAnsi="Arial" w:hint="default"/>
        <w:spacing w:val="-1"/>
        <w:w w:val="100"/>
        <w:sz w:val="22"/>
        <w:szCs w:val="22"/>
      </w:rPr>
    </w:lvl>
    <w:lvl w:ilvl="2" w:tplc="4538ED4E">
      <w:start w:val="1"/>
      <w:numFmt w:val="lowerRoman"/>
      <w:lvlText w:val="%3."/>
      <w:lvlJc w:val="left"/>
      <w:pPr>
        <w:ind w:left="1248" w:hanging="469"/>
        <w:jc w:val="right"/>
      </w:pPr>
      <w:rPr>
        <w:rFonts w:ascii="Arial" w:eastAsia="Arial" w:hAnsi="Arial" w:hint="default"/>
        <w:spacing w:val="-1"/>
        <w:w w:val="100"/>
        <w:sz w:val="22"/>
        <w:szCs w:val="22"/>
      </w:rPr>
    </w:lvl>
    <w:lvl w:ilvl="3" w:tplc="580AF8D8">
      <w:start w:val="1"/>
      <w:numFmt w:val="bullet"/>
      <w:lvlText w:val="•"/>
      <w:lvlJc w:val="left"/>
      <w:pPr>
        <w:ind w:left="1040" w:hanging="469"/>
      </w:pPr>
      <w:rPr>
        <w:rFonts w:hint="default"/>
      </w:rPr>
    </w:lvl>
    <w:lvl w:ilvl="4" w:tplc="2266EBD0">
      <w:start w:val="1"/>
      <w:numFmt w:val="bullet"/>
      <w:lvlText w:val="•"/>
      <w:lvlJc w:val="left"/>
      <w:pPr>
        <w:ind w:left="1200" w:hanging="469"/>
      </w:pPr>
      <w:rPr>
        <w:rFonts w:hint="default"/>
      </w:rPr>
    </w:lvl>
    <w:lvl w:ilvl="5" w:tplc="28CA5762">
      <w:start w:val="1"/>
      <w:numFmt w:val="bullet"/>
      <w:lvlText w:val="•"/>
      <w:lvlJc w:val="left"/>
      <w:pPr>
        <w:ind w:left="1240" w:hanging="469"/>
      </w:pPr>
      <w:rPr>
        <w:rFonts w:hint="default"/>
      </w:rPr>
    </w:lvl>
    <w:lvl w:ilvl="6" w:tplc="BCF69C58">
      <w:start w:val="1"/>
      <w:numFmt w:val="bullet"/>
      <w:lvlText w:val="•"/>
      <w:lvlJc w:val="left"/>
      <w:pPr>
        <w:ind w:left="2852" w:hanging="469"/>
      </w:pPr>
      <w:rPr>
        <w:rFonts w:hint="default"/>
      </w:rPr>
    </w:lvl>
    <w:lvl w:ilvl="7" w:tplc="733A0BE6">
      <w:start w:val="1"/>
      <w:numFmt w:val="bullet"/>
      <w:lvlText w:val="•"/>
      <w:lvlJc w:val="left"/>
      <w:pPr>
        <w:ind w:left="4464" w:hanging="469"/>
      </w:pPr>
      <w:rPr>
        <w:rFonts w:hint="default"/>
      </w:rPr>
    </w:lvl>
    <w:lvl w:ilvl="8" w:tplc="CB7622DC">
      <w:start w:val="1"/>
      <w:numFmt w:val="bullet"/>
      <w:lvlText w:val="•"/>
      <w:lvlJc w:val="left"/>
      <w:pPr>
        <w:ind w:left="6076" w:hanging="469"/>
      </w:pPr>
      <w:rPr>
        <w:rFonts w:hint="default"/>
      </w:rPr>
    </w:lvl>
  </w:abstractNum>
  <w:abstractNum w:abstractNumId="2">
    <w:nsid w:val="01D203DE"/>
    <w:multiLevelType w:val="hybridMultilevel"/>
    <w:tmpl w:val="F564BE14"/>
    <w:lvl w:ilvl="0" w:tplc="B936DD88">
      <w:start w:val="1"/>
      <w:numFmt w:val="decimal"/>
      <w:lvlText w:val="%1)"/>
      <w:lvlJc w:val="left"/>
      <w:pPr>
        <w:ind w:left="473" w:hanging="358"/>
        <w:jc w:val="left"/>
      </w:pPr>
      <w:rPr>
        <w:rFonts w:ascii="Arial" w:eastAsia="Arial" w:hAnsi="Arial" w:hint="default"/>
        <w:spacing w:val="-1"/>
        <w:w w:val="100"/>
        <w:sz w:val="22"/>
        <w:szCs w:val="22"/>
      </w:rPr>
    </w:lvl>
    <w:lvl w:ilvl="1" w:tplc="3F6EEBF8">
      <w:start w:val="1"/>
      <w:numFmt w:val="lowerLetter"/>
      <w:lvlText w:val="%2)"/>
      <w:lvlJc w:val="left"/>
      <w:pPr>
        <w:ind w:left="836" w:hanging="351"/>
        <w:jc w:val="left"/>
      </w:pPr>
      <w:rPr>
        <w:rFonts w:ascii="Arial" w:eastAsia="Arial" w:hAnsi="Arial" w:hint="default"/>
        <w:spacing w:val="-1"/>
        <w:w w:val="100"/>
        <w:sz w:val="22"/>
        <w:szCs w:val="22"/>
      </w:rPr>
    </w:lvl>
    <w:lvl w:ilvl="2" w:tplc="374023A8">
      <w:start w:val="1"/>
      <w:numFmt w:val="bullet"/>
      <w:lvlText w:val="•"/>
      <w:lvlJc w:val="left"/>
      <w:pPr>
        <w:ind w:left="1780" w:hanging="351"/>
      </w:pPr>
      <w:rPr>
        <w:rFonts w:hint="default"/>
      </w:rPr>
    </w:lvl>
    <w:lvl w:ilvl="3" w:tplc="6BBEE02E">
      <w:start w:val="1"/>
      <w:numFmt w:val="bullet"/>
      <w:lvlText w:val="•"/>
      <w:lvlJc w:val="left"/>
      <w:pPr>
        <w:ind w:left="2720" w:hanging="351"/>
      </w:pPr>
      <w:rPr>
        <w:rFonts w:hint="default"/>
      </w:rPr>
    </w:lvl>
    <w:lvl w:ilvl="4" w:tplc="F8FEC96E">
      <w:start w:val="1"/>
      <w:numFmt w:val="bullet"/>
      <w:lvlText w:val="•"/>
      <w:lvlJc w:val="left"/>
      <w:pPr>
        <w:ind w:left="3660" w:hanging="351"/>
      </w:pPr>
      <w:rPr>
        <w:rFonts w:hint="default"/>
      </w:rPr>
    </w:lvl>
    <w:lvl w:ilvl="5" w:tplc="06044C0C">
      <w:start w:val="1"/>
      <w:numFmt w:val="bullet"/>
      <w:lvlText w:val="•"/>
      <w:lvlJc w:val="left"/>
      <w:pPr>
        <w:ind w:left="4600" w:hanging="351"/>
      </w:pPr>
      <w:rPr>
        <w:rFonts w:hint="default"/>
      </w:rPr>
    </w:lvl>
    <w:lvl w:ilvl="6" w:tplc="E6724FEE">
      <w:start w:val="1"/>
      <w:numFmt w:val="bullet"/>
      <w:lvlText w:val="•"/>
      <w:lvlJc w:val="left"/>
      <w:pPr>
        <w:ind w:left="5540" w:hanging="351"/>
      </w:pPr>
      <w:rPr>
        <w:rFonts w:hint="default"/>
      </w:rPr>
    </w:lvl>
    <w:lvl w:ilvl="7" w:tplc="B778F14C">
      <w:start w:val="1"/>
      <w:numFmt w:val="bullet"/>
      <w:lvlText w:val="•"/>
      <w:lvlJc w:val="left"/>
      <w:pPr>
        <w:ind w:left="6480" w:hanging="351"/>
      </w:pPr>
      <w:rPr>
        <w:rFonts w:hint="default"/>
      </w:rPr>
    </w:lvl>
    <w:lvl w:ilvl="8" w:tplc="B816CD5E">
      <w:start w:val="1"/>
      <w:numFmt w:val="bullet"/>
      <w:lvlText w:val="•"/>
      <w:lvlJc w:val="left"/>
      <w:pPr>
        <w:ind w:left="7420" w:hanging="351"/>
      </w:pPr>
      <w:rPr>
        <w:rFonts w:hint="default"/>
      </w:rPr>
    </w:lvl>
  </w:abstractNum>
  <w:abstractNum w:abstractNumId="3">
    <w:nsid w:val="01EB339F"/>
    <w:multiLevelType w:val="multilevel"/>
    <w:tmpl w:val="083068E4"/>
    <w:lvl w:ilvl="0">
      <w:start w:val="6"/>
      <w:numFmt w:val="decimal"/>
      <w:lvlText w:val="%1"/>
      <w:lvlJc w:val="left"/>
      <w:pPr>
        <w:ind w:left="1950" w:hanging="721"/>
        <w:jc w:val="left"/>
      </w:pPr>
      <w:rPr>
        <w:rFonts w:hint="default"/>
      </w:rPr>
    </w:lvl>
    <w:lvl w:ilvl="1">
      <w:start w:val="13"/>
      <w:numFmt w:val="decimal"/>
      <w:lvlText w:val="%1.%2"/>
      <w:lvlJc w:val="left"/>
      <w:pPr>
        <w:ind w:left="1950" w:hanging="721"/>
        <w:jc w:val="right"/>
      </w:pPr>
      <w:rPr>
        <w:rFonts w:ascii="Arial" w:eastAsia="Arial" w:hAnsi="Arial" w:hint="default"/>
        <w:b/>
        <w:bCs/>
        <w:i/>
        <w:spacing w:val="0"/>
        <w:w w:val="99"/>
        <w:sz w:val="24"/>
        <w:szCs w:val="24"/>
      </w:rPr>
    </w:lvl>
    <w:lvl w:ilvl="2">
      <w:start w:val="3"/>
      <w:numFmt w:val="decimal"/>
      <w:lvlText w:val="%1.%2.%3"/>
      <w:lvlJc w:val="left"/>
      <w:pPr>
        <w:ind w:left="3742" w:hanging="788"/>
        <w:jc w:val="right"/>
      </w:pPr>
      <w:rPr>
        <w:rFonts w:ascii="Arial" w:eastAsia="Arial" w:hAnsi="Arial" w:hint="default"/>
        <w:i/>
        <w:spacing w:val="-2"/>
        <w:w w:val="99"/>
        <w:sz w:val="24"/>
        <w:szCs w:val="24"/>
      </w:rPr>
    </w:lvl>
    <w:lvl w:ilvl="3">
      <w:start w:val="1"/>
      <w:numFmt w:val="bullet"/>
      <w:lvlText w:val="•"/>
      <w:lvlJc w:val="left"/>
      <w:pPr>
        <w:ind w:left="4975" w:hanging="788"/>
      </w:pPr>
      <w:rPr>
        <w:rFonts w:hint="default"/>
      </w:rPr>
    </w:lvl>
    <w:lvl w:ilvl="4">
      <w:start w:val="1"/>
      <w:numFmt w:val="bullet"/>
      <w:lvlText w:val="•"/>
      <w:lvlJc w:val="left"/>
      <w:pPr>
        <w:ind w:left="5593" w:hanging="788"/>
      </w:pPr>
      <w:rPr>
        <w:rFonts w:hint="default"/>
      </w:rPr>
    </w:lvl>
    <w:lvl w:ilvl="5">
      <w:start w:val="1"/>
      <w:numFmt w:val="bullet"/>
      <w:lvlText w:val="•"/>
      <w:lvlJc w:val="left"/>
      <w:pPr>
        <w:ind w:left="6211" w:hanging="788"/>
      </w:pPr>
      <w:rPr>
        <w:rFonts w:hint="default"/>
      </w:rPr>
    </w:lvl>
    <w:lvl w:ilvl="6">
      <w:start w:val="1"/>
      <w:numFmt w:val="bullet"/>
      <w:lvlText w:val="•"/>
      <w:lvlJc w:val="left"/>
      <w:pPr>
        <w:ind w:left="6828" w:hanging="788"/>
      </w:pPr>
      <w:rPr>
        <w:rFonts w:hint="default"/>
      </w:rPr>
    </w:lvl>
    <w:lvl w:ilvl="7">
      <w:start w:val="1"/>
      <w:numFmt w:val="bullet"/>
      <w:lvlText w:val="•"/>
      <w:lvlJc w:val="left"/>
      <w:pPr>
        <w:ind w:left="7446" w:hanging="788"/>
      </w:pPr>
      <w:rPr>
        <w:rFonts w:hint="default"/>
      </w:rPr>
    </w:lvl>
    <w:lvl w:ilvl="8">
      <w:start w:val="1"/>
      <w:numFmt w:val="bullet"/>
      <w:lvlText w:val="•"/>
      <w:lvlJc w:val="left"/>
      <w:pPr>
        <w:ind w:left="8064" w:hanging="788"/>
      </w:pPr>
      <w:rPr>
        <w:rFonts w:hint="default"/>
      </w:rPr>
    </w:lvl>
  </w:abstractNum>
  <w:abstractNum w:abstractNumId="4">
    <w:nsid w:val="02011249"/>
    <w:multiLevelType w:val="hybridMultilevel"/>
    <w:tmpl w:val="6AFE1316"/>
    <w:lvl w:ilvl="0" w:tplc="9626A1D2">
      <w:start w:val="1"/>
      <w:numFmt w:val="decimal"/>
      <w:lvlText w:val="%1)"/>
      <w:lvlJc w:val="left"/>
      <w:pPr>
        <w:ind w:left="519" w:hanging="404"/>
        <w:jc w:val="right"/>
      </w:pPr>
      <w:rPr>
        <w:rFonts w:ascii="Arial" w:eastAsia="Arial" w:hAnsi="Arial" w:hint="default"/>
        <w:spacing w:val="-1"/>
        <w:w w:val="100"/>
        <w:sz w:val="22"/>
        <w:szCs w:val="22"/>
      </w:rPr>
    </w:lvl>
    <w:lvl w:ilvl="1" w:tplc="9AA074E2">
      <w:start w:val="1"/>
      <w:numFmt w:val="lowerLetter"/>
      <w:lvlText w:val="%2)"/>
      <w:lvlJc w:val="left"/>
      <w:pPr>
        <w:ind w:left="823" w:hanging="281"/>
        <w:jc w:val="left"/>
      </w:pPr>
      <w:rPr>
        <w:rFonts w:ascii="Arial" w:eastAsia="Arial" w:hAnsi="Arial" w:hint="default"/>
        <w:spacing w:val="-1"/>
        <w:w w:val="100"/>
        <w:sz w:val="22"/>
        <w:szCs w:val="22"/>
      </w:rPr>
    </w:lvl>
    <w:lvl w:ilvl="2" w:tplc="7434539C">
      <w:start w:val="1"/>
      <w:numFmt w:val="lowerRoman"/>
      <w:lvlText w:val="%3."/>
      <w:lvlJc w:val="left"/>
      <w:pPr>
        <w:ind w:left="1392" w:hanging="394"/>
        <w:jc w:val="right"/>
      </w:pPr>
      <w:rPr>
        <w:rFonts w:ascii="Arial" w:eastAsia="Arial" w:hAnsi="Arial" w:hint="default"/>
        <w:spacing w:val="-1"/>
        <w:w w:val="100"/>
        <w:sz w:val="22"/>
        <w:szCs w:val="22"/>
      </w:rPr>
    </w:lvl>
    <w:lvl w:ilvl="3" w:tplc="DE0028BA">
      <w:start w:val="1"/>
      <w:numFmt w:val="bullet"/>
      <w:lvlText w:val="•"/>
      <w:lvlJc w:val="left"/>
      <w:pPr>
        <w:ind w:left="2387" w:hanging="394"/>
      </w:pPr>
      <w:rPr>
        <w:rFonts w:hint="default"/>
      </w:rPr>
    </w:lvl>
    <w:lvl w:ilvl="4" w:tplc="BD003CC6">
      <w:start w:val="1"/>
      <w:numFmt w:val="bullet"/>
      <w:lvlText w:val="•"/>
      <w:lvlJc w:val="left"/>
      <w:pPr>
        <w:ind w:left="3375" w:hanging="394"/>
      </w:pPr>
      <w:rPr>
        <w:rFonts w:hint="default"/>
      </w:rPr>
    </w:lvl>
    <w:lvl w:ilvl="5" w:tplc="C2500160">
      <w:start w:val="1"/>
      <w:numFmt w:val="bullet"/>
      <w:lvlText w:val="•"/>
      <w:lvlJc w:val="left"/>
      <w:pPr>
        <w:ind w:left="4362" w:hanging="394"/>
      </w:pPr>
      <w:rPr>
        <w:rFonts w:hint="default"/>
      </w:rPr>
    </w:lvl>
    <w:lvl w:ilvl="6" w:tplc="322A0214">
      <w:start w:val="1"/>
      <w:numFmt w:val="bullet"/>
      <w:lvlText w:val="•"/>
      <w:lvlJc w:val="left"/>
      <w:pPr>
        <w:ind w:left="5350" w:hanging="394"/>
      </w:pPr>
      <w:rPr>
        <w:rFonts w:hint="default"/>
      </w:rPr>
    </w:lvl>
    <w:lvl w:ilvl="7" w:tplc="F69660DC">
      <w:start w:val="1"/>
      <w:numFmt w:val="bullet"/>
      <w:lvlText w:val="•"/>
      <w:lvlJc w:val="left"/>
      <w:pPr>
        <w:ind w:left="6337" w:hanging="394"/>
      </w:pPr>
      <w:rPr>
        <w:rFonts w:hint="default"/>
      </w:rPr>
    </w:lvl>
    <w:lvl w:ilvl="8" w:tplc="34C4C580">
      <w:start w:val="1"/>
      <w:numFmt w:val="bullet"/>
      <w:lvlText w:val="•"/>
      <w:lvlJc w:val="left"/>
      <w:pPr>
        <w:ind w:left="7325" w:hanging="394"/>
      </w:pPr>
      <w:rPr>
        <w:rFonts w:hint="default"/>
      </w:rPr>
    </w:lvl>
  </w:abstractNum>
  <w:abstractNum w:abstractNumId="5">
    <w:nsid w:val="02A359AD"/>
    <w:multiLevelType w:val="hybridMultilevel"/>
    <w:tmpl w:val="36165406"/>
    <w:lvl w:ilvl="0" w:tplc="F0D489DC">
      <w:start w:val="1"/>
      <w:numFmt w:val="decimal"/>
      <w:lvlText w:val="%1)"/>
      <w:lvlJc w:val="left"/>
      <w:pPr>
        <w:ind w:left="473" w:hanging="358"/>
        <w:jc w:val="left"/>
      </w:pPr>
      <w:rPr>
        <w:rFonts w:ascii="Arial" w:eastAsia="Arial" w:hAnsi="Arial" w:hint="default"/>
        <w:spacing w:val="-1"/>
        <w:w w:val="100"/>
        <w:sz w:val="22"/>
        <w:szCs w:val="22"/>
      </w:rPr>
    </w:lvl>
    <w:lvl w:ilvl="1" w:tplc="2A3E170C">
      <w:start w:val="1"/>
      <w:numFmt w:val="bullet"/>
      <w:lvlText w:val="•"/>
      <w:lvlJc w:val="left"/>
      <w:pPr>
        <w:ind w:left="1362" w:hanging="358"/>
      </w:pPr>
      <w:rPr>
        <w:rFonts w:hint="default"/>
      </w:rPr>
    </w:lvl>
    <w:lvl w:ilvl="2" w:tplc="7A86C180">
      <w:start w:val="1"/>
      <w:numFmt w:val="bullet"/>
      <w:lvlText w:val="•"/>
      <w:lvlJc w:val="left"/>
      <w:pPr>
        <w:ind w:left="2244" w:hanging="358"/>
      </w:pPr>
      <w:rPr>
        <w:rFonts w:hint="default"/>
      </w:rPr>
    </w:lvl>
    <w:lvl w:ilvl="3" w:tplc="C1988370">
      <w:start w:val="1"/>
      <w:numFmt w:val="bullet"/>
      <w:lvlText w:val="•"/>
      <w:lvlJc w:val="left"/>
      <w:pPr>
        <w:ind w:left="3126" w:hanging="358"/>
      </w:pPr>
      <w:rPr>
        <w:rFonts w:hint="default"/>
      </w:rPr>
    </w:lvl>
    <w:lvl w:ilvl="4" w:tplc="EBBE840E">
      <w:start w:val="1"/>
      <w:numFmt w:val="bullet"/>
      <w:lvlText w:val="•"/>
      <w:lvlJc w:val="left"/>
      <w:pPr>
        <w:ind w:left="4008" w:hanging="358"/>
      </w:pPr>
      <w:rPr>
        <w:rFonts w:hint="default"/>
      </w:rPr>
    </w:lvl>
    <w:lvl w:ilvl="5" w:tplc="814838AE">
      <w:start w:val="1"/>
      <w:numFmt w:val="bullet"/>
      <w:lvlText w:val="•"/>
      <w:lvlJc w:val="left"/>
      <w:pPr>
        <w:ind w:left="4890" w:hanging="358"/>
      </w:pPr>
      <w:rPr>
        <w:rFonts w:hint="default"/>
      </w:rPr>
    </w:lvl>
    <w:lvl w:ilvl="6" w:tplc="BBD0A0CA">
      <w:start w:val="1"/>
      <w:numFmt w:val="bullet"/>
      <w:lvlText w:val="•"/>
      <w:lvlJc w:val="left"/>
      <w:pPr>
        <w:ind w:left="5772" w:hanging="358"/>
      </w:pPr>
      <w:rPr>
        <w:rFonts w:hint="default"/>
      </w:rPr>
    </w:lvl>
    <w:lvl w:ilvl="7" w:tplc="E6FCF94A">
      <w:start w:val="1"/>
      <w:numFmt w:val="bullet"/>
      <w:lvlText w:val="•"/>
      <w:lvlJc w:val="left"/>
      <w:pPr>
        <w:ind w:left="6654" w:hanging="358"/>
      </w:pPr>
      <w:rPr>
        <w:rFonts w:hint="default"/>
      </w:rPr>
    </w:lvl>
    <w:lvl w:ilvl="8" w:tplc="37F2AF14">
      <w:start w:val="1"/>
      <w:numFmt w:val="bullet"/>
      <w:lvlText w:val="•"/>
      <w:lvlJc w:val="left"/>
      <w:pPr>
        <w:ind w:left="7536" w:hanging="358"/>
      </w:pPr>
      <w:rPr>
        <w:rFonts w:hint="default"/>
      </w:rPr>
    </w:lvl>
  </w:abstractNum>
  <w:abstractNum w:abstractNumId="6">
    <w:nsid w:val="04350BDD"/>
    <w:multiLevelType w:val="hybridMultilevel"/>
    <w:tmpl w:val="8B8C1C5E"/>
    <w:lvl w:ilvl="0" w:tplc="9EA0F350">
      <w:start w:val="1"/>
      <w:numFmt w:val="decimal"/>
      <w:lvlText w:val="%1)"/>
      <w:lvlJc w:val="left"/>
      <w:pPr>
        <w:ind w:left="559" w:hanging="404"/>
        <w:jc w:val="left"/>
      </w:pPr>
      <w:rPr>
        <w:rFonts w:ascii="Arial" w:eastAsia="Arial" w:hAnsi="Arial" w:hint="default"/>
        <w:spacing w:val="-1"/>
        <w:w w:val="100"/>
        <w:sz w:val="22"/>
        <w:szCs w:val="22"/>
      </w:rPr>
    </w:lvl>
    <w:lvl w:ilvl="1" w:tplc="0E367102">
      <w:start w:val="1"/>
      <w:numFmt w:val="lowerLetter"/>
      <w:lvlText w:val="%2)"/>
      <w:lvlJc w:val="left"/>
      <w:pPr>
        <w:ind w:left="1063" w:hanging="341"/>
        <w:jc w:val="left"/>
      </w:pPr>
      <w:rPr>
        <w:rFonts w:ascii="Arial" w:eastAsia="Arial" w:hAnsi="Arial" w:hint="default"/>
        <w:spacing w:val="-1"/>
        <w:w w:val="100"/>
        <w:sz w:val="22"/>
        <w:szCs w:val="22"/>
      </w:rPr>
    </w:lvl>
    <w:lvl w:ilvl="2" w:tplc="D8EC95F4">
      <w:start w:val="1"/>
      <w:numFmt w:val="bullet"/>
      <w:lvlText w:val="•"/>
      <w:lvlJc w:val="left"/>
      <w:pPr>
        <w:ind w:left="1980" w:hanging="341"/>
      </w:pPr>
      <w:rPr>
        <w:rFonts w:hint="default"/>
      </w:rPr>
    </w:lvl>
    <w:lvl w:ilvl="3" w:tplc="5868FA26">
      <w:start w:val="1"/>
      <w:numFmt w:val="bullet"/>
      <w:lvlText w:val="•"/>
      <w:lvlJc w:val="left"/>
      <w:pPr>
        <w:ind w:left="2900" w:hanging="341"/>
      </w:pPr>
      <w:rPr>
        <w:rFonts w:hint="default"/>
      </w:rPr>
    </w:lvl>
    <w:lvl w:ilvl="4" w:tplc="450AE128">
      <w:start w:val="1"/>
      <w:numFmt w:val="bullet"/>
      <w:lvlText w:val="•"/>
      <w:lvlJc w:val="left"/>
      <w:pPr>
        <w:ind w:left="3820" w:hanging="341"/>
      </w:pPr>
      <w:rPr>
        <w:rFonts w:hint="default"/>
      </w:rPr>
    </w:lvl>
    <w:lvl w:ilvl="5" w:tplc="661823EC">
      <w:start w:val="1"/>
      <w:numFmt w:val="bullet"/>
      <w:lvlText w:val="•"/>
      <w:lvlJc w:val="left"/>
      <w:pPr>
        <w:ind w:left="4740" w:hanging="341"/>
      </w:pPr>
      <w:rPr>
        <w:rFonts w:hint="default"/>
      </w:rPr>
    </w:lvl>
    <w:lvl w:ilvl="6" w:tplc="6F5EC630">
      <w:start w:val="1"/>
      <w:numFmt w:val="bullet"/>
      <w:lvlText w:val="•"/>
      <w:lvlJc w:val="left"/>
      <w:pPr>
        <w:ind w:left="5660" w:hanging="341"/>
      </w:pPr>
      <w:rPr>
        <w:rFonts w:hint="default"/>
      </w:rPr>
    </w:lvl>
    <w:lvl w:ilvl="7" w:tplc="D0E0B5A6">
      <w:start w:val="1"/>
      <w:numFmt w:val="bullet"/>
      <w:lvlText w:val="•"/>
      <w:lvlJc w:val="left"/>
      <w:pPr>
        <w:ind w:left="6580" w:hanging="341"/>
      </w:pPr>
      <w:rPr>
        <w:rFonts w:hint="default"/>
      </w:rPr>
    </w:lvl>
    <w:lvl w:ilvl="8" w:tplc="50B6EB12">
      <w:start w:val="1"/>
      <w:numFmt w:val="bullet"/>
      <w:lvlText w:val="•"/>
      <w:lvlJc w:val="left"/>
      <w:pPr>
        <w:ind w:left="7500" w:hanging="341"/>
      </w:pPr>
      <w:rPr>
        <w:rFonts w:hint="default"/>
      </w:rPr>
    </w:lvl>
  </w:abstractNum>
  <w:abstractNum w:abstractNumId="7">
    <w:nsid w:val="048229A1"/>
    <w:multiLevelType w:val="hybridMultilevel"/>
    <w:tmpl w:val="7642246E"/>
    <w:lvl w:ilvl="0" w:tplc="E3FA8116">
      <w:start w:val="1"/>
      <w:numFmt w:val="decimal"/>
      <w:lvlText w:val="%1)"/>
      <w:lvlJc w:val="left"/>
      <w:pPr>
        <w:ind w:left="476" w:hanging="361"/>
        <w:jc w:val="left"/>
      </w:pPr>
      <w:rPr>
        <w:rFonts w:ascii="Arial" w:eastAsia="Arial" w:hAnsi="Arial" w:hint="default"/>
        <w:spacing w:val="-1"/>
        <w:w w:val="100"/>
        <w:sz w:val="22"/>
        <w:szCs w:val="22"/>
      </w:rPr>
    </w:lvl>
    <w:lvl w:ilvl="1" w:tplc="B01A48AA">
      <w:start w:val="1"/>
      <w:numFmt w:val="lowerLetter"/>
      <w:lvlText w:val="%2)"/>
      <w:lvlJc w:val="left"/>
      <w:pPr>
        <w:ind w:left="836" w:hanging="361"/>
        <w:jc w:val="left"/>
      </w:pPr>
      <w:rPr>
        <w:rFonts w:ascii="Arial" w:eastAsia="Arial" w:hAnsi="Arial" w:hint="default"/>
        <w:spacing w:val="-1"/>
        <w:w w:val="100"/>
        <w:sz w:val="22"/>
        <w:szCs w:val="22"/>
      </w:rPr>
    </w:lvl>
    <w:lvl w:ilvl="2" w:tplc="F5F8B582">
      <w:start w:val="1"/>
      <w:numFmt w:val="lowerRoman"/>
      <w:lvlText w:val="%3."/>
      <w:lvlJc w:val="left"/>
      <w:pPr>
        <w:ind w:left="1109" w:hanging="394"/>
        <w:jc w:val="right"/>
      </w:pPr>
      <w:rPr>
        <w:rFonts w:ascii="Arial" w:eastAsia="Arial" w:hAnsi="Arial" w:hint="default"/>
        <w:spacing w:val="-1"/>
        <w:w w:val="100"/>
        <w:sz w:val="22"/>
        <w:szCs w:val="22"/>
      </w:rPr>
    </w:lvl>
    <w:lvl w:ilvl="3" w:tplc="E3E0B0F0">
      <w:start w:val="1"/>
      <w:numFmt w:val="bullet"/>
      <w:lvlText w:val="•"/>
      <w:lvlJc w:val="left"/>
      <w:pPr>
        <w:ind w:left="960" w:hanging="394"/>
      </w:pPr>
      <w:rPr>
        <w:rFonts w:hint="default"/>
      </w:rPr>
    </w:lvl>
    <w:lvl w:ilvl="4" w:tplc="64069D86">
      <w:start w:val="1"/>
      <w:numFmt w:val="bullet"/>
      <w:lvlText w:val="•"/>
      <w:lvlJc w:val="left"/>
      <w:pPr>
        <w:ind w:left="1100" w:hanging="394"/>
      </w:pPr>
      <w:rPr>
        <w:rFonts w:hint="default"/>
      </w:rPr>
    </w:lvl>
    <w:lvl w:ilvl="5" w:tplc="C1BE4124">
      <w:start w:val="1"/>
      <w:numFmt w:val="bullet"/>
      <w:lvlText w:val="•"/>
      <w:lvlJc w:val="left"/>
      <w:pPr>
        <w:ind w:left="2466" w:hanging="394"/>
      </w:pPr>
      <w:rPr>
        <w:rFonts w:hint="default"/>
      </w:rPr>
    </w:lvl>
    <w:lvl w:ilvl="6" w:tplc="52C233BA">
      <w:start w:val="1"/>
      <w:numFmt w:val="bullet"/>
      <w:lvlText w:val="•"/>
      <w:lvlJc w:val="left"/>
      <w:pPr>
        <w:ind w:left="3833" w:hanging="394"/>
      </w:pPr>
      <w:rPr>
        <w:rFonts w:hint="default"/>
      </w:rPr>
    </w:lvl>
    <w:lvl w:ilvl="7" w:tplc="C568CA12">
      <w:start w:val="1"/>
      <w:numFmt w:val="bullet"/>
      <w:lvlText w:val="•"/>
      <w:lvlJc w:val="left"/>
      <w:pPr>
        <w:ind w:left="5200" w:hanging="394"/>
      </w:pPr>
      <w:rPr>
        <w:rFonts w:hint="default"/>
      </w:rPr>
    </w:lvl>
    <w:lvl w:ilvl="8" w:tplc="9C7E1B06">
      <w:start w:val="1"/>
      <w:numFmt w:val="bullet"/>
      <w:lvlText w:val="•"/>
      <w:lvlJc w:val="left"/>
      <w:pPr>
        <w:ind w:left="6566" w:hanging="394"/>
      </w:pPr>
      <w:rPr>
        <w:rFonts w:hint="default"/>
      </w:rPr>
    </w:lvl>
  </w:abstractNum>
  <w:abstractNum w:abstractNumId="8">
    <w:nsid w:val="04F7157D"/>
    <w:multiLevelType w:val="hybridMultilevel"/>
    <w:tmpl w:val="48043A36"/>
    <w:lvl w:ilvl="0" w:tplc="7B8C2686">
      <w:start w:val="1"/>
      <w:numFmt w:val="decimal"/>
      <w:lvlText w:val="%1)"/>
      <w:lvlJc w:val="left"/>
      <w:pPr>
        <w:ind w:left="519" w:hanging="404"/>
        <w:jc w:val="left"/>
      </w:pPr>
      <w:rPr>
        <w:rFonts w:ascii="Arial" w:eastAsia="Arial" w:hAnsi="Arial" w:hint="default"/>
        <w:spacing w:val="-1"/>
        <w:w w:val="100"/>
        <w:sz w:val="22"/>
        <w:szCs w:val="22"/>
      </w:rPr>
    </w:lvl>
    <w:lvl w:ilvl="1" w:tplc="2E46A806">
      <w:start w:val="1"/>
      <w:numFmt w:val="lowerLetter"/>
      <w:lvlText w:val="%2)"/>
      <w:lvlJc w:val="left"/>
      <w:pPr>
        <w:ind w:left="836" w:hanging="361"/>
        <w:jc w:val="left"/>
      </w:pPr>
      <w:rPr>
        <w:rFonts w:ascii="Arial" w:eastAsia="Arial" w:hAnsi="Arial" w:hint="default"/>
        <w:spacing w:val="-1"/>
        <w:w w:val="100"/>
        <w:sz w:val="22"/>
        <w:szCs w:val="22"/>
      </w:rPr>
    </w:lvl>
    <w:lvl w:ilvl="2" w:tplc="70865D72">
      <w:start w:val="1"/>
      <w:numFmt w:val="bullet"/>
      <w:lvlText w:val="•"/>
      <w:lvlJc w:val="left"/>
      <w:pPr>
        <w:ind w:left="1780" w:hanging="361"/>
      </w:pPr>
      <w:rPr>
        <w:rFonts w:hint="default"/>
      </w:rPr>
    </w:lvl>
    <w:lvl w:ilvl="3" w:tplc="6D1EB962">
      <w:start w:val="1"/>
      <w:numFmt w:val="bullet"/>
      <w:lvlText w:val="•"/>
      <w:lvlJc w:val="left"/>
      <w:pPr>
        <w:ind w:left="2720" w:hanging="361"/>
      </w:pPr>
      <w:rPr>
        <w:rFonts w:hint="default"/>
      </w:rPr>
    </w:lvl>
    <w:lvl w:ilvl="4" w:tplc="758E42D8">
      <w:start w:val="1"/>
      <w:numFmt w:val="bullet"/>
      <w:lvlText w:val="•"/>
      <w:lvlJc w:val="left"/>
      <w:pPr>
        <w:ind w:left="3660" w:hanging="361"/>
      </w:pPr>
      <w:rPr>
        <w:rFonts w:hint="default"/>
      </w:rPr>
    </w:lvl>
    <w:lvl w:ilvl="5" w:tplc="C6928354">
      <w:start w:val="1"/>
      <w:numFmt w:val="bullet"/>
      <w:lvlText w:val="•"/>
      <w:lvlJc w:val="left"/>
      <w:pPr>
        <w:ind w:left="4600" w:hanging="361"/>
      </w:pPr>
      <w:rPr>
        <w:rFonts w:hint="default"/>
      </w:rPr>
    </w:lvl>
    <w:lvl w:ilvl="6" w:tplc="A4087108">
      <w:start w:val="1"/>
      <w:numFmt w:val="bullet"/>
      <w:lvlText w:val="•"/>
      <w:lvlJc w:val="left"/>
      <w:pPr>
        <w:ind w:left="5540" w:hanging="361"/>
      </w:pPr>
      <w:rPr>
        <w:rFonts w:hint="default"/>
      </w:rPr>
    </w:lvl>
    <w:lvl w:ilvl="7" w:tplc="BCB05FF4">
      <w:start w:val="1"/>
      <w:numFmt w:val="bullet"/>
      <w:lvlText w:val="•"/>
      <w:lvlJc w:val="left"/>
      <w:pPr>
        <w:ind w:left="6480" w:hanging="361"/>
      </w:pPr>
      <w:rPr>
        <w:rFonts w:hint="default"/>
      </w:rPr>
    </w:lvl>
    <w:lvl w:ilvl="8" w:tplc="A5DA0F9C">
      <w:start w:val="1"/>
      <w:numFmt w:val="bullet"/>
      <w:lvlText w:val="•"/>
      <w:lvlJc w:val="left"/>
      <w:pPr>
        <w:ind w:left="7420" w:hanging="361"/>
      </w:pPr>
      <w:rPr>
        <w:rFonts w:hint="default"/>
      </w:rPr>
    </w:lvl>
  </w:abstractNum>
  <w:abstractNum w:abstractNumId="9">
    <w:nsid w:val="04F7262D"/>
    <w:multiLevelType w:val="hybridMultilevel"/>
    <w:tmpl w:val="88EE8ACA"/>
    <w:lvl w:ilvl="0" w:tplc="FCC0DAE4">
      <w:start w:val="1"/>
      <w:numFmt w:val="decimal"/>
      <w:lvlText w:val="%1)"/>
      <w:lvlJc w:val="left"/>
      <w:pPr>
        <w:ind w:left="519" w:hanging="404"/>
        <w:jc w:val="left"/>
      </w:pPr>
      <w:rPr>
        <w:rFonts w:ascii="Arial" w:eastAsia="Arial" w:hAnsi="Arial" w:hint="default"/>
        <w:spacing w:val="-1"/>
        <w:w w:val="100"/>
        <w:sz w:val="22"/>
        <w:szCs w:val="22"/>
      </w:rPr>
    </w:lvl>
    <w:lvl w:ilvl="1" w:tplc="DC6A4FE0">
      <w:start w:val="1"/>
      <w:numFmt w:val="lowerLetter"/>
      <w:lvlText w:val="%2)"/>
      <w:lvlJc w:val="left"/>
      <w:pPr>
        <w:ind w:left="968" w:hanging="426"/>
        <w:jc w:val="left"/>
      </w:pPr>
      <w:rPr>
        <w:rFonts w:ascii="Arial" w:eastAsia="Arial" w:hAnsi="Arial" w:hint="default"/>
        <w:spacing w:val="-1"/>
        <w:w w:val="100"/>
        <w:sz w:val="22"/>
        <w:szCs w:val="22"/>
      </w:rPr>
    </w:lvl>
    <w:lvl w:ilvl="2" w:tplc="B0CAC3E4">
      <w:start w:val="1"/>
      <w:numFmt w:val="bullet"/>
      <w:lvlText w:val="•"/>
      <w:lvlJc w:val="left"/>
      <w:pPr>
        <w:ind w:left="1886" w:hanging="426"/>
      </w:pPr>
      <w:rPr>
        <w:rFonts w:hint="default"/>
      </w:rPr>
    </w:lvl>
    <w:lvl w:ilvl="3" w:tplc="8500B848">
      <w:start w:val="1"/>
      <w:numFmt w:val="bullet"/>
      <w:lvlText w:val="•"/>
      <w:lvlJc w:val="left"/>
      <w:pPr>
        <w:ind w:left="2813" w:hanging="426"/>
      </w:pPr>
      <w:rPr>
        <w:rFonts w:hint="default"/>
      </w:rPr>
    </w:lvl>
    <w:lvl w:ilvl="4" w:tplc="169A9086">
      <w:start w:val="1"/>
      <w:numFmt w:val="bullet"/>
      <w:lvlText w:val="•"/>
      <w:lvlJc w:val="left"/>
      <w:pPr>
        <w:ind w:left="3740" w:hanging="426"/>
      </w:pPr>
      <w:rPr>
        <w:rFonts w:hint="default"/>
      </w:rPr>
    </w:lvl>
    <w:lvl w:ilvl="5" w:tplc="10E8F26C">
      <w:start w:val="1"/>
      <w:numFmt w:val="bullet"/>
      <w:lvlText w:val="•"/>
      <w:lvlJc w:val="left"/>
      <w:pPr>
        <w:ind w:left="4666" w:hanging="426"/>
      </w:pPr>
      <w:rPr>
        <w:rFonts w:hint="default"/>
      </w:rPr>
    </w:lvl>
    <w:lvl w:ilvl="6" w:tplc="BBBA43D8">
      <w:start w:val="1"/>
      <w:numFmt w:val="bullet"/>
      <w:lvlText w:val="•"/>
      <w:lvlJc w:val="left"/>
      <w:pPr>
        <w:ind w:left="5593" w:hanging="426"/>
      </w:pPr>
      <w:rPr>
        <w:rFonts w:hint="default"/>
      </w:rPr>
    </w:lvl>
    <w:lvl w:ilvl="7" w:tplc="4A286A04">
      <w:start w:val="1"/>
      <w:numFmt w:val="bullet"/>
      <w:lvlText w:val="•"/>
      <w:lvlJc w:val="left"/>
      <w:pPr>
        <w:ind w:left="6520" w:hanging="426"/>
      </w:pPr>
      <w:rPr>
        <w:rFonts w:hint="default"/>
      </w:rPr>
    </w:lvl>
    <w:lvl w:ilvl="8" w:tplc="8A14810A">
      <w:start w:val="1"/>
      <w:numFmt w:val="bullet"/>
      <w:lvlText w:val="•"/>
      <w:lvlJc w:val="left"/>
      <w:pPr>
        <w:ind w:left="7446" w:hanging="426"/>
      </w:pPr>
      <w:rPr>
        <w:rFonts w:hint="default"/>
      </w:rPr>
    </w:lvl>
  </w:abstractNum>
  <w:abstractNum w:abstractNumId="10">
    <w:nsid w:val="0708726C"/>
    <w:multiLevelType w:val="hybridMultilevel"/>
    <w:tmpl w:val="E0AE27B2"/>
    <w:lvl w:ilvl="0" w:tplc="2FC8621C">
      <w:start w:val="1"/>
      <w:numFmt w:val="decimal"/>
      <w:lvlText w:val="%1)"/>
      <w:lvlJc w:val="left"/>
      <w:pPr>
        <w:ind w:left="543" w:hanging="428"/>
        <w:jc w:val="right"/>
      </w:pPr>
      <w:rPr>
        <w:rFonts w:ascii="Arial" w:eastAsia="Arial" w:hAnsi="Arial" w:hint="default"/>
        <w:spacing w:val="-1"/>
        <w:w w:val="100"/>
        <w:sz w:val="22"/>
        <w:szCs w:val="22"/>
      </w:rPr>
    </w:lvl>
    <w:lvl w:ilvl="1" w:tplc="21121B38">
      <w:start w:val="1"/>
      <w:numFmt w:val="lowerLetter"/>
      <w:lvlText w:val="%2)"/>
      <w:lvlJc w:val="left"/>
      <w:pPr>
        <w:ind w:left="836" w:hanging="351"/>
        <w:jc w:val="left"/>
      </w:pPr>
      <w:rPr>
        <w:rFonts w:ascii="Arial" w:eastAsia="Arial" w:hAnsi="Arial" w:hint="default"/>
        <w:spacing w:val="-1"/>
        <w:w w:val="100"/>
        <w:sz w:val="22"/>
        <w:szCs w:val="22"/>
      </w:rPr>
    </w:lvl>
    <w:lvl w:ilvl="2" w:tplc="A596022E">
      <w:start w:val="1"/>
      <w:numFmt w:val="bullet"/>
      <w:lvlText w:val="•"/>
      <w:lvlJc w:val="left"/>
      <w:pPr>
        <w:ind w:left="1780" w:hanging="351"/>
      </w:pPr>
      <w:rPr>
        <w:rFonts w:hint="default"/>
      </w:rPr>
    </w:lvl>
    <w:lvl w:ilvl="3" w:tplc="0CAC7F08">
      <w:start w:val="1"/>
      <w:numFmt w:val="bullet"/>
      <w:lvlText w:val="•"/>
      <w:lvlJc w:val="left"/>
      <w:pPr>
        <w:ind w:left="2720" w:hanging="351"/>
      </w:pPr>
      <w:rPr>
        <w:rFonts w:hint="default"/>
      </w:rPr>
    </w:lvl>
    <w:lvl w:ilvl="4" w:tplc="BC72FCC8">
      <w:start w:val="1"/>
      <w:numFmt w:val="bullet"/>
      <w:lvlText w:val="•"/>
      <w:lvlJc w:val="left"/>
      <w:pPr>
        <w:ind w:left="3660" w:hanging="351"/>
      </w:pPr>
      <w:rPr>
        <w:rFonts w:hint="default"/>
      </w:rPr>
    </w:lvl>
    <w:lvl w:ilvl="5" w:tplc="4498DA6C">
      <w:start w:val="1"/>
      <w:numFmt w:val="bullet"/>
      <w:lvlText w:val="•"/>
      <w:lvlJc w:val="left"/>
      <w:pPr>
        <w:ind w:left="4600" w:hanging="351"/>
      </w:pPr>
      <w:rPr>
        <w:rFonts w:hint="default"/>
      </w:rPr>
    </w:lvl>
    <w:lvl w:ilvl="6" w:tplc="06D0C10C">
      <w:start w:val="1"/>
      <w:numFmt w:val="bullet"/>
      <w:lvlText w:val="•"/>
      <w:lvlJc w:val="left"/>
      <w:pPr>
        <w:ind w:left="5540" w:hanging="351"/>
      </w:pPr>
      <w:rPr>
        <w:rFonts w:hint="default"/>
      </w:rPr>
    </w:lvl>
    <w:lvl w:ilvl="7" w:tplc="64881524">
      <w:start w:val="1"/>
      <w:numFmt w:val="bullet"/>
      <w:lvlText w:val="•"/>
      <w:lvlJc w:val="left"/>
      <w:pPr>
        <w:ind w:left="6480" w:hanging="351"/>
      </w:pPr>
      <w:rPr>
        <w:rFonts w:hint="default"/>
      </w:rPr>
    </w:lvl>
    <w:lvl w:ilvl="8" w:tplc="5168638E">
      <w:start w:val="1"/>
      <w:numFmt w:val="bullet"/>
      <w:lvlText w:val="•"/>
      <w:lvlJc w:val="left"/>
      <w:pPr>
        <w:ind w:left="7420" w:hanging="351"/>
      </w:pPr>
      <w:rPr>
        <w:rFonts w:hint="default"/>
      </w:rPr>
    </w:lvl>
  </w:abstractNum>
  <w:abstractNum w:abstractNumId="11">
    <w:nsid w:val="073533E2"/>
    <w:multiLevelType w:val="hybridMultilevel"/>
    <w:tmpl w:val="535C425A"/>
    <w:lvl w:ilvl="0" w:tplc="D76A9FAE">
      <w:start w:val="1"/>
      <w:numFmt w:val="decimal"/>
      <w:lvlText w:val="%1)"/>
      <w:lvlJc w:val="left"/>
      <w:pPr>
        <w:ind w:left="476" w:hanging="361"/>
        <w:jc w:val="left"/>
      </w:pPr>
      <w:rPr>
        <w:rFonts w:ascii="Arial" w:eastAsia="Arial" w:hAnsi="Arial" w:hint="default"/>
        <w:spacing w:val="-1"/>
        <w:w w:val="100"/>
        <w:sz w:val="22"/>
        <w:szCs w:val="22"/>
      </w:rPr>
    </w:lvl>
    <w:lvl w:ilvl="1" w:tplc="6C60358E">
      <w:start w:val="1"/>
      <w:numFmt w:val="bullet"/>
      <w:lvlText w:val="•"/>
      <w:lvlJc w:val="left"/>
      <w:pPr>
        <w:ind w:left="1362" w:hanging="361"/>
      </w:pPr>
      <w:rPr>
        <w:rFonts w:hint="default"/>
      </w:rPr>
    </w:lvl>
    <w:lvl w:ilvl="2" w:tplc="ECDA0C2A">
      <w:start w:val="1"/>
      <w:numFmt w:val="bullet"/>
      <w:lvlText w:val="•"/>
      <w:lvlJc w:val="left"/>
      <w:pPr>
        <w:ind w:left="2244" w:hanging="361"/>
      </w:pPr>
      <w:rPr>
        <w:rFonts w:hint="default"/>
      </w:rPr>
    </w:lvl>
    <w:lvl w:ilvl="3" w:tplc="27321710">
      <w:start w:val="1"/>
      <w:numFmt w:val="bullet"/>
      <w:lvlText w:val="•"/>
      <w:lvlJc w:val="left"/>
      <w:pPr>
        <w:ind w:left="3126" w:hanging="361"/>
      </w:pPr>
      <w:rPr>
        <w:rFonts w:hint="default"/>
      </w:rPr>
    </w:lvl>
    <w:lvl w:ilvl="4" w:tplc="1B6C7628">
      <w:start w:val="1"/>
      <w:numFmt w:val="bullet"/>
      <w:lvlText w:val="•"/>
      <w:lvlJc w:val="left"/>
      <w:pPr>
        <w:ind w:left="4008" w:hanging="361"/>
      </w:pPr>
      <w:rPr>
        <w:rFonts w:hint="default"/>
      </w:rPr>
    </w:lvl>
    <w:lvl w:ilvl="5" w:tplc="50786EAA">
      <w:start w:val="1"/>
      <w:numFmt w:val="bullet"/>
      <w:lvlText w:val="•"/>
      <w:lvlJc w:val="left"/>
      <w:pPr>
        <w:ind w:left="4890" w:hanging="361"/>
      </w:pPr>
      <w:rPr>
        <w:rFonts w:hint="default"/>
      </w:rPr>
    </w:lvl>
    <w:lvl w:ilvl="6" w:tplc="0D4C58FE">
      <w:start w:val="1"/>
      <w:numFmt w:val="bullet"/>
      <w:lvlText w:val="•"/>
      <w:lvlJc w:val="left"/>
      <w:pPr>
        <w:ind w:left="5772" w:hanging="361"/>
      </w:pPr>
      <w:rPr>
        <w:rFonts w:hint="default"/>
      </w:rPr>
    </w:lvl>
    <w:lvl w:ilvl="7" w:tplc="8E6C6D66">
      <w:start w:val="1"/>
      <w:numFmt w:val="bullet"/>
      <w:lvlText w:val="•"/>
      <w:lvlJc w:val="left"/>
      <w:pPr>
        <w:ind w:left="6654" w:hanging="361"/>
      </w:pPr>
      <w:rPr>
        <w:rFonts w:hint="default"/>
      </w:rPr>
    </w:lvl>
    <w:lvl w:ilvl="8" w:tplc="64CAF47A">
      <w:start w:val="1"/>
      <w:numFmt w:val="bullet"/>
      <w:lvlText w:val="•"/>
      <w:lvlJc w:val="left"/>
      <w:pPr>
        <w:ind w:left="7536" w:hanging="361"/>
      </w:pPr>
      <w:rPr>
        <w:rFonts w:hint="default"/>
      </w:rPr>
    </w:lvl>
  </w:abstractNum>
  <w:abstractNum w:abstractNumId="12">
    <w:nsid w:val="0D202A5B"/>
    <w:multiLevelType w:val="multilevel"/>
    <w:tmpl w:val="53323F8C"/>
    <w:lvl w:ilvl="0">
      <w:start w:val="6"/>
      <w:numFmt w:val="decimal"/>
      <w:lvlText w:val="%1"/>
      <w:lvlJc w:val="left"/>
      <w:pPr>
        <w:ind w:left="3370" w:hanging="721"/>
        <w:jc w:val="left"/>
      </w:pPr>
      <w:rPr>
        <w:rFonts w:hint="default"/>
      </w:rPr>
    </w:lvl>
    <w:lvl w:ilvl="1">
      <w:start w:val="17"/>
      <w:numFmt w:val="decimal"/>
      <w:lvlText w:val="%1.%2"/>
      <w:lvlJc w:val="left"/>
      <w:pPr>
        <w:ind w:left="3370" w:hanging="721"/>
        <w:jc w:val="right"/>
      </w:pPr>
      <w:rPr>
        <w:rFonts w:ascii="Arial" w:eastAsia="Arial" w:hAnsi="Arial" w:hint="default"/>
        <w:b/>
        <w:bCs/>
        <w:i/>
        <w:spacing w:val="0"/>
        <w:w w:val="99"/>
        <w:sz w:val="24"/>
        <w:szCs w:val="24"/>
      </w:rPr>
    </w:lvl>
    <w:lvl w:ilvl="2">
      <w:start w:val="1"/>
      <w:numFmt w:val="decimal"/>
      <w:lvlText w:val="%1.%2.%3"/>
      <w:lvlJc w:val="left"/>
      <w:pPr>
        <w:ind w:left="3711" w:hanging="803"/>
        <w:jc w:val="right"/>
      </w:pPr>
      <w:rPr>
        <w:rFonts w:ascii="Arial" w:eastAsia="Arial" w:hAnsi="Arial" w:hint="default"/>
        <w:i/>
        <w:spacing w:val="-2"/>
        <w:w w:val="99"/>
        <w:sz w:val="24"/>
        <w:szCs w:val="24"/>
      </w:rPr>
    </w:lvl>
    <w:lvl w:ilvl="3">
      <w:start w:val="1"/>
      <w:numFmt w:val="bullet"/>
      <w:lvlText w:val="•"/>
      <w:lvlJc w:val="left"/>
      <w:pPr>
        <w:ind w:left="4960" w:hanging="803"/>
      </w:pPr>
      <w:rPr>
        <w:rFonts w:hint="default"/>
      </w:rPr>
    </w:lvl>
    <w:lvl w:ilvl="4">
      <w:start w:val="1"/>
      <w:numFmt w:val="bullet"/>
      <w:lvlText w:val="•"/>
      <w:lvlJc w:val="left"/>
      <w:pPr>
        <w:ind w:left="5580" w:hanging="803"/>
      </w:pPr>
      <w:rPr>
        <w:rFonts w:hint="default"/>
      </w:rPr>
    </w:lvl>
    <w:lvl w:ilvl="5">
      <w:start w:val="1"/>
      <w:numFmt w:val="bullet"/>
      <w:lvlText w:val="•"/>
      <w:lvlJc w:val="left"/>
      <w:pPr>
        <w:ind w:left="6200" w:hanging="803"/>
      </w:pPr>
      <w:rPr>
        <w:rFonts w:hint="default"/>
      </w:rPr>
    </w:lvl>
    <w:lvl w:ilvl="6">
      <w:start w:val="1"/>
      <w:numFmt w:val="bullet"/>
      <w:lvlText w:val="•"/>
      <w:lvlJc w:val="left"/>
      <w:pPr>
        <w:ind w:left="6820" w:hanging="803"/>
      </w:pPr>
      <w:rPr>
        <w:rFonts w:hint="default"/>
      </w:rPr>
    </w:lvl>
    <w:lvl w:ilvl="7">
      <w:start w:val="1"/>
      <w:numFmt w:val="bullet"/>
      <w:lvlText w:val="•"/>
      <w:lvlJc w:val="left"/>
      <w:pPr>
        <w:ind w:left="7440" w:hanging="803"/>
      </w:pPr>
      <w:rPr>
        <w:rFonts w:hint="default"/>
      </w:rPr>
    </w:lvl>
    <w:lvl w:ilvl="8">
      <w:start w:val="1"/>
      <w:numFmt w:val="bullet"/>
      <w:lvlText w:val="•"/>
      <w:lvlJc w:val="left"/>
      <w:pPr>
        <w:ind w:left="8060" w:hanging="803"/>
      </w:pPr>
      <w:rPr>
        <w:rFonts w:hint="default"/>
      </w:rPr>
    </w:lvl>
  </w:abstractNum>
  <w:abstractNum w:abstractNumId="13">
    <w:nsid w:val="0EE81762"/>
    <w:multiLevelType w:val="hybridMultilevel"/>
    <w:tmpl w:val="766CA482"/>
    <w:lvl w:ilvl="0" w:tplc="8B0A80AC">
      <w:start w:val="1"/>
      <w:numFmt w:val="decimal"/>
      <w:lvlText w:val="%1)"/>
      <w:lvlJc w:val="left"/>
      <w:pPr>
        <w:ind w:left="519" w:hanging="404"/>
        <w:jc w:val="left"/>
      </w:pPr>
      <w:rPr>
        <w:rFonts w:ascii="Arial" w:eastAsia="Arial" w:hAnsi="Arial" w:hint="default"/>
        <w:spacing w:val="-1"/>
        <w:w w:val="100"/>
        <w:sz w:val="22"/>
        <w:szCs w:val="22"/>
      </w:rPr>
    </w:lvl>
    <w:lvl w:ilvl="1" w:tplc="BDAAAD32">
      <w:start w:val="1"/>
      <w:numFmt w:val="lowerLetter"/>
      <w:lvlText w:val="%2)"/>
      <w:lvlJc w:val="left"/>
      <w:pPr>
        <w:ind w:left="824" w:hanging="339"/>
        <w:jc w:val="left"/>
      </w:pPr>
      <w:rPr>
        <w:rFonts w:ascii="Arial" w:eastAsia="Arial" w:hAnsi="Arial" w:hint="default"/>
        <w:spacing w:val="-1"/>
        <w:w w:val="100"/>
        <w:sz w:val="22"/>
        <w:szCs w:val="22"/>
      </w:rPr>
    </w:lvl>
    <w:lvl w:ilvl="2" w:tplc="D43219E8">
      <w:start w:val="1"/>
      <w:numFmt w:val="bullet"/>
      <w:lvlText w:val="•"/>
      <w:lvlJc w:val="left"/>
      <w:pPr>
        <w:ind w:left="1762" w:hanging="339"/>
      </w:pPr>
      <w:rPr>
        <w:rFonts w:hint="default"/>
      </w:rPr>
    </w:lvl>
    <w:lvl w:ilvl="3" w:tplc="3DC8B42A">
      <w:start w:val="1"/>
      <w:numFmt w:val="bullet"/>
      <w:lvlText w:val="•"/>
      <w:lvlJc w:val="left"/>
      <w:pPr>
        <w:ind w:left="2704" w:hanging="339"/>
      </w:pPr>
      <w:rPr>
        <w:rFonts w:hint="default"/>
      </w:rPr>
    </w:lvl>
    <w:lvl w:ilvl="4" w:tplc="39968D86">
      <w:start w:val="1"/>
      <w:numFmt w:val="bullet"/>
      <w:lvlText w:val="•"/>
      <w:lvlJc w:val="left"/>
      <w:pPr>
        <w:ind w:left="3646" w:hanging="339"/>
      </w:pPr>
      <w:rPr>
        <w:rFonts w:hint="default"/>
      </w:rPr>
    </w:lvl>
    <w:lvl w:ilvl="5" w:tplc="BE02F19C">
      <w:start w:val="1"/>
      <w:numFmt w:val="bullet"/>
      <w:lvlText w:val="•"/>
      <w:lvlJc w:val="left"/>
      <w:pPr>
        <w:ind w:left="4588" w:hanging="339"/>
      </w:pPr>
      <w:rPr>
        <w:rFonts w:hint="default"/>
      </w:rPr>
    </w:lvl>
    <w:lvl w:ilvl="6" w:tplc="7CF666FE">
      <w:start w:val="1"/>
      <w:numFmt w:val="bullet"/>
      <w:lvlText w:val="•"/>
      <w:lvlJc w:val="left"/>
      <w:pPr>
        <w:ind w:left="5531" w:hanging="339"/>
      </w:pPr>
      <w:rPr>
        <w:rFonts w:hint="default"/>
      </w:rPr>
    </w:lvl>
    <w:lvl w:ilvl="7" w:tplc="7DEC5834">
      <w:start w:val="1"/>
      <w:numFmt w:val="bullet"/>
      <w:lvlText w:val="•"/>
      <w:lvlJc w:val="left"/>
      <w:pPr>
        <w:ind w:left="6473" w:hanging="339"/>
      </w:pPr>
      <w:rPr>
        <w:rFonts w:hint="default"/>
      </w:rPr>
    </w:lvl>
    <w:lvl w:ilvl="8" w:tplc="5FBE5B42">
      <w:start w:val="1"/>
      <w:numFmt w:val="bullet"/>
      <w:lvlText w:val="•"/>
      <w:lvlJc w:val="left"/>
      <w:pPr>
        <w:ind w:left="7415" w:hanging="339"/>
      </w:pPr>
      <w:rPr>
        <w:rFonts w:hint="default"/>
      </w:rPr>
    </w:lvl>
  </w:abstractNum>
  <w:abstractNum w:abstractNumId="14">
    <w:nsid w:val="12045F40"/>
    <w:multiLevelType w:val="multilevel"/>
    <w:tmpl w:val="54F6BFB8"/>
    <w:lvl w:ilvl="0">
      <w:start w:val="6"/>
      <w:numFmt w:val="decimal"/>
      <w:lvlText w:val="%1"/>
      <w:lvlJc w:val="left"/>
      <w:pPr>
        <w:ind w:left="4364" w:hanging="1009"/>
        <w:jc w:val="left"/>
      </w:pPr>
      <w:rPr>
        <w:rFonts w:hint="default"/>
      </w:rPr>
    </w:lvl>
    <w:lvl w:ilvl="1">
      <w:start w:val="12"/>
      <w:numFmt w:val="decimal"/>
      <w:lvlText w:val="%1.%2"/>
      <w:lvlJc w:val="left"/>
      <w:pPr>
        <w:ind w:left="4364" w:hanging="1009"/>
        <w:jc w:val="left"/>
      </w:pPr>
      <w:rPr>
        <w:rFonts w:hint="default"/>
      </w:rPr>
    </w:lvl>
    <w:lvl w:ilvl="2">
      <w:start w:val="3"/>
      <w:numFmt w:val="decimal"/>
      <w:lvlText w:val="%1.%2.%3"/>
      <w:lvlJc w:val="left"/>
      <w:pPr>
        <w:ind w:left="4364" w:hanging="1009"/>
        <w:jc w:val="left"/>
      </w:pPr>
      <w:rPr>
        <w:rFonts w:hint="default"/>
      </w:rPr>
    </w:lvl>
    <w:lvl w:ilvl="3">
      <w:start w:val="1"/>
      <w:numFmt w:val="decimal"/>
      <w:lvlText w:val="%1.%2.%3.%4"/>
      <w:lvlJc w:val="left"/>
      <w:pPr>
        <w:ind w:left="4364" w:hanging="1009"/>
        <w:jc w:val="right"/>
      </w:pPr>
      <w:rPr>
        <w:rFonts w:ascii="Arial" w:eastAsia="Arial" w:hAnsi="Arial" w:hint="default"/>
        <w:i/>
        <w:spacing w:val="-2"/>
        <w:w w:val="99"/>
        <w:sz w:val="24"/>
        <w:szCs w:val="24"/>
      </w:rPr>
    </w:lvl>
    <w:lvl w:ilvl="4">
      <w:start w:val="1"/>
      <w:numFmt w:val="bullet"/>
      <w:lvlText w:val="•"/>
      <w:lvlJc w:val="left"/>
      <w:pPr>
        <w:ind w:left="6336" w:hanging="1009"/>
      </w:pPr>
      <w:rPr>
        <w:rFonts w:hint="default"/>
      </w:rPr>
    </w:lvl>
    <w:lvl w:ilvl="5">
      <w:start w:val="1"/>
      <w:numFmt w:val="bullet"/>
      <w:lvlText w:val="•"/>
      <w:lvlJc w:val="left"/>
      <w:pPr>
        <w:ind w:left="6830" w:hanging="1009"/>
      </w:pPr>
      <w:rPr>
        <w:rFonts w:hint="default"/>
      </w:rPr>
    </w:lvl>
    <w:lvl w:ilvl="6">
      <w:start w:val="1"/>
      <w:numFmt w:val="bullet"/>
      <w:lvlText w:val="•"/>
      <w:lvlJc w:val="left"/>
      <w:pPr>
        <w:ind w:left="7324" w:hanging="1009"/>
      </w:pPr>
      <w:rPr>
        <w:rFonts w:hint="default"/>
      </w:rPr>
    </w:lvl>
    <w:lvl w:ilvl="7">
      <w:start w:val="1"/>
      <w:numFmt w:val="bullet"/>
      <w:lvlText w:val="•"/>
      <w:lvlJc w:val="left"/>
      <w:pPr>
        <w:ind w:left="7818" w:hanging="1009"/>
      </w:pPr>
      <w:rPr>
        <w:rFonts w:hint="default"/>
      </w:rPr>
    </w:lvl>
    <w:lvl w:ilvl="8">
      <w:start w:val="1"/>
      <w:numFmt w:val="bullet"/>
      <w:lvlText w:val="•"/>
      <w:lvlJc w:val="left"/>
      <w:pPr>
        <w:ind w:left="8312" w:hanging="1009"/>
      </w:pPr>
      <w:rPr>
        <w:rFonts w:hint="default"/>
      </w:rPr>
    </w:lvl>
  </w:abstractNum>
  <w:abstractNum w:abstractNumId="15">
    <w:nsid w:val="120E4C36"/>
    <w:multiLevelType w:val="hybridMultilevel"/>
    <w:tmpl w:val="E3BE8762"/>
    <w:lvl w:ilvl="0" w:tplc="5A94679E">
      <w:start w:val="1"/>
      <w:numFmt w:val="decimal"/>
      <w:lvlText w:val="%1)"/>
      <w:lvlJc w:val="left"/>
      <w:pPr>
        <w:ind w:left="473" w:hanging="358"/>
        <w:jc w:val="left"/>
      </w:pPr>
      <w:rPr>
        <w:rFonts w:ascii="Arial" w:eastAsia="Arial" w:hAnsi="Arial" w:hint="default"/>
        <w:spacing w:val="-1"/>
        <w:w w:val="100"/>
        <w:sz w:val="22"/>
        <w:szCs w:val="22"/>
      </w:rPr>
    </w:lvl>
    <w:lvl w:ilvl="1" w:tplc="B4EEAD8E">
      <w:start w:val="1"/>
      <w:numFmt w:val="lowerLetter"/>
      <w:lvlText w:val="%2)"/>
      <w:lvlJc w:val="left"/>
      <w:pPr>
        <w:ind w:left="836" w:hanging="361"/>
        <w:jc w:val="left"/>
      </w:pPr>
      <w:rPr>
        <w:rFonts w:ascii="Arial" w:eastAsia="Arial" w:hAnsi="Arial" w:hint="default"/>
        <w:spacing w:val="-1"/>
        <w:w w:val="100"/>
        <w:sz w:val="22"/>
        <w:szCs w:val="22"/>
      </w:rPr>
    </w:lvl>
    <w:lvl w:ilvl="2" w:tplc="8E68C82A">
      <w:start w:val="1"/>
      <w:numFmt w:val="bullet"/>
      <w:lvlText w:val="•"/>
      <w:lvlJc w:val="left"/>
      <w:pPr>
        <w:ind w:left="1780" w:hanging="361"/>
      </w:pPr>
      <w:rPr>
        <w:rFonts w:hint="default"/>
      </w:rPr>
    </w:lvl>
    <w:lvl w:ilvl="3" w:tplc="8A462828">
      <w:start w:val="1"/>
      <w:numFmt w:val="bullet"/>
      <w:lvlText w:val="•"/>
      <w:lvlJc w:val="left"/>
      <w:pPr>
        <w:ind w:left="2720" w:hanging="361"/>
      </w:pPr>
      <w:rPr>
        <w:rFonts w:hint="default"/>
      </w:rPr>
    </w:lvl>
    <w:lvl w:ilvl="4" w:tplc="D248A082">
      <w:start w:val="1"/>
      <w:numFmt w:val="bullet"/>
      <w:lvlText w:val="•"/>
      <w:lvlJc w:val="left"/>
      <w:pPr>
        <w:ind w:left="3660" w:hanging="361"/>
      </w:pPr>
      <w:rPr>
        <w:rFonts w:hint="default"/>
      </w:rPr>
    </w:lvl>
    <w:lvl w:ilvl="5" w:tplc="2C96CEDA">
      <w:start w:val="1"/>
      <w:numFmt w:val="bullet"/>
      <w:lvlText w:val="•"/>
      <w:lvlJc w:val="left"/>
      <w:pPr>
        <w:ind w:left="4600" w:hanging="361"/>
      </w:pPr>
      <w:rPr>
        <w:rFonts w:hint="default"/>
      </w:rPr>
    </w:lvl>
    <w:lvl w:ilvl="6" w:tplc="29ACEF0A">
      <w:start w:val="1"/>
      <w:numFmt w:val="bullet"/>
      <w:lvlText w:val="•"/>
      <w:lvlJc w:val="left"/>
      <w:pPr>
        <w:ind w:left="5540" w:hanging="361"/>
      </w:pPr>
      <w:rPr>
        <w:rFonts w:hint="default"/>
      </w:rPr>
    </w:lvl>
    <w:lvl w:ilvl="7" w:tplc="FAF05F8C">
      <w:start w:val="1"/>
      <w:numFmt w:val="bullet"/>
      <w:lvlText w:val="•"/>
      <w:lvlJc w:val="left"/>
      <w:pPr>
        <w:ind w:left="6480" w:hanging="361"/>
      </w:pPr>
      <w:rPr>
        <w:rFonts w:hint="default"/>
      </w:rPr>
    </w:lvl>
    <w:lvl w:ilvl="8" w:tplc="1B64184E">
      <w:start w:val="1"/>
      <w:numFmt w:val="bullet"/>
      <w:lvlText w:val="•"/>
      <w:lvlJc w:val="left"/>
      <w:pPr>
        <w:ind w:left="7420" w:hanging="361"/>
      </w:pPr>
      <w:rPr>
        <w:rFonts w:hint="default"/>
      </w:rPr>
    </w:lvl>
  </w:abstractNum>
  <w:abstractNum w:abstractNumId="16">
    <w:nsid w:val="17A55B60"/>
    <w:multiLevelType w:val="hybridMultilevel"/>
    <w:tmpl w:val="922C2E8E"/>
    <w:lvl w:ilvl="0" w:tplc="75F47BFC">
      <w:start w:val="1"/>
      <w:numFmt w:val="decimal"/>
      <w:lvlText w:val="%1)"/>
      <w:lvlJc w:val="left"/>
      <w:pPr>
        <w:ind w:left="682" w:hanging="567"/>
        <w:jc w:val="left"/>
      </w:pPr>
      <w:rPr>
        <w:rFonts w:ascii="Arial" w:eastAsia="Arial" w:hAnsi="Arial" w:hint="default"/>
        <w:spacing w:val="-1"/>
        <w:w w:val="100"/>
        <w:sz w:val="22"/>
        <w:szCs w:val="22"/>
      </w:rPr>
    </w:lvl>
    <w:lvl w:ilvl="1" w:tplc="D27A4092">
      <w:start w:val="1"/>
      <w:numFmt w:val="lowerLetter"/>
      <w:lvlText w:val="%2)"/>
      <w:lvlJc w:val="left"/>
      <w:pPr>
        <w:ind w:left="1109" w:hanging="428"/>
        <w:jc w:val="left"/>
      </w:pPr>
      <w:rPr>
        <w:rFonts w:ascii="Arial" w:eastAsia="Arial" w:hAnsi="Arial" w:hint="default"/>
        <w:spacing w:val="-1"/>
        <w:w w:val="100"/>
        <w:sz w:val="22"/>
        <w:szCs w:val="22"/>
      </w:rPr>
    </w:lvl>
    <w:lvl w:ilvl="2" w:tplc="8B64E976">
      <w:start w:val="1"/>
      <w:numFmt w:val="bullet"/>
      <w:lvlText w:val="•"/>
      <w:lvlJc w:val="left"/>
      <w:pPr>
        <w:ind w:left="1100" w:hanging="428"/>
      </w:pPr>
      <w:rPr>
        <w:rFonts w:hint="default"/>
      </w:rPr>
    </w:lvl>
    <w:lvl w:ilvl="3" w:tplc="F508DC62">
      <w:start w:val="1"/>
      <w:numFmt w:val="bullet"/>
      <w:lvlText w:val="•"/>
      <w:lvlJc w:val="left"/>
      <w:pPr>
        <w:ind w:left="2125" w:hanging="428"/>
      </w:pPr>
      <w:rPr>
        <w:rFonts w:hint="default"/>
      </w:rPr>
    </w:lvl>
    <w:lvl w:ilvl="4" w:tplc="31A02DDA">
      <w:start w:val="1"/>
      <w:numFmt w:val="bullet"/>
      <w:lvlText w:val="•"/>
      <w:lvlJc w:val="left"/>
      <w:pPr>
        <w:ind w:left="3150" w:hanging="428"/>
      </w:pPr>
      <w:rPr>
        <w:rFonts w:hint="default"/>
      </w:rPr>
    </w:lvl>
    <w:lvl w:ilvl="5" w:tplc="86EA453C">
      <w:start w:val="1"/>
      <w:numFmt w:val="bullet"/>
      <w:lvlText w:val="•"/>
      <w:lvlJc w:val="left"/>
      <w:pPr>
        <w:ind w:left="4175" w:hanging="428"/>
      </w:pPr>
      <w:rPr>
        <w:rFonts w:hint="default"/>
      </w:rPr>
    </w:lvl>
    <w:lvl w:ilvl="6" w:tplc="5FB29B9E">
      <w:start w:val="1"/>
      <w:numFmt w:val="bullet"/>
      <w:lvlText w:val="•"/>
      <w:lvlJc w:val="left"/>
      <w:pPr>
        <w:ind w:left="5200" w:hanging="428"/>
      </w:pPr>
      <w:rPr>
        <w:rFonts w:hint="default"/>
      </w:rPr>
    </w:lvl>
    <w:lvl w:ilvl="7" w:tplc="9B047C9A">
      <w:start w:val="1"/>
      <w:numFmt w:val="bullet"/>
      <w:lvlText w:val="•"/>
      <w:lvlJc w:val="left"/>
      <w:pPr>
        <w:ind w:left="6225" w:hanging="428"/>
      </w:pPr>
      <w:rPr>
        <w:rFonts w:hint="default"/>
      </w:rPr>
    </w:lvl>
    <w:lvl w:ilvl="8" w:tplc="A3489E58">
      <w:start w:val="1"/>
      <w:numFmt w:val="bullet"/>
      <w:lvlText w:val="•"/>
      <w:lvlJc w:val="left"/>
      <w:pPr>
        <w:ind w:left="7250" w:hanging="428"/>
      </w:pPr>
      <w:rPr>
        <w:rFonts w:hint="default"/>
      </w:rPr>
    </w:lvl>
  </w:abstractNum>
  <w:abstractNum w:abstractNumId="17">
    <w:nsid w:val="18680E67"/>
    <w:multiLevelType w:val="multilevel"/>
    <w:tmpl w:val="8FC624C2"/>
    <w:lvl w:ilvl="0">
      <w:start w:val="6"/>
      <w:numFmt w:val="decimal"/>
      <w:lvlText w:val="%1"/>
      <w:lvlJc w:val="left"/>
      <w:pPr>
        <w:ind w:left="1076" w:hanging="781"/>
        <w:jc w:val="left"/>
      </w:pPr>
      <w:rPr>
        <w:rFonts w:hint="default"/>
      </w:rPr>
    </w:lvl>
    <w:lvl w:ilvl="1">
      <w:start w:val="17"/>
      <w:numFmt w:val="decimal"/>
      <w:lvlText w:val="%1.%2"/>
      <w:lvlJc w:val="left"/>
      <w:pPr>
        <w:ind w:left="1076" w:hanging="781"/>
        <w:jc w:val="left"/>
      </w:pPr>
      <w:rPr>
        <w:rFonts w:ascii="Arial" w:eastAsia="Arial" w:hAnsi="Arial" w:hint="default"/>
        <w:spacing w:val="-1"/>
        <w:w w:val="100"/>
        <w:sz w:val="22"/>
        <w:szCs w:val="22"/>
      </w:rPr>
    </w:lvl>
    <w:lvl w:ilvl="2">
      <w:start w:val="1"/>
      <w:numFmt w:val="decimal"/>
      <w:lvlText w:val="%1.%2.%3"/>
      <w:lvlJc w:val="left"/>
      <w:pPr>
        <w:ind w:left="1386" w:hanging="731"/>
        <w:jc w:val="left"/>
      </w:pPr>
      <w:rPr>
        <w:rFonts w:ascii="Arial" w:eastAsia="Arial" w:hAnsi="Arial" w:hint="default"/>
        <w:spacing w:val="-1"/>
        <w:w w:val="100"/>
        <w:sz w:val="22"/>
        <w:szCs w:val="22"/>
      </w:rPr>
    </w:lvl>
    <w:lvl w:ilvl="3">
      <w:start w:val="1"/>
      <w:numFmt w:val="bullet"/>
      <w:lvlText w:val="•"/>
      <w:lvlJc w:val="left"/>
      <w:pPr>
        <w:ind w:left="3140" w:hanging="731"/>
      </w:pPr>
      <w:rPr>
        <w:rFonts w:hint="default"/>
      </w:rPr>
    </w:lvl>
    <w:lvl w:ilvl="4">
      <w:start w:val="1"/>
      <w:numFmt w:val="bullet"/>
      <w:lvlText w:val="•"/>
      <w:lvlJc w:val="left"/>
      <w:pPr>
        <w:ind w:left="4020" w:hanging="731"/>
      </w:pPr>
      <w:rPr>
        <w:rFonts w:hint="default"/>
      </w:rPr>
    </w:lvl>
    <w:lvl w:ilvl="5">
      <w:start w:val="1"/>
      <w:numFmt w:val="bullet"/>
      <w:lvlText w:val="•"/>
      <w:lvlJc w:val="left"/>
      <w:pPr>
        <w:ind w:left="4900" w:hanging="731"/>
      </w:pPr>
      <w:rPr>
        <w:rFonts w:hint="default"/>
      </w:rPr>
    </w:lvl>
    <w:lvl w:ilvl="6">
      <w:start w:val="1"/>
      <w:numFmt w:val="bullet"/>
      <w:lvlText w:val="•"/>
      <w:lvlJc w:val="left"/>
      <w:pPr>
        <w:ind w:left="5780" w:hanging="731"/>
      </w:pPr>
      <w:rPr>
        <w:rFonts w:hint="default"/>
      </w:rPr>
    </w:lvl>
    <w:lvl w:ilvl="7">
      <w:start w:val="1"/>
      <w:numFmt w:val="bullet"/>
      <w:lvlText w:val="•"/>
      <w:lvlJc w:val="left"/>
      <w:pPr>
        <w:ind w:left="6660" w:hanging="731"/>
      </w:pPr>
      <w:rPr>
        <w:rFonts w:hint="default"/>
      </w:rPr>
    </w:lvl>
    <w:lvl w:ilvl="8">
      <w:start w:val="1"/>
      <w:numFmt w:val="bullet"/>
      <w:lvlText w:val="•"/>
      <w:lvlJc w:val="left"/>
      <w:pPr>
        <w:ind w:left="7540" w:hanging="731"/>
      </w:pPr>
      <w:rPr>
        <w:rFonts w:hint="default"/>
      </w:rPr>
    </w:lvl>
  </w:abstractNum>
  <w:abstractNum w:abstractNumId="18">
    <w:nsid w:val="1DDC3F4A"/>
    <w:multiLevelType w:val="hybridMultilevel"/>
    <w:tmpl w:val="69648DE8"/>
    <w:lvl w:ilvl="0" w:tplc="8F02D0D4">
      <w:start w:val="1"/>
      <w:numFmt w:val="decimal"/>
      <w:lvlText w:val="%1)"/>
      <w:lvlJc w:val="left"/>
      <w:pPr>
        <w:ind w:left="476" w:hanging="361"/>
        <w:jc w:val="left"/>
      </w:pPr>
      <w:rPr>
        <w:rFonts w:ascii="Arial" w:eastAsia="Arial" w:hAnsi="Arial" w:hint="default"/>
        <w:spacing w:val="-1"/>
        <w:w w:val="100"/>
        <w:sz w:val="22"/>
        <w:szCs w:val="22"/>
      </w:rPr>
    </w:lvl>
    <w:lvl w:ilvl="1" w:tplc="0EE27752">
      <w:start w:val="1"/>
      <w:numFmt w:val="lowerLetter"/>
      <w:lvlText w:val="%2)"/>
      <w:lvlJc w:val="left"/>
      <w:pPr>
        <w:ind w:left="836" w:hanging="361"/>
        <w:jc w:val="left"/>
      </w:pPr>
      <w:rPr>
        <w:rFonts w:ascii="Arial" w:eastAsia="Arial" w:hAnsi="Arial" w:hint="default"/>
        <w:spacing w:val="-1"/>
        <w:w w:val="100"/>
        <w:sz w:val="22"/>
        <w:szCs w:val="22"/>
      </w:rPr>
    </w:lvl>
    <w:lvl w:ilvl="2" w:tplc="EA242370">
      <w:start w:val="1"/>
      <w:numFmt w:val="bullet"/>
      <w:lvlText w:val="•"/>
      <w:lvlJc w:val="left"/>
      <w:pPr>
        <w:ind w:left="1780" w:hanging="361"/>
      </w:pPr>
      <w:rPr>
        <w:rFonts w:hint="default"/>
      </w:rPr>
    </w:lvl>
    <w:lvl w:ilvl="3" w:tplc="FAAC21C0">
      <w:start w:val="1"/>
      <w:numFmt w:val="bullet"/>
      <w:lvlText w:val="•"/>
      <w:lvlJc w:val="left"/>
      <w:pPr>
        <w:ind w:left="2720" w:hanging="361"/>
      </w:pPr>
      <w:rPr>
        <w:rFonts w:hint="default"/>
      </w:rPr>
    </w:lvl>
    <w:lvl w:ilvl="4" w:tplc="16E0CC8E">
      <w:start w:val="1"/>
      <w:numFmt w:val="bullet"/>
      <w:lvlText w:val="•"/>
      <w:lvlJc w:val="left"/>
      <w:pPr>
        <w:ind w:left="3660" w:hanging="361"/>
      </w:pPr>
      <w:rPr>
        <w:rFonts w:hint="default"/>
      </w:rPr>
    </w:lvl>
    <w:lvl w:ilvl="5" w:tplc="E2D6C8AE">
      <w:start w:val="1"/>
      <w:numFmt w:val="bullet"/>
      <w:lvlText w:val="•"/>
      <w:lvlJc w:val="left"/>
      <w:pPr>
        <w:ind w:left="4600" w:hanging="361"/>
      </w:pPr>
      <w:rPr>
        <w:rFonts w:hint="default"/>
      </w:rPr>
    </w:lvl>
    <w:lvl w:ilvl="6" w:tplc="4246CB76">
      <w:start w:val="1"/>
      <w:numFmt w:val="bullet"/>
      <w:lvlText w:val="•"/>
      <w:lvlJc w:val="left"/>
      <w:pPr>
        <w:ind w:left="5540" w:hanging="361"/>
      </w:pPr>
      <w:rPr>
        <w:rFonts w:hint="default"/>
      </w:rPr>
    </w:lvl>
    <w:lvl w:ilvl="7" w:tplc="13365708">
      <w:start w:val="1"/>
      <w:numFmt w:val="bullet"/>
      <w:lvlText w:val="•"/>
      <w:lvlJc w:val="left"/>
      <w:pPr>
        <w:ind w:left="6480" w:hanging="361"/>
      </w:pPr>
      <w:rPr>
        <w:rFonts w:hint="default"/>
      </w:rPr>
    </w:lvl>
    <w:lvl w:ilvl="8" w:tplc="5BBEE016">
      <w:start w:val="1"/>
      <w:numFmt w:val="bullet"/>
      <w:lvlText w:val="•"/>
      <w:lvlJc w:val="left"/>
      <w:pPr>
        <w:ind w:left="7420" w:hanging="361"/>
      </w:pPr>
      <w:rPr>
        <w:rFonts w:hint="default"/>
      </w:rPr>
    </w:lvl>
  </w:abstractNum>
  <w:abstractNum w:abstractNumId="19">
    <w:nsid w:val="1F5E15B1"/>
    <w:multiLevelType w:val="multilevel"/>
    <w:tmpl w:val="907207FA"/>
    <w:lvl w:ilvl="0">
      <w:start w:val="6"/>
      <w:numFmt w:val="decimal"/>
      <w:lvlText w:val="%1"/>
      <w:lvlJc w:val="left"/>
      <w:pPr>
        <w:ind w:left="3145" w:hanging="721"/>
        <w:jc w:val="left"/>
      </w:pPr>
      <w:rPr>
        <w:rFonts w:hint="default"/>
      </w:rPr>
    </w:lvl>
    <w:lvl w:ilvl="1">
      <w:start w:val="7"/>
      <w:numFmt w:val="decimal"/>
      <w:lvlText w:val="%1.%2"/>
      <w:lvlJc w:val="left"/>
      <w:pPr>
        <w:ind w:left="3145" w:hanging="721"/>
        <w:jc w:val="right"/>
      </w:pPr>
      <w:rPr>
        <w:rFonts w:ascii="Arial" w:eastAsia="Arial" w:hAnsi="Arial" w:hint="default"/>
        <w:b/>
        <w:bCs/>
        <w:i/>
        <w:spacing w:val="0"/>
        <w:w w:val="99"/>
        <w:sz w:val="24"/>
        <w:szCs w:val="24"/>
      </w:rPr>
    </w:lvl>
    <w:lvl w:ilvl="2">
      <w:start w:val="1"/>
      <w:numFmt w:val="bullet"/>
      <w:lvlText w:val="•"/>
      <w:lvlJc w:val="left"/>
      <w:pPr>
        <w:ind w:left="4372" w:hanging="721"/>
      </w:pPr>
      <w:rPr>
        <w:rFonts w:hint="default"/>
      </w:rPr>
    </w:lvl>
    <w:lvl w:ilvl="3">
      <w:start w:val="1"/>
      <w:numFmt w:val="bullet"/>
      <w:lvlText w:val="•"/>
      <w:lvlJc w:val="left"/>
      <w:pPr>
        <w:ind w:left="4988" w:hanging="721"/>
      </w:pPr>
      <w:rPr>
        <w:rFonts w:hint="default"/>
      </w:rPr>
    </w:lvl>
    <w:lvl w:ilvl="4">
      <w:start w:val="1"/>
      <w:numFmt w:val="bullet"/>
      <w:lvlText w:val="•"/>
      <w:lvlJc w:val="left"/>
      <w:pPr>
        <w:ind w:left="5604" w:hanging="721"/>
      </w:pPr>
      <w:rPr>
        <w:rFonts w:hint="default"/>
      </w:rPr>
    </w:lvl>
    <w:lvl w:ilvl="5">
      <w:start w:val="1"/>
      <w:numFmt w:val="bullet"/>
      <w:lvlText w:val="•"/>
      <w:lvlJc w:val="left"/>
      <w:pPr>
        <w:ind w:left="6220" w:hanging="721"/>
      </w:pPr>
      <w:rPr>
        <w:rFonts w:hint="default"/>
      </w:rPr>
    </w:lvl>
    <w:lvl w:ilvl="6">
      <w:start w:val="1"/>
      <w:numFmt w:val="bullet"/>
      <w:lvlText w:val="•"/>
      <w:lvlJc w:val="left"/>
      <w:pPr>
        <w:ind w:left="6836" w:hanging="721"/>
      </w:pPr>
      <w:rPr>
        <w:rFonts w:hint="default"/>
      </w:rPr>
    </w:lvl>
    <w:lvl w:ilvl="7">
      <w:start w:val="1"/>
      <w:numFmt w:val="bullet"/>
      <w:lvlText w:val="•"/>
      <w:lvlJc w:val="left"/>
      <w:pPr>
        <w:ind w:left="7452" w:hanging="721"/>
      </w:pPr>
      <w:rPr>
        <w:rFonts w:hint="default"/>
      </w:rPr>
    </w:lvl>
    <w:lvl w:ilvl="8">
      <w:start w:val="1"/>
      <w:numFmt w:val="bullet"/>
      <w:lvlText w:val="•"/>
      <w:lvlJc w:val="left"/>
      <w:pPr>
        <w:ind w:left="8068" w:hanging="721"/>
      </w:pPr>
      <w:rPr>
        <w:rFonts w:hint="default"/>
      </w:rPr>
    </w:lvl>
  </w:abstractNum>
  <w:abstractNum w:abstractNumId="20">
    <w:nsid w:val="1FCD32FC"/>
    <w:multiLevelType w:val="hybridMultilevel"/>
    <w:tmpl w:val="62689A5C"/>
    <w:lvl w:ilvl="0" w:tplc="31A875E8">
      <w:start w:val="1"/>
      <w:numFmt w:val="decimal"/>
      <w:lvlText w:val="%1)"/>
      <w:lvlJc w:val="left"/>
      <w:pPr>
        <w:ind w:left="543" w:hanging="428"/>
        <w:jc w:val="left"/>
      </w:pPr>
      <w:rPr>
        <w:rFonts w:ascii="Arial" w:eastAsia="Arial" w:hAnsi="Arial" w:hint="default"/>
        <w:spacing w:val="-1"/>
        <w:w w:val="100"/>
        <w:sz w:val="22"/>
        <w:szCs w:val="22"/>
      </w:rPr>
    </w:lvl>
    <w:lvl w:ilvl="1" w:tplc="D92C20CE">
      <w:start w:val="1"/>
      <w:numFmt w:val="lowerLetter"/>
      <w:lvlText w:val="%2)"/>
      <w:lvlJc w:val="left"/>
      <w:pPr>
        <w:ind w:left="1023" w:hanging="341"/>
        <w:jc w:val="left"/>
      </w:pPr>
      <w:rPr>
        <w:rFonts w:ascii="Arial" w:eastAsia="Arial" w:hAnsi="Arial" w:hint="default"/>
        <w:spacing w:val="-1"/>
        <w:w w:val="100"/>
        <w:sz w:val="22"/>
        <w:szCs w:val="22"/>
      </w:rPr>
    </w:lvl>
    <w:lvl w:ilvl="2" w:tplc="F510F944">
      <w:start w:val="1"/>
      <w:numFmt w:val="bullet"/>
      <w:lvlText w:val="•"/>
      <w:lvlJc w:val="left"/>
      <w:pPr>
        <w:ind w:left="1940" w:hanging="341"/>
      </w:pPr>
      <w:rPr>
        <w:rFonts w:hint="default"/>
      </w:rPr>
    </w:lvl>
    <w:lvl w:ilvl="3" w:tplc="6718A270">
      <w:start w:val="1"/>
      <w:numFmt w:val="bullet"/>
      <w:lvlText w:val="•"/>
      <w:lvlJc w:val="left"/>
      <w:pPr>
        <w:ind w:left="2860" w:hanging="341"/>
      </w:pPr>
      <w:rPr>
        <w:rFonts w:hint="default"/>
      </w:rPr>
    </w:lvl>
    <w:lvl w:ilvl="4" w:tplc="4B08E0BE">
      <w:start w:val="1"/>
      <w:numFmt w:val="bullet"/>
      <w:lvlText w:val="•"/>
      <w:lvlJc w:val="left"/>
      <w:pPr>
        <w:ind w:left="3780" w:hanging="341"/>
      </w:pPr>
      <w:rPr>
        <w:rFonts w:hint="default"/>
      </w:rPr>
    </w:lvl>
    <w:lvl w:ilvl="5" w:tplc="6DA48D88">
      <w:start w:val="1"/>
      <w:numFmt w:val="bullet"/>
      <w:lvlText w:val="•"/>
      <w:lvlJc w:val="left"/>
      <w:pPr>
        <w:ind w:left="4700" w:hanging="341"/>
      </w:pPr>
      <w:rPr>
        <w:rFonts w:hint="default"/>
      </w:rPr>
    </w:lvl>
    <w:lvl w:ilvl="6" w:tplc="3E665634">
      <w:start w:val="1"/>
      <w:numFmt w:val="bullet"/>
      <w:lvlText w:val="•"/>
      <w:lvlJc w:val="left"/>
      <w:pPr>
        <w:ind w:left="5620" w:hanging="341"/>
      </w:pPr>
      <w:rPr>
        <w:rFonts w:hint="default"/>
      </w:rPr>
    </w:lvl>
    <w:lvl w:ilvl="7" w:tplc="6A4C61C4">
      <w:start w:val="1"/>
      <w:numFmt w:val="bullet"/>
      <w:lvlText w:val="•"/>
      <w:lvlJc w:val="left"/>
      <w:pPr>
        <w:ind w:left="6540" w:hanging="341"/>
      </w:pPr>
      <w:rPr>
        <w:rFonts w:hint="default"/>
      </w:rPr>
    </w:lvl>
    <w:lvl w:ilvl="8" w:tplc="2FE27482">
      <w:start w:val="1"/>
      <w:numFmt w:val="bullet"/>
      <w:lvlText w:val="•"/>
      <w:lvlJc w:val="left"/>
      <w:pPr>
        <w:ind w:left="7460" w:hanging="341"/>
      </w:pPr>
      <w:rPr>
        <w:rFonts w:hint="default"/>
      </w:rPr>
    </w:lvl>
  </w:abstractNum>
  <w:abstractNum w:abstractNumId="21">
    <w:nsid w:val="204405E5"/>
    <w:multiLevelType w:val="hybridMultilevel"/>
    <w:tmpl w:val="84A87F48"/>
    <w:lvl w:ilvl="0" w:tplc="506CBEBE">
      <w:start w:val="1"/>
      <w:numFmt w:val="decimal"/>
      <w:lvlText w:val="%1)"/>
      <w:lvlJc w:val="left"/>
      <w:pPr>
        <w:ind w:left="543" w:hanging="428"/>
        <w:jc w:val="left"/>
      </w:pPr>
      <w:rPr>
        <w:rFonts w:ascii="Arial" w:eastAsia="Arial" w:hAnsi="Arial" w:hint="default"/>
        <w:spacing w:val="-1"/>
        <w:w w:val="100"/>
        <w:sz w:val="22"/>
        <w:szCs w:val="22"/>
      </w:rPr>
    </w:lvl>
    <w:lvl w:ilvl="1" w:tplc="F6E8D956">
      <w:start w:val="1"/>
      <w:numFmt w:val="lowerLetter"/>
      <w:lvlText w:val="%2)"/>
      <w:lvlJc w:val="left"/>
      <w:pPr>
        <w:ind w:left="836" w:hanging="349"/>
        <w:jc w:val="left"/>
      </w:pPr>
      <w:rPr>
        <w:rFonts w:ascii="Arial" w:eastAsia="Arial" w:hAnsi="Arial" w:hint="default"/>
        <w:spacing w:val="-1"/>
        <w:w w:val="100"/>
        <w:sz w:val="22"/>
        <w:szCs w:val="22"/>
      </w:rPr>
    </w:lvl>
    <w:lvl w:ilvl="2" w:tplc="5E123A74">
      <w:start w:val="1"/>
      <w:numFmt w:val="bullet"/>
      <w:lvlText w:val="•"/>
      <w:lvlJc w:val="left"/>
      <w:pPr>
        <w:ind w:left="960" w:hanging="349"/>
      </w:pPr>
      <w:rPr>
        <w:rFonts w:hint="default"/>
      </w:rPr>
    </w:lvl>
    <w:lvl w:ilvl="3" w:tplc="CA5828A6">
      <w:start w:val="1"/>
      <w:numFmt w:val="bullet"/>
      <w:lvlText w:val="•"/>
      <w:lvlJc w:val="left"/>
      <w:pPr>
        <w:ind w:left="1240" w:hanging="349"/>
      </w:pPr>
      <w:rPr>
        <w:rFonts w:hint="default"/>
      </w:rPr>
    </w:lvl>
    <w:lvl w:ilvl="4" w:tplc="D424F764">
      <w:start w:val="1"/>
      <w:numFmt w:val="bullet"/>
      <w:lvlText w:val="•"/>
      <w:lvlJc w:val="left"/>
      <w:pPr>
        <w:ind w:left="2391" w:hanging="349"/>
      </w:pPr>
      <w:rPr>
        <w:rFonts w:hint="default"/>
      </w:rPr>
    </w:lvl>
    <w:lvl w:ilvl="5" w:tplc="5594A91E">
      <w:start w:val="1"/>
      <w:numFmt w:val="bullet"/>
      <w:lvlText w:val="•"/>
      <w:lvlJc w:val="left"/>
      <w:pPr>
        <w:ind w:left="3542" w:hanging="349"/>
      </w:pPr>
      <w:rPr>
        <w:rFonts w:hint="default"/>
      </w:rPr>
    </w:lvl>
    <w:lvl w:ilvl="6" w:tplc="65E0C022">
      <w:start w:val="1"/>
      <w:numFmt w:val="bullet"/>
      <w:lvlText w:val="•"/>
      <w:lvlJc w:val="left"/>
      <w:pPr>
        <w:ind w:left="4694" w:hanging="349"/>
      </w:pPr>
      <w:rPr>
        <w:rFonts w:hint="default"/>
      </w:rPr>
    </w:lvl>
    <w:lvl w:ilvl="7" w:tplc="48B4B558">
      <w:start w:val="1"/>
      <w:numFmt w:val="bullet"/>
      <w:lvlText w:val="•"/>
      <w:lvlJc w:val="left"/>
      <w:pPr>
        <w:ind w:left="5845" w:hanging="349"/>
      </w:pPr>
      <w:rPr>
        <w:rFonts w:hint="default"/>
      </w:rPr>
    </w:lvl>
    <w:lvl w:ilvl="8" w:tplc="68B20B08">
      <w:start w:val="1"/>
      <w:numFmt w:val="bullet"/>
      <w:lvlText w:val="•"/>
      <w:lvlJc w:val="left"/>
      <w:pPr>
        <w:ind w:left="6997" w:hanging="349"/>
      </w:pPr>
      <w:rPr>
        <w:rFonts w:hint="default"/>
      </w:rPr>
    </w:lvl>
  </w:abstractNum>
  <w:abstractNum w:abstractNumId="22">
    <w:nsid w:val="209D6014"/>
    <w:multiLevelType w:val="hybridMultilevel"/>
    <w:tmpl w:val="472E4104"/>
    <w:lvl w:ilvl="0" w:tplc="8EAA8ED4">
      <w:start w:val="1"/>
      <w:numFmt w:val="decimal"/>
      <w:lvlText w:val="%1)"/>
      <w:lvlJc w:val="left"/>
      <w:pPr>
        <w:ind w:left="543" w:hanging="428"/>
        <w:jc w:val="left"/>
      </w:pPr>
      <w:rPr>
        <w:rFonts w:ascii="Arial" w:eastAsia="Arial" w:hAnsi="Arial" w:hint="default"/>
        <w:spacing w:val="-1"/>
        <w:w w:val="100"/>
        <w:sz w:val="22"/>
        <w:szCs w:val="22"/>
      </w:rPr>
    </w:lvl>
    <w:lvl w:ilvl="1" w:tplc="CCA0C730">
      <w:start w:val="1"/>
      <w:numFmt w:val="lowerLetter"/>
      <w:lvlText w:val="%2)"/>
      <w:lvlJc w:val="left"/>
      <w:pPr>
        <w:ind w:left="968" w:hanging="426"/>
        <w:jc w:val="left"/>
      </w:pPr>
      <w:rPr>
        <w:rFonts w:ascii="Arial" w:eastAsia="Arial" w:hAnsi="Arial" w:hint="default"/>
        <w:spacing w:val="-1"/>
        <w:w w:val="100"/>
        <w:sz w:val="22"/>
        <w:szCs w:val="22"/>
      </w:rPr>
    </w:lvl>
    <w:lvl w:ilvl="2" w:tplc="0DDC3338">
      <w:start w:val="1"/>
      <w:numFmt w:val="bullet"/>
      <w:lvlText w:val="•"/>
      <w:lvlJc w:val="left"/>
      <w:pPr>
        <w:ind w:left="1886" w:hanging="426"/>
      </w:pPr>
      <w:rPr>
        <w:rFonts w:hint="default"/>
      </w:rPr>
    </w:lvl>
    <w:lvl w:ilvl="3" w:tplc="5A2CE610">
      <w:start w:val="1"/>
      <w:numFmt w:val="bullet"/>
      <w:lvlText w:val="•"/>
      <w:lvlJc w:val="left"/>
      <w:pPr>
        <w:ind w:left="2813" w:hanging="426"/>
      </w:pPr>
      <w:rPr>
        <w:rFonts w:hint="default"/>
      </w:rPr>
    </w:lvl>
    <w:lvl w:ilvl="4" w:tplc="A5F2A6EA">
      <w:start w:val="1"/>
      <w:numFmt w:val="bullet"/>
      <w:lvlText w:val="•"/>
      <w:lvlJc w:val="left"/>
      <w:pPr>
        <w:ind w:left="3740" w:hanging="426"/>
      </w:pPr>
      <w:rPr>
        <w:rFonts w:hint="default"/>
      </w:rPr>
    </w:lvl>
    <w:lvl w:ilvl="5" w:tplc="D76493AC">
      <w:start w:val="1"/>
      <w:numFmt w:val="bullet"/>
      <w:lvlText w:val="•"/>
      <w:lvlJc w:val="left"/>
      <w:pPr>
        <w:ind w:left="4666" w:hanging="426"/>
      </w:pPr>
      <w:rPr>
        <w:rFonts w:hint="default"/>
      </w:rPr>
    </w:lvl>
    <w:lvl w:ilvl="6" w:tplc="C85641AC">
      <w:start w:val="1"/>
      <w:numFmt w:val="bullet"/>
      <w:lvlText w:val="•"/>
      <w:lvlJc w:val="left"/>
      <w:pPr>
        <w:ind w:left="5593" w:hanging="426"/>
      </w:pPr>
      <w:rPr>
        <w:rFonts w:hint="default"/>
      </w:rPr>
    </w:lvl>
    <w:lvl w:ilvl="7" w:tplc="C30AF4C6">
      <w:start w:val="1"/>
      <w:numFmt w:val="bullet"/>
      <w:lvlText w:val="•"/>
      <w:lvlJc w:val="left"/>
      <w:pPr>
        <w:ind w:left="6520" w:hanging="426"/>
      </w:pPr>
      <w:rPr>
        <w:rFonts w:hint="default"/>
      </w:rPr>
    </w:lvl>
    <w:lvl w:ilvl="8" w:tplc="DD940810">
      <w:start w:val="1"/>
      <w:numFmt w:val="bullet"/>
      <w:lvlText w:val="•"/>
      <w:lvlJc w:val="left"/>
      <w:pPr>
        <w:ind w:left="7446" w:hanging="426"/>
      </w:pPr>
      <w:rPr>
        <w:rFonts w:hint="default"/>
      </w:rPr>
    </w:lvl>
  </w:abstractNum>
  <w:abstractNum w:abstractNumId="23">
    <w:nsid w:val="230945DE"/>
    <w:multiLevelType w:val="hybridMultilevel"/>
    <w:tmpl w:val="38686098"/>
    <w:lvl w:ilvl="0" w:tplc="00C87062">
      <w:start w:val="1"/>
      <w:numFmt w:val="decimal"/>
      <w:lvlText w:val="%1)"/>
      <w:lvlJc w:val="left"/>
      <w:pPr>
        <w:ind w:left="512" w:hanging="397"/>
        <w:jc w:val="left"/>
      </w:pPr>
      <w:rPr>
        <w:rFonts w:ascii="Arial" w:eastAsia="Arial" w:hAnsi="Arial" w:hint="default"/>
        <w:spacing w:val="-1"/>
        <w:w w:val="100"/>
        <w:sz w:val="22"/>
        <w:szCs w:val="22"/>
      </w:rPr>
    </w:lvl>
    <w:lvl w:ilvl="1" w:tplc="F33279C4">
      <w:start w:val="1"/>
      <w:numFmt w:val="lowerLetter"/>
      <w:lvlText w:val="%2)"/>
      <w:lvlJc w:val="left"/>
      <w:pPr>
        <w:ind w:left="1023" w:hanging="341"/>
        <w:jc w:val="left"/>
      </w:pPr>
      <w:rPr>
        <w:rFonts w:ascii="Arial" w:eastAsia="Arial" w:hAnsi="Arial" w:hint="default"/>
        <w:spacing w:val="-1"/>
        <w:w w:val="100"/>
        <w:sz w:val="22"/>
        <w:szCs w:val="22"/>
      </w:rPr>
    </w:lvl>
    <w:lvl w:ilvl="2" w:tplc="D422966E">
      <w:start w:val="1"/>
      <w:numFmt w:val="bullet"/>
      <w:lvlText w:val="•"/>
      <w:lvlJc w:val="left"/>
      <w:pPr>
        <w:ind w:left="1940" w:hanging="341"/>
      </w:pPr>
      <w:rPr>
        <w:rFonts w:hint="default"/>
      </w:rPr>
    </w:lvl>
    <w:lvl w:ilvl="3" w:tplc="8A6CD968">
      <w:start w:val="1"/>
      <w:numFmt w:val="bullet"/>
      <w:lvlText w:val="•"/>
      <w:lvlJc w:val="left"/>
      <w:pPr>
        <w:ind w:left="2860" w:hanging="341"/>
      </w:pPr>
      <w:rPr>
        <w:rFonts w:hint="default"/>
      </w:rPr>
    </w:lvl>
    <w:lvl w:ilvl="4" w:tplc="0CA6AA9E">
      <w:start w:val="1"/>
      <w:numFmt w:val="bullet"/>
      <w:lvlText w:val="•"/>
      <w:lvlJc w:val="left"/>
      <w:pPr>
        <w:ind w:left="3780" w:hanging="341"/>
      </w:pPr>
      <w:rPr>
        <w:rFonts w:hint="default"/>
      </w:rPr>
    </w:lvl>
    <w:lvl w:ilvl="5" w:tplc="0308B76E">
      <w:start w:val="1"/>
      <w:numFmt w:val="bullet"/>
      <w:lvlText w:val="•"/>
      <w:lvlJc w:val="left"/>
      <w:pPr>
        <w:ind w:left="4700" w:hanging="341"/>
      </w:pPr>
      <w:rPr>
        <w:rFonts w:hint="default"/>
      </w:rPr>
    </w:lvl>
    <w:lvl w:ilvl="6" w:tplc="836079A6">
      <w:start w:val="1"/>
      <w:numFmt w:val="bullet"/>
      <w:lvlText w:val="•"/>
      <w:lvlJc w:val="left"/>
      <w:pPr>
        <w:ind w:left="5620" w:hanging="341"/>
      </w:pPr>
      <w:rPr>
        <w:rFonts w:hint="default"/>
      </w:rPr>
    </w:lvl>
    <w:lvl w:ilvl="7" w:tplc="715C70E6">
      <w:start w:val="1"/>
      <w:numFmt w:val="bullet"/>
      <w:lvlText w:val="•"/>
      <w:lvlJc w:val="left"/>
      <w:pPr>
        <w:ind w:left="6540" w:hanging="341"/>
      </w:pPr>
      <w:rPr>
        <w:rFonts w:hint="default"/>
      </w:rPr>
    </w:lvl>
    <w:lvl w:ilvl="8" w:tplc="C6706326">
      <w:start w:val="1"/>
      <w:numFmt w:val="bullet"/>
      <w:lvlText w:val="•"/>
      <w:lvlJc w:val="left"/>
      <w:pPr>
        <w:ind w:left="7460" w:hanging="341"/>
      </w:pPr>
      <w:rPr>
        <w:rFonts w:hint="default"/>
      </w:rPr>
    </w:lvl>
  </w:abstractNum>
  <w:abstractNum w:abstractNumId="24">
    <w:nsid w:val="233D023E"/>
    <w:multiLevelType w:val="multilevel"/>
    <w:tmpl w:val="6AF0F9DE"/>
    <w:lvl w:ilvl="0">
      <w:start w:val="5"/>
      <w:numFmt w:val="decimal"/>
      <w:lvlText w:val="%1"/>
      <w:lvlJc w:val="left"/>
      <w:pPr>
        <w:ind w:left="548" w:hanging="495"/>
        <w:jc w:val="left"/>
      </w:pPr>
      <w:rPr>
        <w:rFonts w:ascii="Arial" w:eastAsia="Arial" w:hAnsi="Arial" w:hint="default"/>
        <w:b/>
        <w:bCs/>
        <w:w w:val="99"/>
        <w:sz w:val="24"/>
        <w:szCs w:val="24"/>
      </w:rPr>
    </w:lvl>
    <w:lvl w:ilvl="1">
      <w:start w:val="1"/>
      <w:numFmt w:val="decimal"/>
      <w:lvlText w:val="%1.%2"/>
      <w:lvlJc w:val="left"/>
      <w:pPr>
        <w:ind w:left="2842" w:hanging="788"/>
        <w:jc w:val="right"/>
      </w:pPr>
      <w:rPr>
        <w:rFonts w:ascii="Arial" w:eastAsia="Arial" w:hAnsi="Arial" w:hint="default"/>
        <w:b/>
        <w:bCs/>
        <w:i/>
        <w:spacing w:val="0"/>
        <w:w w:val="99"/>
        <w:sz w:val="24"/>
        <w:szCs w:val="24"/>
      </w:rPr>
    </w:lvl>
    <w:lvl w:ilvl="2">
      <w:start w:val="1"/>
      <w:numFmt w:val="bullet"/>
      <w:lvlText w:val="•"/>
      <w:lvlJc w:val="left"/>
      <w:pPr>
        <w:ind w:left="3100" w:hanging="788"/>
      </w:pPr>
      <w:rPr>
        <w:rFonts w:hint="default"/>
      </w:rPr>
    </w:lvl>
    <w:lvl w:ilvl="3">
      <w:start w:val="1"/>
      <w:numFmt w:val="bullet"/>
      <w:lvlText w:val="•"/>
      <w:lvlJc w:val="left"/>
      <w:pPr>
        <w:ind w:left="3875" w:hanging="788"/>
      </w:pPr>
      <w:rPr>
        <w:rFonts w:hint="default"/>
      </w:rPr>
    </w:lvl>
    <w:lvl w:ilvl="4">
      <w:start w:val="1"/>
      <w:numFmt w:val="bullet"/>
      <w:lvlText w:val="•"/>
      <w:lvlJc w:val="left"/>
      <w:pPr>
        <w:ind w:left="4650" w:hanging="788"/>
      </w:pPr>
      <w:rPr>
        <w:rFonts w:hint="default"/>
      </w:rPr>
    </w:lvl>
    <w:lvl w:ilvl="5">
      <w:start w:val="1"/>
      <w:numFmt w:val="bullet"/>
      <w:lvlText w:val="•"/>
      <w:lvlJc w:val="left"/>
      <w:pPr>
        <w:ind w:left="5425" w:hanging="788"/>
      </w:pPr>
      <w:rPr>
        <w:rFonts w:hint="default"/>
      </w:rPr>
    </w:lvl>
    <w:lvl w:ilvl="6">
      <w:start w:val="1"/>
      <w:numFmt w:val="bullet"/>
      <w:lvlText w:val="•"/>
      <w:lvlJc w:val="left"/>
      <w:pPr>
        <w:ind w:left="6200" w:hanging="788"/>
      </w:pPr>
      <w:rPr>
        <w:rFonts w:hint="default"/>
      </w:rPr>
    </w:lvl>
    <w:lvl w:ilvl="7">
      <w:start w:val="1"/>
      <w:numFmt w:val="bullet"/>
      <w:lvlText w:val="•"/>
      <w:lvlJc w:val="left"/>
      <w:pPr>
        <w:ind w:left="6975" w:hanging="788"/>
      </w:pPr>
      <w:rPr>
        <w:rFonts w:hint="default"/>
      </w:rPr>
    </w:lvl>
    <w:lvl w:ilvl="8">
      <w:start w:val="1"/>
      <w:numFmt w:val="bullet"/>
      <w:lvlText w:val="•"/>
      <w:lvlJc w:val="left"/>
      <w:pPr>
        <w:ind w:left="7750" w:hanging="788"/>
      </w:pPr>
      <w:rPr>
        <w:rFonts w:hint="default"/>
      </w:rPr>
    </w:lvl>
  </w:abstractNum>
  <w:abstractNum w:abstractNumId="25">
    <w:nsid w:val="279235C9"/>
    <w:multiLevelType w:val="hybridMultilevel"/>
    <w:tmpl w:val="3064E440"/>
    <w:lvl w:ilvl="0" w:tplc="135AE968">
      <w:start w:val="1"/>
      <w:numFmt w:val="decimal"/>
      <w:lvlText w:val="%1)"/>
      <w:lvlJc w:val="left"/>
      <w:pPr>
        <w:ind w:left="476" w:hanging="361"/>
        <w:jc w:val="left"/>
      </w:pPr>
      <w:rPr>
        <w:rFonts w:ascii="Arial" w:eastAsia="Arial" w:hAnsi="Arial" w:hint="default"/>
        <w:spacing w:val="-1"/>
        <w:w w:val="100"/>
        <w:sz w:val="22"/>
        <w:szCs w:val="22"/>
      </w:rPr>
    </w:lvl>
    <w:lvl w:ilvl="1" w:tplc="CEC4E6B4">
      <w:start w:val="1"/>
      <w:numFmt w:val="lowerLetter"/>
      <w:lvlText w:val="%2)"/>
      <w:lvlJc w:val="left"/>
      <w:pPr>
        <w:ind w:left="836" w:hanging="349"/>
        <w:jc w:val="left"/>
      </w:pPr>
      <w:rPr>
        <w:rFonts w:ascii="Arial" w:eastAsia="Arial" w:hAnsi="Arial" w:hint="default"/>
        <w:spacing w:val="-1"/>
        <w:w w:val="100"/>
        <w:sz w:val="22"/>
        <w:szCs w:val="22"/>
      </w:rPr>
    </w:lvl>
    <w:lvl w:ilvl="2" w:tplc="17C43BF2">
      <w:start w:val="1"/>
      <w:numFmt w:val="bullet"/>
      <w:lvlText w:val="•"/>
      <w:lvlJc w:val="left"/>
      <w:pPr>
        <w:ind w:left="880" w:hanging="349"/>
      </w:pPr>
      <w:rPr>
        <w:rFonts w:hint="default"/>
      </w:rPr>
    </w:lvl>
    <w:lvl w:ilvl="3" w:tplc="42145776">
      <w:start w:val="1"/>
      <w:numFmt w:val="bullet"/>
      <w:lvlText w:val="•"/>
      <w:lvlJc w:val="left"/>
      <w:pPr>
        <w:ind w:left="1932" w:hanging="349"/>
      </w:pPr>
      <w:rPr>
        <w:rFonts w:hint="default"/>
      </w:rPr>
    </w:lvl>
    <w:lvl w:ilvl="4" w:tplc="CBDC2E0E">
      <w:start w:val="1"/>
      <w:numFmt w:val="bullet"/>
      <w:lvlText w:val="•"/>
      <w:lvlJc w:val="left"/>
      <w:pPr>
        <w:ind w:left="2985" w:hanging="349"/>
      </w:pPr>
      <w:rPr>
        <w:rFonts w:hint="default"/>
      </w:rPr>
    </w:lvl>
    <w:lvl w:ilvl="5" w:tplc="1506E920">
      <w:start w:val="1"/>
      <w:numFmt w:val="bullet"/>
      <w:lvlText w:val="•"/>
      <w:lvlJc w:val="left"/>
      <w:pPr>
        <w:ind w:left="4037" w:hanging="349"/>
      </w:pPr>
      <w:rPr>
        <w:rFonts w:hint="default"/>
      </w:rPr>
    </w:lvl>
    <w:lvl w:ilvl="6" w:tplc="FFA298F0">
      <w:start w:val="1"/>
      <w:numFmt w:val="bullet"/>
      <w:lvlText w:val="•"/>
      <w:lvlJc w:val="left"/>
      <w:pPr>
        <w:ind w:left="5090" w:hanging="349"/>
      </w:pPr>
      <w:rPr>
        <w:rFonts w:hint="default"/>
      </w:rPr>
    </w:lvl>
    <w:lvl w:ilvl="7" w:tplc="AD5C36C2">
      <w:start w:val="1"/>
      <w:numFmt w:val="bullet"/>
      <w:lvlText w:val="•"/>
      <w:lvlJc w:val="left"/>
      <w:pPr>
        <w:ind w:left="6142" w:hanging="349"/>
      </w:pPr>
      <w:rPr>
        <w:rFonts w:hint="default"/>
      </w:rPr>
    </w:lvl>
    <w:lvl w:ilvl="8" w:tplc="1B389754">
      <w:start w:val="1"/>
      <w:numFmt w:val="bullet"/>
      <w:lvlText w:val="•"/>
      <w:lvlJc w:val="left"/>
      <w:pPr>
        <w:ind w:left="7195" w:hanging="349"/>
      </w:pPr>
      <w:rPr>
        <w:rFonts w:hint="default"/>
      </w:rPr>
    </w:lvl>
  </w:abstractNum>
  <w:abstractNum w:abstractNumId="26">
    <w:nsid w:val="27ED572A"/>
    <w:multiLevelType w:val="hybridMultilevel"/>
    <w:tmpl w:val="82F09DBC"/>
    <w:lvl w:ilvl="0" w:tplc="E188B3F0">
      <w:start w:val="1"/>
      <w:numFmt w:val="decimal"/>
      <w:lvlText w:val="%1)"/>
      <w:lvlJc w:val="left"/>
      <w:pPr>
        <w:ind w:left="476" w:hanging="361"/>
        <w:jc w:val="left"/>
      </w:pPr>
      <w:rPr>
        <w:rFonts w:ascii="Arial" w:eastAsia="Arial" w:hAnsi="Arial" w:hint="default"/>
        <w:spacing w:val="-1"/>
        <w:w w:val="100"/>
        <w:sz w:val="22"/>
        <w:szCs w:val="22"/>
      </w:rPr>
    </w:lvl>
    <w:lvl w:ilvl="1" w:tplc="860E5C62">
      <w:start w:val="1"/>
      <w:numFmt w:val="lowerLetter"/>
      <w:lvlText w:val="%2)"/>
      <w:lvlJc w:val="left"/>
      <w:pPr>
        <w:ind w:left="836" w:hanging="464"/>
        <w:jc w:val="left"/>
      </w:pPr>
      <w:rPr>
        <w:rFonts w:ascii="Arial" w:eastAsia="Arial" w:hAnsi="Arial" w:hint="default"/>
        <w:spacing w:val="-1"/>
        <w:w w:val="100"/>
        <w:sz w:val="22"/>
        <w:szCs w:val="22"/>
      </w:rPr>
    </w:lvl>
    <w:lvl w:ilvl="2" w:tplc="AE184A5C">
      <w:start w:val="1"/>
      <w:numFmt w:val="bullet"/>
      <w:lvlText w:val="•"/>
      <w:lvlJc w:val="left"/>
      <w:pPr>
        <w:ind w:left="1780" w:hanging="464"/>
      </w:pPr>
      <w:rPr>
        <w:rFonts w:hint="default"/>
      </w:rPr>
    </w:lvl>
    <w:lvl w:ilvl="3" w:tplc="3BE2C600">
      <w:start w:val="1"/>
      <w:numFmt w:val="bullet"/>
      <w:lvlText w:val="•"/>
      <w:lvlJc w:val="left"/>
      <w:pPr>
        <w:ind w:left="2720" w:hanging="464"/>
      </w:pPr>
      <w:rPr>
        <w:rFonts w:hint="default"/>
      </w:rPr>
    </w:lvl>
    <w:lvl w:ilvl="4" w:tplc="AA38CC82">
      <w:start w:val="1"/>
      <w:numFmt w:val="bullet"/>
      <w:lvlText w:val="•"/>
      <w:lvlJc w:val="left"/>
      <w:pPr>
        <w:ind w:left="3660" w:hanging="464"/>
      </w:pPr>
      <w:rPr>
        <w:rFonts w:hint="default"/>
      </w:rPr>
    </w:lvl>
    <w:lvl w:ilvl="5" w:tplc="27E02DDC">
      <w:start w:val="1"/>
      <w:numFmt w:val="bullet"/>
      <w:lvlText w:val="•"/>
      <w:lvlJc w:val="left"/>
      <w:pPr>
        <w:ind w:left="4600" w:hanging="464"/>
      </w:pPr>
      <w:rPr>
        <w:rFonts w:hint="default"/>
      </w:rPr>
    </w:lvl>
    <w:lvl w:ilvl="6" w:tplc="D310A1CC">
      <w:start w:val="1"/>
      <w:numFmt w:val="bullet"/>
      <w:lvlText w:val="•"/>
      <w:lvlJc w:val="left"/>
      <w:pPr>
        <w:ind w:left="5540" w:hanging="464"/>
      </w:pPr>
      <w:rPr>
        <w:rFonts w:hint="default"/>
      </w:rPr>
    </w:lvl>
    <w:lvl w:ilvl="7" w:tplc="9AD2E182">
      <w:start w:val="1"/>
      <w:numFmt w:val="bullet"/>
      <w:lvlText w:val="•"/>
      <w:lvlJc w:val="left"/>
      <w:pPr>
        <w:ind w:left="6480" w:hanging="464"/>
      </w:pPr>
      <w:rPr>
        <w:rFonts w:hint="default"/>
      </w:rPr>
    </w:lvl>
    <w:lvl w:ilvl="8" w:tplc="C9B6F524">
      <w:start w:val="1"/>
      <w:numFmt w:val="bullet"/>
      <w:lvlText w:val="•"/>
      <w:lvlJc w:val="left"/>
      <w:pPr>
        <w:ind w:left="7420" w:hanging="464"/>
      </w:pPr>
      <w:rPr>
        <w:rFonts w:hint="default"/>
      </w:rPr>
    </w:lvl>
  </w:abstractNum>
  <w:abstractNum w:abstractNumId="27">
    <w:nsid w:val="29247C32"/>
    <w:multiLevelType w:val="hybridMultilevel"/>
    <w:tmpl w:val="98849DEA"/>
    <w:lvl w:ilvl="0" w:tplc="A2DEBDCC">
      <w:start w:val="1"/>
      <w:numFmt w:val="decimal"/>
      <w:lvlText w:val="%1)"/>
      <w:lvlJc w:val="left"/>
      <w:pPr>
        <w:ind w:left="475" w:hanging="361"/>
        <w:jc w:val="left"/>
      </w:pPr>
      <w:rPr>
        <w:rFonts w:ascii="Arial" w:eastAsia="Arial" w:hAnsi="Arial" w:hint="default"/>
        <w:spacing w:val="-1"/>
        <w:w w:val="100"/>
        <w:sz w:val="22"/>
        <w:szCs w:val="22"/>
      </w:rPr>
    </w:lvl>
    <w:lvl w:ilvl="1" w:tplc="DD18741A">
      <w:start w:val="1"/>
      <w:numFmt w:val="lowerLetter"/>
      <w:lvlText w:val="%2)"/>
      <w:lvlJc w:val="left"/>
      <w:pPr>
        <w:ind w:left="824" w:hanging="281"/>
        <w:jc w:val="left"/>
      </w:pPr>
      <w:rPr>
        <w:rFonts w:ascii="Arial" w:eastAsia="Arial" w:hAnsi="Arial" w:hint="default"/>
        <w:spacing w:val="-1"/>
        <w:w w:val="100"/>
        <w:sz w:val="22"/>
        <w:szCs w:val="22"/>
      </w:rPr>
    </w:lvl>
    <w:lvl w:ilvl="2" w:tplc="70D86E92">
      <w:start w:val="1"/>
      <w:numFmt w:val="bullet"/>
      <w:lvlText w:val="•"/>
      <w:lvlJc w:val="left"/>
      <w:pPr>
        <w:ind w:left="1762" w:hanging="281"/>
      </w:pPr>
      <w:rPr>
        <w:rFonts w:hint="default"/>
      </w:rPr>
    </w:lvl>
    <w:lvl w:ilvl="3" w:tplc="3E0CE380">
      <w:start w:val="1"/>
      <w:numFmt w:val="bullet"/>
      <w:lvlText w:val="•"/>
      <w:lvlJc w:val="left"/>
      <w:pPr>
        <w:ind w:left="2704" w:hanging="281"/>
      </w:pPr>
      <w:rPr>
        <w:rFonts w:hint="default"/>
      </w:rPr>
    </w:lvl>
    <w:lvl w:ilvl="4" w:tplc="55204122">
      <w:start w:val="1"/>
      <w:numFmt w:val="bullet"/>
      <w:lvlText w:val="•"/>
      <w:lvlJc w:val="left"/>
      <w:pPr>
        <w:ind w:left="3646" w:hanging="281"/>
      </w:pPr>
      <w:rPr>
        <w:rFonts w:hint="default"/>
      </w:rPr>
    </w:lvl>
    <w:lvl w:ilvl="5" w:tplc="42506546">
      <w:start w:val="1"/>
      <w:numFmt w:val="bullet"/>
      <w:lvlText w:val="•"/>
      <w:lvlJc w:val="left"/>
      <w:pPr>
        <w:ind w:left="4588" w:hanging="281"/>
      </w:pPr>
      <w:rPr>
        <w:rFonts w:hint="default"/>
      </w:rPr>
    </w:lvl>
    <w:lvl w:ilvl="6" w:tplc="CCD6AA44">
      <w:start w:val="1"/>
      <w:numFmt w:val="bullet"/>
      <w:lvlText w:val="•"/>
      <w:lvlJc w:val="left"/>
      <w:pPr>
        <w:ind w:left="5531" w:hanging="281"/>
      </w:pPr>
      <w:rPr>
        <w:rFonts w:hint="default"/>
      </w:rPr>
    </w:lvl>
    <w:lvl w:ilvl="7" w:tplc="A6A0D742">
      <w:start w:val="1"/>
      <w:numFmt w:val="bullet"/>
      <w:lvlText w:val="•"/>
      <w:lvlJc w:val="left"/>
      <w:pPr>
        <w:ind w:left="6473" w:hanging="281"/>
      </w:pPr>
      <w:rPr>
        <w:rFonts w:hint="default"/>
      </w:rPr>
    </w:lvl>
    <w:lvl w:ilvl="8" w:tplc="AE52EB08">
      <w:start w:val="1"/>
      <w:numFmt w:val="bullet"/>
      <w:lvlText w:val="•"/>
      <w:lvlJc w:val="left"/>
      <w:pPr>
        <w:ind w:left="7415" w:hanging="281"/>
      </w:pPr>
      <w:rPr>
        <w:rFonts w:hint="default"/>
      </w:rPr>
    </w:lvl>
  </w:abstractNum>
  <w:abstractNum w:abstractNumId="28">
    <w:nsid w:val="2A5948AC"/>
    <w:multiLevelType w:val="hybridMultilevel"/>
    <w:tmpl w:val="8A486F7A"/>
    <w:lvl w:ilvl="0" w:tplc="343EBD00">
      <w:start w:val="1"/>
      <w:numFmt w:val="decimal"/>
      <w:lvlText w:val="%1)"/>
      <w:lvlJc w:val="left"/>
      <w:pPr>
        <w:ind w:left="476" w:hanging="358"/>
        <w:jc w:val="left"/>
      </w:pPr>
      <w:rPr>
        <w:rFonts w:ascii="Arial" w:eastAsia="Arial" w:hAnsi="Arial" w:hint="default"/>
        <w:spacing w:val="-1"/>
        <w:w w:val="100"/>
        <w:sz w:val="22"/>
        <w:szCs w:val="22"/>
      </w:rPr>
    </w:lvl>
    <w:lvl w:ilvl="1" w:tplc="5C88302C">
      <w:start w:val="1"/>
      <w:numFmt w:val="lowerRoman"/>
      <w:lvlText w:val="%2."/>
      <w:lvlJc w:val="left"/>
      <w:pPr>
        <w:ind w:left="1016" w:hanging="291"/>
        <w:jc w:val="right"/>
      </w:pPr>
      <w:rPr>
        <w:rFonts w:ascii="Arial" w:eastAsia="Arial" w:hAnsi="Arial" w:hint="default"/>
        <w:spacing w:val="-1"/>
        <w:w w:val="100"/>
        <w:sz w:val="22"/>
        <w:szCs w:val="22"/>
      </w:rPr>
    </w:lvl>
    <w:lvl w:ilvl="2" w:tplc="6E484400">
      <w:start w:val="1"/>
      <w:numFmt w:val="bullet"/>
      <w:lvlText w:val="•"/>
      <w:lvlJc w:val="left"/>
      <w:pPr>
        <w:ind w:left="1940" w:hanging="291"/>
      </w:pPr>
      <w:rPr>
        <w:rFonts w:hint="default"/>
      </w:rPr>
    </w:lvl>
    <w:lvl w:ilvl="3" w:tplc="294EF684">
      <w:start w:val="1"/>
      <w:numFmt w:val="bullet"/>
      <w:lvlText w:val="•"/>
      <w:lvlJc w:val="left"/>
      <w:pPr>
        <w:ind w:left="2860" w:hanging="291"/>
      </w:pPr>
      <w:rPr>
        <w:rFonts w:hint="default"/>
      </w:rPr>
    </w:lvl>
    <w:lvl w:ilvl="4" w:tplc="DFBEFFC6">
      <w:start w:val="1"/>
      <w:numFmt w:val="bullet"/>
      <w:lvlText w:val="•"/>
      <w:lvlJc w:val="left"/>
      <w:pPr>
        <w:ind w:left="3780" w:hanging="291"/>
      </w:pPr>
      <w:rPr>
        <w:rFonts w:hint="default"/>
      </w:rPr>
    </w:lvl>
    <w:lvl w:ilvl="5" w:tplc="00E6B9DE">
      <w:start w:val="1"/>
      <w:numFmt w:val="bullet"/>
      <w:lvlText w:val="•"/>
      <w:lvlJc w:val="left"/>
      <w:pPr>
        <w:ind w:left="4700" w:hanging="291"/>
      </w:pPr>
      <w:rPr>
        <w:rFonts w:hint="default"/>
      </w:rPr>
    </w:lvl>
    <w:lvl w:ilvl="6" w:tplc="0A7A60F4">
      <w:start w:val="1"/>
      <w:numFmt w:val="bullet"/>
      <w:lvlText w:val="•"/>
      <w:lvlJc w:val="left"/>
      <w:pPr>
        <w:ind w:left="5620" w:hanging="291"/>
      </w:pPr>
      <w:rPr>
        <w:rFonts w:hint="default"/>
      </w:rPr>
    </w:lvl>
    <w:lvl w:ilvl="7" w:tplc="E7BEEB00">
      <w:start w:val="1"/>
      <w:numFmt w:val="bullet"/>
      <w:lvlText w:val="•"/>
      <w:lvlJc w:val="left"/>
      <w:pPr>
        <w:ind w:left="6540" w:hanging="291"/>
      </w:pPr>
      <w:rPr>
        <w:rFonts w:hint="default"/>
      </w:rPr>
    </w:lvl>
    <w:lvl w:ilvl="8" w:tplc="F5F2DF2E">
      <w:start w:val="1"/>
      <w:numFmt w:val="bullet"/>
      <w:lvlText w:val="•"/>
      <w:lvlJc w:val="left"/>
      <w:pPr>
        <w:ind w:left="7460" w:hanging="291"/>
      </w:pPr>
      <w:rPr>
        <w:rFonts w:hint="default"/>
      </w:rPr>
    </w:lvl>
  </w:abstractNum>
  <w:abstractNum w:abstractNumId="29">
    <w:nsid w:val="2B326471"/>
    <w:multiLevelType w:val="hybridMultilevel"/>
    <w:tmpl w:val="F8928832"/>
    <w:lvl w:ilvl="0" w:tplc="49D000F2">
      <w:start w:val="1"/>
      <w:numFmt w:val="decimal"/>
      <w:lvlText w:val="%1)"/>
      <w:lvlJc w:val="left"/>
      <w:pPr>
        <w:ind w:left="476" w:hanging="361"/>
        <w:jc w:val="left"/>
      </w:pPr>
      <w:rPr>
        <w:rFonts w:ascii="Arial" w:eastAsia="Arial" w:hAnsi="Arial" w:hint="default"/>
        <w:spacing w:val="-1"/>
        <w:w w:val="100"/>
        <w:sz w:val="22"/>
        <w:szCs w:val="22"/>
      </w:rPr>
    </w:lvl>
    <w:lvl w:ilvl="1" w:tplc="C458D8C8">
      <w:start w:val="1"/>
      <w:numFmt w:val="bullet"/>
      <w:lvlText w:val="•"/>
      <w:lvlJc w:val="left"/>
      <w:pPr>
        <w:ind w:left="1362" w:hanging="361"/>
      </w:pPr>
      <w:rPr>
        <w:rFonts w:hint="default"/>
      </w:rPr>
    </w:lvl>
    <w:lvl w:ilvl="2" w:tplc="0CFED5A6">
      <w:start w:val="1"/>
      <w:numFmt w:val="bullet"/>
      <w:lvlText w:val="•"/>
      <w:lvlJc w:val="left"/>
      <w:pPr>
        <w:ind w:left="2244" w:hanging="361"/>
      </w:pPr>
      <w:rPr>
        <w:rFonts w:hint="default"/>
      </w:rPr>
    </w:lvl>
    <w:lvl w:ilvl="3" w:tplc="C1069922">
      <w:start w:val="1"/>
      <w:numFmt w:val="bullet"/>
      <w:lvlText w:val="•"/>
      <w:lvlJc w:val="left"/>
      <w:pPr>
        <w:ind w:left="3126" w:hanging="361"/>
      </w:pPr>
      <w:rPr>
        <w:rFonts w:hint="default"/>
      </w:rPr>
    </w:lvl>
    <w:lvl w:ilvl="4" w:tplc="325697DC">
      <w:start w:val="1"/>
      <w:numFmt w:val="bullet"/>
      <w:lvlText w:val="•"/>
      <w:lvlJc w:val="left"/>
      <w:pPr>
        <w:ind w:left="4008" w:hanging="361"/>
      </w:pPr>
      <w:rPr>
        <w:rFonts w:hint="default"/>
      </w:rPr>
    </w:lvl>
    <w:lvl w:ilvl="5" w:tplc="792CEB2E">
      <w:start w:val="1"/>
      <w:numFmt w:val="bullet"/>
      <w:lvlText w:val="•"/>
      <w:lvlJc w:val="left"/>
      <w:pPr>
        <w:ind w:left="4890" w:hanging="361"/>
      </w:pPr>
      <w:rPr>
        <w:rFonts w:hint="default"/>
      </w:rPr>
    </w:lvl>
    <w:lvl w:ilvl="6" w:tplc="C0A04D32">
      <w:start w:val="1"/>
      <w:numFmt w:val="bullet"/>
      <w:lvlText w:val="•"/>
      <w:lvlJc w:val="left"/>
      <w:pPr>
        <w:ind w:left="5772" w:hanging="361"/>
      </w:pPr>
      <w:rPr>
        <w:rFonts w:hint="default"/>
      </w:rPr>
    </w:lvl>
    <w:lvl w:ilvl="7" w:tplc="E4EA8F76">
      <w:start w:val="1"/>
      <w:numFmt w:val="bullet"/>
      <w:lvlText w:val="•"/>
      <w:lvlJc w:val="left"/>
      <w:pPr>
        <w:ind w:left="6654" w:hanging="361"/>
      </w:pPr>
      <w:rPr>
        <w:rFonts w:hint="default"/>
      </w:rPr>
    </w:lvl>
    <w:lvl w:ilvl="8" w:tplc="19A04FCE">
      <w:start w:val="1"/>
      <w:numFmt w:val="bullet"/>
      <w:lvlText w:val="•"/>
      <w:lvlJc w:val="left"/>
      <w:pPr>
        <w:ind w:left="7536" w:hanging="361"/>
      </w:pPr>
      <w:rPr>
        <w:rFonts w:hint="default"/>
      </w:rPr>
    </w:lvl>
  </w:abstractNum>
  <w:abstractNum w:abstractNumId="30">
    <w:nsid w:val="2DC21FA0"/>
    <w:multiLevelType w:val="hybridMultilevel"/>
    <w:tmpl w:val="052EF9FA"/>
    <w:lvl w:ilvl="0" w:tplc="73645D34">
      <w:start w:val="1"/>
      <w:numFmt w:val="decimal"/>
      <w:lvlText w:val="%1)"/>
      <w:lvlJc w:val="left"/>
      <w:pPr>
        <w:ind w:left="519" w:hanging="404"/>
        <w:jc w:val="left"/>
      </w:pPr>
      <w:rPr>
        <w:rFonts w:ascii="Arial" w:eastAsia="Arial" w:hAnsi="Arial" w:hint="default"/>
        <w:spacing w:val="-1"/>
        <w:w w:val="100"/>
        <w:sz w:val="22"/>
        <w:szCs w:val="22"/>
      </w:rPr>
    </w:lvl>
    <w:lvl w:ilvl="1" w:tplc="228CD2A6">
      <w:start w:val="1"/>
      <w:numFmt w:val="lowerLetter"/>
      <w:lvlText w:val="%2)"/>
      <w:lvlJc w:val="left"/>
      <w:pPr>
        <w:ind w:left="824" w:hanging="339"/>
        <w:jc w:val="left"/>
      </w:pPr>
      <w:rPr>
        <w:rFonts w:ascii="Arial" w:eastAsia="Arial" w:hAnsi="Arial" w:hint="default"/>
        <w:spacing w:val="-1"/>
        <w:w w:val="100"/>
        <w:sz w:val="22"/>
        <w:szCs w:val="22"/>
      </w:rPr>
    </w:lvl>
    <w:lvl w:ilvl="2" w:tplc="D10AF6D0">
      <w:start w:val="1"/>
      <w:numFmt w:val="bullet"/>
      <w:lvlText w:val="•"/>
      <w:lvlJc w:val="left"/>
      <w:pPr>
        <w:ind w:left="1762" w:hanging="339"/>
      </w:pPr>
      <w:rPr>
        <w:rFonts w:hint="default"/>
      </w:rPr>
    </w:lvl>
    <w:lvl w:ilvl="3" w:tplc="2CC01E00">
      <w:start w:val="1"/>
      <w:numFmt w:val="bullet"/>
      <w:lvlText w:val="•"/>
      <w:lvlJc w:val="left"/>
      <w:pPr>
        <w:ind w:left="2704" w:hanging="339"/>
      </w:pPr>
      <w:rPr>
        <w:rFonts w:hint="default"/>
      </w:rPr>
    </w:lvl>
    <w:lvl w:ilvl="4" w:tplc="5A0E5C04">
      <w:start w:val="1"/>
      <w:numFmt w:val="bullet"/>
      <w:lvlText w:val="•"/>
      <w:lvlJc w:val="left"/>
      <w:pPr>
        <w:ind w:left="3646" w:hanging="339"/>
      </w:pPr>
      <w:rPr>
        <w:rFonts w:hint="default"/>
      </w:rPr>
    </w:lvl>
    <w:lvl w:ilvl="5" w:tplc="8C3C664E">
      <w:start w:val="1"/>
      <w:numFmt w:val="bullet"/>
      <w:lvlText w:val="•"/>
      <w:lvlJc w:val="left"/>
      <w:pPr>
        <w:ind w:left="4588" w:hanging="339"/>
      </w:pPr>
      <w:rPr>
        <w:rFonts w:hint="default"/>
      </w:rPr>
    </w:lvl>
    <w:lvl w:ilvl="6" w:tplc="2968D090">
      <w:start w:val="1"/>
      <w:numFmt w:val="bullet"/>
      <w:lvlText w:val="•"/>
      <w:lvlJc w:val="left"/>
      <w:pPr>
        <w:ind w:left="5531" w:hanging="339"/>
      </w:pPr>
      <w:rPr>
        <w:rFonts w:hint="default"/>
      </w:rPr>
    </w:lvl>
    <w:lvl w:ilvl="7" w:tplc="E2B87398">
      <w:start w:val="1"/>
      <w:numFmt w:val="bullet"/>
      <w:lvlText w:val="•"/>
      <w:lvlJc w:val="left"/>
      <w:pPr>
        <w:ind w:left="6473" w:hanging="339"/>
      </w:pPr>
      <w:rPr>
        <w:rFonts w:hint="default"/>
      </w:rPr>
    </w:lvl>
    <w:lvl w:ilvl="8" w:tplc="01347FC4">
      <w:start w:val="1"/>
      <w:numFmt w:val="bullet"/>
      <w:lvlText w:val="•"/>
      <w:lvlJc w:val="left"/>
      <w:pPr>
        <w:ind w:left="7415" w:hanging="339"/>
      </w:pPr>
      <w:rPr>
        <w:rFonts w:hint="default"/>
      </w:rPr>
    </w:lvl>
  </w:abstractNum>
  <w:abstractNum w:abstractNumId="31">
    <w:nsid w:val="3100188D"/>
    <w:multiLevelType w:val="multilevel"/>
    <w:tmpl w:val="544C7D94"/>
    <w:lvl w:ilvl="0">
      <w:start w:val="8"/>
      <w:numFmt w:val="decimal"/>
      <w:lvlText w:val="%1"/>
      <w:lvlJc w:val="left"/>
      <w:pPr>
        <w:ind w:left="4364" w:hanging="829"/>
        <w:jc w:val="left"/>
      </w:pPr>
      <w:rPr>
        <w:rFonts w:hint="default"/>
      </w:rPr>
    </w:lvl>
    <w:lvl w:ilvl="1">
      <w:start w:val="6"/>
      <w:numFmt w:val="decimal"/>
      <w:lvlText w:val="%1.%2"/>
      <w:lvlJc w:val="left"/>
      <w:pPr>
        <w:ind w:left="4364" w:hanging="829"/>
        <w:jc w:val="left"/>
      </w:pPr>
      <w:rPr>
        <w:rFonts w:hint="default"/>
      </w:rPr>
    </w:lvl>
    <w:lvl w:ilvl="2">
      <w:start w:val="1"/>
      <w:numFmt w:val="decimal"/>
      <w:lvlText w:val="%1.%2.%3"/>
      <w:lvlJc w:val="left"/>
      <w:pPr>
        <w:ind w:left="4364" w:hanging="829"/>
        <w:jc w:val="right"/>
      </w:pPr>
      <w:rPr>
        <w:rFonts w:ascii="Arial" w:eastAsia="Arial" w:hAnsi="Arial" w:hint="default"/>
        <w:i/>
        <w:spacing w:val="-2"/>
        <w:w w:val="99"/>
        <w:sz w:val="24"/>
        <w:szCs w:val="24"/>
      </w:rPr>
    </w:lvl>
    <w:lvl w:ilvl="3">
      <w:start w:val="1"/>
      <w:numFmt w:val="bullet"/>
      <w:lvlText w:val="•"/>
      <w:lvlJc w:val="left"/>
      <w:pPr>
        <w:ind w:left="5842" w:hanging="829"/>
      </w:pPr>
      <w:rPr>
        <w:rFonts w:hint="default"/>
      </w:rPr>
    </w:lvl>
    <w:lvl w:ilvl="4">
      <w:start w:val="1"/>
      <w:numFmt w:val="bullet"/>
      <w:lvlText w:val="•"/>
      <w:lvlJc w:val="left"/>
      <w:pPr>
        <w:ind w:left="6336" w:hanging="829"/>
      </w:pPr>
      <w:rPr>
        <w:rFonts w:hint="default"/>
      </w:rPr>
    </w:lvl>
    <w:lvl w:ilvl="5">
      <w:start w:val="1"/>
      <w:numFmt w:val="bullet"/>
      <w:lvlText w:val="•"/>
      <w:lvlJc w:val="left"/>
      <w:pPr>
        <w:ind w:left="6830" w:hanging="829"/>
      </w:pPr>
      <w:rPr>
        <w:rFonts w:hint="default"/>
      </w:rPr>
    </w:lvl>
    <w:lvl w:ilvl="6">
      <w:start w:val="1"/>
      <w:numFmt w:val="bullet"/>
      <w:lvlText w:val="•"/>
      <w:lvlJc w:val="left"/>
      <w:pPr>
        <w:ind w:left="7324" w:hanging="829"/>
      </w:pPr>
      <w:rPr>
        <w:rFonts w:hint="default"/>
      </w:rPr>
    </w:lvl>
    <w:lvl w:ilvl="7">
      <w:start w:val="1"/>
      <w:numFmt w:val="bullet"/>
      <w:lvlText w:val="•"/>
      <w:lvlJc w:val="left"/>
      <w:pPr>
        <w:ind w:left="7818" w:hanging="829"/>
      </w:pPr>
      <w:rPr>
        <w:rFonts w:hint="default"/>
      </w:rPr>
    </w:lvl>
    <w:lvl w:ilvl="8">
      <w:start w:val="1"/>
      <w:numFmt w:val="bullet"/>
      <w:lvlText w:val="•"/>
      <w:lvlJc w:val="left"/>
      <w:pPr>
        <w:ind w:left="8312" w:hanging="829"/>
      </w:pPr>
      <w:rPr>
        <w:rFonts w:hint="default"/>
      </w:rPr>
    </w:lvl>
  </w:abstractNum>
  <w:abstractNum w:abstractNumId="32">
    <w:nsid w:val="31DD2F2C"/>
    <w:multiLevelType w:val="hybridMultilevel"/>
    <w:tmpl w:val="CF28AE7C"/>
    <w:lvl w:ilvl="0" w:tplc="6C546A72">
      <w:start w:val="1"/>
      <w:numFmt w:val="decimal"/>
      <w:lvlText w:val="%1)"/>
      <w:lvlJc w:val="left"/>
      <w:pPr>
        <w:ind w:left="656" w:hanging="361"/>
        <w:jc w:val="right"/>
      </w:pPr>
      <w:rPr>
        <w:rFonts w:ascii="Arial" w:eastAsia="Arial" w:hAnsi="Arial" w:hint="default"/>
        <w:spacing w:val="-1"/>
        <w:w w:val="100"/>
        <w:sz w:val="22"/>
        <w:szCs w:val="22"/>
      </w:rPr>
    </w:lvl>
    <w:lvl w:ilvl="1" w:tplc="05B41850">
      <w:start w:val="1"/>
      <w:numFmt w:val="lowerLetter"/>
      <w:lvlText w:val="%2)"/>
      <w:lvlJc w:val="left"/>
      <w:pPr>
        <w:ind w:left="824" w:hanging="361"/>
        <w:jc w:val="left"/>
      </w:pPr>
      <w:rPr>
        <w:rFonts w:ascii="Arial" w:eastAsia="Arial" w:hAnsi="Arial" w:hint="default"/>
        <w:spacing w:val="-1"/>
        <w:w w:val="100"/>
        <w:sz w:val="22"/>
        <w:szCs w:val="22"/>
      </w:rPr>
    </w:lvl>
    <w:lvl w:ilvl="2" w:tplc="224C154E">
      <w:start w:val="1"/>
      <w:numFmt w:val="bullet"/>
      <w:lvlText w:val="•"/>
      <w:lvlJc w:val="left"/>
      <w:pPr>
        <w:ind w:left="1762" w:hanging="361"/>
      </w:pPr>
      <w:rPr>
        <w:rFonts w:hint="default"/>
      </w:rPr>
    </w:lvl>
    <w:lvl w:ilvl="3" w:tplc="A2226B6E">
      <w:start w:val="1"/>
      <w:numFmt w:val="bullet"/>
      <w:lvlText w:val="•"/>
      <w:lvlJc w:val="left"/>
      <w:pPr>
        <w:ind w:left="2704" w:hanging="361"/>
      </w:pPr>
      <w:rPr>
        <w:rFonts w:hint="default"/>
      </w:rPr>
    </w:lvl>
    <w:lvl w:ilvl="4" w:tplc="D960B80C">
      <w:start w:val="1"/>
      <w:numFmt w:val="bullet"/>
      <w:lvlText w:val="•"/>
      <w:lvlJc w:val="left"/>
      <w:pPr>
        <w:ind w:left="3646" w:hanging="361"/>
      </w:pPr>
      <w:rPr>
        <w:rFonts w:hint="default"/>
      </w:rPr>
    </w:lvl>
    <w:lvl w:ilvl="5" w:tplc="4E380B1A">
      <w:start w:val="1"/>
      <w:numFmt w:val="bullet"/>
      <w:lvlText w:val="•"/>
      <w:lvlJc w:val="left"/>
      <w:pPr>
        <w:ind w:left="4588" w:hanging="361"/>
      </w:pPr>
      <w:rPr>
        <w:rFonts w:hint="default"/>
      </w:rPr>
    </w:lvl>
    <w:lvl w:ilvl="6" w:tplc="62B4F146">
      <w:start w:val="1"/>
      <w:numFmt w:val="bullet"/>
      <w:lvlText w:val="•"/>
      <w:lvlJc w:val="left"/>
      <w:pPr>
        <w:ind w:left="5531" w:hanging="361"/>
      </w:pPr>
      <w:rPr>
        <w:rFonts w:hint="default"/>
      </w:rPr>
    </w:lvl>
    <w:lvl w:ilvl="7" w:tplc="9AAE96BC">
      <w:start w:val="1"/>
      <w:numFmt w:val="bullet"/>
      <w:lvlText w:val="•"/>
      <w:lvlJc w:val="left"/>
      <w:pPr>
        <w:ind w:left="6473" w:hanging="361"/>
      </w:pPr>
      <w:rPr>
        <w:rFonts w:hint="default"/>
      </w:rPr>
    </w:lvl>
    <w:lvl w:ilvl="8" w:tplc="1D826B7E">
      <w:start w:val="1"/>
      <w:numFmt w:val="bullet"/>
      <w:lvlText w:val="•"/>
      <w:lvlJc w:val="left"/>
      <w:pPr>
        <w:ind w:left="7415" w:hanging="361"/>
      </w:pPr>
      <w:rPr>
        <w:rFonts w:hint="default"/>
      </w:rPr>
    </w:lvl>
  </w:abstractNum>
  <w:abstractNum w:abstractNumId="33">
    <w:nsid w:val="3228537F"/>
    <w:multiLevelType w:val="hybridMultilevel"/>
    <w:tmpl w:val="09649FBE"/>
    <w:lvl w:ilvl="0" w:tplc="EEA27388">
      <w:start w:val="1"/>
      <w:numFmt w:val="decimal"/>
      <w:lvlText w:val="%1)"/>
      <w:lvlJc w:val="left"/>
      <w:pPr>
        <w:ind w:left="519" w:hanging="404"/>
        <w:jc w:val="left"/>
      </w:pPr>
      <w:rPr>
        <w:rFonts w:ascii="Arial" w:eastAsia="Arial" w:hAnsi="Arial" w:hint="default"/>
        <w:spacing w:val="-1"/>
        <w:w w:val="100"/>
        <w:sz w:val="22"/>
        <w:szCs w:val="22"/>
      </w:rPr>
    </w:lvl>
    <w:lvl w:ilvl="1" w:tplc="B75828B4">
      <w:start w:val="1"/>
      <w:numFmt w:val="lowerLetter"/>
      <w:lvlText w:val="%2)"/>
      <w:lvlJc w:val="left"/>
      <w:pPr>
        <w:ind w:left="1023" w:hanging="341"/>
        <w:jc w:val="left"/>
      </w:pPr>
      <w:rPr>
        <w:rFonts w:ascii="Arial" w:eastAsia="Arial" w:hAnsi="Arial" w:hint="default"/>
        <w:spacing w:val="-1"/>
        <w:w w:val="100"/>
        <w:sz w:val="22"/>
        <w:szCs w:val="22"/>
      </w:rPr>
    </w:lvl>
    <w:lvl w:ilvl="2" w:tplc="010A20B8">
      <w:start w:val="1"/>
      <w:numFmt w:val="lowerRoman"/>
      <w:lvlText w:val="%3."/>
      <w:lvlJc w:val="left"/>
      <w:pPr>
        <w:ind w:left="1534" w:hanging="469"/>
        <w:jc w:val="left"/>
      </w:pPr>
      <w:rPr>
        <w:rFonts w:ascii="Arial" w:eastAsia="Arial" w:hAnsi="Arial" w:hint="default"/>
        <w:spacing w:val="-1"/>
        <w:w w:val="100"/>
        <w:sz w:val="22"/>
        <w:szCs w:val="22"/>
      </w:rPr>
    </w:lvl>
    <w:lvl w:ilvl="3" w:tplc="A4A612FA">
      <w:start w:val="1"/>
      <w:numFmt w:val="bullet"/>
      <w:lvlText w:val="•"/>
      <w:lvlJc w:val="left"/>
      <w:pPr>
        <w:ind w:left="2510" w:hanging="469"/>
      </w:pPr>
      <w:rPr>
        <w:rFonts w:hint="default"/>
      </w:rPr>
    </w:lvl>
    <w:lvl w:ilvl="4" w:tplc="839204BA">
      <w:start w:val="1"/>
      <w:numFmt w:val="bullet"/>
      <w:lvlText w:val="•"/>
      <w:lvlJc w:val="left"/>
      <w:pPr>
        <w:ind w:left="3480" w:hanging="469"/>
      </w:pPr>
      <w:rPr>
        <w:rFonts w:hint="default"/>
      </w:rPr>
    </w:lvl>
    <w:lvl w:ilvl="5" w:tplc="8D821616">
      <w:start w:val="1"/>
      <w:numFmt w:val="bullet"/>
      <w:lvlText w:val="•"/>
      <w:lvlJc w:val="left"/>
      <w:pPr>
        <w:ind w:left="4450" w:hanging="469"/>
      </w:pPr>
      <w:rPr>
        <w:rFonts w:hint="default"/>
      </w:rPr>
    </w:lvl>
    <w:lvl w:ilvl="6" w:tplc="CFDA8FB4">
      <w:start w:val="1"/>
      <w:numFmt w:val="bullet"/>
      <w:lvlText w:val="•"/>
      <w:lvlJc w:val="left"/>
      <w:pPr>
        <w:ind w:left="5420" w:hanging="469"/>
      </w:pPr>
      <w:rPr>
        <w:rFonts w:hint="default"/>
      </w:rPr>
    </w:lvl>
    <w:lvl w:ilvl="7" w:tplc="8DEE7960">
      <w:start w:val="1"/>
      <w:numFmt w:val="bullet"/>
      <w:lvlText w:val="•"/>
      <w:lvlJc w:val="left"/>
      <w:pPr>
        <w:ind w:left="6390" w:hanging="469"/>
      </w:pPr>
      <w:rPr>
        <w:rFonts w:hint="default"/>
      </w:rPr>
    </w:lvl>
    <w:lvl w:ilvl="8" w:tplc="B9B04976">
      <w:start w:val="1"/>
      <w:numFmt w:val="bullet"/>
      <w:lvlText w:val="•"/>
      <w:lvlJc w:val="left"/>
      <w:pPr>
        <w:ind w:left="7360" w:hanging="469"/>
      </w:pPr>
      <w:rPr>
        <w:rFonts w:hint="default"/>
      </w:rPr>
    </w:lvl>
  </w:abstractNum>
  <w:abstractNum w:abstractNumId="34">
    <w:nsid w:val="32C73901"/>
    <w:multiLevelType w:val="hybridMultilevel"/>
    <w:tmpl w:val="0FCC8222"/>
    <w:lvl w:ilvl="0" w:tplc="DBDE4EDC">
      <w:start w:val="1"/>
      <w:numFmt w:val="lowerLetter"/>
      <w:lvlText w:val="%1)"/>
      <w:lvlJc w:val="left"/>
      <w:pPr>
        <w:ind w:left="881" w:hanging="361"/>
        <w:jc w:val="left"/>
      </w:pPr>
      <w:rPr>
        <w:rFonts w:ascii="Arial" w:eastAsia="Arial" w:hAnsi="Arial" w:hint="default"/>
        <w:spacing w:val="-1"/>
        <w:w w:val="100"/>
        <w:sz w:val="22"/>
        <w:szCs w:val="22"/>
      </w:rPr>
    </w:lvl>
    <w:lvl w:ilvl="1" w:tplc="CF4AE10E">
      <w:start w:val="1"/>
      <w:numFmt w:val="bullet"/>
      <w:lvlText w:val="•"/>
      <w:lvlJc w:val="left"/>
      <w:pPr>
        <w:ind w:left="1722" w:hanging="361"/>
      </w:pPr>
      <w:rPr>
        <w:rFonts w:hint="default"/>
      </w:rPr>
    </w:lvl>
    <w:lvl w:ilvl="2" w:tplc="678004AE">
      <w:start w:val="1"/>
      <w:numFmt w:val="bullet"/>
      <w:lvlText w:val="•"/>
      <w:lvlJc w:val="left"/>
      <w:pPr>
        <w:ind w:left="2564" w:hanging="361"/>
      </w:pPr>
      <w:rPr>
        <w:rFonts w:hint="default"/>
      </w:rPr>
    </w:lvl>
    <w:lvl w:ilvl="3" w:tplc="F5C2A42A">
      <w:start w:val="1"/>
      <w:numFmt w:val="bullet"/>
      <w:lvlText w:val="•"/>
      <w:lvlJc w:val="left"/>
      <w:pPr>
        <w:ind w:left="3406" w:hanging="361"/>
      </w:pPr>
      <w:rPr>
        <w:rFonts w:hint="default"/>
      </w:rPr>
    </w:lvl>
    <w:lvl w:ilvl="4" w:tplc="6C58E1C2">
      <w:start w:val="1"/>
      <w:numFmt w:val="bullet"/>
      <w:lvlText w:val="•"/>
      <w:lvlJc w:val="left"/>
      <w:pPr>
        <w:ind w:left="4248" w:hanging="361"/>
      </w:pPr>
      <w:rPr>
        <w:rFonts w:hint="default"/>
      </w:rPr>
    </w:lvl>
    <w:lvl w:ilvl="5" w:tplc="6180F674">
      <w:start w:val="1"/>
      <w:numFmt w:val="bullet"/>
      <w:lvlText w:val="•"/>
      <w:lvlJc w:val="left"/>
      <w:pPr>
        <w:ind w:left="5090" w:hanging="361"/>
      </w:pPr>
      <w:rPr>
        <w:rFonts w:hint="default"/>
      </w:rPr>
    </w:lvl>
    <w:lvl w:ilvl="6" w:tplc="7450B66A">
      <w:start w:val="1"/>
      <w:numFmt w:val="bullet"/>
      <w:lvlText w:val="•"/>
      <w:lvlJc w:val="left"/>
      <w:pPr>
        <w:ind w:left="5932" w:hanging="361"/>
      </w:pPr>
      <w:rPr>
        <w:rFonts w:hint="default"/>
      </w:rPr>
    </w:lvl>
    <w:lvl w:ilvl="7" w:tplc="93605B5A">
      <w:start w:val="1"/>
      <w:numFmt w:val="bullet"/>
      <w:lvlText w:val="•"/>
      <w:lvlJc w:val="left"/>
      <w:pPr>
        <w:ind w:left="6774" w:hanging="361"/>
      </w:pPr>
      <w:rPr>
        <w:rFonts w:hint="default"/>
      </w:rPr>
    </w:lvl>
    <w:lvl w:ilvl="8" w:tplc="F88E26AA">
      <w:start w:val="1"/>
      <w:numFmt w:val="bullet"/>
      <w:lvlText w:val="•"/>
      <w:lvlJc w:val="left"/>
      <w:pPr>
        <w:ind w:left="7616" w:hanging="361"/>
      </w:pPr>
      <w:rPr>
        <w:rFonts w:hint="default"/>
      </w:rPr>
    </w:lvl>
  </w:abstractNum>
  <w:abstractNum w:abstractNumId="35">
    <w:nsid w:val="334B7A51"/>
    <w:multiLevelType w:val="hybridMultilevel"/>
    <w:tmpl w:val="904AE1EC"/>
    <w:lvl w:ilvl="0" w:tplc="9FBA0AF4">
      <w:start w:val="1"/>
      <w:numFmt w:val="decimal"/>
      <w:lvlText w:val="%1."/>
      <w:lvlJc w:val="left"/>
      <w:pPr>
        <w:ind w:left="476" w:hanging="361"/>
        <w:jc w:val="left"/>
      </w:pPr>
      <w:rPr>
        <w:rFonts w:ascii="Arial" w:eastAsia="Arial" w:hAnsi="Arial" w:hint="default"/>
        <w:spacing w:val="-1"/>
        <w:w w:val="100"/>
        <w:sz w:val="22"/>
        <w:szCs w:val="22"/>
      </w:rPr>
    </w:lvl>
    <w:lvl w:ilvl="1" w:tplc="B5F61734">
      <w:start w:val="1"/>
      <w:numFmt w:val="bullet"/>
      <w:lvlText w:val="•"/>
      <w:lvlJc w:val="left"/>
      <w:pPr>
        <w:ind w:left="1362" w:hanging="361"/>
      </w:pPr>
      <w:rPr>
        <w:rFonts w:hint="default"/>
      </w:rPr>
    </w:lvl>
    <w:lvl w:ilvl="2" w:tplc="8244CAFC">
      <w:start w:val="1"/>
      <w:numFmt w:val="bullet"/>
      <w:lvlText w:val="•"/>
      <w:lvlJc w:val="left"/>
      <w:pPr>
        <w:ind w:left="2244" w:hanging="361"/>
      </w:pPr>
      <w:rPr>
        <w:rFonts w:hint="default"/>
      </w:rPr>
    </w:lvl>
    <w:lvl w:ilvl="3" w:tplc="9FC2796E">
      <w:start w:val="1"/>
      <w:numFmt w:val="bullet"/>
      <w:lvlText w:val="•"/>
      <w:lvlJc w:val="left"/>
      <w:pPr>
        <w:ind w:left="3126" w:hanging="361"/>
      </w:pPr>
      <w:rPr>
        <w:rFonts w:hint="default"/>
      </w:rPr>
    </w:lvl>
    <w:lvl w:ilvl="4" w:tplc="D072387A">
      <w:start w:val="1"/>
      <w:numFmt w:val="bullet"/>
      <w:lvlText w:val="•"/>
      <w:lvlJc w:val="left"/>
      <w:pPr>
        <w:ind w:left="4008" w:hanging="361"/>
      </w:pPr>
      <w:rPr>
        <w:rFonts w:hint="default"/>
      </w:rPr>
    </w:lvl>
    <w:lvl w:ilvl="5" w:tplc="ED649672">
      <w:start w:val="1"/>
      <w:numFmt w:val="bullet"/>
      <w:lvlText w:val="•"/>
      <w:lvlJc w:val="left"/>
      <w:pPr>
        <w:ind w:left="4890" w:hanging="361"/>
      </w:pPr>
      <w:rPr>
        <w:rFonts w:hint="default"/>
      </w:rPr>
    </w:lvl>
    <w:lvl w:ilvl="6" w:tplc="F962E332">
      <w:start w:val="1"/>
      <w:numFmt w:val="bullet"/>
      <w:lvlText w:val="•"/>
      <w:lvlJc w:val="left"/>
      <w:pPr>
        <w:ind w:left="5772" w:hanging="361"/>
      </w:pPr>
      <w:rPr>
        <w:rFonts w:hint="default"/>
      </w:rPr>
    </w:lvl>
    <w:lvl w:ilvl="7" w:tplc="811CA0C2">
      <w:start w:val="1"/>
      <w:numFmt w:val="bullet"/>
      <w:lvlText w:val="•"/>
      <w:lvlJc w:val="left"/>
      <w:pPr>
        <w:ind w:left="6654" w:hanging="361"/>
      </w:pPr>
      <w:rPr>
        <w:rFonts w:hint="default"/>
      </w:rPr>
    </w:lvl>
    <w:lvl w:ilvl="8" w:tplc="A76080F6">
      <w:start w:val="1"/>
      <w:numFmt w:val="bullet"/>
      <w:lvlText w:val="•"/>
      <w:lvlJc w:val="left"/>
      <w:pPr>
        <w:ind w:left="7536" w:hanging="361"/>
      </w:pPr>
      <w:rPr>
        <w:rFonts w:hint="default"/>
      </w:rPr>
    </w:lvl>
  </w:abstractNum>
  <w:abstractNum w:abstractNumId="36">
    <w:nsid w:val="33DF2D4C"/>
    <w:multiLevelType w:val="hybridMultilevel"/>
    <w:tmpl w:val="FB9074E0"/>
    <w:lvl w:ilvl="0" w:tplc="194AB2C8">
      <w:start w:val="1"/>
      <w:numFmt w:val="decimal"/>
      <w:lvlText w:val="%1)"/>
      <w:lvlJc w:val="left"/>
      <w:pPr>
        <w:ind w:left="682" w:hanging="567"/>
        <w:jc w:val="left"/>
      </w:pPr>
      <w:rPr>
        <w:rFonts w:ascii="Arial" w:eastAsia="Arial" w:hAnsi="Arial" w:hint="default"/>
        <w:spacing w:val="-1"/>
        <w:w w:val="100"/>
        <w:sz w:val="22"/>
        <w:szCs w:val="22"/>
      </w:rPr>
    </w:lvl>
    <w:lvl w:ilvl="1" w:tplc="29FAC51A">
      <w:start w:val="1"/>
      <w:numFmt w:val="lowerLetter"/>
      <w:lvlText w:val="%2)"/>
      <w:lvlJc w:val="left"/>
      <w:pPr>
        <w:ind w:left="836" w:hanging="349"/>
        <w:jc w:val="left"/>
      </w:pPr>
      <w:rPr>
        <w:rFonts w:ascii="Arial" w:eastAsia="Arial" w:hAnsi="Arial" w:hint="default"/>
        <w:spacing w:val="-1"/>
        <w:w w:val="100"/>
        <w:sz w:val="22"/>
        <w:szCs w:val="22"/>
      </w:rPr>
    </w:lvl>
    <w:lvl w:ilvl="2" w:tplc="0D88685A">
      <w:start w:val="1"/>
      <w:numFmt w:val="bullet"/>
      <w:lvlText w:val="•"/>
      <w:lvlJc w:val="left"/>
      <w:pPr>
        <w:ind w:left="1040" w:hanging="349"/>
      </w:pPr>
      <w:rPr>
        <w:rFonts w:hint="default"/>
      </w:rPr>
    </w:lvl>
    <w:lvl w:ilvl="3" w:tplc="A6908CAE">
      <w:start w:val="1"/>
      <w:numFmt w:val="bullet"/>
      <w:lvlText w:val="•"/>
      <w:lvlJc w:val="left"/>
      <w:pPr>
        <w:ind w:left="1100" w:hanging="349"/>
      </w:pPr>
      <w:rPr>
        <w:rFonts w:hint="default"/>
      </w:rPr>
    </w:lvl>
    <w:lvl w:ilvl="4" w:tplc="5CAC8D6C">
      <w:start w:val="1"/>
      <w:numFmt w:val="bullet"/>
      <w:lvlText w:val="•"/>
      <w:lvlJc w:val="left"/>
      <w:pPr>
        <w:ind w:left="2271" w:hanging="349"/>
      </w:pPr>
      <w:rPr>
        <w:rFonts w:hint="default"/>
      </w:rPr>
    </w:lvl>
    <w:lvl w:ilvl="5" w:tplc="E1F28F28">
      <w:start w:val="1"/>
      <w:numFmt w:val="bullet"/>
      <w:lvlText w:val="•"/>
      <w:lvlJc w:val="left"/>
      <w:pPr>
        <w:ind w:left="3442" w:hanging="349"/>
      </w:pPr>
      <w:rPr>
        <w:rFonts w:hint="default"/>
      </w:rPr>
    </w:lvl>
    <w:lvl w:ilvl="6" w:tplc="7D4AF9A0">
      <w:start w:val="1"/>
      <w:numFmt w:val="bullet"/>
      <w:lvlText w:val="•"/>
      <w:lvlJc w:val="left"/>
      <w:pPr>
        <w:ind w:left="4614" w:hanging="349"/>
      </w:pPr>
      <w:rPr>
        <w:rFonts w:hint="default"/>
      </w:rPr>
    </w:lvl>
    <w:lvl w:ilvl="7" w:tplc="0750DA14">
      <w:start w:val="1"/>
      <w:numFmt w:val="bullet"/>
      <w:lvlText w:val="•"/>
      <w:lvlJc w:val="left"/>
      <w:pPr>
        <w:ind w:left="5785" w:hanging="349"/>
      </w:pPr>
      <w:rPr>
        <w:rFonts w:hint="default"/>
      </w:rPr>
    </w:lvl>
    <w:lvl w:ilvl="8" w:tplc="A9A4995C">
      <w:start w:val="1"/>
      <w:numFmt w:val="bullet"/>
      <w:lvlText w:val="•"/>
      <w:lvlJc w:val="left"/>
      <w:pPr>
        <w:ind w:left="6957" w:hanging="349"/>
      </w:pPr>
      <w:rPr>
        <w:rFonts w:hint="default"/>
      </w:rPr>
    </w:lvl>
  </w:abstractNum>
  <w:abstractNum w:abstractNumId="37">
    <w:nsid w:val="34CF16F5"/>
    <w:multiLevelType w:val="hybridMultilevel"/>
    <w:tmpl w:val="AFD61B7A"/>
    <w:lvl w:ilvl="0" w:tplc="5F165FB4">
      <w:start w:val="1"/>
      <w:numFmt w:val="decimal"/>
      <w:lvlText w:val="%1)"/>
      <w:lvlJc w:val="left"/>
      <w:pPr>
        <w:ind w:left="519" w:hanging="404"/>
        <w:jc w:val="left"/>
      </w:pPr>
      <w:rPr>
        <w:rFonts w:ascii="Arial" w:eastAsia="Arial" w:hAnsi="Arial" w:hint="default"/>
        <w:spacing w:val="-1"/>
        <w:w w:val="100"/>
        <w:sz w:val="22"/>
        <w:szCs w:val="22"/>
      </w:rPr>
    </w:lvl>
    <w:lvl w:ilvl="1" w:tplc="19FC606E">
      <w:start w:val="1"/>
      <w:numFmt w:val="bullet"/>
      <w:lvlText w:val="•"/>
      <w:lvlJc w:val="left"/>
      <w:pPr>
        <w:ind w:left="1398" w:hanging="404"/>
      </w:pPr>
      <w:rPr>
        <w:rFonts w:hint="default"/>
      </w:rPr>
    </w:lvl>
    <w:lvl w:ilvl="2" w:tplc="B96C17A4">
      <w:start w:val="1"/>
      <w:numFmt w:val="bullet"/>
      <w:lvlText w:val="•"/>
      <w:lvlJc w:val="left"/>
      <w:pPr>
        <w:ind w:left="2276" w:hanging="404"/>
      </w:pPr>
      <w:rPr>
        <w:rFonts w:hint="default"/>
      </w:rPr>
    </w:lvl>
    <w:lvl w:ilvl="3" w:tplc="6FD49F50">
      <w:start w:val="1"/>
      <w:numFmt w:val="bullet"/>
      <w:lvlText w:val="•"/>
      <w:lvlJc w:val="left"/>
      <w:pPr>
        <w:ind w:left="3154" w:hanging="404"/>
      </w:pPr>
      <w:rPr>
        <w:rFonts w:hint="default"/>
      </w:rPr>
    </w:lvl>
    <w:lvl w:ilvl="4" w:tplc="3E12AFEA">
      <w:start w:val="1"/>
      <w:numFmt w:val="bullet"/>
      <w:lvlText w:val="•"/>
      <w:lvlJc w:val="left"/>
      <w:pPr>
        <w:ind w:left="4032" w:hanging="404"/>
      </w:pPr>
      <w:rPr>
        <w:rFonts w:hint="default"/>
      </w:rPr>
    </w:lvl>
    <w:lvl w:ilvl="5" w:tplc="406A7EA0">
      <w:start w:val="1"/>
      <w:numFmt w:val="bullet"/>
      <w:lvlText w:val="•"/>
      <w:lvlJc w:val="left"/>
      <w:pPr>
        <w:ind w:left="4910" w:hanging="404"/>
      </w:pPr>
      <w:rPr>
        <w:rFonts w:hint="default"/>
      </w:rPr>
    </w:lvl>
    <w:lvl w:ilvl="6" w:tplc="375A009E">
      <w:start w:val="1"/>
      <w:numFmt w:val="bullet"/>
      <w:lvlText w:val="•"/>
      <w:lvlJc w:val="left"/>
      <w:pPr>
        <w:ind w:left="5788" w:hanging="404"/>
      </w:pPr>
      <w:rPr>
        <w:rFonts w:hint="default"/>
      </w:rPr>
    </w:lvl>
    <w:lvl w:ilvl="7" w:tplc="11BE0F9E">
      <w:start w:val="1"/>
      <w:numFmt w:val="bullet"/>
      <w:lvlText w:val="•"/>
      <w:lvlJc w:val="left"/>
      <w:pPr>
        <w:ind w:left="6666" w:hanging="404"/>
      </w:pPr>
      <w:rPr>
        <w:rFonts w:hint="default"/>
      </w:rPr>
    </w:lvl>
    <w:lvl w:ilvl="8" w:tplc="92F688C6">
      <w:start w:val="1"/>
      <w:numFmt w:val="bullet"/>
      <w:lvlText w:val="•"/>
      <w:lvlJc w:val="left"/>
      <w:pPr>
        <w:ind w:left="7544" w:hanging="404"/>
      </w:pPr>
      <w:rPr>
        <w:rFonts w:hint="default"/>
      </w:rPr>
    </w:lvl>
  </w:abstractNum>
  <w:abstractNum w:abstractNumId="38">
    <w:nsid w:val="3B8C1F79"/>
    <w:multiLevelType w:val="hybridMultilevel"/>
    <w:tmpl w:val="3D08D2FC"/>
    <w:lvl w:ilvl="0" w:tplc="C084FD66">
      <w:start w:val="1"/>
      <w:numFmt w:val="decimal"/>
      <w:lvlText w:val="%1)"/>
      <w:lvlJc w:val="left"/>
      <w:pPr>
        <w:ind w:left="543" w:hanging="428"/>
        <w:jc w:val="left"/>
      </w:pPr>
      <w:rPr>
        <w:rFonts w:ascii="Arial" w:eastAsia="Arial" w:hAnsi="Arial" w:hint="default"/>
        <w:spacing w:val="-1"/>
        <w:w w:val="100"/>
        <w:sz w:val="22"/>
        <w:szCs w:val="22"/>
      </w:rPr>
    </w:lvl>
    <w:lvl w:ilvl="1" w:tplc="F66EA324">
      <w:start w:val="1"/>
      <w:numFmt w:val="bullet"/>
      <w:lvlText w:val="•"/>
      <w:lvlJc w:val="left"/>
      <w:pPr>
        <w:ind w:left="1416" w:hanging="428"/>
      </w:pPr>
      <w:rPr>
        <w:rFonts w:hint="default"/>
      </w:rPr>
    </w:lvl>
    <w:lvl w:ilvl="2" w:tplc="2E886FDC">
      <w:start w:val="1"/>
      <w:numFmt w:val="bullet"/>
      <w:lvlText w:val="•"/>
      <w:lvlJc w:val="left"/>
      <w:pPr>
        <w:ind w:left="2292" w:hanging="428"/>
      </w:pPr>
      <w:rPr>
        <w:rFonts w:hint="default"/>
      </w:rPr>
    </w:lvl>
    <w:lvl w:ilvl="3" w:tplc="C22E0D4E">
      <w:start w:val="1"/>
      <w:numFmt w:val="bullet"/>
      <w:lvlText w:val="•"/>
      <w:lvlJc w:val="left"/>
      <w:pPr>
        <w:ind w:left="3168" w:hanging="428"/>
      </w:pPr>
      <w:rPr>
        <w:rFonts w:hint="default"/>
      </w:rPr>
    </w:lvl>
    <w:lvl w:ilvl="4" w:tplc="E0BE81A8">
      <w:start w:val="1"/>
      <w:numFmt w:val="bullet"/>
      <w:lvlText w:val="•"/>
      <w:lvlJc w:val="left"/>
      <w:pPr>
        <w:ind w:left="4044" w:hanging="428"/>
      </w:pPr>
      <w:rPr>
        <w:rFonts w:hint="default"/>
      </w:rPr>
    </w:lvl>
    <w:lvl w:ilvl="5" w:tplc="885CB5F2">
      <w:start w:val="1"/>
      <w:numFmt w:val="bullet"/>
      <w:lvlText w:val="•"/>
      <w:lvlJc w:val="left"/>
      <w:pPr>
        <w:ind w:left="4920" w:hanging="428"/>
      </w:pPr>
      <w:rPr>
        <w:rFonts w:hint="default"/>
      </w:rPr>
    </w:lvl>
    <w:lvl w:ilvl="6" w:tplc="896A2534">
      <w:start w:val="1"/>
      <w:numFmt w:val="bullet"/>
      <w:lvlText w:val="•"/>
      <w:lvlJc w:val="left"/>
      <w:pPr>
        <w:ind w:left="5796" w:hanging="428"/>
      </w:pPr>
      <w:rPr>
        <w:rFonts w:hint="default"/>
      </w:rPr>
    </w:lvl>
    <w:lvl w:ilvl="7" w:tplc="8FDA37A4">
      <w:start w:val="1"/>
      <w:numFmt w:val="bullet"/>
      <w:lvlText w:val="•"/>
      <w:lvlJc w:val="left"/>
      <w:pPr>
        <w:ind w:left="6672" w:hanging="428"/>
      </w:pPr>
      <w:rPr>
        <w:rFonts w:hint="default"/>
      </w:rPr>
    </w:lvl>
    <w:lvl w:ilvl="8" w:tplc="1AE66F94">
      <w:start w:val="1"/>
      <w:numFmt w:val="bullet"/>
      <w:lvlText w:val="•"/>
      <w:lvlJc w:val="left"/>
      <w:pPr>
        <w:ind w:left="7548" w:hanging="428"/>
      </w:pPr>
      <w:rPr>
        <w:rFonts w:hint="default"/>
      </w:rPr>
    </w:lvl>
  </w:abstractNum>
  <w:abstractNum w:abstractNumId="39">
    <w:nsid w:val="3C1F2A5C"/>
    <w:multiLevelType w:val="multilevel"/>
    <w:tmpl w:val="080E64AA"/>
    <w:lvl w:ilvl="0">
      <w:start w:val="6"/>
      <w:numFmt w:val="decimal"/>
      <w:lvlText w:val="%1"/>
      <w:lvlJc w:val="left"/>
      <w:pPr>
        <w:ind w:left="4364" w:hanging="836"/>
        <w:jc w:val="left"/>
      </w:pPr>
      <w:rPr>
        <w:rFonts w:hint="default"/>
      </w:rPr>
    </w:lvl>
    <w:lvl w:ilvl="1">
      <w:start w:val="16"/>
      <w:numFmt w:val="decimal"/>
      <w:lvlText w:val="%1.%2"/>
      <w:lvlJc w:val="left"/>
      <w:pPr>
        <w:ind w:left="4364" w:hanging="836"/>
        <w:jc w:val="left"/>
      </w:pPr>
      <w:rPr>
        <w:rFonts w:hint="default"/>
      </w:rPr>
    </w:lvl>
    <w:lvl w:ilvl="2">
      <w:start w:val="1"/>
      <w:numFmt w:val="decimal"/>
      <w:lvlText w:val="%1.%2.%3."/>
      <w:lvlJc w:val="left"/>
      <w:pPr>
        <w:ind w:left="4364" w:hanging="836"/>
        <w:jc w:val="left"/>
      </w:pPr>
      <w:rPr>
        <w:rFonts w:ascii="Arial" w:eastAsia="Arial" w:hAnsi="Arial" w:hint="default"/>
        <w:i/>
        <w:spacing w:val="-2"/>
        <w:w w:val="99"/>
        <w:sz w:val="24"/>
        <w:szCs w:val="24"/>
      </w:rPr>
    </w:lvl>
    <w:lvl w:ilvl="3">
      <w:start w:val="1"/>
      <w:numFmt w:val="bullet"/>
      <w:lvlText w:val="•"/>
      <w:lvlJc w:val="left"/>
      <w:pPr>
        <w:ind w:left="5842" w:hanging="836"/>
      </w:pPr>
      <w:rPr>
        <w:rFonts w:hint="default"/>
      </w:rPr>
    </w:lvl>
    <w:lvl w:ilvl="4">
      <w:start w:val="1"/>
      <w:numFmt w:val="bullet"/>
      <w:lvlText w:val="•"/>
      <w:lvlJc w:val="left"/>
      <w:pPr>
        <w:ind w:left="6336" w:hanging="836"/>
      </w:pPr>
      <w:rPr>
        <w:rFonts w:hint="default"/>
      </w:rPr>
    </w:lvl>
    <w:lvl w:ilvl="5">
      <w:start w:val="1"/>
      <w:numFmt w:val="bullet"/>
      <w:lvlText w:val="•"/>
      <w:lvlJc w:val="left"/>
      <w:pPr>
        <w:ind w:left="6830" w:hanging="836"/>
      </w:pPr>
      <w:rPr>
        <w:rFonts w:hint="default"/>
      </w:rPr>
    </w:lvl>
    <w:lvl w:ilvl="6">
      <w:start w:val="1"/>
      <w:numFmt w:val="bullet"/>
      <w:lvlText w:val="•"/>
      <w:lvlJc w:val="left"/>
      <w:pPr>
        <w:ind w:left="7324" w:hanging="836"/>
      </w:pPr>
      <w:rPr>
        <w:rFonts w:hint="default"/>
      </w:rPr>
    </w:lvl>
    <w:lvl w:ilvl="7">
      <w:start w:val="1"/>
      <w:numFmt w:val="bullet"/>
      <w:lvlText w:val="•"/>
      <w:lvlJc w:val="left"/>
      <w:pPr>
        <w:ind w:left="7818" w:hanging="836"/>
      </w:pPr>
      <w:rPr>
        <w:rFonts w:hint="default"/>
      </w:rPr>
    </w:lvl>
    <w:lvl w:ilvl="8">
      <w:start w:val="1"/>
      <w:numFmt w:val="bullet"/>
      <w:lvlText w:val="•"/>
      <w:lvlJc w:val="left"/>
      <w:pPr>
        <w:ind w:left="8312" w:hanging="836"/>
      </w:pPr>
      <w:rPr>
        <w:rFonts w:hint="default"/>
      </w:rPr>
    </w:lvl>
  </w:abstractNum>
  <w:abstractNum w:abstractNumId="40">
    <w:nsid w:val="3C7B0DEA"/>
    <w:multiLevelType w:val="hybridMultilevel"/>
    <w:tmpl w:val="D61C8C2E"/>
    <w:lvl w:ilvl="0" w:tplc="339E864C">
      <w:start w:val="1"/>
      <w:numFmt w:val="decimal"/>
      <w:lvlText w:val="%1)"/>
      <w:lvlJc w:val="left"/>
      <w:pPr>
        <w:ind w:left="519" w:hanging="404"/>
        <w:jc w:val="left"/>
      </w:pPr>
      <w:rPr>
        <w:rFonts w:ascii="Arial" w:eastAsia="Arial" w:hAnsi="Arial" w:hint="default"/>
        <w:spacing w:val="-1"/>
        <w:w w:val="100"/>
        <w:sz w:val="22"/>
        <w:szCs w:val="22"/>
      </w:rPr>
    </w:lvl>
    <w:lvl w:ilvl="1" w:tplc="997C9E0C">
      <w:start w:val="1"/>
      <w:numFmt w:val="lowerLetter"/>
      <w:lvlText w:val="%2)"/>
      <w:lvlJc w:val="left"/>
      <w:pPr>
        <w:ind w:left="968" w:hanging="426"/>
        <w:jc w:val="left"/>
      </w:pPr>
      <w:rPr>
        <w:rFonts w:ascii="Arial" w:eastAsia="Arial" w:hAnsi="Arial" w:hint="default"/>
        <w:spacing w:val="-1"/>
        <w:w w:val="100"/>
        <w:sz w:val="22"/>
        <w:szCs w:val="22"/>
      </w:rPr>
    </w:lvl>
    <w:lvl w:ilvl="2" w:tplc="D9CCE084">
      <w:start w:val="1"/>
      <w:numFmt w:val="bullet"/>
      <w:lvlText w:val="•"/>
      <w:lvlJc w:val="left"/>
      <w:pPr>
        <w:ind w:left="960" w:hanging="426"/>
      </w:pPr>
      <w:rPr>
        <w:rFonts w:hint="default"/>
      </w:rPr>
    </w:lvl>
    <w:lvl w:ilvl="3" w:tplc="B144FA22">
      <w:start w:val="1"/>
      <w:numFmt w:val="bullet"/>
      <w:lvlText w:val="•"/>
      <w:lvlJc w:val="left"/>
      <w:pPr>
        <w:ind w:left="2002" w:hanging="426"/>
      </w:pPr>
      <w:rPr>
        <w:rFonts w:hint="default"/>
      </w:rPr>
    </w:lvl>
    <w:lvl w:ilvl="4" w:tplc="B66CC2F4">
      <w:start w:val="1"/>
      <w:numFmt w:val="bullet"/>
      <w:lvlText w:val="•"/>
      <w:lvlJc w:val="left"/>
      <w:pPr>
        <w:ind w:left="3045" w:hanging="426"/>
      </w:pPr>
      <w:rPr>
        <w:rFonts w:hint="default"/>
      </w:rPr>
    </w:lvl>
    <w:lvl w:ilvl="5" w:tplc="BB927E92">
      <w:start w:val="1"/>
      <w:numFmt w:val="bullet"/>
      <w:lvlText w:val="•"/>
      <w:lvlJc w:val="left"/>
      <w:pPr>
        <w:ind w:left="4087" w:hanging="426"/>
      </w:pPr>
      <w:rPr>
        <w:rFonts w:hint="default"/>
      </w:rPr>
    </w:lvl>
    <w:lvl w:ilvl="6" w:tplc="24821514">
      <w:start w:val="1"/>
      <w:numFmt w:val="bullet"/>
      <w:lvlText w:val="•"/>
      <w:lvlJc w:val="left"/>
      <w:pPr>
        <w:ind w:left="5130" w:hanging="426"/>
      </w:pPr>
      <w:rPr>
        <w:rFonts w:hint="default"/>
      </w:rPr>
    </w:lvl>
    <w:lvl w:ilvl="7" w:tplc="0E1C9CDA">
      <w:start w:val="1"/>
      <w:numFmt w:val="bullet"/>
      <w:lvlText w:val="•"/>
      <w:lvlJc w:val="left"/>
      <w:pPr>
        <w:ind w:left="6172" w:hanging="426"/>
      </w:pPr>
      <w:rPr>
        <w:rFonts w:hint="default"/>
      </w:rPr>
    </w:lvl>
    <w:lvl w:ilvl="8" w:tplc="06006BEA">
      <w:start w:val="1"/>
      <w:numFmt w:val="bullet"/>
      <w:lvlText w:val="•"/>
      <w:lvlJc w:val="left"/>
      <w:pPr>
        <w:ind w:left="7215" w:hanging="426"/>
      </w:pPr>
      <w:rPr>
        <w:rFonts w:hint="default"/>
      </w:rPr>
    </w:lvl>
  </w:abstractNum>
  <w:abstractNum w:abstractNumId="41">
    <w:nsid w:val="3DF93BDE"/>
    <w:multiLevelType w:val="hybridMultilevel"/>
    <w:tmpl w:val="E63AEF94"/>
    <w:lvl w:ilvl="0" w:tplc="AA6223FA">
      <w:start w:val="1"/>
      <w:numFmt w:val="decimal"/>
      <w:lvlText w:val="%1)"/>
      <w:lvlJc w:val="left"/>
      <w:pPr>
        <w:ind w:left="476" w:hanging="361"/>
        <w:jc w:val="left"/>
      </w:pPr>
      <w:rPr>
        <w:rFonts w:ascii="Arial" w:eastAsia="Arial" w:hAnsi="Arial" w:hint="default"/>
        <w:spacing w:val="-1"/>
        <w:w w:val="100"/>
        <w:sz w:val="22"/>
        <w:szCs w:val="22"/>
      </w:rPr>
    </w:lvl>
    <w:lvl w:ilvl="1" w:tplc="7728D142">
      <w:start w:val="1"/>
      <w:numFmt w:val="bullet"/>
      <w:lvlText w:val="•"/>
      <w:lvlJc w:val="left"/>
      <w:pPr>
        <w:ind w:left="1362" w:hanging="361"/>
      </w:pPr>
      <w:rPr>
        <w:rFonts w:hint="default"/>
      </w:rPr>
    </w:lvl>
    <w:lvl w:ilvl="2" w:tplc="5EA097E2">
      <w:start w:val="1"/>
      <w:numFmt w:val="bullet"/>
      <w:lvlText w:val="•"/>
      <w:lvlJc w:val="left"/>
      <w:pPr>
        <w:ind w:left="2244" w:hanging="361"/>
      </w:pPr>
      <w:rPr>
        <w:rFonts w:hint="default"/>
      </w:rPr>
    </w:lvl>
    <w:lvl w:ilvl="3" w:tplc="62D61B26">
      <w:start w:val="1"/>
      <w:numFmt w:val="bullet"/>
      <w:lvlText w:val="•"/>
      <w:lvlJc w:val="left"/>
      <w:pPr>
        <w:ind w:left="3126" w:hanging="361"/>
      </w:pPr>
      <w:rPr>
        <w:rFonts w:hint="default"/>
      </w:rPr>
    </w:lvl>
    <w:lvl w:ilvl="4" w:tplc="DCA6690E">
      <w:start w:val="1"/>
      <w:numFmt w:val="bullet"/>
      <w:lvlText w:val="•"/>
      <w:lvlJc w:val="left"/>
      <w:pPr>
        <w:ind w:left="4008" w:hanging="361"/>
      </w:pPr>
      <w:rPr>
        <w:rFonts w:hint="default"/>
      </w:rPr>
    </w:lvl>
    <w:lvl w:ilvl="5" w:tplc="DF382B98">
      <w:start w:val="1"/>
      <w:numFmt w:val="bullet"/>
      <w:lvlText w:val="•"/>
      <w:lvlJc w:val="left"/>
      <w:pPr>
        <w:ind w:left="4890" w:hanging="361"/>
      </w:pPr>
      <w:rPr>
        <w:rFonts w:hint="default"/>
      </w:rPr>
    </w:lvl>
    <w:lvl w:ilvl="6" w:tplc="B1BE5DAE">
      <w:start w:val="1"/>
      <w:numFmt w:val="bullet"/>
      <w:lvlText w:val="•"/>
      <w:lvlJc w:val="left"/>
      <w:pPr>
        <w:ind w:left="5772" w:hanging="361"/>
      </w:pPr>
      <w:rPr>
        <w:rFonts w:hint="default"/>
      </w:rPr>
    </w:lvl>
    <w:lvl w:ilvl="7" w:tplc="715EAD54">
      <w:start w:val="1"/>
      <w:numFmt w:val="bullet"/>
      <w:lvlText w:val="•"/>
      <w:lvlJc w:val="left"/>
      <w:pPr>
        <w:ind w:left="6654" w:hanging="361"/>
      </w:pPr>
      <w:rPr>
        <w:rFonts w:hint="default"/>
      </w:rPr>
    </w:lvl>
    <w:lvl w:ilvl="8" w:tplc="E1F2815C">
      <w:start w:val="1"/>
      <w:numFmt w:val="bullet"/>
      <w:lvlText w:val="•"/>
      <w:lvlJc w:val="left"/>
      <w:pPr>
        <w:ind w:left="7536" w:hanging="361"/>
      </w:pPr>
      <w:rPr>
        <w:rFonts w:hint="default"/>
      </w:rPr>
    </w:lvl>
  </w:abstractNum>
  <w:abstractNum w:abstractNumId="42">
    <w:nsid w:val="3FE6254A"/>
    <w:multiLevelType w:val="hybridMultilevel"/>
    <w:tmpl w:val="68FC2910"/>
    <w:lvl w:ilvl="0" w:tplc="98E2C4EA">
      <w:start w:val="1"/>
      <w:numFmt w:val="decimal"/>
      <w:lvlText w:val="%1)"/>
      <w:lvlJc w:val="left"/>
      <w:pPr>
        <w:ind w:left="519" w:hanging="404"/>
        <w:jc w:val="left"/>
      </w:pPr>
      <w:rPr>
        <w:rFonts w:ascii="Arial" w:eastAsia="Arial" w:hAnsi="Arial" w:hint="default"/>
        <w:spacing w:val="-1"/>
        <w:w w:val="100"/>
        <w:sz w:val="22"/>
        <w:szCs w:val="22"/>
      </w:rPr>
    </w:lvl>
    <w:lvl w:ilvl="1" w:tplc="FB1E6102">
      <w:start w:val="1"/>
      <w:numFmt w:val="bullet"/>
      <w:lvlText w:val="•"/>
      <w:lvlJc w:val="left"/>
      <w:pPr>
        <w:ind w:left="1398" w:hanging="404"/>
      </w:pPr>
      <w:rPr>
        <w:rFonts w:hint="default"/>
      </w:rPr>
    </w:lvl>
    <w:lvl w:ilvl="2" w:tplc="1F241CEE">
      <w:start w:val="1"/>
      <w:numFmt w:val="bullet"/>
      <w:lvlText w:val="•"/>
      <w:lvlJc w:val="left"/>
      <w:pPr>
        <w:ind w:left="2276" w:hanging="404"/>
      </w:pPr>
      <w:rPr>
        <w:rFonts w:hint="default"/>
      </w:rPr>
    </w:lvl>
    <w:lvl w:ilvl="3" w:tplc="3766A6A2">
      <w:start w:val="1"/>
      <w:numFmt w:val="bullet"/>
      <w:lvlText w:val="•"/>
      <w:lvlJc w:val="left"/>
      <w:pPr>
        <w:ind w:left="3154" w:hanging="404"/>
      </w:pPr>
      <w:rPr>
        <w:rFonts w:hint="default"/>
      </w:rPr>
    </w:lvl>
    <w:lvl w:ilvl="4" w:tplc="29502D2C">
      <w:start w:val="1"/>
      <w:numFmt w:val="bullet"/>
      <w:lvlText w:val="•"/>
      <w:lvlJc w:val="left"/>
      <w:pPr>
        <w:ind w:left="4032" w:hanging="404"/>
      </w:pPr>
      <w:rPr>
        <w:rFonts w:hint="default"/>
      </w:rPr>
    </w:lvl>
    <w:lvl w:ilvl="5" w:tplc="52B8E3DC">
      <w:start w:val="1"/>
      <w:numFmt w:val="bullet"/>
      <w:lvlText w:val="•"/>
      <w:lvlJc w:val="left"/>
      <w:pPr>
        <w:ind w:left="4910" w:hanging="404"/>
      </w:pPr>
      <w:rPr>
        <w:rFonts w:hint="default"/>
      </w:rPr>
    </w:lvl>
    <w:lvl w:ilvl="6" w:tplc="339E9C1A">
      <w:start w:val="1"/>
      <w:numFmt w:val="bullet"/>
      <w:lvlText w:val="•"/>
      <w:lvlJc w:val="left"/>
      <w:pPr>
        <w:ind w:left="5788" w:hanging="404"/>
      </w:pPr>
      <w:rPr>
        <w:rFonts w:hint="default"/>
      </w:rPr>
    </w:lvl>
    <w:lvl w:ilvl="7" w:tplc="1E4C9808">
      <w:start w:val="1"/>
      <w:numFmt w:val="bullet"/>
      <w:lvlText w:val="•"/>
      <w:lvlJc w:val="left"/>
      <w:pPr>
        <w:ind w:left="6666" w:hanging="404"/>
      </w:pPr>
      <w:rPr>
        <w:rFonts w:hint="default"/>
      </w:rPr>
    </w:lvl>
    <w:lvl w:ilvl="8" w:tplc="000AC532">
      <w:start w:val="1"/>
      <w:numFmt w:val="bullet"/>
      <w:lvlText w:val="•"/>
      <w:lvlJc w:val="left"/>
      <w:pPr>
        <w:ind w:left="7544" w:hanging="404"/>
      </w:pPr>
      <w:rPr>
        <w:rFonts w:hint="default"/>
      </w:rPr>
    </w:lvl>
  </w:abstractNum>
  <w:abstractNum w:abstractNumId="43">
    <w:nsid w:val="407C1947"/>
    <w:multiLevelType w:val="hybridMultilevel"/>
    <w:tmpl w:val="D982CD3E"/>
    <w:lvl w:ilvl="0" w:tplc="60D678F0">
      <w:start w:val="1"/>
      <w:numFmt w:val="decimal"/>
      <w:lvlText w:val="%1)"/>
      <w:lvlJc w:val="left"/>
      <w:pPr>
        <w:ind w:left="519" w:hanging="404"/>
        <w:jc w:val="left"/>
      </w:pPr>
      <w:rPr>
        <w:rFonts w:ascii="Arial" w:eastAsia="Arial" w:hAnsi="Arial" w:hint="default"/>
        <w:spacing w:val="-1"/>
        <w:w w:val="100"/>
        <w:sz w:val="22"/>
        <w:szCs w:val="22"/>
      </w:rPr>
    </w:lvl>
    <w:lvl w:ilvl="1" w:tplc="1E9E0E50">
      <w:start w:val="1"/>
      <w:numFmt w:val="lowerLetter"/>
      <w:lvlText w:val="%2)"/>
      <w:lvlJc w:val="left"/>
      <w:pPr>
        <w:ind w:left="824" w:hanging="339"/>
        <w:jc w:val="left"/>
      </w:pPr>
      <w:rPr>
        <w:rFonts w:ascii="Arial" w:eastAsia="Arial" w:hAnsi="Arial" w:hint="default"/>
        <w:spacing w:val="-1"/>
        <w:w w:val="100"/>
        <w:sz w:val="22"/>
        <w:szCs w:val="22"/>
      </w:rPr>
    </w:lvl>
    <w:lvl w:ilvl="2" w:tplc="5EFC40A6">
      <w:start w:val="1"/>
      <w:numFmt w:val="bullet"/>
      <w:lvlText w:val="•"/>
      <w:lvlJc w:val="left"/>
      <w:pPr>
        <w:ind w:left="1762" w:hanging="339"/>
      </w:pPr>
      <w:rPr>
        <w:rFonts w:hint="default"/>
      </w:rPr>
    </w:lvl>
    <w:lvl w:ilvl="3" w:tplc="AFD0711E">
      <w:start w:val="1"/>
      <w:numFmt w:val="bullet"/>
      <w:lvlText w:val="•"/>
      <w:lvlJc w:val="left"/>
      <w:pPr>
        <w:ind w:left="2704" w:hanging="339"/>
      </w:pPr>
      <w:rPr>
        <w:rFonts w:hint="default"/>
      </w:rPr>
    </w:lvl>
    <w:lvl w:ilvl="4" w:tplc="23A4B54C">
      <w:start w:val="1"/>
      <w:numFmt w:val="bullet"/>
      <w:lvlText w:val="•"/>
      <w:lvlJc w:val="left"/>
      <w:pPr>
        <w:ind w:left="3646" w:hanging="339"/>
      </w:pPr>
      <w:rPr>
        <w:rFonts w:hint="default"/>
      </w:rPr>
    </w:lvl>
    <w:lvl w:ilvl="5" w:tplc="C9266D66">
      <w:start w:val="1"/>
      <w:numFmt w:val="bullet"/>
      <w:lvlText w:val="•"/>
      <w:lvlJc w:val="left"/>
      <w:pPr>
        <w:ind w:left="4588" w:hanging="339"/>
      </w:pPr>
      <w:rPr>
        <w:rFonts w:hint="default"/>
      </w:rPr>
    </w:lvl>
    <w:lvl w:ilvl="6" w:tplc="7C147E5C">
      <w:start w:val="1"/>
      <w:numFmt w:val="bullet"/>
      <w:lvlText w:val="•"/>
      <w:lvlJc w:val="left"/>
      <w:pPr>
        <w:ind w:left="5531" w:hanging="339"/>
      </w:pPr>
      <w:rPr>
        <w:rFonts w:hint="default"/>
      </w:rPr>
    </w:lvl>
    <w:lvl w:ilvl="7" w:tplc="FFE0BD4E">
      <w:start w:val="1"/>
      <w:numFmt w:val="bullet"/>
      <w:lvlText w:val="•"/>
      <w:lvlJc w:val="left"/>
      <w:pPr>
        <w:ind w:left="6473" w:hanging="339"/>
      </w:pPr>
      <w:rPr>
        <w:rFonts w:hint="default"/>
      </w:rPr>
    </w:lvl>
    <w:lvl w:ilvl="8" w:tplc="DF42785C">
      <w:start w:val="1"/>
      <w:numFmt w:val="bullet"/>
      <w:lvlText w:val="•"/>
      <w:lvlJc w:val="left"/>
      <w:pPr>
        <w:ind w:left="7415" w:hanging="339"/>
      </w:pPr>
      <w:rPr>
        <w:rFonts w:hint="default"/>
      </w:rPr>
    </w:lvl>
  </w:abstractNum>
  <w:abstractNum w:abstractNumId="44">
    <w:nsid w:val="42311B1A"/>
    <w:multiLevelType w:val="hybridMultilevel"/>
    <w:tmpl w:val="FA0EA020"/>
    <w:lvl w:ilvl="0" w:tplc="991443B4">
      <w:start w:val="1"/>
      <w:numFmt w:val="decimal"/>
      <w:lvlText w:val="%1)"/>
      <w:lvlJc w:val="left"/>
      <w:pPr>
        <w:ind w:left="519" w:hanging="404"/>
        <w:jc w:val="left"/>
      </w:pPr>
      <w:rPr>
        <w:rFonts w:ascii="Arial" w:eastAsia="Arial" w:hAnsi="Arial" w:hint="default"/>
        <w:spacing w:val="-1"/>
        <w:w w:val="100"/>
        <w:sz w:val="22"/>
        <w:szCs w:val="22"/>
      </w:rPr>
    </w:lvl>
    <w:lvl w:ilvl="1" w:tplc="A1907CC6">
      <w:start w:val="1"/>
      <w:numFmt w:val="lowerLetter"/>
      <w:lvlText w:val="%2)"/>
      <w:lvlJc w:val="left"/>
      <w:pPr>
        <w:ind w:left="836" w:hanging="349"/>
        <w:jc w:val="left"/>
      </w:pPr>
      <w:rPr>
        <w:rFonts w:ascii="Arial" w:eastAsia="Arial" w:hAnsi="Arial" w:hint="default"/>
        <w:spacing w:val="-1"/>
        <w:w w:val="100"/>
        <w:sz w:val="22"/>
        <w:szCs w:val="22"/>
      </w:rPr>
    </w:lvl>
    <w:lvl w:ilvl="2" w:tplc="418C1F5C">
      <w:start w:val="1"/>
      <w:numFmt w:val="lowerRoman"/>
      <w:lvlText w:val="%3."/>
      <w:lvlJc w:val="left"/>
      <w:pPr>
        <w:ind w:left="1196" w:hanging="471"/>
        <w:jc w:val="right"/>
      </w:pPr>
      <w:rPr>
        <w:rFonts w:ascii="Arial" w:eastAsia="Arial" w:hAnsi="Arial" w:hint="default"/>
        <w:spacing w:val="-1"/>
        <w:w w:val="100"/>
        <w:sz w:val="22"/>
        <w:szCs w:val="22"/>
      </w:rPr>
    </w:lvl>
    <w:lvl w:ilvl="3" w:tplc="86F005C2">
      <w:start w:val="1"/>
      <w:numFmt w:val="bullet"/>
      <w:lvlText w:val="•"/>
      <w:lvlJc w:val="left"/>
      <w:pPr>
        <w:ind w:left="1200" w:hanging="471"/>
      </w:pPr>
      <w:rPr>
        <w:rFonts w:hint="default"/>
      </w:rPr>
    </w:lvl>
    <w:lvl w:ilvl="4" w:tplc="5C0CB9CA">
      <w:start w:val="1"/>
      <w:numFmt w:val="bullet"/>
      <w:lvlText w:val="•"/>
      <w:lvlJc w:val="left"/>
      <w:pPr>
        <w:ind w:left="2357" w:hanging="471"/>
      </w:pPr>
      <w:rPr>
        <w:rFonts w:hint="default"/>
      </w:rPr>
    </w:lvl>
    <w:lvl w:ilvl="5" w:tplc="2F12433C">
      <w:start w:val="1"/>
      <w:numFmt w:val="bullet"/>
      <w:lvlText w:val="•"/>
      <w:lvlJc w:val="left"/>
      <w:pPr>
        <w:ind w:left="3514" w:hanging="471"/>
      </w:pPr>
      <w:rPr>
        <w:rFonts w:hint="default"/>
      </w:rPr>
    </w:lvl>
    <w:lvl w:ilvl="6" w:tplc="B704C53E">
      <w:start w:val="1"/>
      <w:numFmt w:val="bullet"/>
      <w:lvlText w:val="•"/>
      <w:lvlJc w:val="left"/>
      <w:pPr>
        <w:ind w:left="4671" w:hanging="471"/>
      </w:pPr>
      <w:rPr>
        <w:rFonts w:hint="default"/>
      </w:rPr>
    </w:lvl>
    <w:lvl w:ilvl="7" w:tplc="4DA40E0A">
      <w:start w:val="1"/>
      <w:numFmt w:val="bullet"/>
      <w:lvlText w:val="•"/>
      <w:lvlJc w:val="left"/>
      <w:pPr>
        <w:ind w:left="5828" w:hanging="471"/>
      </w:pPr>
      <w:rPr>
        <w:rFonts w:hint="default"/>
      </w:rPr>
    </w:lvl>
    <w:lvl w:ilvl="8" w:tplc="DACED2C8">
      <w:start w:val="1"/>
      <w:numFmt w:val="bullet"/>
      <w:lvlText w:val="•"/>
      <w:lvlJc w:val="left"/>
      <w:pPr>
        <w:ind w:left="6985" w:hanging="471"/>
      </w:pPr>
      <w:rPr>
        <w:rFonts w:hint="default"/>
      </w:rPr>
    </w:lvl>
  </w:abstractNum>
  <w:abstractNum w:abstractNumId="45">
    <w:nsid w:val="45726E78"/>
    <w:multiLevelType w:val="hybridMultilevel"/>
    <w:tmpl w:val="9EE68038"/>
    <w:lvl w:ilvl="0" w:tplc="59AEFEEC">
      <w:start w:val="1"/>
      <w:numFmt w:val="decimal"/>
      <w:lvlText w:val="%1)"/>
      <w:lvlJc w:val="left"/>
      <w:pPr>
        <w:ind w:left="543" w:hanging="428"/>
        <w:jc w:val="left"/>
      </w:pPr>
      <w:rPr>
        <w:rFonts w:ascii="Arial" w:eastAsia="Arial" w:hAnsi="Arial" w:hint="default"/>
        <w:spacing w:val="-1"/>
        <w:w w:val="100"/>
        <w:sz w:val="22"/>
        <w:szCs w:val="22"/>
      </w:rPr>
    </w:lvl>
    <w:lvl w:ilvl="1" w:tplc="420C3E78">
      <w:start w:val="1"/>
      <w:numFmt w:val="bullet"/>
      <w:lvlText w:val="•"/>
      <w:lvlJc w:val="left"/>
      <w:pPr>
        <w:ind w:left="1416" w:hanging="428"/>
      </w:pPr>
      <w:rPr>
        <w:rFonts w:hint="default"/>
      </w:rPr>
    </w:lvl>
    <w:lvl w:ilvl="2" w:tplc="00B098D4">
      <w:start w:val="1"/>
      <w:numFmt w:val="bullet"/>
      <w:lvlText w:val="•"/>
      <w:lvlJc w:val="left"/>
      <w:pPr>
        <w:ind w:left="2292" w:hanging="428"/>
      </w:pPr>
      <w:rPr>
        <w:rFonts w:hint="default"/>
      </w:rPr>
    </w:lvl>
    <w:lvl w:ilvl="3" w:tplc="8F3C7C12">
      <w:start w:val="1"/>
      <w:numFmt w:val="bullet"/>
      <w:lvlText w:val="•"/>
      <w:lvlJc w:val="left"/>
      <w:pPr>
        <w:ind w:left="3168" w:hanging="428"/>
      </w:pPr>
      <w:rPr>
        <w:rFonts w:hint="default"/>
      </w:rPr>
    </w:lvl>
    <w:lvl w:ilvl="4" w:tplc="3B0229C0">
      <w:start w:val="1"/>
      <w:numFmt w:val="bullet"/>
      <w:lvlText w:val="•"/>
      <w:lvlJc w:val="left"/>
      <w:pPr>
        <w:ind w:left="4044" w:hanging="428"/>
      </w:pPr>
      <w:rPr>
        <w:rFonts w:hint="default"/>
      </w:rPr>
    </w:lvl>
    <w:lvl w:ilvl="5" w:tplc="029C71AE">
      <w:start w:val="1"/>
      <w:numFmt w:val="bullet"/>
      <w:lvlText w:val="•"/>
      <w:lvlJc w:val="left"/>
      <w:pPr>
        <w:ind w:left="4920" w:hanging="428"/>
      </w:pPr>
      <w:rPr>
        <w:rFonts w:hint="default"/>
      </w:rPr>
    </w:lvl>
    <w:lvl w:ilvl="6" w:tplc="8DAEF376">
      <w:start w:val="1"/>
      <w:numFmt w:val="bullet"/>
      <w:lvlText w:val="•"/>
      <w:lvlJc w:val="left"/>
      <w:pPr>
        <w:ind w:left="5796" w:hanging="428"/>
      </w:pPr>
      <w:rPr>
        <w:rFonts w:hint="default"/>
      </w:rPr>
    </w:lvl>
    <w:lvl w:ilvl="7" w:tplc="A75CED68">
      <w:start w:val="1"/>
      <w:numFmt w:val="bullet"/>
      <w:lvlText w:val="•"/>
      <w:lvlJc w:val="left"/>
      <w:pPr>
        <w:ind w:left="6672" w:hanging="428"/>
      </w:pPr>
      <w:rPr>
        <w:rFonts w:hint="default"/>
      </w:rPr>
    </w:lvl>
    <w:lvl w:ilvl="8" w:tplc="5712D40C">
      <w:start w:val="1"/>
      <w:numFmt w:val="bullet"/>
      <w:lvlText w:val="•"/>
      <w:lvlJc w:val="left"/>
      <w:pPr>
        <w:ind w:left="7548" w:hanging="428"/>
      </w:pPr>
      <w:rPr>
        <w:rFonts w:hint="default"/>
      </w:rPr>
    </w:lvl>
  </w:abstractNum>
  <w:abstractNum w:abstractNumId="46">
    <w:nsid w:val="45772112"/>
    <w:multiLevelType w:val="hybridMultilevel"/>
    <w:tmpl w:val="C72EDFA4"/>
    <w:lvl w:ilvl="0" w:tplc="3654BC56">
      <w:start w:val="1"/>
      <w:numFmt w:val="decimal"/>
      <w:lvlText w:val="%1)"/>
      <w:lvlJc w:val="left"/>
      <w:pPr>
        <w:ind w:left="476" w:hanging="361"/>
        <w:jc w:val="left"/>
      </w:pPr>
      <w:rPr>
        <w:rFonts w:ascii="Arial" w:eastAsia="Arial" w:hAnsi="Arial" w:hint="default"/>
        <w:spacing w:val="-1"/>
        <w:w w:val="100"/>
        <w:sz w:val="22"/>
        <w:szCs w:val="22"/>
      </w:rPr>
    </w:lvl>
    <w:lvl w:ilvl="1" w:tplc="A010FF7C">
      <w:start w:val="1"/>
      <w:numFmt w:val="lowerLetter"/>
      <w:lvlText w:val="%2)"/>
      <w:lvlJc w:val="left"/>
      <w:pPr>
        <w:ind w:left="836" w:hanging="361"/>
        <w:jc w:val="left"/>
      </w:pPr>
      <w:rPr>
        <w:rFonts w:ascii="Arial" w:eastAsia="Arial" w:hAnsi="Arial" w:hint="default"/>
        <w:spacing w:val="-1"/>
        <w:w w:val="100"/>
        <w:sz w:val="22"/>
        <w:szCs w:val="22"/>
      </w:rPr>
    </w:lvl>
    <w:lvl w:ilvl="2" w:tplc="EBB8BA0C">
      <w:start w:val="1"/>
      <w:numFmt w:val="bullet"/>
      <w:lvlText w:val="•"/>
      <w:lvlJc w:val="left"/>
      <w:pPr>
        <w:ind w:left="1780" w:hanging="361"/>
      </w:pPr>
      <w:rPr>
        <w:rFonts w:hint="default"/>
      </w:rPr>
    </w:lvl>
    <w:lvl w:ilvl="3" w:tplc="F6886DD6">
      <w:start w:val="1"/>
      <w:numFmt w:val="bullet"/>
      <w:lvlText w:val="•"/>
      <w:lvlJc w:val="left"/>
      <w:pPr>
        <w:ind w:left="2720" w:hanging="361"/>
      </w:pPr>
      <w:rPr>
        <w:rFonts w:hint="default"/>
      </w:rPr>
    </w:lvl>
    <w:lvl w:ilvl="4" w:tplc="2C8C4092">
      <w:start w:val="1"/>
      <w:numFmt w:val="bullet"/>
      <w:lvlText w:val="•"/>
      <w:lvlJc w:val="left"/>
      <w:pPr>
        <w:ind w:left="3660" w:hanging="361"/>
      </w:pPr>
      <w:rPr>
        <w:rFonts w:hint="default"/>
      </w:rPr>
    </w:lvl>
    <w:lvl w:ilvl="5" w:tplc="6C66E262">
      <w:start w:val="1"/>
      <w:numFmt w:val="bullet"/>
      <w:lvlText w:val="•"/>
      <w:lvlJc w:val="left"/>
      <w:pPr>
        <w:ind w:left="4600" w:hanging="361"/>
      </w:pPr>
      <w:rPr>
        <w:rFonts w:hint="default"/>
      </w:rPr>
    </w:lvl>
    <w:lvl w:ilvl="6" w:tplc="5008C286">
      <w:start w:val="1"/>
      <w:numFmt w:val="bullet"/>
      <w:lvlText w:val="•"/>
      <w:lvlJc w:val="left"/>
      <w:pPr>
        <w:ind w:left="5540" w:hanging="361"/>
      </w:pPr>
      <w:rPr>
        <w:rFonts w:hint="default"/>
      </w:rPr>
    </w:lvl>
    <w:lvl w:ilvl="7" w:tplc="0046E60C">
      <w:start w:val="1"/>
      <w:numFmt w:val="bullet"/>
      <w:lvlText w:val="•"/>
      <w:lvlJc w:val="left"/>
      <w:pPr>
        <w:ind w:left="6480" w:hanging="361"/>
      </w:pPr>
      <w:rPr>
        <w:rFonts w:hint="default"/>
      </w:rPr>
    </w:lvl>
    <w:lvl w:ilvl="8" w:tplc="0ED2D662">
      <w:start w:val="1"/>
      <w:numFmt w:val="bullet"/>
      <w:lvlText w:val="•"/>
      <w:lvlJc w:val="left"/>
      <w:pPr>
        <w:ind w:left="7420" w:hanging="361"/>
      </w:pPr>
      <w:rPr>
        <w:rFonts w:hint="default"/>
      </w:rPr>
    </w:lvl>
  </w:abstractNum>
  <w:abstractNum w:abstractNumId="47">
    <w:nsid w:val="45E947AE"/>
    <w:multiLevelType w:val="hybridMultilevel"/>
    <w:tmpl w:val="4BCA0716"/>
    <w:lvl w:ilvl="0" w:tplc="19EAADD4">
      <w:start w:val="1"/>
      <w:numFmt w:val="decimal"/>
      <w:lvlText w:val="%1)"/>
      <w:lvlJc w:val="left"/>
      <w:pPr>
        <w:ind w:left="543" w:hanging="428"/>
        <w:jc w:val="left"/>
      </w:pPr>
      <w:rPr>
        <w:rFonts w:ascii="Arial" w:eastAsia="Arial" w:hAnsi="Arial" w:hint="default"/>
        <w:spacing w:val="-1"/>
        <w:w w:val="100"/>
        <w:sz w:val="22"/>
        <w:szCs w:val="22"/>
      </w:rPr>
    </w:lvl>
    <w:lvl w:ilvl="1" w:tplc="53F08A18">
      <w:start w:val="1"/>
      <w:numFmt w:val="lowerLetter"/>
      <w:lvlText w:val="%2)"/>
      <w:lvlJc w:val="left"/>
      <w:pPr>
        <w:ind w:left="823" w:hanging="281"/>
        <w:jc w:val="left"/>
      </w:pPr>
      <w:rPr>
        <w:rFonts w:ascii="Arial" w:eastAsia="Arial" w:hAnsi="Arial" w:hint="default"/>
        <w:spacing w:val="-1"/>
        <w:w w:val="100"/>
        <w:sz w:val="22"/>
        <w:szCs w:val="22"/>
      </w:rPr>
    </w:lvl>
    <w:lvl w:ilvl="2" w:tplc="5BB0EA62">
      <w:start w:val="1"/>
      <w:numFmt w:val="bullet"/>
      <w:lvlText w:val="•"/>
      <w:lvlJc w:val="left"/>
      <w:pPr>
        <w:ind w:left="1762" w:hanging="281"/>
      </w:pPr>
      <w:rPr>
        <w:rFonts w:hint="default"/>
      </w:rPr>
    </w:lvl>
    <w:lvl w:ilvl="3" w:tplc="7A7423F2">
      <w:start w:val="1"/>
      <w:numFmt w:val="bullet"/>
      <w:lvlText w:val="•"/>
      <w:lvlJc w:val="left"/>
      <w:pPr>
        <w:ind w:left="2704" w:hanging="281"/>
      </w:pPr>
      <w:rPr>
        <w:rFonts w:hint="default"/>
      </w:rPr>
    </w:lvl>
    <w:lvl w:ilvl="4" w:tplc="682CEFE2">
      <w:start w:val="1"/>
      <w:numFmt w:val="bullet"/>
      <w:lvlText w:val="•"/>
      <w:lvlJc w:val="left"/>
      <w:pPr>
        <w:ind w:left="3646" w:hanging="281"/>
      </w:pPr>
      <w:rPr>
        <w:rFonts w:hint="default"/>
      </w:rPr>
    </w:lvl>
    <w:lvl w:ilvl="5" w:tplc="68EA50AE">
      <w:start w:val="1"/>
      <w:numFmt w:val="bullet"/>
      <w:lvlText w:val="•"/>
      <w:lvlJc w:val="left"/>
      <w:pPr>
        <w:ind w:left="4588" w:hanging="281"/>
      </w:pPr>
      <w:rPr>
        <w:rFonts w:hint="default"/>
      </w:rPr>
    </w:lvl>
    <w:lvl w:ilvl="6" w:tplc="97A4128A">
      <w:start w:val="1"/>
      <w:numFmt w:val="bullet"/>
      <w:lvlText w:val="•"/>
      <w:lvlJc w:val="left"/>
      <w:pPr>
        <w:ind w:left="5531" w:hanging="281"/>
      </w:pPr>
      <w:rPr>
        <w:rFonts w:hint="default"/>
      </w:rPr>
    </w:lvl>
    <w:lvl w:ilvl="7" w:tplc="836437F4">
      <w:start w:val="1"/>
      <w:numFmt w:val="bullet"/>
      <w:lvlText w:val="•"/>
      <w:lvlJc w:val="left"/>
      <w:pPr>
        <w:ind w:left="6473" w:hanging="281"/>
      </w:pPr>
      <w:rPr>
        <w:rFonts w:hint="default"/>
      </w:rPr>
    </w:lvl>
    <w:lvl w:ilvl="8" w:tplc="0EF05434">
      <w:start w:val="1"/>
      <w:numFmt w:val="bullet"/>
      <w:lvlText w:val="•"/>
      <w:lvlJc w:val="left"/>
      <w:pPr>
        <w:ind w:left="7415" w:hanging="281"/>
      </w:pPr>
      <w:rPr>
        <w:rFonts w:hint="default"/>
      </w:rPr>
    </w:lvl>
  </w:abstractNum>
  <w:abstractNum w:abstractNumId="48">
    <w:nsid w:val="47927DE9"/>
    <w:multiLevelType w:val="hybridMultilevel"/>
    <w:tmpl w:val="3CE2045E"/>
    <w:lvl w:ilvl="0" w:tplc="F6A0DB7E">
      <w:start w:val="1"/>
      <w:numFmt w:val="decimal"/>
      <w:lvlText w:val="%1)"/>
      <w:lvlJc w:val="left"/>
      <w:pPr>
        <w:ind w:left="519" w:hanging="404"/>
        <w:jc w:val="left"/>
      </w:pPr>
      <w:rPr>
        <w:rFonts w:ascii="Arial" w:eastAsia="Arial" w:hAnsi="Arial" w:hint="default"/>
        <w:spacing w:val="-1"/>
        <w:w w:val="100"/>
        <w:sz w:val="22"/>
        <w:szCs w:val="22"/>
      </w:rPr>
    </w:lvl>
    <w:lvl w:ilvl="1" w:tplc="32AC4A32">
      <w:start w:val="1"/>
      <w:numFmt w:val="lowerLetter"/>
      <w:lvlText w:val="%2)"/>
      <w:lvlJc w:val="left"/>
      <w:pPr>
        <w:ind w:left="836" w:hanging="349"/>
        <w:jc w:val="left"/>
      </w:pPr>
      <w:rPr>
        <w:rFonts w:ascii="Arial" w:eastAsia="Arial" w:hAnsi="Arial" w:hint="default"/>
        <w:spacing w:val="-1"/>
        <w:w w:val="100"/>
        <w:sz w:val="22"/>
        <w:szCs w:val="22"/>
      </w:rPr>
    </w:lvl>
    <w:lvl w:ilvl="2" w:tplc="EACAE6F2">
      <w:start w:val="1"/>
      <w:numFmt w:val="bullet"/>
      <w:lvlText w:val="•"/>
      <w:lvlJc w:val="left"/>
      <w:pPr>
        <w:ind w:left="1780" w:hanging="349"/>
      </w:pPr>
      <w:rPr>
        <w:rFonts w:hint="default"/>
      </w:rPr>
    </w:lvl>
    <w:lvl w:ilvl="3" w:tplc="5A421CCE">
      <w:start w:val="1"/>
      <w:numFmt w:val="bullet"/>
      <w:lvlText w:val="•"/>
      <w:lvlJc w:val="left"/>
      <w:pPr>
        <w:ind w:left="2720" w:hanging="349"/>
      </w:pPr>
      <w:rPr>
        <w:rFonts w:hint="default"/>
      </w:rPr>
    </w:lvl>
    <w:lvl w:ilvl="4" w:tplc="53B00854">
      <w:start w:val="1"/>
      <w:numFmt w:val="bullet"/>
      <w:lvlText w:val="•"/>
      <w:lvlJc w:val="left"/>
      <w:pPr>
        <w:ind w:left="3660" w:hanging="349"/>
      </w:pPr>
      <w:rPr>
        <w:rFonts w:hint="default"/>
      </w:rPr>
    </w:lvl>
    <w:lvl w:ilvl="5" w:tplc="E6E453D0">
      <w:start w:val="1"/>
      <w:numFmt w:val="bullet"/>
      <w:lvlText w:val="•"/>
      <w:lvlJc w:val="left"/>
      <w:pPr>
        <w:ind w:left="4600" w:hanging="349"/>
      </w:pPr>
      <w:rPr>
        <w:rFonts w:hint="default"/>
      </w:rPr>
    </w:lvl>
    <w:lvl w:ilvl="6" w:tplc="AA4EFB32">
      <w:start w:val="1"/>
      <w:numFmt w:val="bullet"/>
      <w:lvlText w:val="•"/>
      <w:lvlJc w:val="left"/>
      <w:pPr>
        <w:ind w:left="5540" w:hanging="349"/>
      </w:pPr>
      <w:rPr>
        <w:rFonts w:hint="default"/>
      </w:rPr>
    </w:lvl>
    <w:lvl w:ilvl="7" w:tplc="38D46D8E">
      <w:start w:val="1"/>
      <w:numFmt w:val="bullet"/>
      <w:lvlText w:val="•"/>
      <w:lvlJc w:val="left"/>
      <w:pPr>
        <w:ind w:left="6480" w:hanging="349"/>
      </w:pPr>
      <w:rPr>
        <w:rFonts w:hint="default"/>
      </w:rPr>
    </w:lvl>
    <w:lvl w:ilvl="8" w:tplc="70444344">
      <w:start w:val="1"/>
      <w:numFmt w:val="bullet"/>
      <w:lvlText w:val="•"/>
      <w:lvlJc w:val="left"/>
      <w:pPr>
        <w:ind w:left="7420" w:hanging="349"/>
      </w:pPr>
      <w:rPr>
        <w:rFonts w:hint="default"/>
      </w:rPr>
    </w:lvl>
  </w:abstractNum>
  <w:abstractNum w:abstractNumId="49">
    <w:nsid w:val="48774B03"/>
    <w:multiLevelType w:val="multilevel"/>
    <w:tmpl w:val="56461722"/>
    <w:lvl w:ilvl="0">
      <w:start w:val="6"/>
      <w:numFmt w:val="decimal"/>
      <w:lvlText w:val="%1"/>
      <w:lvlJc w:val="left"/>
      <w:pPr>
        <w:ind w:left="1556" w:hanging="901"/>
        <w:jc w:val="left"/>
      </w:pPr>
      <w:rPr>
        <w:rFonts w:hint="default"/>
      </w:rPr>
    </w:lvl>
    <w:lvl w:ilvl="1">
      <w:start w:val="16"/>
      <w:numFmt w:val="decimal"/>
      <w:lvlText w:val="%1.%2"/>
      <w:lvlJc w:val="left"/>
      <w:pPr>
        <w:ind w:left="1556" w:hanging="901"/>
        <w:jc w:val="left"/>
      </w:pPr>
      <w:rPr>
        <w:rFonts w:hint="default"/>
      </w:rPr>
    </w:lvl>
    <w:lvl w:ilvl="2">
      <w:start w:val="3"/>
      <w:numFmt w:val="decimal"/>
      <w:lvlText w:val="%1.%2.%3"/>
      <w:lvlJc w:val="left"/>
      <w:pPr>
        <w:ind w:left="1556" w:hanging="901"/>
        <w:jc w:val="left"/>
      </w:pPr>
      <w:rPr>
        <w:rFonts w:ascii="Arial" w:eastAsia="Arial" w:hAnsi="Arial" w:hint="default"/>
        <w:spacing w:val="-1"/>
        <w:w w:val="100"/>
        <w:sz w:val="22"/>
        <w:szCs w:val="22"/>
      </w:rPr>
    </w:lvl>
    <w:lvl w:ilvl="3">
      <w:start w:val="1"/>
      <w:numFmt w:val="bullet"/>
      <w:lvlText w:val="•"/>
      <w:lvlJc w:val="left"/>
      <w:pPr>
        <w:ind w:left="3882" w:hanging="901"/>
      </w:pPr>
      <w:rPr>
        <w:rFonts w:hint="default"/>
      </w:rPr>
    </w:lvl>
    <w:lvl w:ilvl="4">
      <w:start w:val="1"/>
      <w:numFmt w:val="bullet"/>
      <w:lvlText w:val="•"/>
      <w:lvlJc w:val="left"/>
      <w:pPr>
        <w:ind w:left="4656" w:hanging="901"/>
      </w:pPr>
      <w:rPr>
        <w:rFonts w:hint="default"/>
      </w:rPr>
    </w:lvl>
    <w:lvl w:ilvl="5">
      <w:start w:val="1"/>
      <w:numFmt w:val="bullet"/>
      <w:lvlText w:val="•"/>
      <w:lvlJc w:val="left"/>
      <w:pPr>
        <w:ind w:left="5430" w:hanging="901"/>
      </w:pPr>
      <w:rPr>
        <w:rFonts w:hint="default"/>
      </w:rPr>
    </w:lvl>
    <w:lvl w:ilvl="6">
      <w:start w:val="1"/>
      <w:numFmt w:val="bullet"/>
      <w:lvlText w:val="•"/>
      <w:lvlJc w:val="left"/>
      <w:pPr>
        <w:ind w:left="6204" w:hanging="901"/>
      </w:pPr>
      <w:rPr>
        <w:rFonts w:hint="default"/>
      </w:rPr>
    </w:lvl>
    <w:lvl w:ilvl="7">
      <w:start w:val="1"/>
      <w:numFmt w:val="bullet"/>
      <w:lvlText w:val="•"/>
      <w:lvlJc w:val="left"/>
      <w:pPr>
        <w:ind w:left="6978" w:hanging="901"/>
      </w:pPr>
      <w:rPr>
        <w:rFonts w:hint="default"/>
      </w:rPr>
    </w:lvl>
    <w:lvl w:ilvl="8">
      <w:start w:val="1"/>
      <w:numFmt w:val="bullet"/>
      <w:lvlText w:val="•"/>
      <w:lvlJc w:val="left"/>
      <w:pPr>
        <w:ind w:left="7752" w:hanging="901"/>
      </w:pPr>
      <w:rPr>
        <w:rFonts w:hint="default"/>
      </w:rPr>
    </w:lvl>
  </w:abstractNum>
  <w:abstractNum w:abstractNumId="50">
    <w:nsid w:val="4A573401"/>
    <w:multiLevelType w:val="hybridMultilevel"/>
    <w:tmpl w:val="83B0707A"/>
    <w:lvl w:ilvl="0" w:tplc="7F1CF538">
      <w:start w:val="1"/>
      <w:numFmt w:val="decimal"/>
      <w:lvlText w:val="%1)"/>
      <w:lvlJc w:val="left"/>
      <w:pPr>
        <w:ind w:left="476" w:hanging="361"/>
        <w:jc w:val="left"/>
      </w:pPr>
      <w:rPr>
        <w:rFonts w:ascii="Arial" w:eastAsia="Arial" w:hAnsi="Arial" w:hint="default"/>
        <w:spacing w:val="-1"/>
        <w:w w:val="100"/>
        <w:sz w:val="22"/>
        <w:szCs w:val="22"/>
      </w:rPr>
    </w:lvl>
    <w:lvl w:ilvl="1" w:tplc="1A0474CE">
      <w:start w:val="1"/>
      <w:numFmt w:val="lowerLetter"/>
      <w:lvlText w:val="%2)"/>
      <w:lvlJc w:val="left"/>
      <w:pPr>
        <w:ind w:left="967" w:hanging="341"/>
        <w:jc w:val="right"/>
      </w:pPr>
      <w:rPr>
        <w:rFonts w:ascii="Arial" w:eastAsia="Arial" w:hAnsi="Arial" w:hint="default"/>
        <w:spacing w:val="-1"/>
        <w:w w:val="100"/>
        <w:sz w:val="22"/>
        <w:szCs w:val="22"/>
      </w:rPr>
    </w:lvl>
    <w:lvl w:ilvl="2" w:tplc="7AEA00A0">
      <w:start w:val="1"/>
      <w:numFmt w:val="lowerRoman"/>
      <w:lvlText w:val="%3."/>
      <w:lvlJc w:val="left"/>
      <w:pPr>
        <w:ind w:left="1012" w:hanging="358"/>
        <w:jc w:val="left"/>
      </w:pPr>
      <w:rPr>
        <w:rFonts w:ascii="Arial" w:eastAsia="Arial" w:hAnsi="Arial" w:hint="default"/>
        <w:spacing w:val="-1"/>
        <w:w w:val="100"/>
        <w:sz w:val="22"/>
        <w:szCs w:val="22"/>
      </w:rPr>
    </w:lvl>
    <w:lvl w:ilvl="3" w:tplc="6076F236">
      <w:start w:val="1"/>
      <w:numFmt w:val="bullet"/>
      <w:lvlText w:val="•"/>
      <w:lvlJc w:val="left"/>
      <w:pPr>
        <w:ind w:left="1020" w:hanging="358"/>
      </w:pPr>
      <w:rPr>
        <w:rFonts w:hint="default"/>
      </w:rPr>
    </w:lvl>
    <w:lvl w:ilvl="4" w:tplc="A508B7AE">
      <w:start w:val="1"/>
      <w:numFmt w:val="bullet"/>
      <w:lvlText w:val="•"/>
      <w:lvlJc w:val="left"/>
      <w:pPr>
        <w:ind w:left="2148" w:hanging="358"/>
      </w:pPr>
      <w:rPr>
        <w:rFonts w:hint="default"/>
      </w:rPr>
    </w:lvl>
    <w:lvl w:ilvl="5" w:tplc="24869970">
      <w:start w:val="1"/>
      <w:numFmt w:val="bullet"/>
      <w:lvlText w:val="•"/>
      <w:lvlJc w:val="left"/>
      <w:pPr>
        <w:ind w:left="3277" w:hanging="358"/>
      </w:pPr>
      <w:rPr>
        <w:rFonts w:hint="default"/>
      </w:rPr>
    </w:lvl>
    <w:lvl w:ilvl="6" w:tplc="F670C5F2">
      <w:start w:val="1"/>
      <w:numFmt w:val="bullet"/>
      <w:lvlText w:val="•"/>
      <w:lvlJc w:val="left"/>
      <w:pPr>
        <w:ind w:left="4405" w:hanging="358"/>
      </w:pPr>
      <w:rPr>
        <w:rFonts w:hint="default"/>
      </w:rPr>
    </w:lvl>
    <w:lvl w:ilvl="7" w:tplc="7C82F030">
      <w:start w:val="1"/>
      <w:numFmt w:val="bullet"/>
      <w:lvlText w:val="•"/>
      <w:lvlJc w:val="left"/>
      <w:pPr>
        <w:ind w:left="5534" w:hanging="358"/>
      </w:pPr>
      <w:rPr>
        <w:rFonts w:hint="default"/>
      </w:rPr>
    </w:lvl>
    <w:lvl w:ilvl="8" w:tplc="2BF6E5D2">
      <w:start w:val="1"/>
      <w:numFmt w:val="bullet"/>
      <w:lvlText w:val="•"/>
      <w:lvlJc w:val="left"/>
      <w:pPr>
        <w:ind w:left="6662" w:hanging="358"/>
      </w:pPr>
      <w:rPr>
        <w:rFonts w:hint="default"/>
      </w:rPr>
    </w:lvl>
  </w:abstractNum>
  <w:abstractNum w:abstractNumId="51">
    <w:nsid w:val="4B0B2412"/>
    <w:multiLevelType w:val="hybridMultilevel"/>
    <w:tmpl w:val="004A5EF6"/>
    <w:lvl w:ilvl="0" w:tplc="70F014E4">
      <w:start w:val="1"/>
      <w:numFmt w:val="decimal"/>
      <w:lvlText w:val="%1)"/>
      <w:lvlJc w:val="left"/>
      <w:pPr>
        <w:ind w:left="519" w:hanging="404"/>
        <w:jc w:val="right"/>
      </w:pPr>
      <w:rPr>
        <w:rFonts w:ascii="Arial" w:eastAsia="Arial" w:hAnsi="Arial" w:hint="default"/>
        <w:spacing w:val="-1"/>
        <w:w w:val="100"/>
        <w:sz w:val="22"/>
        <w:szCs w:val="22"/>
      </w:rPr>
    </w:lvl>
    <w:lvl w:ilvl="1" w:tplc="E63E9D4E">
      <w:start w:val="1"/>
      <w:numFmt w:val="lowerLetter"/>
      <w:lvlText w:val="%2)"/>
      <w:lvlJc w:val="left"/>
      <w:pPr>
        <w:ind w:left="1023" w:hanging="341"/>
        <w:jc w:val="left"/>
      </w:pPr>
      <w:rPr>
        <w:rFonts w:ascii="Arial" w:eastAsia="Arial" w:hAnsi="Arial" w:hint="default"/>
        <w:spacing w:val="-1"/>
        <w:w w:val="100"/>
        <w:sz w:val="22"/>
        <w:szCs w:val="22"/>
      </w:rPr>
    </w:lvl>
    <w:lvl w:ilvl="2" w:tplc="2F4A959A">
      <w:start w:val="1"/>
      <w:numFmt w:val="bullet"/>
      <w:lvlText w:val="•"/>
      <w:lvlJc w:val="left"/>
      <w:pPr>
        <w:ind w:left="1020" w:hanging="341"/>
      </w:pPr>
      <w:rPr>
        <w:rFonts w:hint="default"/>
      </w:rPr>
    </w:lvl>
    <w:lvl w:ilvl="3" w:tplc="D260289A">
      <w:start w:val="1"/>
      <w:numFmt w:val="bullet"/>
      <w:lvlText w:val="•"/>
      <w:lvlJc w:val="left"/>
      <w:pPr>
        <w:ind w:left="2055" w:hanging="341"/>
      </w:pPr>
      <w:rPr>
        <w:rFonts w:hint="default"/>
      </w:rPr>
    </w:lvl>
    <w:lvl w:ilvl="4" w:tplc="E7B8FB4A">
      <w:start w:val="1"/>
      <w:numFmt w:val="bullet"/>
      <w:lvlText w:val="•"/>
      <w:lvlJc w:val="left"/>
      <w:pPr>
        <w:ind w:left="3090" w:hanging="341"/>
      </w:pPr>
      <w:rPr>
        <w:rFonts w:hint="default"/>
      </w:rPr>
    </w:lvl>
    <w:lvl w:ilvl="5" w:tplc="D0200920">
      <w:start w:val="1"/>
      <w:numFmt w:val="bullet"/>
      <w:lvlText w:val="•"/>
      <w:lvlJc w:val="left"/>
      <w:pPr>
        <w:ind w:left="4125" w:hanging="341"/>
      </w:pPr>
      <w:rPr>
        <w:rFonts w:hint="default"/>
      </w:rPr>
    </w:lvl>
    <w:lvl w:ilvl="6" w:tplc="69D68E56">
      <w:start w:val="1"/>
      <w:numFmt w:val="bullet"/>
      <w:lvlText w:val="•"/>
      <w:lvlJc w:val="left"/>
      <w:pPr>
        <w:ind w:left="5160" w:hanging="341"/>
      </w:pPr>
      <w:rPr>
        <w:rFonts w:hint="default"/>
      </w:rPr>
    </w:lvl>
    <w:lvl w:ilvl="7" w:tplc="F16C680C">
      <w:start w:val="1"/>
      <w:numFmt w:val="bullet"/>
      <w:lvlText w:val="•"/>
      <w:lvlJc w:val="left"/>
      <w:pPr>
        <w:ind w:left="6195" w:hanging="341"/>
      </w:pPr>
      <w:rPr>
        <w:rFonts w:hint="default"/>
      </w:rPr>
    </w:lvl>
    <w:lvl w:ilvl="8" w:tplc="0D503BC8">
      <w:start w:val="1"/>
      <w:numFmt w:val="bullet"/>
      <w:lvlText w:val="•"/>
      <w:lvlJc w:val="left"/>
      <w:pPr>
        <w:ind w:left="7230" w:hanging="341"/>
      </w:pPr>
      <w:rPr>
        <w:rFonts w:hint="default"/>
      </w:rPr>
    </w:lvl>
  </w:abstractNum>
  <w:abstractNum w:abstractNumId="52">
    <w:nsid w:val="4BA13104"/>
    <w:multiLevelType w:val="multilevel"/>
    <w:tmpl w:val="D8CE197E"/>
    <w:lvl w:ilvl="0">
      <w:start w:val="6"/>
      <w:numFmt w:val="decimal"/>
      <w:lvlText w:val="%1"/>
      <w:lvlJc w:val="left"/>
      <w:pPr>
        <w:ind w:left="1710" w:hanging="901"/>
        <w:jc w:val="left"/>
      </w:pPr>
      <w:rPr>
        <w:rFonts w:hint="default"/>
      </w:rPr>
    </w:lvl>
    <w:lvl w:ilvl="1">
      <w:start w:val="12"/>
      <w:numFmt w:val="decimal"/>
      <w:lvlText w:val="%1.%2"/>
      <w:lvlJc w:val="left"/>
      <w:pPr>
        <w:ind w:left="1710" w:hanging="901"/>
        <w:jc w:val="left"/>
      </w:pPr>
      <w:rPr>
        <w:rFonts w:hint="default"/>
      </w:rPr>
    </w:lvl>
    <w:lvl w:ilvl="2">
      <w:start w:val="1"/>
      <w:numFmt w:val="decimal"/>
      <w:lvlText w:val="%1.%2.%3"/>
      <w:lvlJc w:val="left"/>
      <w:pPr>
        <w:ind w:left="1196" w:hanging="901"/>
        <w:jc w:val="right"/>
      </w:pPr>
      <w:rPr>
        <w:rFonts w:ascii="Arial" w:eastAsia="Arial" w:hAnsi="Arial" w:hint="default"/>
        <w:i/>
        <w:spacing w:val="-2"/>
        <w:w w:val="99"/>
        <w:sz w:val="24"/>
        <w:szCs w:val="24"/>
      </w:rPr>
    </w:lvl>
    <w:lvl w:ilvl="3">
      <w:start w:val="1"/>
      <w:numFmt w:val="bullet"/>
      <w:lvlText w:val="•"/>
      <w:lvlJc w:val="left"/>
      <w:pPr>
        <w:ind w:left="3404" w:hanging="901"/>
      </w:pPr>
      <w:rPr>
        <w:rFonts w:hint="default"/>
      </w:rPr>
    </w:lvl>
    <w:lvl w:ilvl="4">
      <w:start w:val="1"/>
      <w:numFmt w:val="bullet"/>
      <w:lvlText w:val="•"/>
      <w:lvlJc w:val="left"/>
      <w:pPr>
        <w:ind w:left="4246" w:hanging="901"/>
      </w:pPr>
      <w:rPr>
        <w:rFonts w:hint="default"/>
      </w:rPr>
    </w:lvl>
    <w:lvl w:ilvl="5">
      <w:start w:val="1"/>
      <w:numFmt w:val="bullet"/>
      <w:lvlText w:val="•"/>
      <w:lvlJc w:val="left"/>
      <w:pPr>
        <w:ind w:left="5088" w:hanging="901"/>
      </w:pPr>
      <w:rPr>
        <w:rFonts w:hint="default"/>
      </w:rPr>
    </w:lvl>
    <w:lvl w:ilvl="6">
      <w:start w:val="1"/>
      <w:numFmt w:val="bullet"/>
      <w:lvlText w:val="•"/>
      <w:lvlJc w:val="left"/>
      <w:pPr>
        <w:ind w:left="5931" w:hanging="901"/>
      </w:pPr>
      <w:rPr>
        <w:rFonts w:hint="default"/>
      </w:rPr>
    </w:lvl>
    <w:lvl w:ilvl="7">
      <w:start w:val="1"/>
      <w:numFmt w:val="bullet"/>
      <w:lvlText w:val="•"/>
      <w:lvlJc w:val="left"/>
      <w:pPr>
        <w:ind w:left="6773" w:hanging="901"/>
      </w:pPr>
      <w:rPr>
        <w:rFonts w:hint="default"/>
      </w:rPr>
    </w:lvl>
    <w:lvl w:ilvl="8">
      <w:start w:val="1"/>
      <w:numFmt w:val="bullet"/>
      <w:lvlText w:val="•"/>
      <w:lvlJc w:val="left"/>
      <w:pPr>
        <w:ind w:left="7615" w:hanging="901"/>
      </w:pPr>
      <w:rPr>
        <w:rFonts w:hint="default"/>
      </w:rPr>
    </w:lvl>
  </w:abstractNum>
  <w:abstractNum w:abstractNumId="53">
    <w:nsid w:val="4D0C7B37"/>
    <w:multiLevelType w:val="hybridMultilevel"/>
    <w:tmpl w:val="668A3654"/>
    <w:lvl w:ilvl="0" w:tplc="9D9614F8">
      <w:start w:val="1"/>
      <w:numFmt w:val="decimal"/>
      <w:lvlText w:val="%1)"/>
      <w:lvlJc w:val="left"/>
      <w:pPr>
        <w:ind w:left="519" w:hanging="404"/>
        <w:jc w:val="left"/>
      </w:pPr>
      <w:rPr>
        <w:rFonts w:ascii="Arial" w:eastAsia="Arial" w:hAnsi="Arial" w:hint="default"/>
        <w:spacing w:val="-1"/>
        <w:w w:val="100"/>
        <w:sz w:val="22"/>
        <w:szCs w:val="22"/>
      </w:rPr>
    </w:lvl>
    <w:lvl w:ilvl="1" w:tplc="BA5A9AF6">
      <w:start w:val="1"/>
      <w:numFmt w:val="lowerLetter"/>
      <w:lvlText w:val="%2)"/>
      <w:lvlJc w:val="left"/>
      <w:pPr>
        <w:ind w:left="835" w:hanging="360"/>
        <w:jc w:val="left"/>
      </w:pPr>
      <w:rPr>
        <w:rFonts w:ascii="Arial" w:eastAsia="Arial" w:hAnsi="Arial" w:hint="default"/>
        <w:spacing w:val="-1"/>
        <w:w w:val="100"/>
        <w:sz w:val="22"/>
        <w:szCs w:val="22"/>
      </w:rPr>
    </w:lvl>
    <w:lvl w:ilvl="2" w:tplc="358EE73E">
      <w:start w:val="1"/>
      <w:numFmt w:val="bullet"/>
      <w:lvlText w:val="•"/>
      <w:lvlJc w:val="left"/>
      <w:pPr>
        <w:ind w:left="880" w:hanging="360"/>
      </w:pPr>
      <w:rPr>
        <w:rFonts w:hint="default"/>
      </w:rPr>
    </w:lvl>
    <w:lvl w:ilvl="3" w:tplc="F7924AD0">
      <w:start w:val="1"/>
      <w:numFmt w:val="bullet"/>
      <w:lvlText w:val="•"/>
      <w:lvlJc w:val="left"/>
      <w:pPr>
        <w:ind w:left="1932" w:hanging="360"/>
      </w:pPr>
      <w:rPr>
        <w:rFonts w:hint="default"/>
      </w:rPr>
    </w:lvl>
    <w:lvl w:ilvl="4" w:tplc="6B7E1CBC">
      <w:start w:val="1"/>
      <w:numFmt w:val="bullet"/>
      <w:lvlText w:val="•"/>
      <w:lvlJc w:val="left"/>
      <w:pPr>
        <w:ind w:left="2985" w:hanging="360"/>
      </w:pPr>
      <w:rPr>
        <w:rFonts w:hint="default"/>
      </w:rPr>
    </w:lvl>
    <w:lvl w:ilvl="5" w:tplc="BF4413DA">
      <w:start w:val="1"/>
      <w:numFmt w:val="bullet"/>
      <w:lvlText w:val="•"/>
      <w:lvlJc w:val="left"/>
      <w:pPr>
        <w:ind w:left="4037" w:hanging="360"/>
      </w:pPr>
      <w:rPr>
        <w:rFonts w:hint="default"/>
      </w:rPr>
    </w:lvl>
    <w:lvl w:ilvl="6" w:tplc="F60CAB42">
      <w:start w:val="1"/>
      <w:numFmt w:val="bullet"/>
      <w:lvlText w:val="•"/>
      <w:lvlJc w:val="left"/>
      <w:pPr>
        <w:ind w:left="5090" w:hanging="360"/>
      </w:pPr>
      <w:rPr>
        <w:rFonts w:hint="default"/>
      </w:rPr>
    </w:lvl>
    <w:lvl w:ilvl="7" w:tplc="85EAFE32">
      <w:start w:val="1"/>
      <w:numFmt w:val="bullet"/>
      <w:lvlText w:val="•"/>
      <w:lvlJc w:val="left"/>
      <w:pPr>
        <w:ind w:left="6142" w:hanging="360"/>
      </w:pPr>
      <w:rPr>
        <w:rFonts w:hint="default"/>
      </w:rPr>
    </w:lvl>
    <w:lvl w:ilvl="8" w:tplc="52ACF9D8">
      <w:start w:val="1"/>
      <w:numFmt w:val="bullet"/>
      <w:lvlText w:val="•"/>
      <w:lvlJc w:val="left"/>
      <w:pPr>
        <w:ind w:left="7195" w:hanging="360"/>
      </w:pPr>
      <w:rPr>
        <w:rFonts w:hint="default"/>
      </w:rPr>
    </w:lvl>
  </w:abstractNum>
  <w:abstractNum w:abstractNumId="54">
    <w:nsid w:val="4EDE548A"/>
    <w:multiLevelType w:val="hybridMultilevel"/>
    <w:tmpl w:val="11122F4E"/>
    <w:lvl w:ilvl="0" w:tplc="20C46BA8">
      <w:start w:val="1"/>
      <w:numFmt w:val="decimal"/>
      <w:lvlText w:val="%1)"/>
      <w:lvlJc w:val="left"/>
      <w:pPr>
        <w:ind w:left="476" w:hanging="361"/>
        <w:jc w:val="left"/>
      </w:pPr>
      <w:rPr>
        <w:rFonts w:ascii="Arial" w:eastAsia="Arial" w:hAnsi="Arial" w:hint="default"/>
        <w:spacing w:val="-1"/>
        <w:w w:val="100"/>
        <w:sz w:val="22"/>
        <w:szCs w:val="22"/>
      </w:rPr>
    </w:lvl>
    <w:lvl w:ilvl="1" w:tplc="7A1C1892">
      <w:start w:val="1"/>
      <w:numFmt w:val="bullet"/>
      <w:lvlText w:val="•"/>
      <w:lvlJc w:val="left"/>
      <w:pPr>
        <w:ind w:left="1362" w:hanging="361"/>
      </w:pPr>
      <w:rPr>
        <w:rFonts w:hint="default"/>
      </w:rPr>
    </w:lvl>
    <w:lvl w:ilvl="2" w:tplc="F45AC138">
      <w:start w:val="1"/>
      <w:numFmt w:val="bullet"/>
      <w:lvlText w:val="•"/>
      <w:lvlJc w:val="left"/>
      <w:pPr>
        <w:ind w:left="2244" w:hanging="361"/>
      </w:pPr>
      <w:rPr>
        <w:rFonts w:hint="default"/>
      </w:rPr>
    </w:lvl>
    <w:lvl w:ilvl="3" w:tplc="F50C90F4">
      <w:start w:val="1"/>
      <w:numFmt w:val="bullet"/>
      <w:lvlText w:val="•"/>
      <w:lvlJc w:val="left"/>
      <w:pPr>
        <w:ind w:left="3126" w:hanging="361"/>
      </w:pPr>
      <w:rPr>
        <w:rFonts w:hint="default"/>
      </w:rPr>
    </w:lvl>
    <w:lvl w:ilvl="4" w:tplc="6024CE7E">
      <w:start w:val="1"/>
      <w:numFmt w:val="bullet"/>
      <w:lvlText w:val="•"/>
      <w:lvlJc w:val="left"/>
      <w:pPr>
        <w:ind w:left="4008" w:hanging="361"/>
      </w:pPr>
      <w:rPr>
        <w:rFonts w:hint="default"/>
      </w:rPr>
    </w:lvl>
    <w:lvl w:ilvl="5" w:tplc="61EAD984">
      <w:start w:val="1"/>
      <w:numFmt w:val="bullet"/>
      <w:lvlText w:val="•"/>
      <w:lvlJc w:val="left"/>
      <w:pPr>
        <w:ind w:left="4890" w:hanging="361"/>
      </w:pPr>
      <w:rPr>
        <w:rFonts w:hint="default"/>
      </w:rPr>
    </w:lvl>
    <w:lvl w:ilvl="6" w:tplc="5802C11C">
      <w:start w:val="1"/>
      <w:numFmt w:val="bullet"/>
      <w:lvlText w:val="•"/>
      <w:lvlJc w:val="left"/>
      <w:pPr>
        <w:ind w:left="5772" w:hanging="361"/>
      </w:pPr>
      <w:rPr>
        <w:rFonts w:hint="default"/>
      </w:rPr>
    </w:lvl>
    <w:lvl w:ilvl="7" w:tplc="D558278E">
      <w:start w:val="1"/>
      <w:numFmt w:val="bullet"/>
      <w:lvlText w:val="•"/>
      <w:lvlJc w:val="left"/>
      <w:pPr>
        <w:ind w:left="6654" w:hanging="361"/>
      </w:pPr>
      <w:rPr>
        <w:rFonts w:hint="default"/>
      </w:rPr>
    </w:lvl>
    <w:lvl w:ilvl="8" w:tplc="E93AF52C">
      <w:start w:val="1"/>
      <w:numFmt w:val="bullet"/>
      <w:lvlText w:val="•"/>
      <w:lvlJc w:val="left"/>
      <w:pPr>
        <w:ind w:left="7536" w:hanging="361"/>
      </w:pPr>
      <w:rPr>
        <w:rFonts w:hint="default"/>
      </w:rPr>
    </w:lvl>
  </w:abstractNum>
  <w:abstractNum w:abstractNumId="55">
    <w:nsid w:val="4EE605A5"/>
    <w:multiLevelType w:val="hybridMultilevel"/>
    <w:tmpl w:val="8BD61D52"/>
    <w:lvl w:ilvl="0" w:tplc="411A0992">
      <w:start w:val="1"/>
      <w:numFmt w:val="decimal"/>
      <w:lvlText w:val="%1)"/>
      <w:lvlJc w:val="left"/>
      <w:pPr>
        <w:ind w:left="543" w:hanging="428"/>
        <w:jc w:val="left"/>
      </w:pPr>
      <w:rPr>
        <w:rFonts w:ascii="Arial" w:eastAsia="Arial" w:hAnsi="Arial" w:hint="default"/>
        <w:spacing w:val="-1"/>
        <w:w w:val="100"/>
        <w:sz w:val="22"/>
        <w:szCs w:val="22"/>
      </w:rPr>
    </w:lvl>
    <w:lvl w:ilvl="1" w:tplc="8C62F9B6">
      <w:start w:val="1"/>
      <w:numFmt w:val="bullet"/>
      <w:lvlText w:val="•"/>
      <w:lvlJc w:val="left"/>
      <w:pPr>
        <w:ind w:left="1416" w:hanging="428"/>
      </w:pPr>
      <w:rPr>
        <w:rFonts w:hint="default"/>
      </w:rPr>
    </w:lvl>
    <w:lvl w:ilvl="2" w:tplc="60FAC1BA">
      <w:start w:val="1"/>
      <w:numFmt w:val="bullet"/>
      <w:lvlText w:val="•"/>
      <w:lvlJc w:val="left"/>
      <w:pPr>
        <w:ind w:left="2292" w:hanging="428"/>
      </w:pPr>
      <w:rPr>
        <w:rFonts w:hint="default"/>
      </w:rPr>
    </w:lvl>
    <w:lvl w:ilvl="3" w:tplc="7A8CCF2E">
      <w:start w:val="1"/>
      <w:numFmt w:val="bullet"/>
      <w:lvlText w:val="•"/>
      <w:lvlJc w:val="left"/>
      <w:pPr>
        <w:ind w:left="3168" w:hanging="428"/>
      </w:pPr>
      <w:rPr>
        <w:rFonts w:hint="default"/>
      </w:rPr>
    </w:lvl>
    <w:lvl w:ilvl="4" w:tplc="B6A0A9E0">
      <w:start w:val="1"/>
      <w:numFmt w:val="bullet"/>
      <w:lvlText w:val="•"/>
      <w:lvlJc w:val="left"/>
      <w:pPr>
        <w:ind w:left="4044" w:hanging="428"/>
      </w:pPr>
      <w:rPr>
        <w:rFonts w:hint="default"/>
      </w:rPr>
    </w:lvl>
    <w:lvl w:ilvl="5" w:tplc="771E2C0C">
      <w:start w:val="1"/>
      <w:numFmt w:val="bullet"/>
      <w:lvlText w:val="•"/>
      <w:lvlJc w:val="left"/>
      <w:pPr>
        <w:ind w:left="4920" w:hanging="428"/>
      </w:pPr>
      <w:rPr>
        <w:rFonts w:hint="default"/>
      </w:rPr>
    </w:lvl>
    <w:lvl w:ilvl="6" w:tplc="0FF0C450">
      <w:start w:val="1"/>
      <w:numFmt w:val="bullet"/>
      <w:lvlText w:val="•"/>
      <w:lvlJc w:val="left"/>
      <w:pPr>
        <w:ind w:left="5796" w:hanging="428"/>
      </w:pPr>
      <w:rPr>
        <w:rFonts w:hint="default"/>
      </w:rPr>
    </w:lvl>
    <w:lvl w:ilvl="7" w:tplc="E3E43742">
      <w:start w:val="1"/>
      <w:numFmt w:val="bullet"/>
      <w:lvlText w:val="•"/>
      <w:lvlJc w:val="left"/>
      <w:pPr>
        <w:ind w:left="6672" w:hanging="428"/>
      </w:pPr>
      <w:rPr>
        <w:rFonts w:hint="default"/>
      </w:rPr>
    </w:lvl>
    <w:lvl w:ilvl="8" w:tplc="416E8A2C">
      <w:start w:val="1"/>
      <w:numFmt w:val="bullet"/>
      <w:lvlText w:val="•"/>
      <w:lvlJc w:val="left"/>
      <w:pPr>
        <w:ind w:left="7548" w:hanging="428"/>
      </w:pPr>
      <w:rPr>
        <w:rFonts w:hint="default"/>
      </w:rPr>
    </w:lvl>
  </w:abstractNum>
  <w:abstractNum w:abstractNumId="56">
    <w:nsid w:val="4F4C67D1"/>
    <w:multiLevelType w:val="hybridMultilevel"/>
    <w:tmpl w:val="F19ED51E"/>
    <w:lvl w:ilvl="0" w:tplc="57E0BBAE">
      <w:start w:val="1"/>
      <w:numFmt w:val="lowerRoman"/>
      <w:lvlText w:val="%1)"/>
      <w:lvlJc w:val="left"/>
      <w:pPr>
        <w:ind w:left="1184" w:hanging="361"/>
        <w:jc w:val="left"/>
      </w:pPr>
      <w:rPr>
        <w:rFonts w:ascii="Arial" w:eastAsia="Arial" w:hAnsi="Arial" w:hint="default"/>
        <w:spacing w:val="-1"/>
        <w:w w:val="100"/>
        <w:sz w:val="22"/>
        <w:szCs w:val="22"/>
      </w:rPr>
    </w:lvl>
    <w:lvl w:ilvl="1" w:tplc="8612E908">
      <w:start w:val="1"/>
      <w:numFmt w:val="bullet"/>
      <w:lvlText w:val="•"/>
      <w:lvlJc w:val="left"/>
      <w:pPr>
        <w:ind w:left="1992" w:hanging="361"/>
      </w:pPr>
      <w:rPr>
        <w:rFonts w:hint="default"/>
      </w:rPr>
    </w:lvl>
    <w:lvl w:ilvl="2" w:tplc="8EBC3196">
      <w:start w:val="1"/>
      <w:numFmt w:val="bullet"/>
      <w:lvlText w:val="•"/>
      <w:lvlJc w:val="left"/>
      <w:pPr>
        <w:ind w:left="2804" w:hanging="361"/>
      </w:pPr>
      <w:rPr>
        <w:rFonts w:hint="default"/>
      </w:rPr>
    </w:lvl>
    <w:lvl w:ilvl="3" w:tplc="ABC2CA6E">
      <w:start w:val="1"/>
      <w:numFmt w:val="bullet"/>
      <w:lvlText w:val="•"/>
      <w:lvlJc w:val="left"/>
      <w:pPr>
        <w:ind w:left="3616" w:hanging="361"/>
      </w:pPr>
      <w:rPr>
        <w:rFonts w:hint="default"/>
      </w:rPr>
    </w:lvl>
    <w:lvl w:ilvl="4" w:tplc="690C48A0">
      <w:start w:val="1"/>
      <w:numFmt w:val="bullet"/>
      <w:lvlText w:val="•"/>
      <w:lvlJc w:val="left"/>
      <w:pPr>
        <w:ind w:left="4428" w:hanging="361"/>
      </w:pPr>
      <w:rPr>
        <w:rFonts w:hint="default"/>
      </w:rPr>
    </w:lvl>
    <w:lvl w:ilvl="5" w:tplc="9A90F784">
      <w:start w:val="1"/>
      <w:numFmt w:val="bullet"/>
      <w:lvlText w:val="•"/>
      <w:lvlJc w:val="left"/>
      <w:pPr>
        <w:ind w:left="5240" w:hanging="361"/>
      </w:pPr>
      <w:rPr>
        <w:rFonts w:hint="default"/>
      </w:rPr>
    </w:lvl>
    <w:lvl w:ilvl="6" w:tplc="0464F42E">
      <w:start w:val="1"/>
      <w:numFmt w:val="bullet"/>
      <w:lvlText w:val="•"/>
      <w:lvlJc w:val="left"/>
      <w:pPr>
        <w:ind w:left="6052" w:hanging="361"/>
      </w:pPr>
      <w:rPr>
        <w:rFonts w:hint="default"/>
      </w:rPr>
    </w:lvl>
    <w:lvl w:ilvl="7" w:tplc="08EA6F96">
      <w:start w:val="1"/>
      <w:numFmt w:val="bullet"/>
      <w:lvlText w:val="•"/>
      <w:lvlJc w:val="left"/>
      <w:pPr>
        <w:ind w:left="6864" w:hanging="361"/>
      </w:pPr>
      <w:rPr>
        <w:rFonts w:hint="default"/>
      </w:rPr>
    </w:lvl>
    <w:lvl w:ilvl="8" w:tplc="41E2F046">
      <w:start w:val="1"/>
      <w:numFmt w:val="bullet"/>
      <w:lvlText w:val="•"/>
      <w:lvlJc w:val="left"/>
      <w:pPr>
        <w:ind w:left="7676" w:hanging="361"/>
      </w:pPr>
      <w:rPr>
        <w:rFonts w:hint="default"/>
      </w:rPr>
    </w:lvl>
  </w:abstractNum>
  <w:abstractNum w:abstractNumId="57">
    <w:nsid w:val="540D3405"/>
    <w:multiLevelType w:val="hybridMultilevel"/>
    <w:tmpl w:val="A93032E8"/>
    <w:lvl w:ilvl="0" w:tplc="46D6D250">
      <w:start w:val="1"/>
      <w:numFmt w:val="decimal"/>
      <w:lvlText w:val="%1)"/>
      <w:lvlJc w:val="left"/>
      <w:pPr>
        <w:ind w:left="476" w:hanging="361"/>
        <w:jc w:val="left"/>
      </w:pPr>
      <w:rPr>
        <w:rFonts w:ascii="Arial" w:eastAsia="Arial" w:hAnsi="Arial" w:hint="default"/>
        <w:spacing w:val="-1"/>
        <w:w w:val="100"/>
        <w:sz w:val="22"/>
        <w:szCs w:val="22"/>
      </w:rPr>
    </w:lvl>
    <w:lvl w:ilvl="1" w:tplc="D9D669A6">
      <w:start w:val="1"/>
      <w:numFmt w:val="lowerLetter"/>
      <w:lvlText w:val="%2)"/>
      <w:lvlJc w:val="left"/>
      <w:pPr>
        <w:ind w:left="836" w:hanging="361"/>
        <w:jc w:val="left"/>
      </w:pPr>
      <w:rPr>
        <w:rFonts w:ascii="Arial" w:eastAsia="Arial" w:hAnsi="Arial" w:hint="default"/>
        <w:spacing w:val="-1"/>
        <w:w w:val="100"/>
        <w:sz w:val="22"/>
        <w:szCs w:val="22"/>
      </w:rPr>
    </w:lvl>
    <w:lvl w:ilvl="2" w:tplc="75385904">
      <w:start w:val="1"/>
      <w:numFmt w:val="bullet"/>
      <w:lvlText w:val="•"/>
      <w:lvlJc w:val="left"/>
      <w:pPr>
        <w:ind w:left="1780" w:hanging="361"/>
      </w:pPr>
      <w:rPr>
        <w:rFonts w:hint="default"/>
      </w:rPr>
    </w:lvl>
    <w:lvl w:ilvl="3" w:tplc="79E4A292">
      <w:start w:val="1"/>
      <w:numFmt w:val="bullet"/>
      <w:lvlText w:val="•"/>
      <w:lvlJc w:val="left"/>
      <w:pPr>
        <w:ind w:left="2720" w:hanging="361"/>
      </w:pPr>
      <w:rPr>
        <w:rFonts w:hint="default"/>
      </w:rPr>
    </w:lvl>
    <w:lvl w:ilvl="4" w:tplc="31BA1DD0">
      <w:start w:val="1"/>
      <w:numFmt w:val="bullet"/>
      <w:lvlText w:val="•"/>
      <w:lvlJc w:val="left"/>
      <w:pPr>
        <w:ind w:left="3660" w:hanging="361"/>
      </w:pPr>
      <w:rPr>
        <w:rFonts w:hint="default"/>
      </w:rPr>
    </w:lvl>
    <w:lvl w:ilvl="5" w:tplc="FC3C4A98">
      <w:start w:val="1"/>
      <w:numFmt w:val="bullet"/>
      <w:lvlText w:val="•"/>
      <w:lvlJc w:val="left"/>
      <w:pPr>
        <w:ind w:left="4600" w:hanging="361"/>
      </w:pPr>
      <w:rPr>
        <w:rFonts w:hint="default"/>
      </w:rPr>
    </w:lvl>
    <w:lvl w:ilvl="6" w:tplc="3DA0A7A2">
      <w:start w:val="1"/>
      <w:numFmt w:val="bullet"/>
      <w:lvlText w:val="•"/>
      <w:lvlJc w:val="left"/>
      <w:pPr>
        <w:ind w:left="5540" w:hanging="361"/>
      </w:pPr>
      <w:rPr>
        <w:rFonts w:hint="default"/>
      </w:rPr>
    </w:lvl>
    <w:lvl w:ilvl="7" w:tplc="90405AEC">
      <w:start w:val="1"/>
      <w:numFmt w:val="bullet"/>
      <w:lvlText w:val="•"/>
      <w:lvlJc w:val="left"/>
      <w:pPr>
        <w:ind w:left="6480" w:hanging="361"/>
      </w:pPr>
      <w:rPr>
        <w:rFonts w:hint="default"/>
      </w:rPr>
    </w:lvl>
    <w:lvl w:ilvl="8" w:tplc="8DF8D642">
      <w:start w:val="1"/>
      <w:numFmt w:val="bullet"/>
      <w:lvlText w:val="•"/>
      <w:lvlJc w:val="left"/>
      <w:pPr>
        <w:ind w:left="7420" w:hanging="361"/>
      </w:pPr>
      <w:rPr>
        <w:rFonts w:hint="default"/>
      </w:rPr>
    </w:lvl>
  </w:abstractNum>
  <w:abstractNum w:abstractNumId="58">
    <w:nsid w:val="54D401A5"/>
    <w:multiLevelType w:val="hybridMultilevel"/>
    <w:tmpl w:val="B0E85F0E"/>
    <w:lvl w:ilvl="0" w:tplc="12802DA6">
      <w:start w:val="1"/>
      <w:numFmt w:val="decimal"/>
      <w:lvlText w:val="%1)"/>
      <w:lvlJc w:val="left"/>
      <w:pPr>
        <w:ind w:left="543" w:hanging="428"/>
        <w:jc w:val="left"/>
      </w:pPr>
      <w:rPr>
        <w:rFonts w:ascii="Arial" w:eastAsia="Arial" w:hAnsi="Arial" w:hint="default"/>
        <w:spacing w:val="-1"/>
        <w:w w:val="100"/>
        <w:sz w:val="22"/>
        <w:szCs w:val="22"/>
      </w:rPr>
    </w:lvl>
    <w:lvl w:ilvl="1" w:tplc="90185FAA">
      <w:start w:val="1"/>
      <w:numFmt w:val="lowerLetter"/>
      <w:lvlText w:val="%2)"/>
      <w:lvlJc w:val="left"/>
      <w:pPr>
        <w:ind w:left="968" w:hanging="426"/>
        <w:jc w:val="left"/>
      </w:pPr>
      <w:rPr>
        <w:rFonts w:ascii="Arial" w:eastAsia="Arial" w:hAnsi="Arial" w:hint="default"/>
        <w:spacing w:val="-1"/>
        <w:w w:val="100"/>
        <w:sz w:val="22"/>
        <w:szCs w:val="22"/>
      </w:rPr>
    </w:lvl>
    <w:lvl w:ilvl="2" w:tplc="7CDEBB70">
      <w:start w:val="1"/>
      <w:numFmt w:val="bullet"/>
      <w:lvlText w:val="•"/>
      <w:lvlJc w:val="left"/>
      <w:pPr>
        <w:ind w:left="1886" w:hanging="426"/>
      </w:pPr>
      <w:rPr>
        <w:rFonts w:hint="default"/>
      </w:rPr>
    </w:lvl>
    <w:lvl w:ilvl="3" w:tplc="49C44E92">
      <w:start w:val="1"/>
      <w:numFmt w:val="bullet"/>
      <w:lvlText w:val="•"/>
      <w:lvlJc w:val="left"/>
      <w:pPr>
        <w:ind w:left="2813" w:hanging="426"/>
      </w:pPr>
      <w:rPr>
        <w:rFonts w:hint="default"/>
      </w:rPr>
    </w:lvl>
    <w:lvl w:ilvl="4" w:tplc="C6D46A80">
      <w:start w:val="1"/>
      <w:numFmt w:val="bullet"/>
      <w:lvlText w:val="•"/>
      <w:lvlJc w:val="left"/>
      <w:pPr>
        <w:ind w:left="3740" w:hanging="426"/>
      </w:pPr>
      <w:rPr>
        <w:rFonts w:hint="default"/>
      </w:rPr>
    </w:lvl>
    <w:lvl w:ilvl="5" w:tplc="2BBAE2A6">
      <w:start w:val="1"/>
      <w:numFmt w:val="bullet"/>
      <w:lvlText w:val="•"/>
      <w:lvlJc w:val="left"/>
      <w:pPr>
        <w:ind w:left="4666" w:hanging="426"/>
      </w:pPr>
      <w:rPr>
        <w:rFonts w:hint="default"/>
      </w:rPr>
    </w:lvl>
    <w:lvl w:ilvl="6" w:tplc="97BCA194">
      <w:start w:val="1"/>
      <w:numFmt w:val="bullet"/>
      <w:lvlText w:val="•"/>
      <w:lvlJc w:val="left"/>
      <w:pPr>
        <w:ind w:left="5593" w:hanging="426"/>
      </w:pPr>
      <w:rPr>
        <w:rFonts w:hint="default"/>
      </w:rPr>
    </w:lvl>
    <w:lvl w:ilvl="7" w:tplc="51B2809C">
      <w:start w:val="1"/>
      <w:numFmt w:val="bullet"/>
      <w:lvlText w:val="•"/>
      <w:lvlJc w:val="left"/>
      <w:pPr>
        <w:ind w:left="6520" w:hanging="426"/>
      </w:pPr>
      <w:rPr>
        <w:rFonts w:hint="default"/>
      </w:rPr>
    </w:lvl>
    <w:lvl w:ilvl="8" w:tplc="7BA03916">
      <w:start w:val="1"/>
      <w:numFmt w:val="bullet"/>
      <w:lvlText w:val="•"/>
      <w:lvlJc w:val="left"/>
      <w:pPr>
        <w:ind w:left="7446" w:hanging="426"/>
      </w:pPr>
      <w:rPr>
        <w:rFonts w:hint="default"/>
      </w:rPr>
    </w:lvl>
  </w:abstractNum>
  <w:abstractNum w:abstractNumId="59">
    <w:nsid w:val="55DF20D7"/>
    <w:multiLevelType w:val="hybridMultilevel"/>
    <w:tmpl w:val="188032A0"/>
    <w:lvl w:ilvl="0" w:tplc="A2FC2B82">
      <w:start w:val="1"/>
      <w:numFmt w:val="decimal"/>
      <w:lvlText w:val="%1)"/>
      <w:lvlJc w:val="left"/>
      <w:pPr>
        <w:ind w:left="543" w:hanging="428"/>
        <w:jc w:val="left"/>
      </w:pPr>
      <w:rPr>
        <w:rFonts w:ascii="Arial" w:eastAsia="Arial" w:hAnsi="Arial" w:hint="default"/>
        <w:spacing w:val="-1"/>
        <w:w w:val="100"/>
        <w:sz w:val="22"/>
        <w:szCs w:val="22"/>
      </w:rPr>
    </w:lvl>
    <w:lvl w:ilvl="1" w:tplc="8F008210">
      <w:start w:val="1"/>
      <w:numFmt w:val="lowerLetter"/>
      <w:lvlText w:val="%2)"/>
      <w:lvlJc w:val="left"/>
      <w:pPr>
        <w:ind w:left="968" w:hanging="426"/>
        <w:jc w:val="left"/>
      </w:pPr>
      <w:rPr>
        <w:rFonts w:ascii="Arial" w:eastAsia="Arial" w:hAnsi="Arial" w:hint="default"/>
        <w:spacing w:val="-1"/>
        <w:w w:val="100"/>
        <w:sz w:val="22"/>
        <w:szCs w:val="22"/>
      </w:rPr>
    </w:lvl>
    <w:lvl w:ilvl="2" w:tplc="1374AAF4">
      <w:start w:val="1"/>
      <w:numFmt w:val="bullet"/>
      <w:lvlText w:val="•"/>
      <w:lvlJc w:val="left"/>
      <w:pPr>
        <w:ind w:left="1886" w:hanging="426"/>
      </w:pPr>
      <w:rPr>
        <w:rFonts w:hint="default"/>
      </w:rPr>
    </w:lvl>
    <w:lvl w:ilvl="3" w:tplc="C922B114">
      <w:start w:val="1"/>
      <w:numFmt w:val="bullet"/>
      <w:lvlText w:val="•"/>
      <w:lvlJc w:val="left"/>
      <w:pPr>
        <w:ind w:left="2813" w:hanging="426"/>
      </w:pPr>
      <w:rPr>
        <w:rFonts w:hint="default"/>
      </w:rPr>
    </w:lvl>
    <w:lvl w:ilvl="4" w:tplc="F3C44E26">
      <w:start w:val="1"/>
      <w:numFmt w:val="bullet"/>
      <w:lvlText w:val="•"/>
      <w:lvlJc w:val="left"/>
      <w:pPr>
        <w:ind w:left="3740" w:hanging="426"/>
      </w:pPr>
      <w:rPr>
        <w:rFonts w:hint="default"/>
      </w:rPr>
    </w:lvl>
    <w:lvl w:ilvl="5" w:tplc="6C4E64D8">
      <w:start w:val="1"/>
      <w:numFmt w:val="bullet"/>
      <w:lvlText w:val="•"/>
      <w:lvlJc w:val="left"/>
      <w:pPr>
        <w:ind w:left="4666" w:hanging="426"/>
      </w:pPr>
      <w:rPr>
        <w:rFonts w:hint="default"/>
      </w:rPr>
    </w:lvl>
    <w:lvl w:ilvl="6" w:tplc="09C64FBE">
      <w:start w:val="1"/>
      <w:numFmt w:val="bullet"/>
      <w:lvlText w:val="•"/>
      <w:lvlJc w:val="left"/>
      <w:pPr>
        <w:ind w:left="5593" w:hanging="426"/>
      </w:pPr>
      <w:rPr>
        <w:rFonts w:hint="default"/>
      </w:rPr>
    </w:lvl>
    <w:lvl w:ilvl="7" w:tplc="AC4C6E86">
      <w:start w:val="1"/>
      <w:numFmt w:val="bullet"/>
      <w:lvlText w:val="•"/>
      <w:lvlJc w:val="left"/>
      <w:pPr>
        <w:ind w:left="6520" w:hanging="426"/>
      </w:pPr>
      <w:rPr>
        <w:rFonts w:hint="default"/>
      </w:rPr>
    </w:lvl>
    <w:lvl w:ilvl="8" w:tplc="6852802A">
      <w:start w:val="1"/>
      <w:numFmt w:val="bullet"/>
      <w:lvlText w:val="•"/>
      <w:lvlJc w:val="left"/>
      <w:pPr>
        <w:ind w:left="7446" w:hanging="426"/>
      </w:pPr>
      <w:rPr>
        <w:rFonts w:hint="default"/>
      </w:rPr>
    </w:lvl>
  </w:abstractNum>
  <w:abstractNum w:abstractNumId="60">
    <w:nsid w:val="586E4DDF"/>
    <w:multiLevelType w:val="hybridMultilevel"/>
    <w:tmpl w:val="63AAFC2A"/>
    <w:lvl w:ilvl="0" w:tplc="5E80CF3A">
      <w:start w:val="1"/>
      <w:numFmt w:val="lowerLetter"/>
      <w:lvlText w:val="%1)"/>
      <w:lvlJc w:val="left"/>
      <w:pPr>
        <w:ind w:left="1229" w:hanging="426"/>
        <w:jc w:val="left"/>
      </w:pPr>
      <w:rPr>
        <w:rFonts w:ascii="Arial" w:eastAsia="Arial" w:hAnsi="Arial" w:hint="default"/>
        <w:spacing w:val="-1"/>
        <w:w w:val="100"/>
        <w:sz w:val="22"/>
        <w:szCs w:val="22"/>
      </w:rPr>
    </w:lvl>
    <w:lvl w:ilvl="1" w:tplc="A0EE6EEA">
      <w:start w:val="1"/>
      <w:numFmt w:val="bullet"/>
      <w:lvlText w:val="•"/>
      <w:lvlJc w:val="left"/>
      <w:pPr>
        <w:ind w:left="2028" w:hanging="426"/>
      </w:pPr>
      <w:rPr>
        <w:rFonts w:hint="default"/>
      </w:rPr>
    </w:lvl>
    <w:lvl w:ilvl="2" w:tplc="8E98D436">
      <w:start w:val="1"/>
      <w:numFmt w:val="bullet"/>
      <w:lvlText w:val="•"/>
      <w:lvlJc w:val="left"/>
      <w:pPr>
        <w:ind w:left="2836" w:hanging="426"/>
      </w:pPr>
      <w:rPr>
        <w:rFonts w:hint="default"/>
      </w:rPr>
    </w:lvl>
    <w:lvl w:ilvl="3" w:tplc="BCE08D14">
      <w:start w:val="1"/>
      <w:numFmt w:val="bullet"/>
      <w:lvlText w:val="•"/>
      <w:lvlJc w:val="left"/>
      <w:pPr>
        <w:ind w:left="3644" w:hanging="426"/>
      </w:pPr>
      <w:rPr>
        <w:rFonts w:hint="default"/>
      </w:rPr>
    </w:lvl>
    <w:lvl w:ilvl="4" w:tplc="CE4CE982">
      <w:start w:val="1"/>
      <w:numFmt w:val="bullet"/>
      <w:lvlText w:val="•"/>
      <w:lvlJc w:val="left"/>
      <w:pPr>
        <w:ind w:left="4452" w:hanging="426"/>
      </w:pPr>
      <w:rPr>
        <w:rFonts w:hint="default"/>
      </w:rPr>
    </w:lvl>
    <w:lvl w:ilvl="5" w:tplc="B654459E">
      <w:start w:val="1"/>
      <w:numFmt w:val="bullet"/>
      <w:lvlText w:val="•"/>
      <w:lvlJc w:val="left"/>
      <w:pPr>
        <w:ind w:left="5260" w:hanging="426"/>
      </w:pPr>
      <w:rPr>
        <w:rFonts w:hint="default"/>
      </w:rPr>
    </w:lvl>
    <w:lvl w:ilvl="6" w:tplc="4D8EAD9E">
      <w:start w:val="1"/>
      <w:numFmt w:val="bullet"/>
      <w:lvlText w:val="•"/>
      <w:lvlJc w:val="left"/>
      <w:pPr>
        <w:ind w:left="6068" w:hanging="426"/>
      </w:pPr>
      <w:rPr>
        <w:rFonts w:hint="default"/>
      </w:rPr>
    </w:lvl>
    <w:lvl w:ilvl="7" w:tplc="0020445A">
      <w:start w:val="1"/>
      <w:numFmt w:val="bullet"/>
      <w:lvlText w:val="•"/>
      <w:lvlJc w:val="left"/>
      <w:pPr>
        <w:ind w:left="6876" w:hanging="426"/>
      </w:pPr>
      <w:rPr>
        <w:rFonts w:hint="default"/>
      </w:rPr>
    </w:lvl>
    <w:lvl w:ilvl="8" w:tplc="A224C11C">
      <w:start w:val="1"/>
      <w:numFmt w:val="bullet"/>
      <w:lvlText w:val="•"/>
      <w:lvlJc w:val="left"/>
      <w:pPr>
        <w:ind w:left="7684" w:hanging="426"/>
      </w:pPr>
      <w:rPr>
        <w:rFonts w:hint="default"/>
      </w:rPr>
    </w:lvl>
  </w:abstractNum>
  <w:abstractNum w:abstractNumId="61">
    <w:nsid w:val="59C47200"/>
    <w:multiLevelType w:val="hybridMultilevel"/>
    <w:tmpl w:val="8D764882"/>
    <w:lvl w:ilvl="0" w:tplc="014AF082">
      <w:start w:val="3"/>
      <w:numFmt w:val="decimal"/>
      <w:lvlText w:val="%1"/>
      <w:lvlJc w:val="left"/>
      <w:pPr>
        <w:ind w:left="116" w:hanging="135"/>
        <w:jc w:val="left"/>
      </w:pPr>
      <w:rPr>
        <w:rFonts w:ascii="Times New Roman" w:eastAsia="Times New Roman" w:hAnsi="Times New Roman" w:hint="default"/>
        <w:w w:val="99"/>
        <w:position w:val="9"/>
        <w:sz w:val="13"/>
        <w:szCs w:val="13"/>
      </w:rPr>
    </w:lvl>
    <w:lvl w:ilvl="1" w:tplc="4F70DDFC">
      <w:start w:val="1"/>
      <w:numFmt w:val="decimal"/>
      <w:lvlText w:val="%2)"/>
      <w:lvlJc w:val="left"/>
      <w:pPr>
        <w:ind w:left="804" w:hanging="406"/>
        <w:jc w:val="left"/>
      </w:pPr>
      <w:rPr>
        <w:rFonts w:ascii="Arial" w:eastAsia="Arial" w:hAnsi="Arial" w:hint="default"/>
        <w:spacing w:val="-1"/>
        <w:w w:val="100"/>
        <w:sz w:val="22"/>
        <w:szCs w:val="22"/>
      </w:rPr>
    </w:lvl>
    <w:lvl w:ilvl="2" w:tplc="97DA1B78">
      <w:start w:val="1"/>
      <w:numFmt w:val="lowerLetter"/>
      <w:lvlText w:val="%3)"/>
      <w:lvlJc w:val="left"/>
      <w:pPr>
        <w:ind w:left="1248" w:hanging="356"/>
        <w:jc w:val="left"/>
      </w:pPr>
      <w:rPr>
        <w:rFonts w:ascii="Arial" w:eastAsia="Arial" w:hAnsi="Arial" w:hint="default"/>
        <w:spacing w:val="-1"/>
        <w:w w:val="100"/>
        <w:sz w:val="22"/>
        <w:szCs w:val="22"/>
      </w:rPr>
    </w:lvl>
    <w:lvl w:ilvl="3" w:tplc="452ADEE4">
      <w:start w:val="1"/>
      <w:numFmt w:val="bullet"/>
      <w:lvlText w:val="•"/>
      <w:lvlJc w:val="left"/>
      <w:pPr>
        <w:ind w:left="1220" w:hanging="356"/>
      </w:pPr>
      <w:rPr>
        <w:rFonts w:hint="default"/>
      </w:rPr>
    </w:lvl>
    <w:lvl w:ilvl="4" w:tplc="4B7421C0">
      <w:start w:val="1"/>
      <w:numFmt w:val="bullet"/>
      <w:lvlText w:val="•"/>
      <w:lvlJc w:val="left"/>
      <w:pPr>
        <w:ind w:left="1240" w:hanging="356"/>
      </w:pPr>
      <w:rPr>
        <w:rFonts w:hint="default"/>
      </w:rPr>
    </w:lvl>
    <w:lvl w:ilvl="5" w:tplc="276809EE">
      <w:start w:val="1"/>
      <w:numFmt w:val="bullet"/>
      <w:lvlText w:val="•"/>
      <w:lvlJc w:val="left"/>
      <w:pPr>
        <w:ind w:left="2520" w:hanging="356"/>
      </w:pPr>
      <w:rPr>
        <w:rFonts w:hint="default"/>
      </w:rPr>
    </w:lvl>
    <w:lvl w:ilvl="6" w:tplc="2D7C5A76">
      <w:start w:val="1"/>
      <w:numFmt w:val="bullet"/>
      <w:lvlText w:val="•"/>
      <w:lvlJc w:val="left"/>
      <w:pPr>
        <w:ind w:left="3800" w:hanging="356"/>
      </w:pPr>
      <w:rPr>
        <w:rFonts w:hint="default"/>
      </w:rPr>
    </w:lvl>
    <w:lvl w:ilvl="7" w:tplc="EBDE533A">
      <w:start w:val="1"/>
      <w:numFmt w:val="bullet"/>
      <w:lvlText w:val="•"/>
      <w:lvlJc w:val="left"/>
      <w:pPr>
        <w:ind w:left="5080" w:hanging="356"/>
      </w:pPr>
      <w:rPr>
        <w:rFonts w:hint="default"/>
      </w:rPr>
    </w:lvl>
    <w:lvl w:ilvl="8" w:tplc="63A2BC04">
      <w:start w:val="1"/>
      <w:numFmt w:val="bullet"/>
      <w:lvlText w:val="•"/>
      <w:lvlJc w:val="left"/>
      <w:pPr>
        <w:ind w:left="6360" w:hanging="356"/>
      </w:pPr>
      <w:rPr>
        <w:rFonts w:hint="default"/>
      </w:rPr>
    </w:lvl>
  </w:abstractNum>
  <w:abstractNum w:abstractNumId="62">
    <w:nsid w:val="5CB25973"/>
    <w:multiLevelType w:val="hybridMultilevel"/>
    <w:tmpl w:val="C0C60C28"/>
    <w:lvl w:ilvl="0" w:tplc="D092075A">
      <w:start w:val="1"/>
      <w:numFmt w:val="decimal"/>
      <w:lvlText w:val="%1)"/>
      <w:lvlJc w:val="left"/>
      <w:pPr>
        <w:ind w:left="519" w:hanging="404"/>
        <w:jc w:val="left"/>
      </w:pPr>
      <w:rPr>
        <w:rFonts w:ascii="Arial" w:eastAsia="Arial" w:hAnsi="Arial" w:hint="default"/>
        <w:spacing w:val="-1"/>
        <w:w w:val="100"/>
        <w:sz w:val="22"/>
        <w:szCs w:val="22"/>
      </w:rPr>
    </w:lvl>
    <w:lvl w:ilvl="1" w:tplc="664A99DC">
      <w:start w:val="1"/>
      <w:numFmt w:val="lowerLetter"/>
      <w:lvlText w:val="%2)"/>
      <w:lvlJc w:val="left"/>
      <w:pPr>
        <w:ind w:left="836" w:hanging="349"/>
        <w:jc w:val="left"/>
      </w:pPr>
      <w:rPr>
        <w:rFonts w:ascii="Arial" w:eastAsia="Arial" w:hAnsi="Arial" w:hint="default"/>
        <w:spacing w:val="-1"/>
        <w:w w:val="100"/>
        <w:sz w:val="22"/>
        <w:szCs w:val="22"/>
      </w:rPr>
    </w:lvl>
    <w:lvl w:ilvl="2" w:tplc="FBC41304">
      <w:start w:val="1"/>
      <w:numFmt w:val="bullet"/>
      <w:lvlText w:val="•"/>
      <w:lvlJc w:val="left"/>
      <w:pPr>
        <w:ind w:left="1780" w:hanging="349"/>
      </w:pPr>
      <w:rPr>
        <w:rFonts w:hint="default"/>
      </w:rPr>
    </w:lvl>
    <w:lvl w:ilvl="3" w:tplc="081ECCFC">
      <w:start w:val="1"/>
      <w:numFmt w:val="bullet"/>
      <w:lvlText w:val="•"/>
      <w:lvlJc w:val="left"/>
      <w:pPr>
        <w:ind w:left="2720" w:hanging="349"/>
      </w:pPr>
      <w:rPr>
        <w:rFonts w:hint="default"/>
      </w:rPr>
    </w:lvl>
    <w:lvl w:ilvl="4" w:tplc="5A1AEB0E">
      <w:start w:val="1"/>
      <w:numFmt w:val="bullet"/>
      <w:lvlText w:val="•"/>
      <w:lvlJc w:val="left"/>
      <w:pPr>
        <w:ind w:left="3660" w:hanging="349"/>
      </w:pPr>
      <w:rPr>
        <w:rFonts w:hint="default"/>
      </w:rPr>
    </w:lvl>
    <w:lvl w:ilvl="5" w:tplc="103C2642">
      <w:start w:val="1"/>
      <w:numFmt w:val="bullet"/>
      <w:lvlText w:val="•"/>
      <w:lvlJc w:val="left"/>
      <w:pPr>
        <w:ind w:left="4600" w:hanging="349"/>
      </w:pPr>
      <w:rPr>
        <w:rFonts w:hint="default"/>
      </w:rPr>
    </w:lvl>
    <w:lvl w:ilvl="6" w:tplc="29343070">
      <w:start w:val="1"/>
      <w:numFmt w:val="bullet"/>
      <w:lvlText w:val="•"/>
      <w:lvlJc w:val="left"/>
      <w:pPr>
        <w:ind w:left="5540" w:hanging="349"/>
      </w:pPr>
      <w:rPr>
        <w:rFonts w:hint="default"/>
      </w:rPr>
    </w:lvl>
    <w:lvl w:ilvl="7" w:tplc="8EB67C7E">
      <w:start w:val="1"/>
      <w:numFmt w:val="bullet"/>
      <w:lvlText w:val="•"/>
      <w:lvlJc w:val="left"/>
      <w:pPr>
        <w:ind w:left="6480" w:hanging="349"/>
      </w:pPr>
      <w:rPr>
        <w:rFonts w:hint="default"/>
      </w:rPr>
    </w:lvl>
    <w:lvl w:ilvl="8" w:tplc="6B3E894A">
      <w:start w:val="1"/>
      <w:numFmt w:val="bullet"/>
      <w:lvlText w:val="•"/>
      <w:lvlJc w:val="left"/>
      <w:pPr>
        <w:ind w:left="7420" w:hanging="349"/>
      </w:pPr>
      <w:rPr>
        <w:rFonts w:hint="default"/>
      </w:rPr>
    </w:lvl>
  </w:abstractNum>
  <w:abstractNum w:abstractNumId="63">
    <w:nsid w:val="5D526A52"/>
    <w:multiLevelType w:val="multilevel"/>
    <w:tmpl w:val="454CF234"/>
    <w:lvl w:ilvl="0">
      <w:start w:val="6"/>
      <w:numFmt w:val="decimal"/>
      <w:lvlText w:val="%1"/>
      <w:lvlJc w:val="left"/>
      <w:pPr>
        <w:ind w:left="1556" w:hanging="901"/>
        <w:jc w:val="left"/>
      </w:pPr>
      <w:rPr>
        <w:rFonts w:hint="default"/>
      </w:rPr>
    </w:lvl>
    <w:lvl w:ilvl="1">
      <w:start w:val="16"/>
      <w:numFmt w:val="decimal"/>
      <w:lvlText w:val="%1.%2"/>
      <w:lvlJc w:val="left"/>
      <w:pPr>
        <w:ind w:left="1556" w:hanging="901"/>
        <w:jc w:val="left"/>
      </w:pPr>
      <w:rPr>
        <w:rFonts w:hint="default"/>
      </w:rPr>
    </w:lvl>
    <w:lvl w:ilvl="2">
      <w:start w:val="1"/>
      <w:numFmt w:val="decimal"/>
      <w:lvlText w:val="%1.%2.%3."/>
      <w:lvlJc w:val="left"/>
      <w:pPr>
        <w:ind w:left="1556" w:hanging="901"/>
        <w:jc w:val="left"/>
      </w:pPr>
      <w:rPr>
        <w:rFonts w:ascii="Arial" w:eastAsia="Arial" w:hAnsi="Arial" w:hint="default"/>
        <w:spacing w:val="-3"/>
        <w:w w:val="100"/>
        <w:sz w:val="22"/>
        <w:szCs w:val="22"/>
      </w:rPr>
    </w:lvl>
    <w:lvl w:ilvl="3">
      <w:start w:val="1"/>
      <w:numFmt w:val="bullet"/>
      <w:lvlText w:val="•"/>
      <w:lvlJc w:val="left"/>
      <w:pPr>
        <w:ind w:left="3882" w:hanging="901"/>
      </w:pPr>
      <w:rPr>
        <w:rFonts w:hint="default"/>
      </w:rPr>
    </w:lvl>
    <w:lvl w:ilvl="4">
      <w:start w:val="1"/>
      <w:numFmt w:val="bullet"/>
      <w:lvlText w:val="•"/>
      <w:lvlJc w:val="left"/>
      <w:pPr>
        <w:ind w:left="4656" w:hanging="901"/>
      </w:pPr>
      <w:rPr>
        <w:rFonts w:hint="default"/>
      </w:rPr>
    </w:lvl>
    <w:lvl w:ilvl="5">
      <w:start w:val="1"/>
      <w:numFmt w:val="bullet"/>
      <w:lvlText w:val="•"/>
      <w:lvlJc w:val="left"/>
      <w:pPr>
        <w:ind w:left="5430" w:hanging="901"/>
      </w:pPr>
      <w:rPr>
        <w:rFonts w:hint="default"/>
      </w:rPr>
    </w:lvl>
    <w:lvl w:ilvl="6">
      <w:start w:val="1"/>
      <w:numFmt w:val="bullet"/>
      <w:lvlText w:val="•"/>
      <w:lvlJc w:val="left"/>
      <w:pPr>
        <w:ind w:left="6204" w:hanging="901"/>
      </w:pPr>
      <w:rPr>
        <w:rFonts w:hint="default"/>
      </w:rPr>
    </w:lvl>
    <w:lvl w:ilvl="7">
      <w:start w:val="1"/>
      <w:numFmt w:val="bullet"/>
      <w:lvlText w:val="•"/>
      <w:lvlJc w:val="left"/>
      <w:pPr>
        <w:ind w:left="6978" w:hanging="901"/>
      </w:pPr>
      <w:rPr>
        <w:rFonts w:hint="default"/>
      </w:rPr>
    </w:lvl>
    <w:lvl w:ilvl="8">
      <w:start w:val="1"/>
      <w:numFmt w:val="bullet"/>
      <w:lvlText w:val="•"/>
      <w:lvlJc w:val="left"/>
      <w:pPr>
        <w:ind w:left="7752" w:hanging="901"/>
      </w:pPr>
      <w:rPr>
        <w:rFonts w:hint="default"/>
      </w:rPr>
    </w:lvl>
  </w:abstractNum>
  <w:abstractNum w:abstractNumId="64">
    <w:nsid w:val="60A56EA6"/>
    <w:multiLevelType w:val="hybridMultilevel"/>
    <w:tmpl w:val="435A3000"/>
    <w:lvl w:ilvl="0" w:tplc="D18C6C16">
      <w:start w:val="1"/>
      <w:numFmt w:val="decimal"/>
      <w:lvlText w:val="%1)"/>
      <w:lvlJc w:val="left"/>
      <w:pPr>
        <w:ind w:left="473" w:hanging="358"/>
        <w:jc w:val="left"/>
      </w:pPr>
      <w:rPr>
        <w:rFonts w:ascii="Arial" w:eastAsia="Arial" w:hAnsi="Arial" w:hint="default"/>
        <w:spacing w:val="-1"/>
        <w:w w:val="100"/>
        <w:sz w:val="22"/>
        <w:szCs w:val="22"/>
      </w:rPr>
    </w:lvl>
    <w:lvl w:ilvl="1" w:tplc="F55A33A6">
      <w:start w:val="1"/>
      <w:numFmt w:val="lowerLetter"/>
      <w:lvlText w:val="%2)"/>
      <w:lvlJc w:val="left"/>
      <w:pPr>
        <w:ind w:left="1068" w:hanging="361"/>
        <w:jc w:val="left"/>
      </w:pPr>
      <w:rPr>
        <w:rFonts w:ascii="Arial" w:eastAsia="Arial" w:hAnsi="Arial" w:hint="default"/>
        <w:spacing w:val="-1"/>
        <w:w w:val="100"/>
        <w:sz w:val="22"/>
        <w:szCs w:val="22"/>
      </w:rPr>
    </w:lvl>
    <w:lvl w:ilvl="2" w:tplc="CF06C8C2">
      <w:start w:val="1"/>
      <w:numFmt w:val="lowerRoman"/>
      <w:lvlText w:val="%3)"/>
      <w:lvlJc w:val="left"/>
      <w:pPr>
        <w:ind w:left="1392" w:hanging="361"/>
        <w:jc w:val="left"/>
      </w:pPr>
      <w:rPr>
        <w:rFonts w:ascii="Arial" w:eastAsia="Arial" w:hAnsi="Arial" w:hint="default"/>
        <w:spacing w:val="-1"/>
        <w:w w:val="100"/>
        <w:sz w:val="22"/>
        <w:szCs w:val="22"/>
      </w:rPr>
    </w:lvl>
    <w:lvl w:ilvl="3" w:tplc="6A162AB4">
      <w:start w:val="1"/>
      <w:numFmt w:val="bullet"/>
      <w:lvlText w:val="•"/>
      <w:lvlJc w:val="left"/>
      <w:pPr>
        <w:ind w:left="1400" w:hanging="361"/>
      </w:pPr>
      <w:rPr>
        <w:rFonts w:hint="default"/>
      </w:rPr>
    </w:lvl>
    <w:lvl w:ilvl="4" w:tplc="9EAE2A3E">
      <w:start w:val="1"/>
      <w:numFmt w:val="bullet"/>
      <w:lvlText w:val="•"/>
      <w:lvlJc w:val="left"/>
      <w:pPr>
        <w:ind w:left="2528" w:hanging="361"/>
      </w:pPr>
      <w:rPr>
        <w:rFonts w:hint="default"/>
      </w:rPr>
    </w:lvl>
    <w:lvl w:ilvl="5" w:tplc="F7982C28">
      <w:start w:val="1"/>
      <w:numFmt w:val="bullet"/>
      <w:lvlText w:val="•"/>
      <w:lvlJc w:val="left"/>
      <w:pPr>
        <w:ind w:left="3657" w:hanging="361"/>
      </w:pPr>
      <w:rPr>
        <w:rFonts w:hint="default"/>
      </w:rPr>
    </w:lvl>
    <w:lvl w:ilvl="6" w:tplc="57AA867C">
      <w:start w:val="1"/>
      <w:numFmt w:val="bullet"/>
      <w:lvlText w:val="•"/>
      <w:lvlJc w:val="left"/>
      <w:pPr>
        <w:ind w:left="4785" w:hanging="361"/>
      </w:pPr>
      <w:rPr>
        <w:rFonts w:hint="default"/>
      </w:rPr>
    </w:lvl>
    <w:lvl w:ilvl="7" w:tplc="AEC403BA">
      <w:start w:val="1"/>
      <w:numFmt w:val="bullet"/>
      <w:lvlText w:val="•"/>
      <w:lvlJc w:val="left"/>
      <w:pPr>
        <w:ind w:left="5914" w:hanging="361"/>
      </w:pPr>
      <w:rPr>
        <w:rFonts w:hint="default"/>
      </w:rPr>
    </w:lvl>
    <w:lvl w:ilvl="8" w:tplc="33666216">
      <w:start w:val="1"/>
      <w:numFmt w:val="bullet"/>
      <w:lvlText w:val="•"/>
      <w:lvlJc w:val="left"/>
      <w:pPr>
        <w:ind w:left="7042" w:hanging="361"/>
      </w:pPr>
      <w:rPr>
        <w:rFonts w:hint="default"/>
      </w:rPr>
    </w:lvl>
  </w:abstractNum>
  <w:abstractNum w:abstractNumId="65">
    <w:nsid w:val="60F42F2E"/>
    <w:multiLevelType w:val="multilevel"/>
    <w:tmpl w:val="4E326442"/>
    <w:lvl w:ilvl="0">
      <w:start w:val="6"/>
      <w:numFmt w:val="decimal"/>
      <w:lvlText w:val="%1"/>
      <w:lvlJc w:val="left"/>
      <w:pPr>
        <w:ind w:left="1556" w:hanging="901"/>
        <w:jc w:val="left"/>
      </w:pPr>
      <w:rPr>
        <w:rFonts w:hint="default"/>
      </w:rPr>
    </w:lvl>
    <w:lvl w:ilvl="1">
      <w:start w:val="5"/>
      <w:numFmt w:val="decimal"/>
      <w:lvlText w:val="%1.%2"/>
      <w:lvlJc w:val="left"/>
      <w:pPr>
        <w:ind w:left="1556" w:hanging="901"/>
        <w:jc w:val="left"/>
      </w:pPr>
      <w:rPr>
        <w:rFonts w:hint="default"/>
      </w:rPr>
    </w:lvl>
    <w:lvl w:ilvl="2">
      <w:start w:val="1"/>
      <w:numFmt w:val="decimal"/>
      <w:lvlText w:val="%1.%2.%3"/>
      <w:lvlJc w:val="left"/>
      <w:pPr>
        <w:ind w:left="1556" w:hanging="901"/>
        <w:jc w:val="right"/>
      </w:pPr>
      <w:rPr>
        <w:rFonts w:ascii="Arial" w:eastAsia="Arial" w:hAnsi="Arial" w:hint="default"/>
        <w:i/>
        <w:spacing w:val="-2"/>
        <w:w w:val="99"/>
        <w:sz w:val="24"/>
        <w:szCs w:val="24"/>
      </w:rPr>
    </w:lvl>
    <w:lvl w:ilvl="3">
      <w:start w:val="1"/>
      <w:numFmt w:val="bullet"/>
      <w:lvlText w:val="•"/>
      <w:lvlJc w:val="left"/>
      <w:pPr>
        <w:ind w:left="3882" w:hanging="901"/>
      </w:pPr>
      <w:rPr>
        <w:rFonts w:hint="default"/>
      </w:rPr>
    </w:lvl>
    <w:lvl w:ilvl="4">
      <w:start w:val="1"/>
      <w:numFmt w:val="bullet"/>
      <w:lvlText w:val="•"/>
      <w:lvlJc w:val="left"/>
      <w:pPr>
        <w:ind w:left="4656" w:hanging="901"/>
      </w:pPr>
      <w:rPr>
        <w:rFonts w:hint="default"/>
      </w:rPr>
    </w:lvl>
    <w:lvl w:ilvl="5">
      <w:start w:val="1"/>
      <w:numFmt w:val="bullet"/>
      <w:lvlText w:val="•"/>
      <w:lvlJc w:val="left"/>
      <w:pPr>
        <w:ind w:left="5430" w:hanging="901"/>
      </w:pPr>
      <w:rPr>
        <w:rFonts w:hint="default"/>
      </w:rPr>
    </w:lvl>
    <w:lvl w:ilvl="6">
      <w:start w:val="1"/>
      <w:numFmt w:val="bullet"/>
      <w:lvlText w:val="•"/>
      <w:lvlJc w:val="left"/>
      <w:pPr>
        <w:ind w:left="6204" w:hanging="901"/>
      </w:pPr>
      <w:rPr>
        <w:rFonts w:hint="default"/>
      </w:rPr>
    </w:lvl>
    <w:lvl w:ilvl="7">
      <w:start w:val="1"/>
      <w:numFmt w:val="bullet"/>
      <w:lvlText w:val="•"/>
      <w:lvlJc w:val="left"/>
      <w:pPr>
        <w:ind w:left="6978" w:hanging="901"/>
      </w:pPr>
      <w:rPr>
        <w:rFonts w:hint="default"/>
      </w:rPr>
    </w:lvl>
    <w:lvl w:ilvl="8">
      <w:start w:val="1"/>
      <w:numFmt w:val="bullet"/>
      <w:lvlText w:val="•"/>
      <w:lvlJc w:val="left"/>
      <w:pPr>
        <w:ind w:left="7752" w:hanging="901"/>
      </w:pPr>
      <w:rPr>
        <w:rFonts w:hint="default"/>
      </w:rPr>
    </w:lvl>
  </w:abstractNum>
  <w:abstractNum w:abstractNumId="66">
    <w:nsid w:val="61444436"/>
    <w:multiLevelType w:val="multilevel"/>
    <w:tmpl w:val="8CC618BA"/>
    <w:lvl w:ilvl="0">
      <w:start w:val="6"/>
      <w:numFmt w:val="decimal"/>
      <w:lvlText w:val="%1"/>
      <w:lvlJc w:val="left"/>
      <w:pPr>
        <w:ind w:left="836" w:hanging="721"/>
        <w:jc w:val="left"/>
      </w:pPr>
      <w:rPr>
        <w:rFonts w:hint="default"/>
      </w:rPr>
    </w:lvl>
    <w:lvl w:ilvl="1">
      <w:start w:val="1"/>
      <w:numFmt w:val="decimal"/>
      <w:lvlText w:val="%1.%2"/>
      <w:lvlJc w:val="left"/>
      <w:pPr>
        <w:ind w:left="836" w:hanging="721"/>
        <w:jc w:val="left"/>
      </w:pPr>
      <w:rPr>
        <w:rFonts w:hint="default"/>
      </w:rPr>
    </w:lvl>
    <w:lvl w:ilvl="2">
      <w:start w:val="1"/>
      <w:numFmt w:val="decimal"/>
      <w:lvlText w:val="%1.%2.%3"/>
      <w:lvlJc w:val="left"/>
      <w:pPr>
        <w:ind w:left="836" w:hanging="721"/>
        <w:jc w:val="right"/>
      </w:pPr>
      <w:rPr>
        <w:rFonts w:ascii="Arial" w:eastAsia="Arial" w:hAnsi="Arial" w:hint="default"/>
        <w:i/>
        <w:spacing w:val="-2"/>
        <w:w w:val="99"/>
        <w:sz w:val="24"/>
        <w:szCs w:val="24"/>
      </w:rPr>
    </w:lvl>
    <w:lvl w:ilvl="3">
      <w:start w:val="1"/>
      <w:numFmt w:val="bullet"/>
      <w:lvlText w:val="•"/>
      <w:lvlJc w:val="left"/>
      <w:pPr>
        <w:ind w:left="3378" w:hanging="721"/>
      </w:pPr>
      <w:rPr>
        <w:rFonts w:hint="default"/>
      </w:rPr>
    </w:lvl>
    <w:lvl w:ilvl="4">
      <w:start w:val="1"/>
      <w:numFmt w:val="bullet"/>
      <w:lvlText w:val="•"/>
      <w:lvlJc w:val="left"/>
      <w:pPr>
        <w:ind w:left="4224" w:hanging="721"/>
      </w:pPr>
      <w:rPr>
        <w:rFonts w:hint="default"/>
      </w:rPr>
    </w:lvl>
    <w:lvl w:ilvl="5">
      <w:start w:val="1"/>
      <w:numFmt w:val="bullet"/>
      <w:lvlText w:val="•"/>
      <w:lvlJc w:val="left"/>
      <w:pPr>
        <w:ind w:left="5070" w:hanging="721"/>
      </w:pPr>
      <w:rPr>
        <w:rFonts w:hint="default"/>
      </w:rPr>
    </w:lvl>
    <w:lvl w:ilvl="6">
      <w:start w:val="1"/>
      <w:numFmt w:val="bullet"/>
      <w:lvlText w:val="•"/>
      <w:lvlJc w:val="left"/>
      <w:pPr>
        <w:ind w:left="5916" w:hanging="721"/>
      </w:pPr>
      <w:rPr>
        <w:rFonts w:hint="default"/>
      </w:rPr>
    </w:lvl>
    <w:lvl w:ilvl="7">
      <w:start w:val="1"/>
      <w:numFmt w:val="bullet"/>
      <w:lvlText w:val="•"/>
      <w:lvlJc w:val="left"/>
      <w:pPr>
        <w:ind w:left="6762" w:hanging="721"/>
      </w:pPr>
      <w:rPr>
        <w:rFonts w:hint="default"/>
      </w:rPr>
    </w:lvl>
    <w:lvl w:ilvl="8">
      <w:start w:val="1"/>
      <w:numFmt w:val="bullet"/>
      <w:lvlText w:val="•"/>
      <w:lvlJc w:val="left"/>
      <w:pPr>
        <w:ind w:left="7608" w:hanging="721"/>
      </w:pPr>
      <w:rPr>
        <w:rFonts w:hint="default"/>
      </w:rPr>
    </w:lvl>
  </w:abstractNum>
  <w:abstractNum w:abstractNumId="67">
    <w:nsid w:val="614966ED"/>
    <w:multiLevelType w:val="hybridMultilevel"/>
    <w:tmpl w:val="AF3AE316"/>
    <w:lvl w:ilvl="0" w:tplc="68EA4EE0">
      <w:start w:val="1"/>
      <w:numFmt w:val="decimal"/>
      <w:lvlText w:val="%1)"/>
      <w:lvlJc w:val="left"/>
      <w:pPr>
        <w:ind w:left="519" w:hanging="404"/>
        <w:jc w:val="left"/>
      </w:pPr>
      <w:rPr>
        <w:rFonts w:ascii="Arial" w:eastAsia="Arial" w:hAnsi="Arial" w:hint="default"/>
        <w:spacing w:val="-1"/>
        <w:w w:val="100"/>
        <w:sz w:val="22"/>
        <w:szCs w:val="22"/>
      </w:rPr>
    </w:lvl>
    <w:lvl w:ilvl="1" w:tplc="7DF6ABEC">
      <w:start w:val="1"/>
      <w:numFmt w:val="decimal"/>
      <w:lvlText w:val="%2)"/>
      <w:lvlJc w:val="left"/>
      <w:pPr>
        <w:ind w:left="824" w:hanging="438"/>
        <w:jc w:val="left"/>
      </w:pPr>
      <w:rPr>
        <w:rFonts w:ascii="Arial" w:eastAsia="Arial" w:hAnsi="Arial" w:hint="default"/>
        <w:spacing w:val="-1"/>
        <w:w w:val="100"/>
        <w:sz w:val="22"/>
        <w:szCs w:val="22"/>
      </w:rPr>
    </w:lvl>
    <w:lvl w:ilvl="2" w:tplc="F632A42C">
      <w:start w:val="1"/>
      <w:numFmt w:val="lowerLetter"/>
      <w:lvlText w:val="%3)"/>
      <w:lvlJc w:val="left"/>
      <w:pPr>
        <w:ind w:left="1183" w:hanging="361"/>
        <w:jc w:val="left"/>
      </w:pPr>
      <w:rPr>
        <w:rFonts w:ascii="Arial" w:eastAsia="Arial" w:hAnsi="Arial" w:hint="default"/>
        <w:spacing w:val="-1"/>
        <w:w w:val="100"/>
        <w:sz w:val="22"/>
        <w:szCs w:val="22"/>
      </w:rPr>
    </w:lvl>
    <w:lvl w:ilvl="3" w:tplc="A8F694B0">
      <w:start w:val="1"/>
      <w:numFmt w:val="bullet"/>
      <w:lvlText w:val="•"/>
      <w:lvlJc w:val="left"/>
      <w:pPr>
        <w:ind w:left="2195" w:hanging="361"/>
      </w:pPr>
      <w:rPr>
        <w:rFonts w:hint="default"/>
      </w:rPr>
    </w:lvl>
    <w:lvl w:ilvl="4" w:tplc="C5EEBF9C">
      <w:start w:val="1"/>
      <w:numFmt w:val="bullet"/>
      <w:lvlText w:val="•"/>
      <w:lvlJc w:val="left"/>
      <w:pPr>
        <w:ind w:left="3210" w:hanging="361"/>
      </w:pPr>
      <w:rPr>
        <w:rFonts w:hint="default"/>
      </w:rPr>
    </w:lvl>
    <w:lvl w:ilvl="5" w:tplc="623E4FE8">
      <w:start w:val="1"/>
      <w:numFmt w:val="bullet"/>
      <w:lvlText w:val="•"/>
      <w:lvlJc w:val="left"/>
      <w:pPr>
        <w:ind w:left="4225" w:hanging="361"/>
      </w:pPr>
      <w:rPr>
        <w:rFonts w:hint="default"/>
      </w:rPr>
    </w:lvl>
    <w:lvl w:ilvl="6" w:tplc="DF9E3890">
      <w:start w:val="1"/>
      <w:numFmt w:val="bullet"/>
      <w:lvlText w:val="•"/>
      <w:lvlJc w:val="left"/>
      <w:pPr>
        <w:ind w:left="5240" w:hanging="361"/>
      </w:pPr>
      <w:rPr>
        <w:rFonts w:hint="default"/>
      </w:rPr>
    </w:lvl>
    <w:lvl w:ilvl="7" w:tplc="51BC3498">
      <w:start w:val="1"/>
      <w:numFmt w:val="bullet"/>
      <w:lvlText w:val="•"/>
      <w:lvlJc w:val="left"/>
      <w:pPr>
        <w:ind w:left="6255" w:hanging="361"/>
      </w:pPr>
      <w:rPr>
        <w:rFonts w:hint="default"/>
      </w:rPr>
    </w:lvl>
    <w:lvl w:ilvl="8" w:tplc="065C3438">
      <w:start w:val="1"/>
      <w:numFmt w:val="bullet"/>
      <w:lvlText w:val="•"/>
      <w:lvlJc w:val="left"/>
      <w:pPr>
        <w:ind w:left="7270" w:hanging="361"/>
      </w:pPr>
      <w:rPr>
        <w:rFonts w:hint="default"/>
      </w:rPr>
    </w:lvl>
  </w:abstractNum>
  <w:abstractNum w:abstractNumId="68">
    <w:nsid w:val="6171766C"/>
    <w:multiLevelType w:val="hybridMultilevel"/>
    <w:tmpl w:val="AD60E0A8"/>
    <w:lvl w:ilvl="0" w:tplc="4B4C0898">
      <w:start w:val="1"/>
      <w:numFmt w:val="decimal"/>
      <w:lvlText w:val="%1)"/>
      <w:lvlJc w:val="left"/>
      <w:pPr>
        <w:ind w:left="519" w:hanging="404"/>
        <w:jc w:val="left"/>
      </w:pPr>
      <w:rPr>
        <w:rFonts w:ascii="Arial" w:eastAsia="Arial" w:hAnsi="Arial" w:hint="default"/>
        <w:spacing w:val="-1"/>
        <w:w w:val="100"/>
        <w:sz w:val="22"/>
        <w:szCs w:val="22"/>
      </w:rPr>
    </w:lvl>
    <w:lvl w:ilvl="1" w:tplc="E842A8C4">
      <w:start w:val="1"/>
      <w:numFmt w:val="lowerLetter"/>
      <w:lvlText w:val="%2)"/>
      <w:lvlJc w:val="left"/>
      <w:pPr>
        <w:ind w:left="968" w:hanging="426"/>
        <w:jc w:val="right"/>
      </w:pPr>
      <w:rPr>
        <w:rFonts w:ascii="Arial" w:eastAsia="Arial" w:hAnsi="Arial" w:hint="default"/>
        <w:spacing w:val="-1"/>
        <w:w w:val="100"/>
        <w:sz w:val="22"/>
        <w:szCs w:val="22"/>
      </w:rPr>
    </w:lvl>
    <w:lvl w:ilvl="2" w:tplc="D0F60E86">
      <w:start w:val="1"/>
      <w:numFmt w:val="lowerRoman"/>
      <w:lvlText w:val="%3."/>
      <w:lvlJc w:val="left"/>
      <w:pPr>
        <w:ind w:left="1532" w:hanging="469"/>
        <w:jc w:val="right"/>
      </w:pPr>
      <w:rPr>
        <w:rFonts w:ascii="Arial" w:eastAsia="Arial" w:hAnsi="Arial" w:hint="default"/>
        <w:spacing w:val="-1"/>
        <w:w w:val="100"/>
        <w:sz w:val="22"/>
        <w:szCs w:val="22"/>
      </w:rPr>
    </w:lvl>
    <w:lvl w:ilvl="3" w:tplc="6E1807E8">
      <w:start w:val="1"/>
      <w:numFmt w:val="bullet"/>
      <w:lvlText w:val="•"/>
      <w:lvlJc w:val="left"/>
      <w:pPr>
        <w:ind w:left="2510" w:hanging="469"/>
      </w:pPr>
      <w:rPr>
        <w:rFonts w:hint="default"/>
      </w:rPr>
    </w:lvl>
    <w:lvl w:ilvl="4" w:tplc="D2AEFCF6">
      <w:start w:val="1"/>
      <w:numFmt w:val="bullet"/>
      <w:lvlText w:val="•"/>
      <w:lvlJc w:val="left"/>
      <w:pPr>
        <w:ind w:left="3480" w:hanging="469"/>
      </w:pPr>
      <w:rPr>
        <w:rFonts w:hint="default"/>
      </w:rPr>
    </w:lvl>
    <w:lvl w:ilvl="5" w:tplc="EB4C7716">
      <w:start w:val="1"/>
      <w:numFmt w:val="bullet"/>
      <w:lvlText w:val="•"/>
      <w:lvlJc w:val="left"/>
      <w:pPr>
        <w:ind w:left="4450" w:hanging="469"/>
      </w:pPr>
      <w:rPr>
        <w:rFonts w:hint="default"/>
      </w:rPr>
    </w:lvl>
    <w:lvl w:ilvl="6" w:tplc="F75E8224">
      <w:start w:val="1"/>
      <w:numFmt w:val="bullet"/>
      <w:lvlText w:val="•"/>
      <w:lvlJc w:val="left"/>
      <w:pPr>
        <w:ind w:left="5420" w:hanging="469"/>
      </w:pPr>
      <w:rPr>
        <w:rFonts w:hint="default"/>
      </w:rPr>
    </w:lvl>
    <w:lvl w:ilvl="7" w:tplc="2D580030">
      <w:start w:val="1"/>
      <w:numFmt w:val="bullet"/>
      <w:lvlText w:val="•"/>
      <w:lvlJc w:val="left"/>
      <w:pPr>
        <w:ind w:left="6390" w:hanging="469"/>
      </w:pPr>
      <w:rPr>
        <w:rFonts w:hint="default"/>
      </w:rPr>
    </w:lvl>
    <w:lvl w:ilvl="8" w:tplc="7DDA75A2">
      <w:start w:val="1"/>
      <w:numFmt w:val="bullet"/>
      <w:lvlText w:val="•"/>
      <w:lvlJc w:val="left"/>
      <w:pPr>
        <w:ind w:left="7360" w:hanging="469"/>
      </w:pPr>
      <w:rPr>
        <w:rFonts w:hint="default"/>
      </w:rPr>
    </w:lvl>
  </w:abstractNum>
  <w:abstractNum w:abstractNumId="69">
    <w:nsid w:val="631C75FF"/>
    <w:multiLevelType w:val="hybridMultilevel"/>
    <w:tmpl w:val="16B6AE74"/>
    <w:lvl w:ilvl="0" w:tplc="31E0B09E">
      <w:start w:val="1"/>
      <w:numFmt w:val="decimal"/>
      <w:lvlText w:val="%1)"/>
      <w:lvlJc w:val="left"/>
      <w:pPr>
        <w:ind w:left="473" w:hanging="358"/>
        <w:jc w:val="left"/>
      </w:pPr>
      <w:rPr>
        <w:rFonts w:ascii="Arial" w:eastAsia="Arial" w:hAnsi="Arial" w:hint="default"/>
        <w:spacing w:val="-1"/>
        <w:w w:val="100"/>
        <w:sz w:val="22"/>
        <w:szCs w:val="22"/>
      </w:rPr>
    </w:lvl>
    <w:lvl w:ilvl="1" w:tplc="1F2E8DC6">
      <w:start w:val="1"/>
      <w:numFmt w:val="bullet"/>
      <w:lvlText w:val="•"/>
      <w:lvlJc w:val="left"/>
      <w:pPr>
        <w:ind w:left="1362" w:hanging="358"/>
      </w:pPr>
      <w:rPr>
        <w:rFonts w:hint="default"/>
      </w:rPr>
    </w:lvl>
    <w:lvl w:ilvl="2" w:tplc="767E4FA4">
      <w:start w:val="1"/>
      <w:numFmt w:val="bullet"/>
      <w:lvlText w:val="•"/>
      <w:lvlJc w:val="left"/>
      <w:pPr>
        <w:ind w:left="2244" w:hanging="358"/>
      </w:pPr>
      <w:rPr>
        <w:rFonts w:hint="default"/>
      </w:rPr>
    </w:lvl>
    <w:lvl w:ilvl="3" w:tplc="A25E8C30">
      <w:start w:val="1"/>
      <w:numFmt w:val="bullet"/>
      <w:lvlText w:val="•"/>
      <w:lvlJc w:val="left"/>
      <w:pPr>
        <w:ind w:left="3126" w:hanging="358"/>
      </w:pPr>
      <w:rPr>
        <w:rFonts w:hint="default"/>
      </w:rPr>
    </w:lvl>
    <w:lvl w:ilvl="4" w:tplc="8FBCAAB2">
      <w:start w:val="1"/>
      <w:numFmt w:val="bullet"/>
      <w:lvlText w:val="•"/>
      <w:lvlJc w:val="left"/>
      <w:pPr>
        <w:ind w:left="4008" w:hanging="358"/>
      </w:pPr>
      <w:rPr>
        <w:rFonts w:hint="default"/>
      </w:rPr>
    </w:lvl>
    <w:lvl w:ilvl="5" w:tplc="D9705AE2">
      <w:start w:val="1"/>
      <w:numFmt w:val="bullet"/>
      <w:lvlText w:val="•"/>
      <w:lvlJc w:val="left"/>
      <w:pPr>
        <w:ind w:left="4890" w:hanging="358"/>
      </w:pPr>
      <w:rPr>
        <w:rFonts w:hint="default"/>
      </w:rPr>
    </w:lvl>
    <w:lvl w:ilvl="6" w:tplc="290AE5D0">
      <w:start w:val="1"/>
      <w:numFmt w:val="bullet"/>
      <w:lvlText w:val="•"/>
      <w:lvlJc w:val="left"/>
      <w:pPr>
        <w:ind w:left="5772" w:hanging="358"/>
      </w:pPr>
      <w:rPr>
        <w:rFonts w:hint="default"/>
      </w:rPr>
    </w:lvl>
    <w:lvl w:ilvl="7" w:tplc="FAC606F2">
      <w:start w:val="1"/>
      <w:numFmt w:val="bullet"/>
      <w:lvlText w:val="•"/>
      <w:lvlJc w:val="left"/>
      <w:pPr>
        <w:ind w:left="6654" w:hanging="358"/>
      </w:pPr>
      <w:rPr>
        <w:rFonts w:hint="default"/>
      </w:rPr>
    </w:lvl>
    <w:lvl w:ilvl="8" w:tplc="EBDAA7C4">
      <w:start w:val="1"/>
      <w:numFmt w:val="bullet"/>
      <w:lvlText w:val="•"/>
      <w:lvlJc w:val="left"/>
      <w:pPr>
        <w:ind w:left="7536" w:hanging="358"/>
      </w:pPr>
      <w:rPr>
        <w:rFonts w:hint="default"/>
      </w:rPr>
    </w:lvl>
  </w:abstractNum>
  <w:abstractNum w:abstractNumId="70">
    <w:nsid w:val="6451472B"/>
    <w:multiLevelType w:val="multilevel"/>
    <w:tmpl w:val="08203402"/>
    <w:lvl w:ilvl="0">
      <w:start w:val="8"/>
      <w:numFmt w:val="decimal"/>
      <w:lvlText w:val="%1"/>
      <w:lvlJc w:val="left"/>
      <w:pPr>
        <w:ind w:left="2513" w:hanging="361"/>
        <w:jc w:val="left"/>
      </w:pPr>
      <w:rPr>
        <w:rFonts w:hint="default"/>
      </w:rPr>
    </w:lvl>
    <w:lvl w:ilvl="1">
      <w:start w:val="7"/>
      <w:numFmt w:val="decimal"/>
      <w:lvlText w:val="%1.%2"/>
      <w:lvlJc w:val="left"/>
      <w:pPr>
        <w:ind w:left="2513" w:hanging="361"/>
        <w:jc w:val="right"/>
      </w:pPr>
      <w:rPr>
        <w:rFonts w:ascii="Arial" w:eastAsia="Arial" w:hAnsi="Arial" w:hint="default"/>
        <w:b/>
        <w:bCs/>
        <w:i/>
        <w:spacing w:val="0"/>
        <w:w w:val="99"/>
        <w:sz w:val="24"/>
        <w:szCs w:val="24"/>
      </w:rPr>
    </w:lvl>
    <w:lvl w:ilvl="2">
      <w:start w:val="1"/>
      <w:numFmt w:val="bullet"/>
      <w:lvlText w:val="•"/>
      <w:lvlJc w:val="left"/>
      <w:pPr>
        <w:ind w:left="3876" w:hanging="361"/>
      </w:pPr>
      <w:rPr>
        <w:rFonts w:hint="default"/>
      </w:rPr>
    </w:lvl>
    <w:lvl w:ilvl="3">
      <w:start w:val="1"/>
      <w:numFmt w:val="bullet"/>
      <w:lvlText w:val="•"/>
      <w:lvlJc w:val="left"/>
      <w:pPr>
        <w:ind w:left="4554" w:hanging="361"/>
      </w:pPr>
      <w:rPr>
        <w:rFonts w:hint="default"/>
      </w:rPr>
    </w:lvl>
    <w:lvl w:ilvl="4">
      <w:start w:val="1"/>
      <w:numFmt w:val="bullet"/>
      <w:lvlText w:val="•"/>
      <w:lvlJc w:val="left"/>
      <w:pPr>
        <w:ind w:left="5232" w:hanging="361"/>
      </w:pPr>
      <w:rPr>
        <w:rFonts w:hint="default"/>
      </w:rPr>
    </w:lvl>
    <w:lvl w:ilvl="5">
      <w:start w:val="1"/>
      <w:numFmt w:val="bullet"/>
      <w:lvlText w:val="•"/>
      <w:lvlJc w:val="left"/>
      <w:pPr>
        <w:ind w:left="5910" w:hanging="361"/>
      </w:pPr>
      <w:rPr>
        <w:rFonts w:hint="default"/>
      </w:rPr>
    </w:lvl>
    <w:lvl w:ilvl="6">
      <w:start w:val="1"/>
      <w:numFmt w:val="bullet"/>
      <w:lvlText w:val="•"/>
      <w:lvlJc w:val="left"/>
      <w:pPr>
        <w:ind w:left="6588" w:hanging="361"/>
      </w:pPr>
      <w:rPr>
        <w:rFonts w:hint="default"/>
      </w:rPr>
    </w:lvl>
    <w:lvl w:ilvl="7">
      <w:start w:val="1"/>
      <w:numFmt w:val="bullet"/>
      <w:lvlText w:val="•"/>
      <w:lvlJc w:val="left"/>
      <w:pPr>
        <w:ind w:left="7266" w:hanging="361"/>
      </w:pPr>
      <w:rPr>
        <w:rFonts w:hint="default"/>
      </w:rPr>
    </w:lvl>
    <w:lvl w:ilvl="8">
      <w:start w:val="1"/>
      <w:numFmt w:val="bullet"/>
      <w:lvlText w:val="•"/>
      <w:lvlJc w:val="left"/>
      <w:pPr>
        <w:ind w:left="7944" w:hanging="361"/>
      </w:pPr>
      <w:rPr>
        <w:rFonts w:hint="default"/>
      </w:rPr>
    </w:lvl>
  </w:abstractNum>
  <w:abstractNum w:abstractNumId="71">
    <w:nsid w:val="6606385C"/>
    <w:multiLevelType w:val="hybridMultilevel"/>
    <w:tmpl w:val="A6A6CA6E"/>
    <w:lvl w:ilvl="0" w:tplc="90582C88">
      <w:start w:val="6"/>
      <w:numFmt w:val="decimal"/>
      <w:lvlText w:val="%1)"/>
      <w:lvlJc w:val="left"/>
      <w:pPr>
        <w:ind w:left="804" w:hanging="406"/>
        <w:jc w:val="right"/>
      </w:pPr>
      <w:rPr>
        <w:rFonts w:ascii="Arial" w:eastAsia="Arial" w:hAnsi="Arial" w:hint="default"/>
        <w:spacing w:val="-1"/>
        <w:w w:val="100"/>
        <w:sz w:val="22"/>
        <w:szCs w:val="22"/>
      </w:rPr>
    </w:lvl>
    <w:lvl w:ilvl="1" w:tplc="DB943DA2">
      <w:start w:val="1"/>
      <w:numFmt w:val="lowerLetter"/>
      <w:lvlText w:val="%2)"/>
      <w:lvlJc w:val="left"/>
      <w:pPr>
        <w:ind w:left="1109" w:hanging="286"/>
        <w:jc w:val="left"/>
      </w:pPr>
      <w:rPr>
        <w:rFonts w:ascii="Arial" w:eastAsia="Arial" w:hAnsi="Arial" w:hint="default"/>
        <w:spacing w:val="-1"/>
        <w:w w:val="100"/>
        <w:sz w:val="22"/>
        <w:szCs w:val="22"/>
      </w:rPr>
    </w:lvl>
    <w:lvl w:ilvl="2" w:tplc="CC3EE78A">
      <w:start w:val="1"/>
      <w:numFmt w:val="bullet"/>
      <w:lvlText w:val="•"/>
      <w:lvlJc w:val="left"/>
      <w:pPr>
        <w:ind w:left="2011" w:hanging="286"/>
      </w:pPr>
      <w:rPr>
        <w:rFonts w:hint="default"/>
      </w:rPr>
    </w:lvl>
    <w:lvl w:ilvl="3" w:tplc="34D8BC4E">
      <w:start w:val="1"/>
      <w:numFmt w:val="bullet"/>
      <w:lvlText w:val="•"/>
      <w:lvlJc w:val="left"/>
      <w:pPr>
        <w:ind w:left="2922" w:hanging="286"/>
      </w:pPr>
      <w:rPr>
        <w:rFonts w:hint="default"/>
      </w:rPr>
    </w:lvl>
    <w:lvl w:ilvl="4" w:tplc="828CC594">
      <w:start w:val="1"/>
      <w:numFmt w:val="bullet"/>
      <w:lvlText w:val="•"/>
      <w:lvlJc w:val="left"/>
      <w:pPr>
        <w:ind w:left="3833" w:hanging="286"/>
      </w:pPr>
      <w:rPr>
        <w:rFonts w:hint="default"/>
      </w:rPr>
    </w:lvl>
    <w:lvl w:ilvl="5" w:tplc="6F1A983C">
      <w:start w:val="1"/>
      <w:numFmt w:val="bullet"/>
      <w:lvlText w:val="•"/>
      <w:lvlJc w:val="left"/>
      <w:pPr>
        <w:ind w:left="4744" w:hanging="286"/>
      </w:pPr>
      <w:rPr>
        <w:rFonts w:hint="default"/>
      </w:rPr>
    </w:lvl>
    <w:lvl w:ilvl="6" w:tplc="AF32B592">
      <w:start w:val="1"/>
      <w:numFmt w:val="bullet"/>
      <w:lvlText w:val="•"/>
      <w:lvlJc w:val="left"/>
      <w:pPr>
        <w:ind w:left="5655" w:hanging="286"/>
      </w:pPr>
      <w:rPr>
        <w:rFonts w:hint="default"/>
      </w:rPr>
    </w:lvl>
    <w:lvl w:ilvl="7" w:tplc="3A8C9524">
      <w:start w:val="1"/>
      <w:numFmt w:val="bullet"/>
      <w:lvlText w:val="•"/>
      <w:lvlJc w:val="left"/>
      <w:pPr>
        <w:ind w:left="6566" w:hanging="286"/>
      </w:pPr>
      <w:rPr>
        <w:rFonts w:hint="default"/>
      </w:rPr>
    </w:lvl>
    <w:lvl w:ilvl="8" w:tplc="F5E02DC2">
      <w:start w:val="1"/>
      <w:numFmt w:val="bullet"/>
      <w:lvlText w:val="•"/>
      <w:lvlJc w:val="left"/>
      <w:pPr>
        <w:ind w:left="7477" w:hanging="286"/>
      </w:pPr>
      <w:rPr>
        <w:rFonts w:hint="default"/>
      </w:rPr>
    </w:lvl>
  </w:abstractNum>
  <w:abstractNum w:abstractNumId="72">
    <w:nsid w:val="685F5BB1"/>
    <w:multiLevelType w:val="hybridMultilevel"/>
    <w:tmpl w:val="D3A4C962"/>
    <w:lvl w:ilvl="0" w:tplc="4C76AE10">
      <w:start w:val="19"/>
      <w:numFmt w:val="decimal"/>
      <w:lvlText w:val="%1"/>
      <w:lvlJc w:val="left"/>
      <w:pPr>
        <w:ind w:left="116" w:hanging="180"/>
        <w:jc w:val="left"/>
      </w:pPr>
      <w:rPr>
        <w:rFonts w:ascii="Times New Roman" w:eastAsia="Times New Roman" w:hAnsi="Times New Roman" w:hint="default"/>
        <w:w w:val="99"/>
        <w:position w:val="9"/>
        <w:sz w:val="13"/>
        <w:szCs w:val="13"/>
      </w:rPr>
    </w:lvl>
    <w:lvl w:ilvl="1" w:tplc="429CB7B8">
      <w:start w:val="1"/>
      <w:numFmt w:val="bullet"/>
      <w:lvlText w:val="•"/>
      <w:lvlJc w:val="left"/>
      <w:pPr>
        <w:ind w:left="1038" w:hanging="180"/>
      </w:pPr>
      <w:rPr>
        <w:rFonts w:hint="default"/>
      </w:rPr>
    </w:lvl>
    <w:lvl w:ilvl="2" w:tplc="A42A610C">
      <w:start w:val="1"/>
      <w:numFmt w:val="bullet"/>
      <w:lvlText w:val="•"/>
      <w:lvlJc w:val="left"/>
      <w:pPr>
        <w:ind w:left="1956" w:hanging="180"/>
      </w:pPr>
      <w:rPr>
        <w:rFonts w:hint="default"/>
      </w:rPr>
    </w:lvl>
    <w:lvl w:ilvl="3" w:tplc="A354673E">
      <w:start w:val="1"/>
      <w:numFmt w:val="bullet"/>
      <w:lvlText w:val="•"/>
      <w:lvlJc w:val="left"/>
      <w:pPr>
        <w:ind w:left="2874" w:hanging="180"/>
      </w:pPr>
      <w:rPr>
        <w:rFonts w:hint="default"/>
      </w:rPr>
    </w:lvl>
    <w:lvl w:ilvl="4" w:tplc="0FF488A0">
      <w:start w:val="1"/>
      <w:numFmt w:val="bullet"/>
      <w:lvlText w:val="•"/>
      <w:lvlJc w:val="left"/>
      <w:pPr>
        <w:ind w:left="3792" w:hanging="180"/>
      </w:pPr>
      <w:rPr>
        <w:rFonts w:hint="default"/>
      </w:rPr>
    </w:lvl>
    <w:lvl w:ilvl="5" w:tplc="F50E9ECE">
      <w:start w:val="1"/>
      <w:numFmt w:val="bullet"/>
      <w:lvlText w:val="•"/>
      <w:lvlJc w:val="left"/>
      <w:pPr>
        <w:ind w:left="4710" w:hanging="180"/>
      </w:pPr>
      <w:rPr>
        <w:rFonts w:hint="default"/>
      </w:rPr>
    </w:lvl>
    <w:lvl w:ilvl="6" w:tplc="F3362206">
      <w:start w:val="1"/>
      <w:numFmt w:val="bullet"/>
      <w:lvlText w:val="•"/>
      <w:lvlJc w:val="left"/>
      <w:pPr>
        <w:ind w:left="5628" w:hanging="180"/>
      </w:pPr>
      <w:rPr>
        <w:rFonts w:hint="default"/>
      </w:rPr>
    </w:lvl>
    <w:lvl w:ilvl="7" w:tplc="88664752">
      <w:start w:val="1"/>
      <w:numFmt w:val="bullet"/>
      <w:lvlText w:val="•"/>
      <w:lvlJc w:val="left"/>
      <w:pPr>
        <w:ind w:left="6546" w:hanging="180"/>
      </w:pPr>
      <w:rPr>
        <w:rFonts w:hint="default"/>
      </w:rPr>
    </w:lvl>
    <w:lvl w:ilvl="8" w:tplc="8D5A5C4A">
      <w:start w:val="1"/>
      <w:numFmt w:val="bullet"/>
      <w:lvlText w:val="•"/>
      <w:lvlJc w:val="left"/>
      <w:pPr>
        <w:ind w:left="7464" w:hanging="180"/>
      </w:pPr>
      <w:rPr>
        <w:rFonts w:hint="default"/>
      </w:rPr>
    </w:lvl>
  </w:abstractNum>
  <w:abstractNum w:abstractNumId="73">
    <w:nsid w:val="692F0B4C"/>
    <w:multiLevelType w:val="hybridMultilevel"/>
    <w:tmpl w:val="2FBE0C88"/>
    <w:lvl w:ilvl="0" w:tplc="FDE4D02A">
      <w:start w:val="1"/>
      <w:numFmt w:val="decimal"/>
      <w:lvlText w:val="%1)"/>
      <w:lvlJc w:val="left"/>
      <w:pPr>
        <w:ind w:left="542" w:hanging="426"/>
        <w:jc w:val="left"/>
      </w:pPr>
      <w:rPr>
        <w:rFonts w:ascii="Arial" w:eastAsia="Arial" w:hAnsi="Arial" w:hint="default"/>
        <w:spacing w:val="-1"/>
        <w:w w:val="100"/>
        <w:sz w:val="22"/>
        <w:szCs w:val="22"/>
      </w:rPr>
    </w:lvl>
    <w:lvl w:ilvl="1" w:tplc="674EA7FC">
      <w:start w:val="1"/>
      <w:numFmt w:val="decimal"/>
      <w:lvlText w:val="%2)"/>
      <w:lvlJc w:val="left"/>
      <w:pPr>
        <w:ind w:left="682" w:hanging="387"/>
        <w:jc w:val="left"/>
      </w:pPr>
      <w:rPr>
        <w:rFonts w:ascii="Arial" w:eastAsia="Arial" w:hAnsi="Arial" w:hint="default"/>
        <w:spacing w:val="-1"/>
        <w:w w:val="100"/>
        <w:sz w:val="22"/>
        <w:szCs w:val="22"/>
      </w:rPr>
    </w:lvl>
    <w:lvl w:ilvl="2" w:tplc="F0B4A86E">
      <w:start w:val="1"/>
      <w:numFmt w:val="lowerLetter"/>
      <w:lvlText w:val="%3)"/>
      <w:lvlJc w:val="left"/>
      <w:pPr>
        <w:ind w:left="1042" w:hanging="361"/>
        <w:jc w:val="left"/>
      </w:pPr>
      <w:rPr>
        <w:rFonts w:ascii="Arial" w:eastAsia="Arial" w:hAnsi="Arial" w:hint="default"/>
        <w:spacing w:val="-1"/>
        <w:w w:val="100"/>
        <w:sz w:val="22"/>
        <w:szCs w:val="22"/>
      </w:rPr>
    </w:lvl>
    <w:lvl w:ilvl="3" w:tplc="12E058F8">
      <w:start w:val="1"/>
      <w:numFmt w:val="bullet"/>
      <w:lvlText w:val="•"/>
      <w:lvlJc w:val="left"/>
      <w:pPr>
        <w:ind w:left="2055" w:hanging="361"/>
      </w:pPr>
      <w:rPr>
        <w:rFonts w:hint="default"/>
      </w:rPr>
    </w:lvl>
    <w:lvl w:ilvl="4" w:tplc="97D428BA">
      <w:start w:val="1"/>
      <w:numFmt w:val="bullet"/>
      <w:lvlText w:val="•"/>
      <w:lvlJc w:val="left"/>
      <w:pPr>
        <w:ind w:left="3070" w:hanging="361"/>
      </w:pPr>
      <w:rPr>
        <w:rFonts w:hint="default"/>
      </w:rPr>
    </w:lvl>
    <w:lvl w:ilvl="5" w:tplc="D8F016D6">
      <w:start w:val="1"/>
      <w:numFmt w:val="bullet"/>
      <w:lvlText w:val="•"/>
      <w:lvlJc w:val="left"/>
      <w:pPr>
        <w:ind w:left="4085" w:hanging="361"/>
      </w:pPr>
      <w:rPr>
        <w:rFonts w:hint="default"/>
      </w:rPr>
    </w:lvl>
    <w:lvl w:ilvl="6" w:tplc="785489F6">
      <w:start w:val="1"/>
      <w:numFmt w:val="bullet"/>
      <w:lvlText w:val="•"/>
      <w:lvlJc w:val="left"/>
      <w:pPr>
        <w:ind w:left="5100" w:hanging="361"/>
      </w:pPr>
      <w:rPr>
        <w:rFonts w:hint="default"/>
      </w:rPr>
    </w:lvl>
    <w:lvl w:ilvl="7" w:tplc="1CD222B4">
      <w:start w:val="1"/>
      <w:numFmt w:val="bullet"/>
      <w:lvlText w:val="•"/>
      <w:lvlJc w:val="left"/>
      <w:pPr>
        <w:ind w:left="6115" w:hanging="361"/>
      </w:pPr>
      <w:rPr>
        <w:rFonts w:hint="default"/>
      </w:rPr>
    </w:lvl>
    <w:lvl w:ilvl="8" w:tplc="B016B000">
      <w:start w:val="1"/>
      <w:numFmt w:val="bullet"/>
      <w:lvlText w:val="•"/>
      <w:lvlJc w:val="left"/>
      <w:pPr>
        <w:ind w:left="7130" w:hanging="361"/>
      </w:pPr>
      <w:rPr>
        <w:rFonts w:hint="default"/>
      </w:rPr>
    </w:lvl>
  </w:abstractNum>
  <w:abstractNum w:abstractNumId="74">
    <w:nsid w:val="6E77132A"/>
    <w:multiLevelType w:val="multilevel"/>
    <w:tmpl w:val="870AF0A8"/>
    <w:lvl w:ilvl="0">
      <w:start w:val="1"/>
      <w:numFmt w:val="decimal"/>
      <w:lvlText w:val="%1"/>
      <w:lvlJc w:val="left"/>
      <w:pPr>
        <w:ind w:left="596" w:hanging="480"/>
        <w:jc w:val="left"/>
      </w:pPr>
      <w:rPr>
        <w:rFonts w:ascii="Arial" w:eastAsia="Arial" w:hAnsi="Arial" w:hint="default"/>
        <w:b/>
        <w:bCs/>
        <w:w w:val="100"/>
        <w:sz w:val="22"/>
        <w:szCs w:val="22"/>
      </w:rPr>
    </w:lvl>
    <w:lvl w:ilvl="1">
      <w:start w:val="1"/>
      <w:numFmt w:val="decimal"/>
      <w:lvlText w:val="%1.%2"/>
      <w:lvlJc w:val="left"/>
      <w:pPr>
        <w:ind w:left="1076" w:hanging="781"/>
        <w:jc w:val="left"/>
      </w:pPr>
      <w:rPr>
        <w:rFonts w:ascii="Arial" w:eastAsia="Arial" w:hAnsi="Arial" w:hint="default"/>
        <w:spacing w:val="-1"/>
        <w:w w:val="100"/>
        <w:sz w:val="22"/>
        <w:szCs w:val="22"/>
      </w:rPr>
    </w:lvl>
    <w:lvl w:ilvl="2">
      <w:start w:val="1"/>
      <w:numFmt w:val="decimal"/>
      <w:lvlText w:val="%1.%2.%3"/>
      <w:lvlJc w:val="left"/>
      <w:pPr>
        <w:ind w:left="1555" w:hanging="901"/>
        <w:jc w:val="left"/>
      </w:pPr>
      <w:rPr>
        <w:rFonts w:ascii="Arial" w:eastAsia="Arial" w:hAnsi="Arial" w:hint="default"/>
        <w:spacing w:val="-1"/>
        <w:w w:val="100"/>
        <w:sz w:val="22"/>
        <w:szCs w:val="22"/>
      </w:rPr>
    </w:lvl>
    <w:lvl w:ilvl="3">
      <w:start w:val="1"/>
      <w:numFmt w:val="bullet"/>
      <w:lvlText w:val="•"/>
      <w:lvlJc w:val="left"/>
      <w:pPr>
        <w:ind w:left="1560" w:hanging="901"/>
      </w:pPr>
      <w:rPr>
        <w:rFonts w:hint="default"/>
      </w:rPr>
    </w:lvl>
    <w:lvl w:ilvl="4">
      <w:start w:val="1"/>
      <w:numFmt w:val="bullet"/>
      <w:lvlText w:val="•"/>
      <w:lvlJc w:val="left"/>
      <w:pPr>
        <w:ind w:left="2665" w:hanging="901"/>
      </w:pPr>
      <w:rPr>
        <w:rFonts w:hint="default"/>
      </w:rPr>
    </w:lvl>
    <w:lvl w:ilvl="5">
      <w:start w:val="1"/>
      <w:numFmt w:val="bullet"/>
      <w:lvlText w:val="•"/>
      <w:lvlJc w:val="left"/>
      <w:pPr>
        <w:ind w:left="3771" w:hanging="901"/>
      </w:pPr>
      <w:rPr>
        <w:rFonts w:hint="default"/>
      </w:rPr>
    </w:lvl>
    <w:lvl w:ilvl="6">
      <w:start w:val="1"/>
      <w:numFmt w:val="bullet"/>
      <w:lvlText w:val="•"/>
      <w:lvlJc w:val="left"/>
      <w:pPr>
        <w:ind w:left="4877" w:hanging="901"/>
      </w:pPr>
      <w:rPr>
        <w:rFonts w:hint="default"/>
      </w:rPr>
    </w:lvl>
    <w:lvl w:ilvl="7">
      <w:start w:val="1"/>
      <w:numFmt w:val="bullet"/>
      <w:lvlText w:val="•"/>
      <w:lvlJc w:val="left"/>
      <w:pPr>
        <w:ind w:left="5982" w:hanging="901"/>
      </w:pPr>
      <w:rPr>
        <w:rFonts w:hint="default"/>
      </w:rPr>
    </w:lvl>
    <w:lvl w:ilvl="8">
      <w:start w:val="1"/>
      <w:numFmt w:val="bullet"/>
      <w:lvlText w:val="•"/>
      <w:lvlJc w:val="left"/>
      <w:pPr>
        <w:ind w:left="7088" w:hanging="901"/>
      </w:pPr>
      <w:rPr>
        <w:rFonts w:hint="default"/>
      </w:rPr>
    </w:lvl>
  </w:abstractNum>
  <w:abstractNum w:abstractNumId="75">
    <w:nsid w:val="7444234C"/>
    <w:multiLevelType w:val="hybridMultilevel"/>
    <w:tmpl w:val="A5D0B58E"/>
    <w:lvl w:ilvl="0" w:tplc="80C21D2E">
      <w:start w:val="1"/>
      <w:numFmt w:val="decimal"/>
      <w:lvlText w:val="%1)"/>
      <w:lvlJc w:val="left"/>
      <w:pPr>
        <w:ind w:left="519" w:hanging="404"/>
        <w:jc w:val="left"/>
      </w:pPr>
      <w:rPr>
        <w:rFonts w:ascii="Arial" w:eastAsia="Arial" w:hAnsi="Arial" w:hint="default"/>
        <w:spacing w:val="-1"/>
        <w:w w:val="100"/>
        <w:sz w:val="22"/>
        <w:szCs w:val="22"/>
      </w:rPr>
    </w:lvl>
    <w:lvl w:ilvl="1" w:tplc="DAD6C278">
      <w:start w:val="1"/>
      <w:numFmt w:val="bullet"/>
      <w:lvlText w:val="•"/>
      <w:lvlJc w:val="left"/>
      <w:pPr>
        <w:ind w:left="1398" w:hanging="404"/>
      </w:pPr>
      <w:rPr>
        <w:rFonts w:hint="default"/>
      </w:rPr>
    </w:lvl>
    <w:lvl w:ilvl="2" w:tplc="0EF8A844">
      <w:start w:val="1"/>
      <w:numFmt w:val="bullet"/>
      <w:lvlText w:val="•"/>
      <w:lvlJc w:val="left"/>
      <w:pPr>
        <w:ind w:left="2276" w:hanging="404"/>
      </w:pPr>
      <w:rPr>
        <w:rFonts w:hint="default"/>
      </w:rPr>
    </w:lvl>
    <w:lvl w:ilvl="3" w:tplc="CFC420BA">
      <w:start w:val="1"/>
      <w:numFmt w:val="bullet"/>
      <w:lvlText w:val="•"/>
      <w:lvlJc w:val="left"/>
      <w:pPr>
        <w:ind w:left="3154" w:hanging="404"/>
      </w:pPr>
      <w:rPr>
        <w:rFonts w:hint="default"/>
      </w:rPr>
    </w:lvl>
    <w:lvl w:ilvl="4" w:tplc="05E8E79A">
      <w:start w:val="1"/>
      <w:numFmt w:val="bullet"/>
      <w:lvlText w:val="•"/>
      <w:lvlJc w:val="left"/>
      <w:pPr>
        <w:ind w:left="4032" w:hanging="404"/>
      </w:pPr>
      <w:rPr>
        <w:rFonts w:hint="default"/>
      </w:rPr>
    </w:lvl>
    <w:lvl w:ilvl="5" w:tplc="A896F94E">
      <w:start w:val="1"/>
      <w:numFmt w:val="bullet"/>
      <w:lvlText w:val="•"/>
      <w:lvlJc w:val="left"/>
      <w:pPr>
        <w:ind w:left="4910" w:hanging="404"/>
      </w:pPr>
      <w:rPr>
        <w:rFonts w:hint="default"/>
      </w:rPr>
    </w:lvl>
    <w:lvl w:ilvl="6" w:tplc="E1DA1E66">
      <w:start w:val="1"/>
      <w:numFmt w:val="bullet"/>
      <w:lvlText w:val="•"/>
      <w:lvlJc w:val="left"/>
      <w:pPr>
        <w:ind w:left="5788" w:hanging="404"/>
      </w:pPr>
      <w:rPr>
        <w:rFonts w:hint="default"/>
      </w:rPr>
    </w:lvl>
    <w:lvl w:ilvl="7" w:tplc="BA18D846">
      <w:start w:val="1"/>
      <w:numFmt w:val="bullet"/>
      <w:lvlText w:val="•"/>
      <w:lvlJc w:val="left"/>
      <w:pPr>
        <w:ind w:left="6666" w:hanging="404"/>
      </w:pPr>
      <w:rPr>
        <w:rFonts w:hint="default"/>
      </w:rPr>
    </w:lvl>
    <w:lvl w:ilvl="8" w:tplc="97481C20">
      <w:start w:val="1"/>
      <w:numFmt w:val="bullet"/>
      <w:lvlText w:val="•"/>
      <w:lvlJc w:val="left"/>
      <w:pPr>
        <w:ind w:left="7544" w:hanging="404"/>
      </w:pPr>
      <w:rPr>
        <w:rFonts w:hint="default"/>
      </w:rPr>
    </w:lvl>
  </w:abstractNum>
  <w:abstractNum w:abstractNumId="76">
    <w:nsid w:val="75E930EF"/>
    <w:multiLevelType w:val="hybridMultilevel"/>
    <w:tmpl w:val="F4AADE5C"/>
    <w:lvl w:ilvl="0" w:tplc="FEA45F52">
      <w:start w:val="1"/>
      <w:numFmt w:val="decimal"/>
      <w:lvlText w:val="%1)"/>
      <w:lvlJc w:val="left"/>
      <w:pPr>
        <w:ind w:left="476" w:hanging="361"/>
        <w:jc w:val="left"/>
      </w:pPr>
      <w:rPr>
        <w:rFonts w:ascii="Arial" w:eastAsia="Arial" w:hAnsi="Arial" w:hint="default"/>
        <w:spacing w:val="-1"/>
        <w:w w:val="100"/>
        <w:sz w:val="22"/>
        <w:szCs w:val="22"/>
      </w:rPr>
    </w:lvl>
    <w:lvl w:ilvl="1" w:tplc="210AE3BA">
      <w:start w:val="1"/>
      <w:numFmt w:val="lowerLetter"/>
      <w:lvlText w:val="%2)"/>
      <w:lvlJc w:val="left"/>
      <w:pPr>
        <w:ind w:left="824" w:hanging="358"/>
        <w:jc w:val="right"/>
      </w:pPr>
      <w:rPr>
        <w:rFonts w:ascii="Arial" w:eastAsia="Arial" w:hAnsi="Arial" w:hint="default"/>
        <w:spacing w:val="-1"/>
        <w:w w:val="100"/>
        <w:sz w:val="22"/>
        <w:szCs w:val="22"/>
      </w:rPr>
    </w:lvl>
    <w:lvl w:ilvl="2" w:tplc="D1506B1E">
      <w:start w:val="1"/>
      <w:numFmt w:val="lowerRoman"/>
      <w:lvlText w:val="%3)"/>
      <w:lvlJc w:val="left"/>
      <w:pPr>
        <w:ind w:left="1109" w:hanging="214"/>
        <w:jc w:val="left"/>
      </w:pPr>
      <w:rPr>
        <w:rFonts w:ascii="Arial" w:eastAsia="Arial" w:hAnsi="Arial" w:hint="default"/>
        <w:spacing w:val="-1"/>
        <w:w w:val="100"/>
        <w:sz w:val="22"/>
        <w:szCs w:val="22"/>
      </w:rPr>
    </w:lvl>
    <w:lvl w:ilvl="3" w:tplc="E702F7A2">
      <w:start w:val="1"/>
      <w:numFmt w:val="bullet"/>
      <w:lvlText w:val="•"/>
      <w:lvlJc w:val="left"/>
      <w:pPr>
        <w:ind w:left="2125" w:hanging="214"/>
      </w:pPr>
      <w:rPr>
        <w:rFonts w:hint="default"/>
      </w:rPr>
    </w:lvl>
    <w:lvl w:ilvl="4" w:tplc="B96A904E">
      <w:start w:val="1"/>
      <w:numFmt w:val="bullet"/>
      <w:lvlText w:val="•"/>
      <w:lvlJc w:val="left"/>
      <w:pPr>
        <w:ind w:left="3150" w:hanging="214"/>
      </w:pPr>
      <w:rPr>
        <w:rFonts w:hint="default"/>
      </w:rPr>
    </w:lvl>
    <w:lvl w:ilvl="5" w:tplc="8E3ABBC4">
      <w:start w:val="1"/>
      <w:numFmt w:val="bullet"/>
      <w:lvlText w:val="•"/>
      <w:lvlJc w:val="left"/>
      <w:pPr>
        <w:ind w:left="4175" w:hanging="214"/>
      </w:pPr>
      <w:rPr>
        <w:rFonts w:hint="default"/>
      </w:rPr>
    </w:lvl>
    <w:lvl w:ilvl="6" w:tplc="C33C6C88">
      <w:start w:val="1"/>
      <w:numFmt w:val="bullet"/>
      <w:lvlText w:val="•"/>
      <w:lvlJc w:val="left"/>
      <w:pPr>
        <w:ind w:left="5200" w:hanging="214"/>
      </w:pPr>
      <w:rPr>
        <w:rFonts w:hint="default"/>
      </w:rPr>
    </w:lvl>
    <w:lvl w:ilvl="7" w:tplc="187E0D0E">
      <w:start w:val="1"/>
      <w:numFmt w:val="bullet"/>
      <w:lvlText w:val="•"/>
      <w:lvlJc w:val="left"/>
      <w:pPr>
        <w:ind w:left="6225" w:hanging="214"/>
      </w:pPr>
      <w:rPr>
        <w:rFonts w:hint="default"/>
      </w:rPr>
    </w:lvl>
    <w:lvl w:ilvl="8" w:tplc="47505830">
      <w:start w:val="1"/>
      <w:numFmt w:val="bullet"/>
      <w:lvlText w:val="•"/>
      <w:lvlJc w:val="left"/>
      <w:pPr>
        <w:ind w:left="7250" w:hanging="214"/>
      </w:pPr>
      <w:rPr>
        <w:rFonts w:hint="default"/>
      </w:rPr>
    </w:lvl>
  </w:abstractNum>
  <w:abstractNum w:abstractNumId="77">
    <w:nsid w:val="789F3AF0"/>
    <w:multiLevelType w:val="multilevel"/>
    <w:tmpl w:val="FD147C48"/>
    <w:lvl w:ilvl="0">
      <w:start w:val="7"/>
      <w:numFmt w:val="decimal"/>
      <w:lvlText w:val="%1"/>
      <w:lvlJc w:val="left"/>
      <w:pPr>
        <w:ind w:left="384" w:hanging="361"/>
        <w:jc w:val="right"/>
      </w:pPr>
      <w:rPr>
        <w:rFonts w:ascii="Arial" w:eastAsia="Arial" w:hAnsi="Arial" w:hint="default"/>
        <w:b/>
        <w:bCs/>
        <w:w w:val="99"/>
        <w:sz w:val="24"/>
        <w:szCs w:val="24"/>
      </w:rPr>
    </w:lvl>
    <w:lvl w:ilvl="1">
      <w:start w:val="1"/>
      <w:numFmt w:val="decimal"/>
      <w:lvlText w:val="%1.%2"/>
      <w:lvlJc w:val="left"/>
      <w:pPr>
        <w:ind w:left="1688" w:hanging="721"/>
        <w:jc w:val="right"/>
      </w:pPr>
      <w:rPr>
        <w:rFonts w:ascii="Arial" w:eastAsia="Arial" w:hAnsi="Arial" w:hint="default"/>
        <w:b/>
        <w:bCs/>
        <w:i/>
        <w:spacing w:val="0"/>
        <w:w w:val="99"/>
        <w:sz w:val="24"/>
        <w:szCs w:val="24"/>
      </w:rPr>
    </w:lvl>
    <w:lvl w:ilvl="2">
      <w:start w:val="1"/>
      <w:numFmt w:val="bullet"/>
      <w:lvlText w:val="•"/>
      <w:lvlJc w:val="left"/>
      <w:pPr>
        <w:ind w:left="3180" w:hanging="721"/>
      </w:pPr>
      <w:rPr>
        <w:rFonts w:hint="default"/>
      </w:rPr>
    </w:lvl>
    <w:lvl w:ilvl="3">
      <w:start w:val="1"/>
      <w:numFmt w:val="bullet"/>
      <w:lvlText w:val="•"/>
      <w:lvlJc w:val="left"/>
      <w:pPr>
        <w:ind w:left="3945" w:hanging="721"/>
      </w:pPr>
      <w:rPr>
        <w:rFonts w:hint="default"/>
      </w:rPr>
    </w:lvl>
    <w:lvl w:ilvl="4">
      <w:start w:val="1"/>
      <w:numFmt w:val="bullet"/>
      <w:lvlText w:val="•"/>
      <w:lvlJc w:val="left"/>
      <w:pPr>
        <w:ind w:left="4710" w:hanging="721"/>
      </w:pPr>
      <w:rPr>
        <w:rFonts w:hint="default"/>
      </w:rPr>
    </w:lvl>
    <w:lvl w:ilvl="5">
      <w:start w:val="1"/>
      <w:numFmt w:val="bullet"/>
      <w:lvlText w:val="•"/>
      <w:lvlJc w:val="left"/>
      <w:pPr>
        <w:ind w:left="5475" w:hanging="721"/>
      </w:pPr>
      <w:rPr>
        <w:rFonts w:hint="default"/>
      </w:rPr>
    </w:lvl>
    <w:lvl w:ilvl="6">
      <w:start w:val="1"/>
      <w:numFmt w:val="bullet"/>
      <w:lvlText w:val="•"/>
      <w:lvlJc w:val="left"/>
      <w:pPr>
        <w:ind w:left="6240" w:hanging="721"/>
      </w:pPr>
      <w:rPr>
        <w:rFonts w:hint="default"/>
      </w:rPr>
    </w:lvl>
    <w:lvl w:ilvl="7">
      <w:start w:val="1"/>
      <w:numFmt w:val="bullet"/>
      <w:lvlText w:val="•"/>
      <w:lvlJc w:val="left"/>
      <w:pPr>
        <w:ind w:left="7005" w:hanging="721"/>
      </w:pPr>
      <w:rPr>
        <w:rFonts w:hint="default"/>
      </w:rPr>
    </w:lvl>
    <w:lvl w:ilvl="8">
      <w:start w:val="1"/>
      <w:numFmt w:val="bullet"/>
      <w:lvlText w:val="•"/>
      <w:lvlJc w:val="left"/>
      <w:pPr>
        <w:ind w:left="7770" w:hanging="721"/>
      </w:pPr>
      <w:rPr>
        <w:rFonts w:hint="default"/>
      </w:rPr>
    </w:lvl>
  </w:abstractNum>
  <w:abstractNum w:abstractNumId="78">
    <w:nsid w:val="7AB9551F"/>
    <w:multiLevelType w:val="multilevel"/>
    <w:tmpl w:val="64B00B58"/>
    <w:lvl w:ilvl="0">
      <w:start w:val="7"/>
      <w:numFmt w:val="decimal"/>
      <w:lvlText w:val="%1"/>
      <w:lvlJc w:val="left"/>
      <w:pPr>
        <w:ind w:left="116" w:hanging="480"/>
        <w:jc w:val="left"/>
      </w:pPr>
      <w:rPr>
        <w:rFonts w:ascii="Arial" w:eastAsia="Arial" w:hAnsi="Arial" w:hint="default"/>
        <w:b/>
        <w:bCs/>
        <w:w w:val="100"/>
        <w:sz w:val="22"/>
        <w:szCs w:val="22"/>
      </w:rPr>
    </w:lvl>
    <w:lvl w:ilvl="1">
      <w:start w:val="1"/>
      <w:numFmt w:val="decimal"/>
      <w:lvlText w:val="%1.%2"/>
      <w:lvlJc w:val="left"/>
      <w:pPr>
        <w:ind w:left="1076" w:hanging="781"/>
        <w:jc w:val="left"/>
      </w:pPr>
      <w:rPr>
        <w:rFonts w:ascii="Arial" w:eastAsia="Arial" w:hAnsi="Arial" w:hint="default"/>
        <w:spacing w:val="-1"/>
        <w:w w:val="100"/>
        <w:sz w:val="22"/>
        <w:szCs w:val="22"/>
      </w:rPr>
    </w:lvl>
    <w:lvl w:ilvl="2">
      <w:start w:val="1"/>
      <w:numFmt w:val="decimal"/>
      <w:lvlText w:val="%1.%2.%3"/>
      <w:lvlJc w:val="left"/>
      <w:pPr>
        <w:ind w:left="1556" w:hanging="901"/>
        <w:jc w:val="left"/>
      </w:pPr>
      <w:rPr>
        <w:rFonts w:ascii="Arial" w:eastAsia="Arial" w:hAnsi="Arial" w:hint="default"/>
        <w:spacing w:val="-1"/>
        <w:w w:val="100"/>
        <w:sz w:val="22"/>
        <w:szCs w:val="22"/>
      </w:rPr>
    </w:lvl>
    <w:lvl w:ilvl="3">
      <w:start w:val="1"/>
      <w:numFmt w:val="bullet"/>
      <w:lvlText w:val="•"/>
      <w:lvlJc w:val="left"/>
      <w:pPr>
        <w:ind w:left="1560" w:hanging="901"/>
      </w:pPr>
      <w:rPr>
        <w:rFonts w:hint="default"/>
      </w:rPr>
    </w:lvl>
    <w:lvl w:ilvl="4">
      <w:start w:val="1"/>
      <w:numFmt w:val="bullet"/>
      <w:lvlText w:val="•"/>
      <w:lvlJc w:val="left"/>
      <w:pPr>
        <w:ind w:left="2665" w:hanging="901"/>
      </w:pPr>
      <w:rPr>
        <w:rFonts w:hint="default"/>
      </w:rPr>
    </w:lvl>
    <w:lvl w:ilvl="5">
      <w:start w:val="1"/>
      <w:numFmt w:val="bullet"/>
      <w:lvlText w:val="•"/>
      <w:lvlJc w:val="left"/>
      <w:pPr>
        <w:ind w:left="3771" w:hanging="901"/>
      </w:pPr>
      <w:rPr>
        <w:rFonts w:hint="default"/>
      </w:rPr>
    </w:lvl>
    <w:lvl w:ilvl="6">
      <w:start w:val="1"/>
      <w:numFmt w:val="bullet"/>
      <w:lvlText w:val="•"/>
      <w:lvlJc w:val="left"/>
      <w:pPr>
        <w:ind w:left="4877" w:hanging="901"/>
      </w:pPr>
      <w:rPr>
        <w:rFonts w:hint="default"/>
      </w:rPr>
    </w:lvl>
    <w:lvl w:ilvl="7">
      <w:start w:val="1"/>
      <w:numFmt w:val="bullet"/>
      <w:lvlText w:val="•"/>
      <w:lvlJc w:val="left"/>
      <w:pPr>
        <w:ind w:left="5982" w:hanging="901"/>
      </w:pPr>
      <w:rPr>
        <w:rFonts w:hint="default"/>
      </w:rPr>
    </w:lvl>
    <w:lvl w:ilvl="8">
      <w:start w:val="1"/>
      <w:numFmt w:val="bullet"/>
      <w:lvlText w:val="•"/>
      <w:lvlJc w:val="left"/>
      <w:pPr>
        <w:ind w:left="7088" w:hanging="901"/>
      </w:pPr>
      <w:rPr>
        <w:rFonts w:hint="default"/>
      </w:rPr>
    </w:lvl>
  </w:abstractNum>
  <w:abstractNum w:abstractNumId="79">
    <w:nsid w:val="7ACC2633"/>
    <w:multiLevelType w:val="hybridMultilevel"/>
    <w:tmpl w:val="6E5EA3A0"/>
    <w:lvl w:ilvl="0" w:tplc="A824EDBC">
      <w:start w:val="1"/>
      <w:numFmt w:val="decimal"/>
      <w:lvlText w:val="%1)"/>
      <w:lvlJc w:val="left"/>
      <w:pPr>
        <w:ind w:left="519" w:hanging="404"/>
        <w:jc w:val="left"/>
      </w:pPr>
      <w:rPr>
        <w:rFonts w:ascii="Arial" w:eastAsia="Arial" w:hAnsi="Arial" w:hint="default"/>
        <w:spacing w:val="-1"/>
        <w:w w:val="100"/>
        <w:sz w:val="22"/>
        <w:szCs w:val="22"/>
      </w:rPr>
    </w:lvl>
    <w:lvl w:ilvl="1" w:tplc="E612E32E">
      <w:start w:val="1"/>
      <w:numFmt w:val="lowerLetter"/>
      <w:lvlText w:val="%2)"/>
      <w:lvlJc w:val="left"/>
      <w:pPr>
        <w:ind w:left="824" w:hanging="339"/>
        <w:jc w:val="left"/>
      </w:pPr>
      <w:rPr>
        <w:rFonts w:ascii="Arial" w:eastAsia="Arial" w:hAnsi="Arial" w:hint="default"/>
        <w:spacing w:val="-1"/>
        <w:w w:val="100"/>
        <w:sz w:val="22"/>
        <w:szCs w:val="22"/>
      </w:rPr>
    </w:lvl>
    <w:lvl w:ilvl="2" w:tplc="D942758E">
      <w:start w:val="1"/>
      <w:numFmt w:val="lowerRoman"/>
      <w:lvlText w:val="%3."/>
      <w:lvlJc w:val="left"/>
      <w:pPr>
        <w:ind w:left="1248" w:hanging="426"/>
        <w:jc w:val="left"/>
      </w:pPr>
      <w:rPr>
        <w:rFonts w:ascii="Arial" w:eastAsia="Arial" w:hAnsi="Arial" w:hint="default"/>
        <w:spacing w:val="-1"/>
        <w:w w:val="100"/>
        <w:sz w:val="22"/>
        <w:szCs w:val="22"/>
      </w:rPr>
    </w:lvl>
    <w:lvl w:ilvl="3" w:tplc="40BA8168">
      <w:start w:val="1"/>
      <w:numFmt w:val="bullet"/>
      <w:lvlText w:val="•"/>
      <w:lvlJc w:val="left"/>
      <w:pPr>
        <w:ind w:left="2247" w:hanging="426"/>
      </w:pPr>
      <w:rPr>
        <w:rFonts w:hint="default"/>
      </w:rPr>
    </w:lvl>
    <w:lvl w:ilvl="4" w:tplc="0BE47DC2">
      <w:start w:val="1"/>
      <w:numFmt w:val="bullet"/>
      <w:lvlText w:val="•"/>
      <w:lvlJc w:val="left"/>
      <w:pPr>
        <w:ind w:left="3255" w:hanging="426"/>
      </w:pPr>
      <w:rPr>
        <w:rFonts w:hint="default"/>
      </w:rPr>
    </w:lvl>
    <w:lvl w:ilvl="5" w:tplc="E3AE3432">
      <w:start w:val="1"/>
      <w:numFmt w:val="bullet"/>
      <w:lvlText w:val="•"/>
      <w:lvlJc w:val="left"/>
      <w:pPr>
        <w:ind w:left="4262" w:hanging="426"/>
      </w:pPr>
      <w:rPr>
        <w:rFonts w:hint="default"/>
      </w:rPr>
    </w:lvl>
    <w:lvl w:ilvl="6" w:tplc="F42A9718">
      <w:start w:val="1"/>
      <w:numFmt w:val="bullet"/>
      <w:lvlText w:val="•"/>
      <w:lvlJc w:val="left"/>
      <w:pPr>
        <w:ind w:left="5270" w:hanging="426"/>
      </w:pPr>
      <w:rPr>
        <w:rFonts w:hint="default"/>
      </w:rPr>
    </w:lvl>
    <w:lvl w:ilvl="7" w:tplc="DD523F08">
      <w:start w:val="1"/>
      <w:numFmt w:val="bullet"/>
      <w:lvlText w:val="•"/>
      <w:lvlJc w:val="left"/>
      <w:pPr>
        <w:ind w:left="6277" w:hanging="426"/>
      </w:pPr>
      <w:rPr>
        <w:rFonts w:hint="default"/>
      </w:rPr>
    </w:lvl>
    <w:lvl w:ilvl="8" w:tplc="A79C75AE">
      <w:start w:val="1"/>
      <w:numFmt w:val="bullet"/>
      <w:lvlText w:val="•"/>
      <w:lvlJc w:val="left"/>
      <w:pPr>
        <w:ind w:left="7285" w:hanging="426"/>
      </w:pPr>
      <w:rPr>
        <w:rFonts w:hint="default"/>
      </w:rPr>
    </w:lvl>
  </w:abstractNum>
  <w:abstractNum w:abstractNumId="80">
    <w:nsid w:val="7C2B56BC"/>
    <w:multiLevelType w:val="multilevel"/>
    <w:tmpl w:val="A42CCD80"/>
    <w:lvl w:ilvl="0">
      <w:start w:val="6"/>
      <w:numFmt w:val="decimal"/>
      <w:lvlText w:val="%1"/>
      <w:lvlJc w:val="left"/>
      <w:pPr>
        <w:ind w:left="1076" w:hanging="781"/>
        <w:jc w:val="left"/>
      </w:pPr>
      <w:rPr>
        <w:rFonts w:hint="default"/>
      </w:rPr>
    </w:lvl>
    <w:lvl w:ilvl="1">
      <w:start w:val="11"/>
      <w:numFmt w:val="decimal"/>
      <w:lvlText w:val="%1.%2"/>
      <w:lvlJc w:val="left"/>
      <w:pPr>
        <w:ind w:left="1076" w:hanging="781"/>
        <w:jc w:val="left"/>
      </w:pPr>
      <w:rPr>
        <w:rFonts w:ascii="Arial" w:eastAsia="Arial" w:hAnsi="Arial" w:hint="default"/>
        <w:spacing w:val="-1"/>
        <w:w w:val="100"/>
        <w:sz w:val="22"/>
        <w:szCs w:val="22"/>
      </w:rPr>
    </w:lvl>
    <w:lvl w:ilvl="2">
      <w:start w:val="1"/>
      <w:numFmt w:val="decimal"/>
      <w:lvlText w:val="%1.%2.%3"/>
      <w:lvlJc w:val="left"/>
      <w:pPr>
        <w:ind w:left="1556" w:hanging="901"/>
        <w:jc w:val="left"/>
      </w:pPr>
      <w:rPr>
        <w:rFonts w:ascii="Arial" w:eastAsia="Arial" w:hAnsi="Arial" w:hint="default"/>
        <w:spacing w:val="-1"/>
        <w:w w:val="100"/>
        <w:sz w:val="22"/>
        <w:szCs w:val="22"/>
      </w:rPr>
    </w:lvl>
    <w:lvl w:ilvl="3">
      <w:start w:val="1"/>
      <w:numFmt w:val="bullet"/>
      <w:lvlText w:val="•"/>
      <w:lvlJc w:val="left"/>
      <w:pPr>
        <w:ind w:left="3280" w:hanging="901"/>
      </w:pPr>
      <w:rPr>
        <w:rFonts w:hint="default"/>
      </w:rPr>
    </w:lvl>
    <w:lvl w:ilvl="4">
      <w:start w:val="1"/>
      <w:numFmt w:val="bullet"/>
      <w:lvlText w:val="•"/>
      <w:lvlJc w:val="left"/>
      <w:pPr>
        <w:ind w:left="4140" w:hanging="901"/>
      </w:pPr>
      <w:rPr>
        <w:rFonts w:hint="default"/>
      </w:rPr>
    </w:lvl>
    <w:lvl w:ilvl="5">
      <w:start w:val="1"/>
      <w:numFmt w:val="bullet"/>
      <w:lvlText w:val="•"/>
      <w:lvlJc w:val="left"/>
      <w:pPr>
        <w:ind w:left="5000" w:hanging="901"/>
      </w:pPr>
      <w:rPr>
        <w:rFonts w:hint="default"/>
      </w:rPr>
    </w:lvl>
    <w:lvl w:ilvl="6">
      <w:start w:val="1"/>
      <w:numFmt w:val="bullet"/>
      <w:lvlText w:val="•"/>
      <w:lvlJc w:val="left"/>
      <w:pPr>
        <w:ind w:left="5860" w:hanging="901"/>
      </w:pPr>
      <w:rPr>
        <w:rFonts w:hint="default"/>
      </w:rPr>
    </w:lvl>
    <w:lvl w:ilvl="7">
      <w:start w:val="1"/>
      <w:numFmt w:val="bullet"/>
      <w:lvlText w:val="•"/>
      <w:lvlJc w:val="left"/>
      <w:pPr>
        <w:ind w:left="6720" w:hanging="901"/>
      </w:pPr>
      <w:rPr>
        <w:rFonts w:hint="default"/>
      </w:rPr>
    </w:lvl>
    <w:lvl w:ilvl="8">
      <w:start w:val="1"/>
      <w:numFmt w:val="bullet"/>
      <w:lvlText w:val="•"/>
      <w:lvlJc w:val="left"/>
      <w:pPr>
        <w:ind w:left="7580" w:hanging="901"/>
      </w:pPr>
      <w:rPr>
        <w:rFonts w:hint="default"/>
      </w:rPr>
    </w:lvl>
  </w:abstractNum>
  <w:abstractNum w:abstractNumId="81">
    <w:nsid w:val="7C324A8A"/>
    <w:multiLevelType w:val="hybridMultilevel"/>
    <w:tmpl w:val="9B7E9A7E"/>
    <w:lvl w:ilvl="0" w:tplc="4AB4680E">
      <w:start w:val="1"/>
      <w:numFmt w:val="decimal"/>
      <w:lvlText w:val="%1)"/>
      <w:lvlJc w:val="left"/>
      <w:pPr>
        <w:ind w:left="519" w:hanging="404"/>
        <w:jc w:val="left"/>
      </w:pPr>
      <w:rPr>
        <w:rFonts w:ascii="Arial" w:eastAsia="Arial" w:hAnsi="Arial" w:hint="default"/>
        <w:spacing w:val="-1"/>
        <w:w w:val="100"/>
        <w:sz w:val="22"/>
        <w:szCs w:val="22"/>
      </w:rPr>
    </w:lvl>
    <w:lvl w:ilvl="1" w:tplc="6C10287E">
      <w:start w:val="1"/>
      <w:numFmt w:val="lowerLetter"/>
      <w:lvlText w:val="%2)"/>
      <w:lvlJc w:val="left"/>
      <w:pPr>
        <w:ind w:left="836" w:hanging="349"/>
        <w:jc w:val="left"/>
      </w:pPr>
      <w:rPr>
        <w:rFonts w:ascii="Arial" w:eastAsia="Arial" w:hAnsi="Arial" w:hint="default"/>
        <w:spacing w:val="-1"/>
        <w:w w:val="100"/>
        <w:sz w:val="22"/>
        <w:szCs w:val="22"/>
      </w:rPr>
    </w:lvl>
    <w:lvl w:ilvl="2" w:tplc="F342F662">
      <w:start w:val="1"/>
      <w:numFmt w:val="bullet"/>
      <w:lvlText w:val="•"/>
      <w:lvlJc w:val="left"/>
      <w:pPr>
        <w:ind w:left="1780" w:hanging="349"/>
      </w:pPr>
      <w:rPr>
        <w:rFonts w:hint="default"/>
      </w:rPr>
    </w:lvl>
    <w:lvl w:ilvl="3" w:tplc="D9C29988">
      <w:start w:val="1"/>
      <w:numFmt w:val="bullet"/>
      <w:lvlText w:val="•"/>
      <w:lvlJc w:val="left"/>
      <w:pPr>
        <w:ind w:left="2720" w:hanging="349"/>
      </w:pPr>
      <w:rPr>
        <w:rFonts w:hint="default"/>
      </w:rPr>
    </w:lvl>
    <w:lvl w:ilvl="4" w:tplc="5D0CE892">
      <w:start w:val="1"/>
      <w:numFmt w:val="bullet"/>
      <w:lvlText w:val="•"/>
      <w:lvlJc w:val="left"/>
      <w:pPr>
        <w:ind w:left="3660" w:hanging="349"/>
      </w:pPr>
      <w:rPr>
        <w:rFonts w:hint="default"/>
      </w:rPr>
    </w:lvl>
    <w:lvl w:ilvl="5" w:tplc="C6A2AC3E">
      <w:start w:val="1"/>
      <w:numFmt w:val="bullet"/>
      <w:lvlText w:val="•"/>
      <w:lvlJc w:val="left"/>
      <w:pPr>
        <w:ind w:left="4600" w:hanging="349"/>
      </w:pPr>
      <w:rPr>
        <w:rFonts w:hint="default"/>
      </w:rPr>
    </w:lvl>
    <w:lvl w:ilvl="6" w:tplc="7A0219D4">
      <w:start w:val="1"/>
      <w:numFmt w:val="bullet"/>
      <w:lvlText w:val="•"/>
      <w:lvlJc w:val="left"/>
      <w:pPr>
        <w:ind w:left="5540" w:hanging="349"/>
      </w:pPr>
      <w:rPr>
        <w:rFonts w:hint="default"/>
      </w:rPr>
    </w:lvl>
    <w:lvl w:ilvl="7" w:tplc="31A03FD8">
      <w:start w:val="1"/>
      <w:numFmt w:val="bullet"/>
      <w:lvlText w:val="•"/>
      <w:lvlJc w:val="left"/>
      <w:pPr>
        <w:ind w:left="6480" w:hanging="349"/>
      </w:pPr>
      <w:rPr>
        <w:rFonts w:hint="default"/>
      </w:rPr>
    </w:lvl>
    <w:lvl w:ilvl="8" w:tplc="C0169BCE">
      <w:start w:val="1"/>
      <w:numFmt w:val="bullet"/>
      <w:lvlText w:val="•"/>
      <w:lvlJc w:val="left"/>
      <w:pPr>
        <w:ind w:left="7420" w:hanging="349"/>
      </w:pPr>
      <w:rPr>
        <w:rFonts w:hint="default"/>
      </w:rPr>
    </w:lvl>
  </w:abstractNum>
  <w:abstractNum w:abstractNumId="82">
    <w:nsid w:val="7D021844"/>
    <w:multiLevelType w:val="hybridMultilevel"/>
    <w:tmpl w:val="205CB1DC"/>
    <w:lvl w:ilvl="0" w:tplc="DF741380">
      <w:start w:val="1"/>
      <w:numFmt w:val="decimal"/>
      <w:lvlText w:val="%1)"/>
      <w:lvlJc w:val="left"/>
      <w:pPr>
        <w:ind w:left="473" w:hanging="358"/>
        <w:jc w:val="left"/>
      </w:pPr>
      <w:rPr>
        <w:rFonts w:ascii="Arial" w:eastAsia="Arial" w:hAnsi="Arial" w:hint="default"/>
        <w:spacing w:val="-1"/>
        <w:w w:val="100"/>
        <w:sz w:val="22"/>
        <w:szCs w:val="22"/>
      </w:rPr>
    </w:lvl>
    <w:lvl w:ilvl="1" w:tplc="710447FA">
      <w:start w:val="1"/>
      <w:numFmt w:val="bullet"/>
      <w:lvlText w:val="•"/>
      <w:lvlJc w:val="left"/>
      <w:pPr>
        <w:ind w:left="1362" w:hanging="358"/>
      </w:pPr>
      <w:rPr>
        <w:rFonts w:hint="default"/>
      </w:rPr>
    </w:lvl>
    <w:lvl w:ilvl="2" w:tplc="96F832E0">
      <w:start w:val="1"/>
      <w:numFmt w:val="bullet"/>
      <w:lvlText w:val="•"/>
      <w:lvlJc w:val="left"/>
      <w:pPr>
        <w:ind w:left="2244" w:hanging="358"/>
      </w:pPr>
      <w:rPr>
        <w:rFonts w:hint="default"/>
      </w:rPr>
    </w:lvl>
    <w:lvl w:ilvl="3" w:tplc="0C86BF08">
      <w:start w:val="1"/>
      <w:numFmt w:val="bullet"/>
      <w:lvlText w:val="•"/>
      <w:lvlJc w:val="left"/>
      <w:pPr>
        <w:ind w:left="3126" w:hanging="358"/>
      </w:pPr>
      <w:rPr>
        <w:rFonts w:hint="default"/>
      </w:rPr>
    </w:lvl>
    <w:lvl w:ilvl="4" w:tplc="25E29696">
      <w:start w:val="1"/>
      <w:numFmt w:val="bullet"/>
      <w:lvlText w:val="•"/>
      <w:lvlJc w:val="left"/>
      <w:pPr>
        <w:ind w:left="4008" w:hanging="358"/>
      </w:pPr>
      <w:rPr>
        <w:rFonts w:hint="default"/>
      </w:rPr>
    </w:lvl>
    <w:lvl w:ilvl="5" w:tplc="5E4878C2">
      <w:start w:val="1"/>
      <w:numFmt w:val="bullet"/>
      <w:lvlText w:val="•"/>
      <w:lvlJc w:val="left"/>
      <w:pPr>
        <w:ind w:left="4890" w:hanging="358"/>
      </w:pPr>
      <w:rPr>
        <w:rFonts w:hint="default"/>
      </w:rPr>
    </w:lvl>
    <w:lvl w:ilvl="6" w:tplc="42E4827E">
      <w:start w:val="1"/>
      <w:numFmt w:val="bullet"/>
      <w:lvlText w:val="•"/>
      <w:lvlJc w:val="left"/>
      <w:pPr>
        <w:ind w:left="5772" w:hanging="358"/>
      </w:pPr>
      <w:rPr>
        <w:rFonts w:hint="default"/>
      </w:rPr>
    </w:lvl>
    <w:lvl w:ilvl="7" w:tplc="7BE68ADA">
      <w:start w:val="1"/>
      <w:numFmt w:val="bullet"/>
      <w:lvlText w:val="•"/>
      <w:lvlJc w:val="left"/>
      <w:pPr>
        <w:ind w:left="6654" w:hanging="358"/>
      </w:pPr>
      <w:rPr>
        <w:rFonts w:hint="default"/>
      </w:rPr>
    </w:lvl>
    <w:lvl w:ilvl="8" w:tplc="4BC8848A">
      <w:start w:val="1"/>
      <w:numFmt w:val="bullet"/>
      <w:lvlText w:val="•"/>
      <w:lvlJc w:val="left"/>
      <w:pPr>
        <w:ind w:left="7536" w:hanging="358"/>
      </w:pPr>
      <w:rPr>
        <w:rFonts w:hint="default"/>
      </w:rPr>
    </w:lvl>
  </w:abstractNum>
  <w:abstractNum w:abstractNumId="83">
    <w:nsid w:val="7D1447BE"/>
    <w:multiLevelType w:val="hybridMultilevel"/>
    <w:tmpl w:val="2C647B06"/>
    <w:lvl w:ilvl="0" w:tplc="34608D84">
      <w:start w:val="1"/>
      <w:numFmt w:val="decimal"/>
      <w:lvlText w:val="%1)"/>
      <w:lvlJc w:val="left"/>
      <w:pPr>
        <w:ind w:left="656" w:hanging="339"/>
        <w:jc w:val="left"/>
      </w:pPr>
      <w:rPr>
        <w:rFonts w:ascii="Arial" w:eastAsia="Arial" w:hAnsi="Arial" w:hint="default"/>
        <w:spacing w:val="-1"/>
        <w:w w:val="100"/>
        <w:sz w:val="22"/>
        <w:szCs w:val="22"/>
      </w:rPr>
    </w:lvl>
    <w:lvl w:ilvl="1" w:tplc="7C3C6638">
      <w:start w:val="1"/>
      <w:numFmt w:val="lowerLetter"/>
      <w:lvlText w:val="%2)"/>
      <w:lvlJc w:val="left"/>
      <w:pPr>
        <w:ind w:left="1376" w:hanging="361"/>
        <w:jc w:val="left"/>
      </w:pPr>
      <w:rPr>
        <w:rFonts w:ascii="Arial" w:eastAsia="Arial" w:hAnsi="Arial" w:hint="default"/>
        <w:spacing w:val="-1"/>
        <w:w w:val="100"/>
        <w:sz w:val="22"/>
        <w:szCs w:val="22"/>
      </w:rPr>
    </w:lvl>
    <w:lvl w:ilvl="2" w:tplc="D3924536">
      <w:start w:val="1"/>
      <w:numFmt w:val="bullet"/>
      <w:lvlText w:val="•"/>
      <w:lvlJc w:val="left"/>
      <w:pPr>
        <w:ind w:left="2260" w:hanging="361"/>
      </w:pPr>
      <w:rPr>
        <w:rFonts w:hint="default"/>
      </w:rPr>
    </w:lvl>
    <w:lvl w:ilvl="3" w:tplc="780CF55C">
      <w:start w:val="1"/>
      <w:numFmt w:val="bullet"/>
      <w:lvlText w:val="•"/>
      <w:lvlJc w:val="left"/>
      <w:pPr>
        <w:ind w:left="3140" w:hanging="361"/>
      </w:pPr>
      <w:rPr>
        <w:rFonts w:hint="default"/>
      </w:rPr>
    </w:lvl>
    <w:lvl w:ilvl="4" w:tplc="919A4532">
      <w:start w:val="1"/>
      <w:numFmt w:val="bullet"/>
      <w:lvlText w:val="•"/>
      <w:lvlJc w:val="left"/>
      <w:pPr>
        <w:ind w:left="4020" w:hanging="361"/>
      </w:pPr>
      <w:rPr>
        <w:rFonts w:hint="default"/>
      </w:rPr>
    </w:lvl>
    <w:lvl w:ilvl="5" w:tplc="082CC776">
      <w:start w:val="1"/>
      <w:numFmt w:val="bullet"/>
      <w:lvlText w:val="•"/>
      <w:lvlJc w:val="left"/>
      <w:pPr>
        <w:ind w:left="4900" w:hanging="361"/>
      </w:pPr>
      <w:rPr>
        <w:rFonts w:hint="default"/>
      </w:rPr>
    </w:lvl>
    <w:lvl w:ilvl="6" w:tplc="B050787A">
      <w:start w:val="1"/>
      <w:numFmt w:val="bullet"/>
      <w:lvlText w:val="•"/>
      <w:lvlJc w:val="left"/>
      <w:pPr>
        <w:ind w:left="5780" w:hanging="361"/>
      </w:pPr>
      <w:rPr>
        <w:rFonts w:hint="default"/>
      </w:rPr>
    </w:lvl>
    <w:lvl w:ilvl="7" w:tplc="49A468E6">
      <w:start w:val="1"/>
      <w:numFmt w:val="bullet"/>
      <w:lvlText w:val="•"/>
      <w:lvlJc w:val="left"/>
      <w:pPr>
        <w:ind w:left="6660" w:hanging="361"/>
      </w:pPr>
      <w:rPr>
        <w:rFonts w:hint="default"/>
      </w:rPr>
    </w:lvl>
    <w:lvl w:ilvl="8" w:tplc="B0EE374C">
      <w:start w:val="1"/>
      <w:numFmt w:val="bullet"/>
      <w:lvlText w:val="•"/>
      <w:lvlJc w:val="left"/>
      <w:pPr>
        <w:ind w:left="7540" w:hanging="361"/>
      </w:pPr>
      <w:rPr>
        <w:rFonts w:hint="default"/>
      </w:rPr>
    </w:lvl>
  </w:abstractNum>
  <w:abstractNum w:abstractNumId="84">
    <w:nsid w:val="7E177DB7"/>
    <w:multiLevelType w:val="multilevel"/>
    <w:tmpl w:val="56FC8804"/>
    <w:lvl w:ilvl="0">
      <w:start w:val="6"/>
      <w:numFmt w:val="decimal"/>
      <w:lvlText w:val="%1"/>
      <w:lvlJc w:val="left"/>
      <w:pPr>
        <w:ind w:left="3502" w:hanging="721"/>
        <w:jc w:val="left"/>
      </w:pPr>
      <w:rPr>
        <w:rFonts w:hint="default"/>
      </w:rPr>
    </w:lvl>
    <w:lvl w:ilvl="1">
      <w:start w:val="3"/>
      <w:numFmt w:val="decimal"/>
      <w:lvlText w:val="%1.%2"/>
      <w:lvlJc w:val="left"/>
      <w:pPr>
        <w:ind w:left="3502" w:hanging="721"/>
        <w:jc w:val="right"/>
      </w:pPr>
      <w:rPr>
        <w:rFonts w:ascii="Arial" w:eastAsia="Arial" w:hAnsi="Arial" w:hint="default"/>
        <w:b/>
        <w:bCs/>
        <w:i/>
        <w:spacing w:val="0"/>
        <w:w w:val="99"/>
        <w:sz w:val="24"/>
        <w:szCs w:val="24"/>
      </w:rPr>
    </w:lvl>
    <w:lvl w:ilvl="2">
      <w:start w:val="1"/>
      <w:numFmt w:val="bullet"/>
      <w:lvlText w:val="•"/>
      <w:lvlJc w:val="left"/>
      <w:pPr>
        <w:ind w:left="4660" w:hanging="721"/>
      </w:pPr>
      <w:rPr>
        <w:rFonts w:hint="default"/>
      </w:rPr>
    </w:lvl>
    <w:lvl w:ilvl="3">
      <w:start w:val="1"/>
      <w:numFmt w:val="bullet"/>
      <w:lvlText w:val="•"/>
      <w:lvlJc w:val="left"/>
      <w:pPr>
        <w:ind w:left="5240" w:hanging="721"/>
      </w:pPr>
      <w:rPr>
        <w:rFonts w:hint="default"/>
      </w:rPr>
    </w:lvl>
    <w:lvl w:ilvl="4">
      <w:start w:val="1"/>
      <w:numFmt w:val="bullet"/>
      <w:lvlText w:val="•"/>
      <w:lvlJc w:val="left"/>
      <w:pPr>
        <w:ind w:left="5820" w:hanging="721"/>
      </w:pPr>
      <w:rPr>
        <w:rFonts w:hint="default"/>
      </w:rPr>
    </w:lvl>
    <w:lvl w:ilvl="5">
      <w:start w:val="1"/>
      <w:numFmt w:val="bullet"/>
      <w:lvlText w:val="•"/>
      <w:lvlJc w:val="left"/>
      <w:pPr>
        <w:ind w:left="6400" w:hanging="721"/>
      </w:pPr>
      <w:rPr>
        <w:rFonts w:hint="default"/>
      </w:rPr>
    </w:lvl>
    <w:lvl w:ilvl="6">
      <w:start w:val="1"/>
      <w:numFmt w:val="bullet"/>
      <w:lvlText w:val="•"/>
      <w:lvlJc w:val="left"/>
      <w:pPr>
        <w:ind w:left="6980" w:hanging="721"/>
      </w:pPr>
      <w:rPr>
        <w:rFonts w:hint="default"/>
      </w:rPr>
    </w:lvl>
    <w:lvl w:ilvl="7">
      <w:start w:val="1"/>
      <w:numFmt w:val="bullet"/>
      <w:lvlText w:val="•"/>
      <w:lvlJc w:val="left"/>
      <w:pPr>
        <w:ind w:left="7560" w:hanging="721"/>
      </w:pPr>
      <w:rPr>
        <w:rFonts w:hint="default"/>
      </w:rPr>
    </w:lvl>
    <w:lvl w:ilvl="8">
      <w:start w:val="1"/>
      <w:numFmt w:val="bullet"/>
      <w:lvlText w:val="•"/>
      <w:lvlJc w:val="left"/>
      <w:pPr>
        <w:ind w:left="8140" w:hanging="721"/>
      </w:pPr>
      <w:rPr>
        <w:rFonts w:hint="default"/>
      </w:rPr>
    </w:lvl>
  </w:abstractNum>
  <w:abstractNum w:abstractNumId="85">
    <w:nsid w:val="7E683224"/>
    <w:multiLevelType w:val="hybridMultilevel"/>
    <w:tmpl w:val="BF06CFD0"/>
    <w:lvl w:ilvl="0" w:tplc="D5CEF952">
      <w:start w:val="1"/>
      <w:numFmt w:val="decimal"/>
      <w:lvlText w:val="%1)"/>
      <w:lvlJc w:val="left"/>
      <w:pPr>
        <w:ind w:left="543" w:hanging="428"/>
        <w:jc w:val="left"/>
      </w:pPr>
      <w:rPr>
        <w:rFonts w:ascii="Arial" w:eastAsia="Arial" w:hAnsi="Arial" w:hint="default"/>
        <w:spacing w:val="-1"/>
        <w:w w:val="100"/>
        <w:sz w:val="22"/>
        <w:szCs w:val="22"/>
      </w:rPr>
    </w:lvl>
    <w:lvl w:ilvl="1" w:tplc="6C707332">
      <w:start w:val="1"/>
      <w:numFmt w:val="lowerLetter"/>
      <w:lvlText w:val="%2)"/>
      <w:lvlJc w:val="left"/>
      <w:pPr>
        <w:ind w:left="824" w:hanging="281"/>
        <w:jc w:val="left"/>
      </w:pPr>
      <w:rPr>
        <w:rFonts w:ascii="Arial" w:eastAsia="Arial" w:hAnsi="Arial" w:hint="default"/>
        <w:spacing w:val="-1"/>
        <w:w w:val="100"/>
        <w:sz w:val="22"/>
        <w:szCs w:val="22"/>
      </w:rPr>
    </w:lvl>
    <w:lvl w:ilvl="2" w:tplc="D48CA1C0">
      <w:start w:val="1"/>
      <w:numFmt w:val="lowerRoman"/>
      <w:lvlText w:val="%3)"/>
      <w:lvlJc w:val="left"/>
      <w:pPr>
        <w:ind w:left="1195" w:hanging="361"/>
        <w:jc w:val="left"/>
      </w:pPr>
      <w:rPr>
        <w:rFonts w:ascii="Arial" w:eastAsia="Arial" w:hAnsi="Arial" w:hint="default"/>
        <w:spacing w:val="-1"/>
        <w:w w:val="100"/>
        <w:sz w:val="22"/>
        <w:szCs w:val="22"/>
      </w:rPr>
    </w:lvl>
    <w:lvl w:ilvl="3" w:tplc="F4D2CC4E">
      <w:start w:val="1"/>
      <w:numFmt w:val="bullet"/>
      <w:lvlText w:val="•"/>
      <w:lvlJc w:val="left"/>
      <w:pPr>
        <w:ind w:left="960" w:hanging="361"/>
      </w:pPr>
      <w:rPr>
        <w:rFonts w:hint="default"/>
      </w:rPr>
    </w:lvl>
    <w:lvl w:ilvl="4" w:tplc="8124A6AA">
      <w:start w:val="1"/>
      <w:numFmt w:val="bullet"/>
      <w:lvlText w:val="•"/>
      <w:lvlJc w:val="left"/>
      <w:pPr>
        <w:ind w:left="1200" w:hanging="361"/>
      </w:pPr>
      <w:rPr>
        <w:rFonts w:hint="default"/>
      </w:rPr>
    </w:lvl>
    <w:lvl w:ilvl="5" w:tplc="40FEB0FC">
      <w:start w:val="1"/>
      <w:numFmt w:val="bullet"/>
      <w:lvlText w:val="•"/>
      <w:lvlJc w:val="left"/>
      <w:pPr>
        <w:ind w:left="2550" w:hanging="361"/>
      </w:pPr>
      <w:rPr>
        <w:rFonts w:hint="default"/>
      </w:rPr>
    </w:lvl>
    <w:lvl w:ilvl="6" w:tplc="57163F6C">
      <w:start w:val="1"/>
      <w:numFmt w:val="bullet"/>
      <w:lvlText w:val="•"/>
      <w:lvlJc w:val="left"/>
      <w:pPr>
        <w:ind w:left="3900" w:hanging="361"/>
      </w:pPr>
      <w:rPr>
        <w:rFonts w:hint="default"/>
      </w:rPr>
    </w:lvl>
    <w:lvl w:ilvl="7" w:tplc="9C947514">
      <w:start w:val="1"/>
      <w:numFmt w:val="bullet"/>
      <w:lvlText w:val="•"/>
      <w:lvlJc w:val="left"/>
      <w:pPr>
        <w:ind w:left="5250" w:hanging="361"/>
      </w:pPr>
      <w:rPr>
        <w:rFonts w:hint="default"/>
      </w:rPr>
    </w:lvl>
    <w:lvl w:ilvl="8" w:tplc="EA6A9156">
      <w:start w:val="1"/>
      <w:numFmt w:val="bullet"/>
      <w:lvlText w:val="•"/>
      <w:lvlJc w:val="left"/>
      <w:pPr>
        <w:ind w:left="6600" w:hanging="361"/>
      </w:pPr>
      <w:rPr>
        <w:rFonts w:hint="default"/>
      </w:rPr>
    </w:lvl>
  </w:abstractNum>
  <w:abstractNum w:abstractNumId="86">
    <w:nsid w:val="7F7F0C0E"/>
    <w:multiLevelType w:val="hybridMultilevel"/>
    <w:tmpl w:val="433A9846"/>
    <w:lvl w:ilvl="0" w:tplc="5D4A516C">
      <w:start w:val="1"/>
      <w:numFmt w:val="decimal"/>
      <w:lvlText w:val="%1)"/>
      <w:lvlJc w:val="left"/>
      <w:pPr>
        <w:ind w:left="475" w:hanging="361"/>
        <w:jc w:val="left"/>
      </w:pPr>
      <w:rPr>
        <w:rFonts w:ascii="Arial" w:eastAsia="Arial" w:hAnsi="Arial" w:hint="default"/>
        <w:spacing w:val="-1"/>
        <w:w w:val="100"/>
        <w:sz w:val="22"/>
        <w:szCs w:val="22"/>
      </w:rPr>
    </w:lvl>
    <w:lvl w:ilvl="1" w:tplc="105260DA">
      <w:start w:val="1"/>
      <w:numFmt w:val="bullet"/>
      <w:lvlText w:val="•"/>
      <w:lvlJc w:val="left"/>
      <w:pPr>
        <w:ind w:left="1362" w:hanging="361"/>
      </w:pPr>
      <w:rPr>
        <w:rFonts w:hint="default"/>
      </w:rPr>
    </w:lvl>
    <w:lvl w:ilvl="2" w:tplc="F5CC3638">
      <w:start w:val="1"/>
      <w:numFmt w:val="bullet"/>
      <w:lvlText w:val="•"/>
      <w:lvlJc w:val="left"/>
      <w:pPr>
        <w:ind w:left="2244" w:hanging="361"/>
      </w:pPr>
      <w:rPr>
        <w:rFonts w:hint="default"/>
      </w:rPr>
    </w:lvl>
    <w:lvl w:ilvl="3" w:tplc="6FD6087A">
      <w:start w:val="1"/>
      <w:numFmt w:val="bullet"/>
      <w:lvlText w:val="•"/>
      <w:lvlJc w:val="left"/>
      <w:pPr>
        <w:ind w:left="3126" w:hanging="361"/>
      </w:pPr>
      <w:rPr>
        <w:rFonts w:hint="default"/>
      </w:rPr>
    </w:lvl>
    <w:lvl w:ilvl="4" w:tplc="A6D82756">
      <w:start w:val="1"/>
      <w:numFmt w:val="bullet"/>
      <w:lvlText w:val="•"/>
      <w:lvlJc w:val="left"/>
      <w:pPr>
        <w:ind w:left="4008" w:hanging="361"/>
      </w:pPr>
      <w:rPr>
        <w:rFonts w:hint="default"/>
      </w:rPr>
    </w:lvl>
    <w:lvl w:ilvl="5" w:tplc="582C2C32">
      <w:start w:val="1"/>
      <w:numFmt w:val="bullet"/>
      <w:lvlText w:val="•"/>
      <w:lvlJc w:val="left"/>
      <w:pPr>
        <w:ind w:left="4890" w:hanging="361"/>
      </w:pPr>
      <w:rPr>
        <w:rFonts w:hint="default"/>
      </w:rPr>
    </w:lvl>
    <w:lvl w:ilvl="6" w:tplc="C2A60880">
      <w:start w:val="1"/>
      <w:numFmt w:val="bullet"/>
      <w:lvlText w:val="•"/>
      <w:lvlJc w:val="left"/>
      <w:pPr>
        <w:ind w:left="5772" w:hanging="361"/>
      </w:pPr>
      <w:rPr>
        <w:rFonts w:hint="default"/>
      </w:rPr>
    </w:lvl>
    <w:lvl w:ilvl="7" w:tplc="9134F674">
      <w:start w:val="1"/>
      <w:numFmt w:val="bullet"/>
      <w:lvlText w:val="•"/>
      <w:lvlJc w:val="left"/>
      <w:pPr>
        <w:ind w:left="6654" w:hanging="361"/>
      </w:pPr>
      <w:rPr>
        <w:rFonts w:hint="default"/>
      </w:rPr>
    </w:lvl>
    <w:lvl w:ilvl="8" w:tplc="4454C3B6">
      <w:start w:val="1"/>
      <w:numFmt w:val="bullet"/>
      <w:lvlText w:val="•"/>
      <w:lvlJc w:val="left"/>
      <w:pPr>
        <w:ind w:left="7536" w:hanging="361"/>
      </w:pPr>
      <w:rPr>
        <w:rFonts w:hint="default"/>
      </w:rPr>
    </w:lvl>
  </w:abstractNum>
  <w:num w:numId="1">
    <w:abstractNumId w:val="77"/>
  </w:num>
  <w:num w:numId="2">
    <w:abstractNumId w:val="56"/>
  </w:num>
  <w:num w:numId="3">
    <w:abstractNumId w:val="35"/>
  </w:num>
  <w:num w:numId="4">
    <w:abstractNumId w:val="81"/>
  </w:num>
  <w:num w:numId="5">
    <w:abstractNumId w:val="69"/>
  </w:num>
  <w:num w:numId="6">
    <w:abstractNumId w:val="54"/>
  </w:num>
  <w:num w:numId="7">
    <w:abstractNumId w:val="26"/>
  </w:num>
  <w:num w:numId="8">
    <w:abstractNumId w:val="86"/>
  </w:num>
  <w:num w:numId="9">
    <w:abstractNumId w:val="70"/>
  </w:num>
  <w:num w:numId="10">
    <w:abstractNumId w:val="73"/>
  </w:num>
  <w:num w:numId="11">
    <w:abstractNumId w:val="32"/>
  </w:num>
  <w:num w:numId="12">
    <w:abstractNumId w:val="31"/>
  </w:num>
  <w:num w:numId="13">
    <w:abstractNumId w:val="83"/>
  </w:num>
  <w:num w:numId="14">
    <w:abstractNumId w:val="59"/>
  </w:num>
  <w:num w:numId="15">
    <w:abstractNumId w:val="36"/>
  </w:num>
  <w:num w:numId="16">
    <w:abstractNumId w:val="5"/>
  </w:num>
  <w:num w:numId="17">
    <w:abstractNumId w:val="18"/>
  </w:num>
  <w:num w:numId="18">
    <w:abstractNumId w:val="25"/>
  </w:num>
  <w:num w:numId="19">
    <w:abstractNumId w:val="82"/>
  </w:num>
  <w:num w:numId="20">
    <w:abstractNumId w:val="2"/>
  </w:num>
  <w:num w:numId="21">
    <w:abstractNumId w:val="10"/>
  </w:num>
  <w:num w:numId="22">
    <w:abstractNumId w:val="64"/>
  </w:num>
  <w:num w:numId="23">
    <w:abstractNumId w:val="20"/>
  </w:num>
  <w:num w:numId="24">
    <w:abstractNumId w:val="15"/>
  </w:num>
  <w:num w:numId="25">
    <w:abstractNumId w:val="58"/>
  </w:num>
  <w:num w:numId="26">
    <w:abstractNumId w:val="46"/>
  </w:num>
  <w:num w:numId="27">
    <w:abstractNumId w:val="11"/>
  </w:num>
  <w:num w:numId="28">
    <w:abstractNumId w:val="57"/>
  </w:num>
  <w:num w:numId="29">
    <w:abstractNumId w:val="28"/>
  </w:num>
  <w:num w:numId="30">
    <w:abstractNumId w:val="45"/>
  </w:num>
  <w:num w:numId="31">
    <w:abstractNumId w:val="41"/>
  </w:num>
  <w:num w:numId="32">
    <w:abstractNumId w:val="12"/>
  </w:num>
  <w:num w:numId="33">
    <w:abstractNumId w:val="47"/>
  </w:num>
  <w:num w:numId="34">
    <w:abstractNumId w:val="75"/>
  </w:num>
  <w:num w:numId="35">
    <w:abstractNumId w:val="27"/>
  </w:num>
  <w:num w:numId="36">
    <w:abstractNumId w:val="21"/>
  </w:num>
  <w:num w:numId="37">
    <w:abstractNumId w:val="39"/>
  </w:num>
  <w:num w:numId="38">
    <w:abstractNumId w:val="7"/>
  </w:num>
  <w:num w:numId="39">
    <w:abstractNumId w:val="8"/>
  </w:num>
  <w:num w:numId="40">
    <w:abstractNumId w:val="29"/>
  </w:num>
  <w:num w:numId="41">
    <w:abstractNumId w:val="9"/>
  </w:num>
  <w:num w:numId="42">
    <w:abstractNumId w:val="3"/>
  </w:num>
  <w:num w:numId="43">
    <w:abstractNumId w:val="23"/>
  </w:num>
  <w:num w:numId="44">
    <w:abstractNumId w:val="14"/>
  </w:num>
  <w:num w:numId="45">
    <w:abstractNumId w:val="85"/>
  </w:num>
  <w:num w:numId="46">
    <w:abstractNumId w:val="6"/>
  </w:num>
  <w:num w:numId="47">
    <w:abstractNumId w:val="53"/>
  </w:num>
  <w:num w:numId="48">
    <w:abstractNumId w:val="52"/>
  </w:num>
  <w:num w:numId="49">
    <w:abstractNumId w:val="13"/>
  </w:num>
  <w:num w:numId="50">
    <w:abstractNumId w:val="33"/>
  </w:num>
  <w:num w:numId="51">
    <w:abstractNumId w:val="51"/>
  </w:num>
  <w:num w:numId="52">
    <w:abstractNumId w:val="67"/>
  </w:num>
  <w:num w:numId="53">
    <w:abstractNumId w:val="62"/>
  </w:num>
  <w:num w:numId="54">
    <w:abstractNumId w:val="19"/>
  </w:num>
  <w:num w:numId="55">
    <w:abstractNumId w:val="16"/>
  </w:num>
  <w:num w:numId="56">
    <w:abstractNumId w:val="4"/>
  </w:num>
  <w:num w:numId="57">
    <w:abstractNumId w:val="38"/>
  </w:num>
  <w:num w:numId="58">
    <w:abstractNumId w:val="1"/>
  </w:num>
  <w:num w:numId="59">
    <w:abstractNumId w:val="55"/>
  </w:num>
  <w:num w:numId="60">
    <w:abstractNumId w:val="22"/>
  </w:num>
  <w:num w:numId="61">
    <w:abstractNumId w:val="65"/>
  </w:num>
  <w:num w:numId="62">
    <w:abstractNumId w:val="0"/>
  </w:num>
  <w:num w:numId="63">
    <w:abstractNumId w:val="44"/>
  </w:num>
  <w:num w:numId="64">
    <w:abstractNumId w:val="72"/>
  </w:num>
  <w:num w:numId="65">
    <w:abstractNumId w:val="79"/>
  </w:num>
  <w:num w:numId="66">
    <w:abstractNumId w:val="84"/>
  </w:num>
  <w:num w:numId="67">
    <w:abstractNumId w:val="30"/>
  </w:num>
  <w:num w:numId="68">
    <w:abstractNumId w:val="76"/>
  </w:num>
  <w:num w:numId="69">
    <w:abstractNumId w:val="42"/>
  </w:num>
  <w:num w:numId="70">
    <w:abstractNumId w:val="66"/>
  </w:num>
  <w:num w:numId="71">
    <w:abstractNumId w:val="37"/>
  </w:num>
  <w:num w:numId="72">
    <w:abstractNumId w:val="40"/>
  </w:num>
  <w:num w:numId="73">
    <w:abstractNumId w:val="43"/>
  </w:num>
  <w:num w:numId="74">
    <w:abstractNumId w:val="68"/>
  </w:num>
  <w:num w:numId="75">
    <w:abstractNumId w:val="24"/>
  </w:num>
  <w:num w:numId="76">
    <w:abstractNumId w:val="60"/>
  </w:num>
  <w:num w:numId="77">
    <w:abstractNumId w:val="71"/>
  </w:num>
  <w:num w:numId="78">
    <w:abstractNumId w:val="61"/>
  </w:num>
  <w:num w:numId="79">
    <w:abstractNumId w:val="50"/>
  </w:num>
  <w:num w:numId="80">
    <w:abstractNumId w:val="34"/>
  </w:num>
  <w:num w:numId="81">
    <w:abstractNumId w:val="48"/>
  </w:num>
  <w:num w:numId="82">
    <w:abstractNumId w:val="78"/>
  </w:num>
  <w:num w:numId="83">
    <w:abstractNumId w:val="17"/>
  </w:num>
  <w:num w:numId="84">
    <w:abstractNumId w:val="49"/>
  </w:num>
  <w:num w:numId="85">
    <w:abstractNumId w:val="63"/>
  </w:num>
  <w:num w:numId="86">
    <w:abstractNumId w:val="80"/>
  </w:num>
  <w:num w:numId="87">
    <w:abstractNumId w:val="74"/>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compat>
  <w:rsids>
    <w:rsidRoot w:val="00E007D7"/>
    <w:rsid w:val="0012498D"/>
    <w:rsid w:val="00507A58"/>
    <w:rsid w:val="007A56E8"/>
    <w:rsid w:val="00BC6E46"/>
    <w:rsid w:val="00D026B2"/>
    <w:rsid w:val="00E007D7"/>
    <w:rsid w:val="00EC61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007D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E007D7"/>
    <w:tblPr>
      <w:tblInd w:w="0" w:type="dxa"/>
      <w:tblCellMar>
        <w:top w:w="0" w:type="dxa"/>
        <w:left w:w="0" w:type="dxa"/>
        <w:bottom w:w="0" w:type="dxa"/>
        <w:right w:w="0" w:type="dxa"/>
      </w:tblCellMar>
    </w:tblPr>
  </w:style>
  <w:style w:type="paragraph" w:customStyle="1" w:styleId="TOC1">
    <w:name w:val="TOC 1"/>
    <w:basedOn w:val="Normalny"/>
    <w:uiPriority w:val="1"/>
    <w:qFormat/>
    <w:rsid w:val="00E007D7"/>
    <w:pPr>
      <w:spacing w:before="126"/>
      <w:ind w:left="596" w:hanging="480"/>
    </w:pPr>
    <w:rPr>
      <w:rFonts w:ascii="Arial" w:eastAsia="Arial" w:hAnsi="Arial"/>
      <w:b/>
      <w:bCs/>
    </w:rPr>
  </w:style>
  <w:style w:type="paragraph" w:customStyle="1" w:styleId="TOC2">
    <w:name w:val="TOC 2"/>
    <w:basedOn w:val="Normalny"/>
    <w:uiPriority w:val="1"/>
    <w:qFormat/>
    <w:rsid w:val="00E007D7"/>
    <w:pPr>
      <w:spacing w:before="126"/>
      <w:ind w:left="1076" w:hanging="780"/>
    </w:pPr>
    <w:rPr>
      <w:rFonts w:ascii="Arial" w:eastAsia="Arial" w:hAnsi="Arial"/>
    </w:rPr>
  </w:style>
  <w:style w:type="paragraph" w:customStyle="1" w:styleId="TOC3">
    <w:name w:val="TOC 3"/>
    <w:basedOn w:val="Normalny"/>
    <w:uiPriority w:val="1"/>
    <w:qFormat/>
    <w:rsid w:val="00E007D7"/>
    <w:pPr>
      <w:spacing w:before="126"/>
      <w:ind w:left="1556" w:hanging="900"/>
    </w:pPr>
    <w:rPr>
      <w:rFonts w:ascii="Arial" w:eastAsia="Arial" w:hAnsi="Arial"/>
    </w:rPr>
  </w:style>
  <w:style w:type="paragraph" w:customStyle="1" w:styleId="TOC4">
    <w:name w:val="TOC 4"/>
    <w:basedOn w:val="Normalny"/>
    <w:uiPriority w:val="1"/>
    <w:qFormat/>
    <w:rsid w:val="00E007D7"/>
    <w:pPr>
      <w:spacing w:before="126"/>
      <w:ind w:left="1195"/>
    </w:pPr>
    <w:rPr>
      <w:rFonts w:ascii="Arial" w:eastAsia="Arial" w:hAnsi="Arial"/>
    </w:rPr>
  </w:style>
  <w:style w:type="paragraph" w:customStyle="1" w:styleId="TOC5">
    <w:name w:val="TOC 5"/>
    <w:basedOn w:val="Normalny"/>
    <w:uiPriority w:val="1"/>
    <w:qFormat/>
    <w:rsid w:val="00E007D7"/>
    <w:pPr>
      <w:spacing w:before="126"/>
      <w:ind w:left="1555"/>
    </w:pPr>
    <w:rPr>
      <w:rFonts w:ascii="Arial" w:eastAsia="Arial" w:hAnsi="Arial"/>
    </w:rPr>
  </w:style>
  <w:style w:type="paragraph" w:styleId="Tekstpodstawowy">
    <w:name w:val="Body Text"/>
    <w:basedOn w:val="Normalny"/>
    <w:uiPriority w:val="1"/>
    <w:qFormat/>
    <w:rsid w:val="00E007D7"/>
    <w:pPr>
      <w:spacing w:before="123"/>
      <w:ind w:left="519" w:hanging="360"/>
    </w:pPr>
    <w:rPr>
      <w:rFonts w:ascii="Arial" w:eastAsia="Arial" w:hAnsi="Arial"/>
    </w:rPr>
  </w:style>
  <w:style w:type="paragraph" w:customStyle="1" w:styleId="Heading1">
    <w:name w:val="Heading 1"/>
    <w:basedOn w:val="Normalny"/>
    <w:uiPriority w:val="1"/>
    <w:qFormat/>
    <w:rsid w:val="00E007D7"/>
    <w:pPr>
      <w:spacing w:before="55"/>
      <w:ind w:left="548"/>
      <w:outlineLvl w:val="1"/>
    </w:pPr>
    <w:rPr>
      <w:rFonts w:ascii="Arial" w:eastAsia="Arial" w:hAnsi="Arial"/>
      <w:b/>
      <w:bCs/>
      <w:sz w:val="24"/>
      <w:szCs w:val="24"/>
    </w:rPr>
  </w:style>
  <w:style w:type="paragraph" w:customStyle="1" w:styleId="Heading2">
    <w:name w:val="Heading 2"/>
    <w:basedOn w:val="Normalny"/>
    <w:uiPriority w:val="1"/>
    <w:qFormat/>
    <w:rsid w:val="00E007D7"/>
    <w:pPr>
      <w:ind w:left="4074" w:hanging="721"/>
      <w:outlineLvl w:val="2"/>
    </w:pPr>
    <w:rPr>
      <w:rFonts w:ascii="Arial" w:eastAsia="Arial" w:hAnsi="Arial"/>
      <w:b/>
      <w:bCs/>
      <w:i/>
      <w:sz w:val="24"/>
      <w:szCs w:val="24"/>
    </w:rPr>
  </w:style>
  <w:style w:type="paragraph" w:customStyle="1" w:styleId="Heading3">
    <w:name w:val="Heading 3"/>
    <w:basedOn w:val="Normalny"/>
    <w:uiPriority w:val="1"/>
    <w:qFormat/>
    <w:rsid w:val="00E007D7"/>
    <w:pPr>
      <w:ind w:left="4364"/>
      <w:outlineLvl w:val="3"/>
    </w:pPr>
    <w:rPr>
      <w:rFonts w:ascii="Arial" w:eastAsia="Arial" w:hAnsi="Arial"/>
      <w:i/>
      <w:sz w:val="24"/>
      <w:szCs w:val="24"/>
    </w:rPr>
  </w:style>
  <w:style w:type="paragraph" w:customStyle="1" w:styleId="Heading4">
    <w:name w:val="Heading 4"/>
    <w:basedOn w:val="Normalny"/>
    <w:uiPriority w:val="1"/>
    <w:qFormat/>
    <w:rsid w:val="00E007D7"/>
    <w:pPr>
      <w:outlineLvl w:val="4"/>
    </w:pPr>
    <w:rPr>
      <w:rFonts w:ascii="Arial" w:eastAsia="Arial" w:hAnsi="Arial"/>
      <w:b/>
      <w:bCs/>
      <w:i/>
    </w:rPr>
  </w:style>
  <w:style w:type="paragraph" w:styleId="Akapitzlist">
    <w:name w:val="List Paragraph"/>
    <w:basedOn w:val="Normalny"/>
    <w:uiPriority w:val="1"/>
    <w:qFormat/>
    <w:rsid w:val="00E007D7"/>
  </w:style>
  <w:style w:type="paragraph" w:customStyle="1" w:styleId="TableParagraph">
    <w:name w:val="Table Paragraph"/>
    <w:basedOn w:val="Normalny"/>
    <w:uiPriority w:val="1"/>
    <w:qFormat/>
    <w:rsid w:val="00E007D7"/>
  </w:style>
  <w:style w:type="paragraph" w:styleId="Tekstdymka">
    <w:name w:val="Balloon Text"/>
    <w:basedOn w:val="Normalny"/>
    <w:link w:val="TekstdymkaZnak"/>
    <w:uiPriority w:val="99"/>
    <w:semiHidden/>
    <w:unhideWhenUsed/>
    <w:rsid w:val="00BC6E46"/>
    <w:rPr>
      <w:rFonts w:ascii="Tahoma" w:hAnsi="Tahoma" w:cs="Tahoma"/>
      <w:sz w:val="16"/>
      <w:szCs w:val="16"/>
    </w:rPr>
  </w:style>
  <w:style w:type="character" w:customStyle="1" w:styleId="TekstdymkaZnak">
    <w:name w:val="Tekst dymka Znak"/>
    <w:basedOn w:val="Domylnaczcionkaakapitu"/>
    <w:link w:val="Tekstdymka"/>
    <w:uiPriority w:val="99"/>
    <w:semiHidden/>
    <w:rsid w:val="00BC6E46"/>
    <w:rPr>
      <w:rFonts w:ascii="Tahoma" w:hAnsi="Tahoma" w:cs="Tahoma"/>
      <w:sz w:val="16"/>
      <w:szCs w:val="16"/>
    </w:rPr>
  </w:style>
  <w:style w:type="paragraph" w:styleId="Nagwek">
    <w:name w:val="header"/>
    <w:basedOn w:val="Normalny"/>
    <w:link w:val="NagwekZnak"/>
    <w:uiPriority w:val="99"/>
    <w:semiHidden/>
    <w:unhideWhenUsed/>
    <w:rsid w:val="00BC6E46"/>
    <w:pPr>
      <w:tabs>
        <w:tab w:val="center" w:pos="4536"/>
        <w:tab w:val="right" w:pos="9072"/>
      </w:tabs>
    </w:pPr>
  </w:style>
  <w:style w:type="character" w:customStyle="1" w:styleId="NagwekZnak">
    <w:name w:val="Nagłówek Znak"/>
    <w:basedOn w:val="Domylnaczcionkaakapitu"/>
    <w:link w:val="Nagwek"/>
    <w:uiPriority w:val="99"/>
    <w:semiHidden/>
    <w:rsid w:val="00BC6E46"/>
  </w:style>
  <w:style w:type="paragraph" w:styleId="Stopka">
    <w:name w:val="footer"/>
    <w:basedOn w:val="Normalny"/>
    <w:link w:val="StopkaZnak"/>
    <w:uiPriority w:val="99"/>
    <w:semiHidden/>
    <w:unhideWhenUsed/>
    <w:rsid w:val="00BC6E46"/>
    <w:pPr>
      <w:tabs>
        <w:tab w:val="center" w:pos="4536"/>
        <w:tab w:val="right" w:pos="9072"/>
      </w:tabs>
    </w:pPr>
  </w:style>
  <w:style w:type="character" w:customStyle="1" w:styleId="StopkaZnak">
    <w:name w:val="Stopka Znak"/>
    <w:basedOn w:val="Domylnaczcionkaakapitu"/>
    <w:link w:val="Stopka"/>
    <w:uiPriority w:val="99"/>
    <w:semiHidden/>
    <w:rsid w:val="00BC6E4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6.xml"/><Relationship Id="rId39" Type="http://schemas.openxmlformats.org/officeDocument/2006/relationships/footer" Target="footer28.xm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3.xml"/><Relationship Id="rId42" Type="http://schemas.openxmlformats.org/officeDocument/2006/relationships/hyperlink" Target="http://ec.europa.eu/budget/inforeuro/index.cfm?fuseaction=home&amp;amp;Language=en" TargetMode="Externa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hyperlink" Target="http://ec.europa.eu/budget/inforeuro/index.cfm?fuseaction=home&amp;amp;Language=en" TargetMode="External"/><Relationship Id="rId33" Type="http://schemas.openxmlformats.org/officeDocument/2006/relationships/footer" Target="footer22.xml"/><Relationship Id="rId38" Type="http://schemas.openxmlformats.org/officeDocument/2006/relationships/footer" Target="footer27.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1.xml"/><Relationship Id="rId29" Type="http://schemas.openxmlformats.org/officeDocument/2006/relationships/footer" Target="footer19.xml"/><Relationship Id="rId41" Type="http://schemas.openxmlformats.org/officeDocument/2006/relationships/footer" Target="footer2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st.gov/" TargetMode="External"/><Relationship Id="rId24" Type="http://schemas.openxmlformats.org/officeDocument/2006/relationships/footer" Target="footer15.xml"/><Relationship Id="rId32" Type="http://schemas.openxmlformats.org/officeDocument/2006/relationships/hyperlink" Target="http://www.polskaszerokopasmowa.pl/" TargetMode="External"/><Relationship Id="rId37" Type="http://schemas.openxmlformats.org/officeDocument/2006/relationships/footer" Target="footer26.xml"/><Relationship Id="rId40" Type="http://schemas.openxmlformats.org/officeDocument/2006/relationships/hyperlink" Target="http://ec.europa.eu/budget/inforeuro/index.cfm?fuseaction=home&amp;amp;Language=en)"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footer" Target="footer18.xml"/><Relationship Id="rId36" Type="http://schemas.openxmlformats.org/officeDocument/2006/relationships/footer" Target="footer25.xml"/><Relationship Id="rId10" Type="http://schemas.openxmlformats.org/officeDocument/2006/relationships/footer" Target="footer3.xml"/><Relationship Id="rId19" Type="http://schemas.openxmlformats.org/officeDocument/2006/relationships/hyperlink" Target="http://www.uzp.gov.pl/cmsws/page/?D%3B923%3Bwspolny_slownik_zamowien.html" TargetMode="External"/><Relationship Id="rId31" Type="http://schemas.openxmlformats.org/officeDocument/2006/relationships/footer" Target="footer21.xml"/><Relationship Id="rId44" Type="http://schemas.openxmlformats.org/officeDocument/2006/relationships/footer" Target="footer3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4.xml"/><Relationship Id="rId43" Type="http://schemas.openxmlformats.org/officeDocument/2006/relationships/footer" Target="foot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33492</Words>
  <Characters>200954</Characters>
  <Application>Microsoft Office Word</Application>
  <DocSecurity>0</DocSecurity>
  <Lines>1674</Lines>
  <Paragraphs>467</Paragraphs>
  <ScaleCrop>false</ScaleCrop>
  <HeadingPairs>
    <vt:vector size="2" baseType="variant">
      <vt:variant>
        <vt:lpstr>Tytuł</vt:lpstr>
      </vt:variant>
      <vt:variant>
        <vt:i4>1</vt:i4>
      </vt:variant>
    </vt:vector>
  </HeadingPairs>
  <TitlesOfParts>
    <vt:vector size="1" baseType="lpstr">
      <vt:lpstr>Wytyczne kwal H</vt:lpstr>
    </vt:vector>
  </TitlesOfParts>
  <Company/>
  <LinksUpToDate>false</LinksUpToDate>
  <CharactersWithSpaces>233979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kwal H</dc:title>
  <cp:lastModifiedBy>User</cp:lastModifiedBy>
  <cp:revision>3</cp:revision>
  <dcterms:created xsi:type="dcterms:W3CDTF">2015-11-15T19:52:00Z</dcterms:created>
  <dcterms:modified xsi:type="dcterms:W3CDTF">2015-11-15T22:33:00Z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2015-04-16T00:00:00Z</vt:filetime>
  </property>
  <property fmtid="{D5CDD505-2E9C-101B-9397-08002B2CF9AE}" pid="3" name="Creator">
    <vt:lpwstr>PDFCreator Version 0.9.0</vt:lpwstr>
  </property>
  <property fmtid="{D5CDD505-2E9C-101B-9397-08002B2CF9AE}" pid="4" name="LastSaved">
    <vt:filetime>2015-11-15T00:00:00Z</vt:filetime>
  </property>
</Properties>
</file>