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DE8" w:rsidRPr="00472858" w:rsidRDefault="008C74A8">
      <w:pPr>
        <w:spacing w:before="53"/>
        <w:ind w:left="115" w:right="278"/>
        <w:rPr>
          <w:rFonts w:ascii="Arial" w:eastAsia="Arial" w:hAnsi="Arial" w:cs="Arial"/>
          <w:lang w:val="pl-PL"/>
        </w:rPr>
      </w:pPr>
      <w:r>
        <w:rPr>
          <w:rFonts w:ascii="Arial"/>
          <w:b/>
          <w:i/>
          <w:noProof/>
          <w:spacing w:val="11"/>
          <w:lang w:val="pl-PL" w:eastAsia="pl-PL"/>
        </w:rPr>
        <w:pict>
          <v:shapetype id="_x0000_t202" coordsize="21600,21600" o:spt="202" path="m,l,21600r21600,l21600,xe">
            <v:stroke joinstyle="miter"/>
            <v:path gradientshapeok="t" o:connecttype="rect"/>
          </v:shapetype>
          <v:shape id="_x0000_s1071" type="#_x0000_t202" style="position:absolute;left:0;text-align:left;margin-left:303.75pt;margin-top:-36.55pt;width:193.5pt;height:50.1pt;z-index:251670016" stroked="f">
            <v:textbox>
              <w:txbxContent>
                <w:p w:rsidR="008C74A8" w:rsidRPr="008C74A8" w:rsidRDefault="008C74A8" w:rsidP="008C74A8">
                  <w:pPr>
                    <w:jc w:val="right"/>
                    <w:rPr>
                      <w:b/>
                    </w:rPr>
                  </w:pPr>
                  <w:proofErr w:type="spellStart"/>
                  <w:r w:rsidRPr="008C74A8">
                    <w:rPr>
                      <w:b/>
                    </w:rPr>
                    <w:t>Załącznik</w:t>
                  </w:r>
                  <w:proofErr w:type="spellEnd"/>
                  <w:r w:rsidRPr="008C74A8">
                    <w:rPr>
                      <w:b/>
                    </w:rPr>
                    <w:t xml:space="preserve"> </w:t>
                  </w:r>
                  <w:r>
                    <w:rPr>
                      <w:b/>
                    </w:rPr>
                    <w:t>nr 1</w:t>
                  </w:r>
                </w:p>
              </w:txbxContent>
            </v:textbox>
          </v:shape>
        </w:pict>
      </w:r>
      <w:proofErr w:type="spellStart"/>
      <w:r w:rsidR="00035054" w:rsidRPr="00472858">
        <w:rPr>
          <w:rFonts w:ascii="Arial"/>
          <w:b/>
          <w:i/>
          <w:spacing w:val="11"/>
          <w:lang w:val="pl-PL"/>
        </w:rPr>
        <w:t>MIiR</w:t>
      </w:r>
      <w:proofErr w:type="spellEnd"/>
      <w:r w:rsidR="00035054" w:rsidRPr="00472858">
        <w:rPr>
          <w:rFonts w:ascii="Arial"/>
          <w:b/>
          <w:i/>
          <w:spacing w:val="11"/>
          <w:lang w:val="pl-PL"/>
        </w:rPr>
        <w:t>/H</w:t>
      </w:r>
      <w:r w:rsidR="00035054" w:rsidRPr="00472858">
        <w:rPr>
          <w:rFonts w:ascii="Arial"/>
          <w:b/>
          <w:i/>
          <w:spacing w:val="61"/>
          <w:lang w:val="pl-PL"/>
        </w:rPr>
        <w:t xml:space="preserve"> </w:t>
      </w:r>
      <w:r w:rsidR="00035054" w:rsidRPr="00472858">
        <w:rPr>
          <w:rFonts w:ascii="Arial"/>
          <w:b/>
          <w:i/>
          <w:spacing w:val="12"/>
          <w:lang w:val="pl-PL"/>
        </w:rPr>
        <w:t>2014-2020/16(01)/05/2015</w:t>
      </w:r>
    </w:p>
    <w:p w:rsidR="00D50DE8" w:rsidRPr="00472858" w:rsidRDefault="00D50DE8">
      <w:pPr>
        <w:rPr>
          <w:rFonts w:ascii="Arial" w:eastAsia="Arial" w:hAnsi="Arial" w:cs="Arial"/>
          <w:b/>
          <w:bCs/>
          <w:i/>
          <w:sz w:val="20"/>
          <w:szCs w:val="20"/>
          <w:lang w:val="pl-PL"/>
        </w:rPr>
      </w:pPr>
    </w:p>
    <w:p w:rsidR="00D50DE8" w:rsidRPr="00472858" w:rsidRDefault="00D50DE8">
      <w:pPr>
        <w:rPr>
          <w:rFonts w:ascii="Arial" w:eastAsia="Arial" w:hAnsi="Arial" w:cs="Arial"/>
          <w:b/>
          <w:bCs/>
          <w:i/>
          <w:sz w:val="20"/>
          <w:szCs w:val="20"/>
          <w:lang w:val="pl-PL"/>
        </w:rPr>
      </w:pPr>
    </w:p>
    <w:p w:rsidR="00D50DE8" w:rsidRPr="00472858" w:rsidRDefault="00D50DE8">
      <w:pPr>
        <w:spacing w:before="4"/>
        <w:rPr>
          <w:rFonts w:ascii="Arial" w:eastAsia="Arial" w:hAnsi="Arial" w:cs="Arial"/>
          <w:b/>
          <w:bCs/>
          <w:i/>
          <w:sz w:val="12"/>
          <w:szCs w:val="12"/>
          <w:lang w:val="pl-PL"/>
        </w:rPr>
      </w:pPr>
      <w:r w:rsidRPr="00472858">
        <w:rPr>
          <w:lang w:val="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0" type="#_x0000_t75" style="position:absolute;margin-left:260.4pt;margin-top:8.05pt;width:73.75pt;height:66.95pt;z-index:251646464;mso-wrap-distance-left:0;mso-wrap-distance-right:0;mso-position-horizontal-relative:page">
            <v:imagedata r:id="rId7" o:title=""/>
            <w10:wrap type="topAndBottom" anchorx="page"/>
          </v:shape>
        </w:pict>
      </w:r>
    </w:p>
    <w:p w:rsidR="00D50DE8" w:rsidRPr="00472858" w:rsidRDefault="00D50DE8">
      <w:pPr>
        <w:spacing w:before="7"/>
        <w:rPr>
          <w:rFonts w:ascii="Arial" w:eastAsia="Arial" w:hAnsi="Arial" w:cs="Arial"/>
          <w:b/>
          <w:bCs/>
          <w:i/>
          <w:sz w:val="13"/>
          <w:szCs w:val="13"/>
          <w:lang w:val="pl-PL"/>
        </w:rPr>
      </w:pPr>
    </w:p>
    <w:p w:rsidR="00D50DE8" w:rsidRPr="00472858" w:rsidRDefault="00035054">
      <w:pPr>
        <w:pStyle w:val="Heading1"/>
        <w:spacing w:before="69"/>
        <w:ind w:right="561"/>
        <w:jc w:val="center"/>
        <w:rPr>
          <w:b w:val="0"/>
          <w:bCs w:val="0"/>
          <w:lang w:val="pl-PL"/>
        </w:rPr>
      </w:pPr>
      <w:r w:rsidRPr="00472858">
        <w:rPr>
          <w:lang w:val="pl-PL"/>
        </w:rPr>
        <w:t>Minister Infrastruktury i</w:t>
      </w:r>
      <w:r w:rsidRPr="00472858">
        <w:rPr>
          <w:spacing w:val="-9"/>
          <w:lang w:val="pl-PL"/>
        </w:rPr>
        <w:t xml:space="preserve"> </w:t>
      </w:r>
      <w:r w:rsidRPr="00472858">
        <w:rPr>
          <w:lang w:val="pl-PL"/>
        </w:rPr>
        <w:t>Rozwoju</w:t>
      </w:r>
    </w:p>
    <w:p w:rsidR="00D50DE8" w:rsidRPr="00472858" w:rsidRDefault="00D50DE8">
      <w:pPr>
        <w:rPr>
          <w:rFonts w:ascii="Arial" w:eastAsia="Arial" w:hAnsi="Arial" w:cs="Arial"/>
          <w:b/>
          <w:bCs/>
          <w:sz w:val="24"/>
          <w:szCs w:val="24"/>
          <w:lang w:val="pl-PL"/>
        </w:rPr>
      </w:pPr>
    </w:p>
    <w:p w:rsidR="00D50DE8" w:rsidRPr="00472858" w:rsidRDefault="00D50DE8">
      <w:pPr>
        <w:rPr>
          <w:rFonts w:ascii="Arial" w:eastAsia="Arial" w:hAnsi="Arial" w:cs="Arial"/>
          <w:b/>
          <w:bCs/>
          <w:sz w:val="24"/>
          <w:szCs w:val="24"/>
          <w:lang w:val="pl-PL"/>
        </w:rPr>
      </w:pPr>
    </w:p>
    <w:p w:rsidR="00D50DE8" w:rsidRPr="00472858" w:rsidRDefault="00D50DE8">
      <w:pPr>
        <w:rPr>
          <w:rFonts w:ascii="Arial" w:eastAsia="Arial" w:hAnsi="Arial" w:cs="Arial"/>
          <w:b/>
          <w:bCs/>
          <w:sz w:val="24"/>
          <w:szCs w:val="24"/>
          <w:lang w:val="pl-PL"/>
        </w:rPr>
      </w:pPr>
    </w:p>
    <w:p w:rsidR="00D50DE8" w:rsidRPr="00472858" w:rsidRDefault="00D50DE8">
      <w:pPr>
        <w:rPr>
          <w:rFonts w:ascii="Arial" w:eastAsia="Arial" w:hAnsi="Arial" w:cs="Arial"/>
          <w:b/>
          <w:bCs/>
          <w:sz w:val="24"/>
          <w:szCs w:val="24"/>
          <w:lang w:val="pl-PL"/>
        </w:rPr>
      </w:pPr>
    </w:p>
    <w:p w:rsidR="00D50DE8" w:rsidRPr="00472858" w:rsidRDefault="00D50DE8">
      <w:pPr>
        <w:rPr>
          <w:rFonts w:ascii="Arial" w:eastAsia="Arial" w:hAnsi="Arial" w:cs="Arial"/>
          <w:b/>
          <w:bCs/>
          <w:sz w:val="24"/>
          <w:szCs w:val="24"/>
          <w:lang w:val="pl-PL"/>
        </w:rPr>
      </w:pPr>
    </w:p>
    <w:p w:rsidR="00D50DE8" w:rsidRPr="00472858" w:rsidRDefault="00D50DE8">
      <w:pPr>
        <w:rPr>
          <w:rFonts w:ascii="Arial" w:eastAsia="Arial" w:hAnsi="Arial" w:cs="Arial"/>
          <w:b/>
          <w:bCs/>
          <w:sz w:val="24"/>
          <w:szCs w:val="24"/>
          <w:lang w:val="pl-PL"/>
        </w:rPr>
      </w:pPr>
    </w:p>
    <w:p w:rsidR="00D50DE8" w:rsidRPr="00472858" w:rsidRDefault="00035054">
      <w:pPr>
        <w:spacing w:before="187" w:line="360" w:lineRule="auto"/>
        <w:ind w:left="281" w:right="278" w:firstLine="175"/>
        <w:rPr>
          <w:rFonts w:ascii="Arial" w:eastAsia="Arial" w:hAnsi="Arial" w:cs="Arial"/>
          <w:sz w:val="24"/>
          <w:szCs w:val="24"/>
          <w:lang w:val="pl-PL"/>
        </w:rPr>
      </w:pPr>
      <w:r w:rsidRPr="00472858">
        <w:rPr>
          <w:rFonts w:ascii="Arial" w:hAnsi="Arial"/>
          <w:b/>
          <w:sz w:val="24"/>
          <w:lang w:val="pl-PL"/>
        </w:rPr>
        <w:t xml:space="preserve">Wytyczne w zakresie realizacji zasady równości szans i niedyskryminacji, w </w:t>
      </w:r>
      <w:r w:rsidRPr="00472858">
        <w:rPr>
          <w:rFonts w:ascii="Arial" w:hAnsi="Arial"/>
          <w:b/>
          <w:spacing w:val="-3"/>
          <w:sz w:val="24"/>
          <w:lang w:val="pl-PL"/>
        </w:rPr>
        <w:t xml:space="preserve">tym </w:t>
      </w:r>
      <w:r w:rsidRPr="00472858">
        <w:rPr>
          <w:rFonts w:ascii="Arial" w:hAnsi="Arial"/>
          <w:b/>
          <w:sz w:val="24"/>
          <w:lang w:val="pl-PL"/>
        </w:rPr>
        <w:t xml:space="preserve">dostępności dla osób z </w:t>
      </w:r>
      <w:proofErr w:type="spellStart"/>
      <w:r w:rsidRPr="00472858">
        <w:rPr>
          <w:rFonts w:ascii="Arial" w:hAnsi="Arial"/>
          <w:b/>
          <w:sz w:val="24"/>
          <w:lang w:val="pl-PL"/>
        </w:rPr>
        <w:t>niepełnosprawnościami</w:t>
      </w:r>
      <w:proofErr w:type="spellEnd"/>
      <w:r w:rsidRPr="00472858">
        <w:rPr>
          <w:rFonts w:ascii="Arial" w:hAnsi="Arial"/>
          <w:b/>
          <w:sz w:val="24"/>
          <w:lang w:val="pl-PL"/>
        </w:rPr>
        <w:t xml:space="preserve"> oraz zasady</w:t>
      </w:r>
      <w:r w:rsidRPr="00472858">
        <w:rPr>
          <w:rFonts w:ascii="Arial" w:hAnsi="Arial"/>
          <w:b/>
          <w:spacing w:val="-17"/>
          <w:sz w:val="24"/>
          <w:lang w:val="pl-PL"/>
        </w:rPr>
        <w:t xml:space="preserve"> </w:t>
      </w:r>
      <w:r w:rsidRPr="00472858">
        <w:rPr>
          <w:rFonts w:ascii="Arial" w:hAnsi="Arial"/>
          <w:b/>
          <w:sz w:val="24"/>
          <w:lang w:val="pl-PL"/>
        </w:rPr>
        <w:t>równości</w:t>
      </w:r>
    </w:p>
    <w:p w:rsidR="00D50DE8" w:rsidRPr="00472858" w:rsidRDefault="00035054">
      <w:pPr>
        <w:spacing w:before="5"/>
        <w:ind w:left="567" w:right="561"/>
        <w:jc w:val="center"/>
        <w:rPr>
          <w:rFonts w:ascii="Arial" w:eastAsia="Arial" w:hAnsi="Arial" w:cs="Arial"/>
          <w:sz w:val="24"/>
          <w:szCs w:val="24"/>
          <w:lang w:val="pl-PL"/>
        </w:rPr>
      </w:pPr>
      <w:r w:rsidRPr="00472858">
        <w:rPr>
          <w:rFonts w:ascii="Arial" w:hAnsi="Arial"/>
          <w:b/>
          <w:sz w:val="24"/>
          <w:lang w:val="pl-PL"/>
        </w:rPr>
        <w:t>szans kobiet i mężczyzn w ramach funduszy unijnych na lata</w:t>
      </w:r>
      <w:r w:rsidRPr="00472858">
        <w:rPr>
          <w:rFonts w:ascii="Arial" w:hAnsi="Arial"/>
          <w:b/>
          <w:spacing w:val="-18"/>
          <w:sz w:val="24"/>
          <w:lang w:val="pl-PL"/>
        </w:rPr>
        <w:t xml:space="preserve"> </w:t>
      </w:r>
      <w:r w:rsidRPr="00472858">
        <w:rPr>
          <w:rFonts w:ascii="Arial" w:hAnsi="Arial"/>
          <w:b/>
          <w:sz w:val="24"/>
          <w:lang w:val="pl-PL"/>
        </w:rPr>
        <w:t>2014-2020</w:t>
      </w:r>
    </w:p>
    <w:p w:rsidR="00D50DE8" w:rsidRPr="00472858" w:rsidRDefault="00D50DE8">
      <w:pPr>
        <w:rPr>
          <w:rFonts w:ascii="Arial" w:eastAsia="Arial" w:hAnsi="Arial" w:cs="Arial"/>
          <w:b/>
          <w:bCs/>
          <w:sz w:val="24"/>
          <w:szCs w:val="24"/>
          <w:lang w:val="pl-PL"/>
        </w:rPr>
      </w:pPr>
    </w:p>
    <w:p w:rsidR="00D50DE8" w:rsidRPr="00472858" w:rsidRDefault="00D50DE8">
      <w:pPr>
        <w:rPr>
          <w:rFonts w:ascii="Arial" w:eastAsia="Arial" w:hAnsi="Arial" w:cs="Arial"/>
          <w:b/>
          <w:bCs/>
          <w:sz w:val="24"/>
          <w:szCs w:val="24"/>
          <w:lang w:val="pl-PL"/>
        </w:rPr>
      </w:pPr>
    </w:p>
    <w:p w:rsidR="00D50DE8" w:rsidRPr="00472858" w:rsidRDefault="00D50DE8">
      <w:pPr>
        <w:rPr>
          <w:rFonts w:ascii="Arial" w:eastAsia="Arial" w:hAnsi="Arial" w:cs="Arial"/>
          <w:b/>
          <w:bCs/>
          <w:sz w:val="24"/>
          <w:szCs w:val="24"/>
          <w:lang w:val="pl-PL"/>
        </w:rPr>
      </w:pPr>
    </w:p>
    <w:p w:rsidR="00D50DE8" w:rsidRPr="00472858" w:rsidRDefault="00D50DE8">
      <w:pPr>
        <w:rPr>
          <w:rFonts w:ascii="Arial" w:eastAsia="Arial" w:hAnsi="Arial" w:cs="Arial"/>
          <w:b/>
          <w:bCs/>
          <w:sz w:val="24"/>
          <w:szCs w:val="24"/>
          <w:lang w:val="pl-PL"/>
        </w:rPr>
      </w:pPr>
    </w:p>
    <w:p w:rsidR="00D50DE8" w:rsidRPr="00472858" w:rsidRDefault="00D50DE8">
      <w:pPr>
        <w:rPr>
          <w:rFonts w:ascii="Arial" w:eastAsia="Arial" w:hAnsi="Arial" w:cs="Arial"/>
          <w:b/>
          <w:bCs/>
          <w:sz w:val="24"/>
          <w:szCs w:val="24"/>
          <w:lang w:val="pl-PL"/>
        </w:rPr>
      </w:pPr>
    </w:p>
    <w:p w:rsidR="00D50DE8" w:rsidRPr="00472858" w:rsidRDefault="00D50DE8">
      <w:pPr>
        <w:rPr>
          <w:rFonts w:ascii="Arial" w:eastAsia="Arial" w:hAnsi="Arial" w:cs="Arial"/>
          <w:b/>
          <w:bCs/>
          <w:sz w:val="24"/>
          <w:szCs w:val="24"/>
          <w:lang w:val="pl-PL"/>
        </w:rPr>
      </w:pPr>
    </w:p>
    <w:p w:rsidR="00D50DE8" w:rsidRPr="00472858" w:rsidRDefault="00D50DE8">
      <w:pPr>
        <w:rPr>
          <w:rFonts w:ascii="Arial" w:eastAsia="Arial" w:hAnsi="Arial" w:cs="Arial"/>
          <w:b/>
          <w:bCs/>
          <w:sz w:val="24"/>
          <w:szCs w:val="24"/>
          <w:lang w:val="pl-PL"/>
        </w:rPr>
      </w:pPr>
    </w:p>
    <w:p w:rsidR="00D50DE8" w:rsidRPr="00472858" w:rsidRDefault="00D50DE8">
      <w:pPr>
        <w:rPr>
          <w:rFonts w:ascii="Arial" w:eastAsia="Arial" w:hAnsi="Arial" w:cs="Arial"/>
          <w:b/>
          <w:bCs/>
          <w:sz w:val="24"/>
          <w:szCs w:val="24"/>
          <w:lang w:val="pl-PL"/>
        </w:rPr>
      </w:pPr>
    </w:p>
    <w:p w:rsidR="00D50DE8" w:rsidRPr="00472858" w:rsidRDefault="00D50DE8">
      <w:pPr>
        <w:rPr>
          <w:rFonts w:ascii="Arial" w:eastAsia="Arial" w:hAnsi="Arial" w:cs="Arial"/>
          <w:b/>
          <w:bCs/>
          <w:sz w:val="24"/>
          <w:szCs w:val="24"/>
          <w:lang w:val="pl-PL"/>
        </w:rPr>
      </w:pPr>
    </w:p>
    <w:p w:rsidR="00D50DE8" w:rsidRPr="00472858" w:rsidRDefault="00D50DE8">
      <w:pPr>
        <w:rPr>
          <w:rFonts w:ascii="Arial" w:eastAsia="Arial" w:hAnsi="Arial" w:cs="Arial"/>
          <w:b/>
          <w:bCs/>
          <w:sz w:val="24"/>
          <w:szCs w:val="24"/>
          <w:lang w:val="pl-PL"/>
        </w:rPr>
      </w:pPr>
    </w:p>
    <w:p w:rsidR="00D50DE8" w:rsidRPr="00472858" w:rsidRDefault="00D50DE8">
      <w:pPr>
        <w:spacing w:before="11"/>
        <w:rPr>
          <w:rFonts w:ascii="Arial" w:eastAsia="Arial" w:hAnsi="Arial" w:cs="Arial"/>
          <w:b/>
          <w:bCs/>
          <w:sz w:val="32"/>
          <w:szCs w:val="32"/>
          <w:lang w:val="pl-PL"/>
        </w:rPr>
      </w:pPr>
    </w:p>
    <w:p w:rsidR="00D50DE8" w:rsidRPr="00472858" w:rsidRDefault="00035054">
      <w:pPr>
        <w:ind w:right="359"/>
        <w:jc w:val="right"/>
        <w:rPr>
          <w:rFonts w:ascii="Arial" w:eastAsia="Arial" w:hAnsi="Arial" w:cs="Arial"/>
          <w:lang w:val="pl-PL"/>
        </w:rPr>
      </w:pPr>
      <w:r w:rsidRPr="00472858">
        <w:rPr>
          <w:rFonts w:ascii="Arial"/>
          <w:b/>
          <w:i/>
          <w:spacing w:val="-1"/>
          <w:lang w:val="pl-PL"/>
        </w:rPr>
        <w:t>(ZATWIERDZAM)</w:t>
      </w:r>
    </w:p>
    <w:p w:rsidR="00D50DE8" w:rsidRPr="00472858" w:rsidRDefault="00D50DE8">
      <w:pPr>
        <w:spacing w:before="5"/>
        <w:rPr>
          <w:rFonts w:ascii="Arial" w:eastAsia="Arial" w:hAnsi="Arial" w:cs="Arial"/>
          <w:b/>
          <w:bCs/>
          <w:i/>
          <w:sz w:val="21"/>
          <w:szCs w:val="21"/>
          <w:lang w:val="pl-PL"/>
        </w:rPr>
      </w:pPr>
    </w:p>
    <w:p w:rsidR="00D50DE8" w:rsidRPr="00472858" w:rsidRDefault="00035054">
      <w:pPr>
        <w:ind w:right="1211"/>
        <w:jc w:val="right"/>
        <w:rPr>
          <w:rFonts w:ascii="Arial" w:eastAsia="Arial" w:hAnsi="Arial" w:cs="Arial"/>
          <w:lang w:val="pl-PL"/>
        </w:rPr>
      </w:pPr>
      <w:r w:rsidRPr="00472858">
        <w:rPr>
          <w:rFonts w:ascii="Arial"/>
          <w:b/>
          <w:i/>
          <w:lang w:val="pl-PL"/>
        </w:rPr>
        <w:t>-/-</w:t>
      </w:r>
    </w:p>
    <w:p w:rsidR="00D50DE8" w:rsidRPr="00472858" w:rsidRDefault="00035054">
      <w:pPr>
        <w:spacing w:line="500" w:lineRule="atLeast"/>
        <w:ind w:left="6847" w:right="104" w:firstLine="578"/>
        <w:rPr>
          <w:rFonts w:ascii="Arial" w:eastAsia="Arial" w:hAnsi="Arial" w:cs="Arial"/>
          <w:lang w:val="pl-PL"/>
        </w:rPr>
      </w:pPr>
      <w:r w:rsidRPr="00472858">
        <w:rPr>
          <w:rFonts w:ascii="Arial"/>
          <w:b/>
          <w:i/>
          <w:lang w:val="pl-PL"/>
        </w:rPr>
        <w:t>Maria Wasiak Minister</w:t>
      </w:r>
      <w:r w:rsidRPr="00472858">
        <w:rPr>
          <w:rFonts w:ascii="Arial"/>
          <w:b/>
          <w:i/>
          <w:spacing w:val="-6"/>
          <w:lang w:val="pl-PL"/>
        </w:rPr>
        <w:t xml:space="preserve"> </w:t>
      </w:r>
      <w:r w:rsidRPr="00472858">
        <w:rPr>
          <w:rFonts w:ascii="Arial"/>
          <w:b/>
          <w:i/>
          <w:lang w:val="pl-PL"/>
        </w:rPr>
        <w:t>Infrastruktury</w:t>
      </w:r>
    </w:p>
    <w:p w:rsidR="00D50DE8" w:rsidRPr="00472858" w:rsidRDefault="00035054">
      <w:pPr>
        <w:spacing w:before="126"/>
        <w:ind w:left="7467" w:right="278"/>
        <w:rPr>
          <w:rFonts w:ascii="Arial" w:eastAsia="Arial" w:hAnsi="Arial" w:cs="Arial"/>
          <w:lang w:val="pl-PL"/>
        </w:rPr>
      </w:pPr>
      <w:r w:rsidRPr="00472858">
        <w:rPr>
          <w:rFonts w:ascii="Arial"/>
          <w:b/>
          <w:i/>
          <w:lang w:val="pl-PL"/>
        </w:rPr>
        <w:t>i</w:t>
      </w:r>
      <w:r w:rsidRPr="00472858">
        <w:rPr>
          <w:rFonts w:ascii="Arial"/>
          <w:b/>
          <w:i/>
          <w:spacing w:val="1"/>
          <w:lang w:val="pl-PL"/>
        </w:rPr>
        <w:t xml:space="preserve"> </w:t>
      </w:r>
      <w:r w:rsidRPr="00472858">
        <w:rPr>
          <w:rFonts w:ascii="Arial"/>
          <w:b/>
          <w:i/>
          <w:lang w:val="pl-PL"/>
        </w:rPr>
        <w:t>Rozwoju</w:t>
      </w:r>
    </w:p>
    <w:p w:rsidR="00D50DE8" w:rsidRPr="00472858" w:rsidRDefault="00D50DE8">
      <w:pPr>
        <w:rPr>
          <w:rFonts w:ascii="Arial" w:eastAsia="Arial" w:hAnsi="Arial" w:cs="Arial"/>
          <w:b/>
          <w:bCs/>
          <w:i/>
          <w:lang w:val="pl-PL"/>
        </w:rPr>
      </w:pPr>
    </w:p>
    <w:p w:rsidR="00D50DE8" w:rsidRPr="00472858" w:rsidRDefault="00D50DE8">
      <w:pPr>
        <w:rPr>
          <w:rFonts w:ascii="Arial" w:eastAsia="Arial" w:hAnsi="Arial" w:cs="Arial"/>
          <w:b/>
          <w:bCs/>
          <w:i/>
          <w:lang w:val="pl-PL"/>
        </w:rPr>
      </w:pPr>
    </w:p>
    <w:p w:rsidR="00D50DE8" w:rsidRPr="00472858" w:rsidRDefault="00D50DE8">
      <w:pPr>
        <w:rPr>
          <w:rFonts w:ascii="Arial" w:eastAsia="Arial" w:hAnsi="Arial" w:cs="Arial"/>
          <w:b/>
          <w:bCs/>
          <w:i/>
          <w:lang w:val="pl-PL"/>
        </w:rPr>
      </w:pPr>
    </w:p>
    <w:p w:rsidR="00D50DE8" w:rsidRPr="00472858" w:rsidRDefault="00D50DE8">
      <w:pPr>
        <w:rPr>
          <w:rFonts w:ascii="Arial" w:eastAsia="Arial" w:hAnsi="Arial" w:cs="Arial"/>
          <w:b/>
          <w:bCs/>
          <w:i/>
          <w:lang w:val="pl-PL"/>
        </w:rPr>
      </w:pPr>
    </w:p>
    <w:p w:rsidR="00D50DE8" w:rsidRPr="00472858" w:rsidRDefault="00D50DE8">
      <w:pPr>
        <w:rPr>
          <w:rFonts w:ascii="Arial" w:eastAsia="Arial" w:hAnsi="Arial" w:cs="Arial"/>
          <w:b/>
          <w:bCs/>
          <w:i/>
          <w:lang w:val="pl-PL"/>
        </w:rPr>
      </w:pPr>
    </w:p>
    <w:p w:rsidR="00D50DE8" w:rsidRPr="00472858" w:rsidRDefault="00035054">
      <w:pPr>
        <w:spacing w:before="140"/>
        <w:ind w:left="567" w:right="560"/>
        <w:jc w:val="center"/>
        <w:rPr>
          <w:rFonts w:ascii="Arial" w:eastAsia="Arial" w:hAnsi="Arial" w:cs="Arial"/>
          <w:lang w:val="pl-PL"/>
        </w:rPr>
      </w:pPr>
      <w:r w:rsidRPr="00472858">
        <w:rPr>
          <w:rFonts w:ascii="Arial"/>
          <w:b/>
          <w:i/>
          <w:lang w:val="pl-PL"/>
        </w:rPr>
        <w:t>Warszawa, 8 maja 2015</w:t>
      </w:r>
      <w:r w:rsidRPr="00472858">
        <w:rPr>
          <w:rFonts w:ascii="Arial"/>
          <w:b/>
          <w:i/>
          <w:spacing w:val="-7"/>
          <w:lang w:val="pl-PL"/>
        </w:rPr>
        <w:t xml:space="preserve"> </w:t>
      </w:r>
      <w:proofErr w:type="spellStart"/>
      <w:r w:rsidRPr="00472858">
        <w:rPr>
          <w:rFonts w:ascii="Arial"/>
          <w:b/>
          <w:i/>
          <w:lang w:val="pl-PL"/>
        </w:rPr>
        <w:t>r</w:t>
      </w:r>
      <w:proofErr w:type="spellEnd"/>
    </w:p>
    <w:p w:rsidR="00D50DE8" w:rsidRPr="00472858" w:rsidRDefault="00D50DE8">
      <w:pPr>
        <w:jc w:val="center"/>
        <w:rPr>
          <w:rFonts w:ascii="Arial" w:eastAsia="Arial" w:hAnsi="Arial" w:cs="Arial"/>
          <w:lang w:val="pl-PL"/>
        </w:rPr>
        <w:sectPr w:rsidR="00D50DE8" w:rsidRPr="00472858">
          <w:type w:val="continuous"/>
          <w:pgSz w:w="11900" w:h="16840"/>
          <w:pgMar w:top="1360" w:right="1300" w:bottom="280" w:left="1300" w:header="708" w:footer="708" w:gutter="0"/>
          <w:cols w:space="708"/>
        </w:sectPr>
      </w:pPr>
    </w:p>
    <w:p w:rsidR="00D50DE8" w:rsidRPr="00472858" w:rsidRDefault="00035054">
      <w:pPr>
        <w:spacing w:before="31"/>
        <w:ind w:left="562" w:right="561"/>
        <w:jc w:val="center"/>
        <w:rPr>
          <w:rFonts w:ascii="Arial" w:eastAsia="Arial" w:hAnsi="Arial" w:cs="Arial"/>
          <w:sz w:val="32"/>
          <w:szCs w:val="32"/>
          <w:lang w:val="pl-PL"/>
        </w:rPr>
      </w:pPr>
      <w:r w:rsidRPr="00472858">
        <w:rPr>
          <w:rFonts w:ascii="Arial" w:hAnsi="Arial"/>
          <w:b/>
          <w:sz w:val="32"/>
          <w:lang w:val="pl-PL"/>
        </w:rPr>
        <w:lastRenderedPageBreak/>
        <w:t>Spis</w:t>
      </w:r>
      <w:r w:rsidRPr="00472858">
        <w:rPr>
          <w:rFonts w:ascii="Arial" w:hAnsi="Arial"/>
          <w:b/>
          <w:spacing w:val="-7"/>
          <w:sz w:val="32"/>
          <w:lang w:val="pl-PL"/>
        </w:rPr>
        <w:t xml:space="preserve"> </w:t>
      </w:r>
      <w:r w:rsidRPr="00472858">
        <w:rPr>
          <w:rFonts w:ascii="Arial" w:hAnsi="Arial"/>
          <w:b/>
          <w:sz w:val="32"/>
          <w:lang w:val="pl-PL"/>
        </w:rPr>
        <w:t>treści</w:t>
      </w:r>
    </w:p>
    <w:p w:rsidR="00D50DE8" w:rsidRPr="00472858" w:rsidRDefault="00D50DE8">
      <w:pPr>
        <w:jc w:val="center"/>
        <w:rPr>
          <w:rFonts w:ascii="Arial" w:eastAsia="Arial" w:hAnsi="Arial" w:cs="Arial"/>
          <w:sz w:val="32"/>
          <w:szCs w:val="32"/>
          <w:lang w:val="pl-PL"/>
        </w:rPr>
        <w:sectPr w:rsidR="00D50DE8" w:rsidRPr="00472858" w:rsidSect="008C74A8">
          <w:footerReference w:type="default" r:id="rId8"/>
          <w:pgSz w:w="11900" w:h="16840"/>
          <w:pgMar w:top="1378" w:right="1298" w:bottom="1418" w:left="1298" w:header="0" w:footer="1644" w:gutter="0"/>
          <w:pgNumType w:start="2"/>
          <w:cols w:space="708"/>
        </w:sectPr>
      </w:pPr>
    </w:p>
    <w:sdt>
      <w:sdtPr>
        <w:rPr>
          <w:lang w:val="pl-PL"/>
        </w:rPr>
        <w:id w:val="7815658"/>
        <w:docPartObj>
          <w:docPartGallery w:val="Table of Contents"/>
          <w:docPartUnique/>
        </w:docPartObj>
      </w:sdtPr>
      <w:sdtContent>
        <w:p w:rsidR="00D50DE8" w:rsidRPr="008C74A8" w:rsidRDefault="00D50DE8" w:rsidP="008C74A8">
          <w:pPr>
            <w:pStyle w:val="TOC1"/>
            <w:tabs>
              <w:tab w:val="right" w:leader="dot" w:pos="9179"/>
            </w:tabs>
            <w:spacing w:before="186"/>
            <w:rPr>
              <w:sz w:val="18"/>
              <w:lang w:val="pl-PL"/>
            </w:rPr>
          </w:pPr>
          <w:hyperlink w:anchor="_TOC_250012" w:history="1">
            <w:r w:rsidR="00035054" w:rsidRPr="008C74A8">
              <w:rPr>
                <w:sz w:val="18"/>
                <w:lang w:val="pl-PL"/>
              </w:rPr>
              <w:t>Wykaz</w:t>
            </w:r>
            <w:r w:rsidR="00035054" w:rsidRPr="008C74A8">
              <w:rPr>
                <w:spacing w:val="-2"/>
                <w:sz w:val="18"/>
                <w:lang w:val="pl-PL"/>
              </w:rPr>
              <w:t xml:space="preserve"> </w:t>
            </w:r>
            <w:r w:rsidR="00035054" w:rsidRPr="008C74A8">
              <w:rPr>
                <w:sz w:val="18"/>
                <w:lang w:val="pl-PL"/>
              </w:rPr>
              <w:t>skrótów</w:t>
            </w:r>
            <w:r w:rsidR="00035054" w:rsidRPr="008C74A8">
              <w:rPr>
                <w:sz w:val="18"/>
                <w:lang w:val="pl-PL"/>
              </w:rPr>
              <w:tab/>
              <w:t>4</w:t>
            </w:r>
          </w:hyperlink>
        </w:p>
        <w:p w:rsidR="00D50DE8" w:rsidRPr="008C74A8" w:rsidRDefault="00D50DE8" w:rsidP="008C74A8">
          <w:pPr>
            <w:pStyle w:val="TOC1"/>
            <w:tabs>
              <w:tab w:val="left" w:pos="543"/>
              <w:tab w:val="right" w:leader="dot" w:pos="9179"/>
            </w:tabs>
            <w:spacing w:before="328"/>
            <w:rPr>
              <w:sz w:val="18"/>
              <w:lang w:val="pl-PL"/>
            </w:rPr>
          </w:pPr>
          <w:hyperlink w:anchor="_TOC_250011" w:history="1">
            <w:r w:rsidR="00035054" w:rsidRPr="008C74A8">
              <w:rPr>
                <w:sz w:val="18"/>
                <w:lang w:val="pl-PL"/>
              </w:rPr>
              <w:t>1.</w:t>
            </w:r>
            <w:r w:rsidR="00035054" w:rsidRPr="008C74A8">
              <w:rPr>
                <w:sz w:val="18"/>
                <w:lang w:val="pl-PL"/>
              </w:rPr>
              <w:tab/>
              <w:t>Rozdział – Podstawa prawna</w:t>
            </w:r>
            <w:r w:rsidR="00035054" w:rsidRPr="008C74A8">
              <w:rPr>
                <w:sz w:val="18"/>
                <w:lang w:val="pl-PL"/>
              </w:rPr>
              <w:tab/>
              <w:t>5</w:t>
            </w:r>
          </w:hyperlink>
        </w:p>
        <w:p w:rsidR="00D50DE8" w:rsidRPr="008C74A8" w:rsidRDefault="00035054" w:rsidP="008C74A8">
          <w:pPr>
            <w:pStyle w:val="TOC1"/>
            <w:numPr>
              <w:ilvl w:val="0"/>
              <w:numId w:val="26"/>
            </w:numPr>
            <w:tabs>
              <w:tab w:val="left" w:pos="364"/>
              <w:tab w:val="left" w:pos="775"/>
              <w:tab w:val="right" w:pos="9189"/>
            </w:tabs>
            <w:ind w:firstLine="0"/>
            <w:rPr>
              <w:sz w:val="18"/>
              <w:lang w:val="pl-PL"/>
            </w:rPr>
          </w:pPr>
          <w:r w:rsidRPr="008C74A8">
            <w:rPr>
              <w:sz w:val="18"/>
              <w:lang w:val="pl-PL"/>
            </w:rPr>
            <w:t>1.</w:t>
          </w:r>
          <w:r w:rsidRPr="008C74A8">
            <w:rPr>
              <w:sz w:val="18"/>
              <w:lang w:val="pl-PL"/>
            </w:rPr>
            <w:tab/>
            <w:t>Podrozdział  –  Akty  prawne  i  dokumenty  reguluj</w:t>
          </w:r>
          <w:r w:rsidRPr="008C74A8">
            <w:rPr>
              <w:rFonts w:cs="Arial"/>
              <w:sz w:val="18"/>
              <w:lang w:val="pl-PL"/>
            </w:rPr>
            <w:t>ą</w:t>
          </w:r>
          <w:r w:rsidRPr="008C74A8">
            <w:rPr>
              <w:sz w:val="18"/>
              <w:lang w:val="pl-PL"/>
            </w:rPr>
            <w:t>ce  zasad</w:t>
          </w:r>
          <w:r w:rsidRPr="008C74A8">
            <w:rPr>
              <w:rFonts w:cs="Arial"/>
              <w:sz w:val="18"/>
              <w:lang w:val="pl-PL"/>
            </w:rPr>
            <w:t xml:space="preserve">ę      </w:t>
          </w:r>
          <w:r w:rsidRPr="008C74A8">
            <w:rPr>
              <w:rFonts w:cs="Arial"/>
              <w:spacing w:val="15"/>
              <w:sz w:val="18"/>
              <w:lang w:val="pl-PL"/>
            </w:rPr>
            <w:t xml:space="preserve"> </w:t>
          </w:r>
          <w:r w:rsidRPr="008C74A8">
            <w:rPr>
              <w:sz w:val="18"/>
              <w:lang w:val="pl-PL"/>
            </w:rPr>
            <w:t>równo</w:t>
          </w:r>
          <w:r w:rsidRPr="008C74A8">
            <w:rPr>
              <w:rFonts w:cs="Arial"/>
              <w:sz w:val="18"/>
              <w:lang w:val="pl-PL"/>
            </w:rPr>
            <w:t>ś</w:t>
          </w:r>
          <w:r w:rsidRPr="008C74A8">
            <w:rPr>
              <w:sz w:val="18"/>
              <w:lang w:val="pl-PL"/>
            </w:rPr>
            <w:t xml:space="preserve">ci </w:t>
          </w:r>
          <w:r w:rsidRPr="008C74A8">
            <w:rPr>
              <w:spacing w:val="39"/>
              <w:sz w:val="18"/>
              <w:lang w:val="pl-PL"/>
            </w:rPr>
            <w:t xml:space="preserve"> </w:t>
          </w:r>
          <w:r w:rsidRPr="008C74A8">
            <w:rPr>
              <w:sz w:val="18"/>
              <w:lang w:val="pl-PL"/>
            </w:rPr>
            <w:t>szans</w:t>
          </w:r>
          <w:r w:rsidRPr="008C74A8">
            <w:rPr>
              <w:sz w:val="18"/>
              <w:lang w:val="pl-PL"/>
            </w:rPr>
            <w:tab/>
            <w:t>i</w:t>
          </w:r>
        </w:p>
        <w:p w:rsidR="00D50DE8" w:rsidRPr="008C74A8" w:rsidRDefault="00035054" w:rsidP="008C74A8">
          <w:pPr>
            <w:pStyle w:val="TOC3"/>
            <w:tabs>
              <w:tab w:val="right" w:leader="dot" w:pos="9171"/>
            </w:tabs>
            <w:spacing w:before="126"/>
            <w:ind w:left="543" w:right="109" w:firstLine="0"/>
            <w:rPr>
              <w:sz w:val="18"/>
              <w:lang w:val="pl-PL"/>
            </w:rPr>
          </w:pPr>
          <w:r w:rsidRPr="008C74A8">
            <w:rPr>
              <w:sz w:val="18"/>
              <w:lang w:val="pl-PL"/>
            </w:rPr>
            <w:t xml:space="preserve">niedyskryminacji, w tym dostępności dla osób z </w:t>
          </w:r>
          <w:proofErr w:type="spellStart"/>
          <w:r w:rsidRPr="008C74A8">
            <w:rPr>
              <w:sz w:val="18"/>
              <w:lang w:val="pl-PL"/>
            </w:rPr>
            <w:t>niepełnosprawnościami</w:t>
          </w:r>
          <w:proofErr w:type="spellEnd"/>
          <w:r w:rsidRPr="008C74A8">
            <w:rPr>
              <w:sz w:val="18"/>
              <w:lang w:val="pl-PL"/>
            </w:rPr>
            <w:t xml:space="preserve"> oraz zasadę równości szans kobiet</w:t>
          </w:r>
          <w:r w:rsidRPr="008C74A8">
            <w:rPr>
              <w:spacing w:val="-9"/>
              <w:sz w:val="18"/>
              <w:lang w:val="pl-PL"/>
            </w:rPr>
            <w:t xml:space="preserve"> </w:t>
          </w:r>
          <w:r w:rsidRPr="008C74A8">
            <w:rPr>
              <w:sz w:val="18"/>
              <w:lang w:val="pl-PL"/>
            </w:rPr>
            <w:t>i</w:t>
          </w:r>
          <w:r w:rsidRPr="008C74A8">
            <w:rPr>
              <w:spacing w:val="-6"/>
              <w:sz w:val="18"/>
              <w:lang w:val="pl-PL"/>
            </w:rPr>
            <w:t xml:space="preserve"> </w:t>
          </w:r>
          <w:r w:rsidRPr="008C74A8">
            <w:rPr>
              <w:sz w:val="18"/>
              <w:lang w:val="pl-PL"/>
            </w:rPr>
            <w:t xml:space="preserve">mężczyzn </w:t>
          </w:r>
          <w:r w:rsidRPr="008C74A8">
            <w:rPr>
              <w:sz w:val="18"/>
              <w:lang w:val="pl-PL"/>
            </w:rPr>
            <w:tab/>
          </w:r>
          <w:r w:rsidRPr="008C74A8">
            <w:rPr>
              <w:w w:val="14"/>
              <w:sz w:val="18"/>
              <w:lang w:val="pl-PL"/>
            </w:rPr>
            <w:t xml:space="preserve"> </w:t>
          </w:r>
          <w:r w:rsidRPr="008C74A8">
            <w:rPr>
              <w:sz w:val="18"/>
              <w:lang w:val="pl-PL"/>
            </w:rPr>
            <w:t>5</w:t>
          </w:r>
        </w:p>
        <w:p w:rsidR="00D50DE8" w:rsidRPr="008C74A8" w:rsidRDefault="00D50DE8" w:rsidP="008C74A8">
          <w:pPr>
            <w:pStyle w:val="TOC1"/>
            <w:numPr>
              <w:ilvl w:val="0"/>
              <w:numId w:val="26"/>
            </w:numPr>
            <w:tabs>
              <w:tab w:val="left" w:pos="544"/>
              <w:tab w:val="right" w:leader="dot" w:pos="9179"/>
            </w:tabs>
            <w:spacing w:before="200"/>
            <w:ind w:left="543" w:hanging="427"/>
            <w:rPr>
              <w:sz w:val="18"/>
              <w:lang w:val="pl-PL"/>
            </w:rPr>
          </w:pPr>
          <w:hyperlink w:anchor="_TOC_250010" w:history="1">
            <w:r w:rsidR="00035054" w:rsidRPr="008C74A8">
              <w:rPr>
                <w:sz w:val="18"/>
                <w:lang w:val="pl-PL"/>
              </w:rPr>
              <w:t>Rozdział – Cel i zakres</w:t>
            </w:r>
            <w:r w:rsidR="00035054" w:rsidRPr="008C74A8">
              <w:rPr>
                <w:spacing w:val="-3"/>
                <w:sz w:val="18"/>
                <w:lang w:val="pl-PL"/>
              </w:rPr>
              <w:t xml:space="preserve"> </w:t>
            </w:r>
            <w:r w:rsidR="00035054" w:rsidRPr="008C74A8">
              <w:rPr>
                <w:sz w:val="18"/>
                <w:lang w:val="pl-PL"/>
              </w:rPr>
              <w:t>regulacji</w:t>
            </w:r>
            <w:r w:rsidR="00035054" w:rsidRPr="008C74A8">
              <w:rPr>
                <w:sz w:val="18"/>
                <w:lang w:val="pl-PL"/>
              </w:rPr>
              <w:tab/>
              <w:t>6</w:t>
            </w:r>
          </w:hyperlink>
        </w:p>
        <w:p w:rsidR="00D50DE8" w:rsidRPr="008C74A8" w:rsidRDefault="00D50DE8" w:rsidP="008C74A8">
          <w:pPr>
            <w:pStyle w:val="TOC1"/>
            <w:numPr>
              <w:ilvl w:val="0"/>
              <w:numId w:val="26"/>
            </w:numPr>
            <w:tabs>
              <w:tab w:val="left" w:pos="544"/>
              <w:tab w:val="right" w:leader="dot" w:pos="9180"/>
            </w:tabs>
            <w:ind w:left="543" w:hanging="427"/>
            <w:rPr>
              <w:sz w:val="18"/>
              <w:lang w:val="pl-PL"/>
            </w:rPr>
          </w:pPr>
          <w:hyperlink w:anchor="_TOC_250009" w:history="1">
            <w:r w:rsidR="00035054" w:rsidRPr="008C74A8">
              <w:rPr>
                <w:sz w:val="18"/>
                <w:lang w:val="pl-PL"/>
              </w:rPr>
              <w:t>Rozdział – Słowniczek</w:t>
            </w:r>
            <w:r w:rsidR="00035054" w:rsidRPr="008C74A8">
              <w:rPr>
                <w:spacing w:val="2"/>
                <w:sz w:val="18"/>
                <w:lang w:val="pl-PL"/>
              </w:rPr>
              <w:t xml:space="preserve"> </w:t>
            </w:r>
            <w:r w:rsidR="00035054" w:rsidRPr="008C74A8">
              <w:rPr>
                <w:sz w:val="18"/>
                <w:lang w:val="pl-PL"/>
              </w:rPr>
              <w:t>poj</w:t>
            </w:r>
            <w:r w:rsidR="00035054" w:rsidRPr="008C74A8">
              <w:rPr>
                <w:rFonts w:cs="Arial"/>
                <w:sz w:val="18"/>
                <w:lang w:val="pl-PL"/>
              </w:rPr>
              <w:t>ęć</w:t>
            </w:r>
            <w:r w:rsidR="00035054" w:rsidRPr="008C74A8">
              <w:rPr>
                <w:sz w:val="18"/>
                <w:lang w:val="pl-PL"/>
              </w:rPr>
              <w:tab/>
              <w:t>7</w:t>
            </w:r>
          </w:hyperlink>
        </w:p>
        <w:p w:rsidR="00D50DE8" w:rsidRPr="008C74A8" w:rsidRDefault="00D50DE8" w:rsidP="008C74A8">
          <w:pPr>
            <w:pStyle w:val="TOC1"/>
            <w:numPr>
              <w:ilvl w:val="0"/>
              <w:numId w:val="26"/>
            </w:numPr>
            <w:tabs>
              <w:tab w:val="left" w:pos="544"/>
              <w:tab w:val="right" w:leader="dot" w:pos="9179"/>
            </w:tabs>
            <w:spacing w:before="328"/>
            <w:ind w:left="543" w:hanging="427"/>
            <w:rPr>
              <w:sz w:val="18"/>
              <w:lang w:val="pl-PL"/>
            </w:rPr>
          </w:pPr>
          <w:hyperlink w:anchor="_TOC_250008" w:history="1">
            <w:r w:rsidR="00035054" w:rsidRPr="008C74A8">
              <w:rPr>
                <w:sz w:val="18"/>
                <w:lang w:val="pl-PL"/>
              </w:rPr>
              <w:t>Rozdział –</w:t>
            </w:r>
            <w:r w:rsidR="00035054" w:rsidRPr="008C74A8">
              <w:rPr>
                <w:spacing w:val="-4"/>
                <w:sz w:val="18"/>
                <w:lang w:val="pl-PL"/>
              </w:rPr>
              <w:t xml:space="preserve"> </w:t>
            </w:r>
            <w:r w:rsidR="00035054" w:rsidRPr="008C74A8">
              <w:rPr>
                <w:sz w:val="18"/>
                <w:lang w:val="pl-PL"/>
              </w:rPr>
              <w:t>Wst</w:t>
            </w:r>
            <w:r w:rsidR="00035054" w:rsidRPr="008C74A8">
              <w:rPr>
                <w:rFonts w:cs="Arial"/>
                <w:sz w:val="18"/>
                <w:lang w:val="pl-PL"/>
              </w:rPr>
              <w:t>ę</w:t>
            </w:r>
            <w:r w:rsidR="00035054" w:rsidRPr="008C74A8">
              <w:rPr>
                <w:sz w:val="18"/>
                <w:lang w:val="pl-PL"/>
              </w:rPr>
              <w:t>p</w:t>
            </w:r>
            <w:r w:rsidR="00035054" w:rsidRPr="008C74A8">
              <w:rPr>
                <w:sz w:val="18"/>
                <w:lang w:val="pl-PL"/>
              </w:rPr>
              <w:tab/>
              <w:t>10</w:t>
            </w:r>
          </w:hyperlink>
        </w:p>
        <w:p w:rsidR="00D50DE8" w:rsidRPr="008C74A8" w:rsidRDefault="00035054" w:rsidP="008C74A8">
          <w:pPr>
            <w:pStyle w:val="TOC1"/>
            <w:numPr>
              <w:ilvl w:val="0"/>
              <w:numId w:val="26"/>
            </w:numPr>
            <w:tabs>
              <w:tab w:val="left" w:pos="544"/>
              <w:tab w:val="right" w:leader="dot" w:pos="9172"/>
            </w:tabs>
            <w:ind w:right="108" w:firstLine="0"/>
            <w:rPr>
              <w:sz w:val="18"/>
              <w:lang w:val="pl-PL"/>
            </w:rPr>
          </w:pPr>
          <w:r w:rsidRPr="008C74A8">
            <w:rPr>
              <w:sz w:val="18"/>
              <w:lang w:val="pl-PL"/>
            </w:rPr>
            <w:t>Rozdział – Realizacja zasady równo</w:t>
          </w:r>
          <w:r w:rsidRPr="008C74A8">
            <w:rPr>
              <w:rFonts w:cs="Arial"/>
              <w:sz w:val="18"/>
              <w:lang w:val="pl-PL"/>
            </w:rPr>
            <w:t>ś</w:t>
          </w:r>
          <w:r w:rsidRPr="008C74A8">
            <w:rPr>
              <w:sz w:val="18"/>
              <w:lang w:val="pl-PL"/>
            </w:rPr>
            <w:t>ci szans i niedyskryminacji, w tym dost</w:t>
          </w:r>
          <w:r w:rsidRPr="008C74A8">
            <w:rPr>
              <w:rFonts w:cs="Arial"/>
              <w:sz w:val="18"/>
              <w:lang w:val="pl-PL"/>
            </w:rPr>
            <w:t>ę</w:t>
          </w:r>
          <w:r w:rsidRPr="008C74A8">
            <w:rPr>
              <w:sz w:val="18"/>
              <w:lang w:val="pl-PL"/>
            </w:rPr>
            <w:t>pno</w:t>
          </w:r>
          <w:r w:rsidRPr="008C74A8">
            <w:rPr>
              <w:rFonts w:cs="Arial"/>
              <w:sz w:val="18"/>
              <w:lang w:val="pl-PL"/>
            </w:rPr>
            <w:t>ś</w:t>
          </w:r>
          <w:r w:rsidRPr="008C74A8">
            <w:rPr>
              <w:sz w:val="18"/>
              <w:lang w:val="pl-PL"/>
            </w:rPr>
            <w:t xml:space="preserve">ci dla osób z </w:t>
          </w:r>
          <w:proofErr w:type="spellStart"/>
          <w:r w:rsidRPr="008C74A8">
            <w:rPr>
              <w:sz w:val="18"/>
              <w:lang w:val="pl-PL"/>
            </w:rPr>
            <w:t>niepełnosprawno</w:t>
          </w:r>
          <w:r w:rsidRPr="008C74A8">
            <w:rPr>
              <w:rFonts w:cs="Arial"/>
              <w:sz w:val="18"/>
              <w:lang w:val="pl-PL"/>
            </w:rPr>
            <w:t>ś</w:t>
          </w:r>
          <w:r w:rsidRPr="008C74A8">
            <w:rPr>
              <w:sz w:val="18"/>
              <w:lang w:val="pl-PL"/>
            </w:rPr>
            <w:t>ciami</w:t>
          </w:r>
          <w:proofErr w:type="spellEnd"/>
          <w:r w:rsidRPr="008C74A8">
            <w:rPr>
              <w:sz w:val="18"/>
              <w:lang w:val="pl-PL"/>
            </w:rPr>
            <w:t xml:space="preserve"> w procesie wdra</w:t>
          </w:r>
          <w:r w:rsidRPr="008C74A8">
            <w:rPr>
              <w:rFonts w:cs="Arial"/>
              <w:sz w:val="18"/>
              <w:lang w:val="pl-PL"/>
            </w:rPr>
            <w:t>ż</w:t>
          </w:r>
          <w:r w:rsidRPr="008C74A8">
            <w:rPr>
              <w:sz w:val="18"/>
              <w:lang w:val="pl-PL"/>
            </w:rPr>
            <w:t>ania EFS, EFRR</w:t>
          </w:r>
          <w:r w:rsidRPr="008C74A8">
            <w:rPr>
              <w:spacing w:val="-17"/>
              <w:sz w:val="18"/>
              <w:lang w:val="pl-PL"/>
            </w:rPr>
            <w:t xml:space="preserve"> </w:t>
          </w:r>
          <w:r w:rsidRPr="008C74A8">
            <w:rPr>
              <w:sz w:val="18"/>
              <w:lang w:val="pl-PL"/>
            </w:rPr>
            <w:t>i</w:t>
          </w:r>
          <w:r w:rsidRPr="008C74A8">
            <w:rPr>
              <w:spacing w:val="-3"/>
              <w:sz w:val="18"/>
              <w:lang w:val="pl-PL"/>
            </w:rPr>
            <w:t xml:space="preserve"> </w:t>
          </w:r>
          <w:r w:rsidRPr="008C74A8">
            <w:rPr>
              <w:sz w:val="18"/>
              <w:lang w:val="pl-PL"/>
            </w:rPr>
            <w:t xml:space="preserve">FS </w:t>
          </w:r>
          <w:r w:rsidRPr="008C74A8">
            <w:rPr>
              <w:sz w:val="18"/>
              <w:lang w:val="pl-PL"/>
            </w:rPr>
            <w:tab/>
          </w:r>
          <w:r w:rsidRPr="008C74A8">
            <w:rPr>
              <w:w w:val="9"/>
              <w:sz w:val="18"/>
              <w:lang w:val="pl-PL"/>
            </w:rPr>
            <w:t xml:space="preserve"> </w:t>
          </w:r>
          <w:r w:rsidRPr="008C74A8">
            <w:rPr>
              <w:sz w:val="18"/>
              <w:lang w:val="pl-PL"/>
            </w:rPr>
            <w:t>13</w:t>
          </w:r>
        </w:p>
        <w:p w:rsidR="00D50DE8" w:rsidRPr="008C74A8" w:rsidRDefault="00D50DE8" w:rsidP="008C74A8">
          <w:pPr>
            <w:pStyle w:val="TOC2"/>
            <w:numPr>
              <w:ilvl w:val="1"/>
              <w:numId w:val="26"/>
            </w:numPr>
            <w:tabs>
              <w:tab w:val="left" w:pos="486"/>
              <w:tab w:val="right" w:leader="dot" w:pos="9179"/>
            </w:tabs>
            <w:ind w:hanging="369"/>
            <w:rPr>
              <w:rFonts w:cs="Arial"/>
              <w:i w:val="0"/>
              <w:sz w:val="18"/>
              <w:lang w:val="pl-PL"/>
            </w:rPr>
          </w:pPr>
          <w:hyperlink w:anchor="_TOC_250007" w:history="1">
            <w:r w:rsidR="00035054" w:rsidRPr="008C74A8">
              <w:rPr>
                <w:sz w:val="18"/>
                <w:lang w:val="pl-PL"/>
              </w:rPr>
              <w:t xml:space="preserve">Podrozdział </w:t>
            </w:r>
            <w:r w:rsidR="00035054" w:rsidRPr="008C74A8">
              <w:rPr>
                <w:rFonts w:cs="Arial"/>
                <w:i w:val="0"/>
                <w:sz w:val="18"/>
                <w:lang w:val="pl-PL"/>
              </w:rPr>
              <w:t xml:space="preserve">– </w:t>
            </w:r>
            <w:r w:rsidR="00035054" w:rsidRPr="008C74A8">
              <w:rPr>
                <w:sz w:val="18"/>
                <w:lang w:val="pl-PL"/>
              </w:rPr>
              <w:t>Realizacja wsparcia w ramach</w:t>
            </w:r>
            <w:r w:rsidR="00035054" w:rsidRPr="008C74A8">
              <w:rPr>
                <w:spacing w:val="-8"/>
                <w:sz w:val="18"/>
                <w:lang w:val="pl-PL"/>
              </w:rPr>
              <w:t xml:space="preserve"> </w:t>
            </w:r>
            <w:r w:rsidR="00035054" w:rsidRPr="008C74A8">
              <w:rPr>
                <w:sz w:val="18"/>
                <w:lang w:val="pl-PL"/>
              </w:rPr>
              <w:t>programów</w:t>
            </w:r>
            <w:r w:rsidR="00035054" w:rsidRPr="008C74A8">
              <w:rPr>
                <w:spacing w:val="-1"/>
                <w:sz w:val="18"/>
                <w:lang w:val="pl-PL"/>
              </w:rPr>
              <w:t xml:space="preserve"> </w:t>
            </w:r>
            <w:r w:rsidR="00035054" w:rsidRPr="008C74A8">
              <w:rPr>
                <w:sz w:val="18"/>
                <w:lang w:val="pl-PL"/>
              </w:rPr>
              <w:t>operacyjnych</w:t>
            </w:r>
            <w:r w:rsidR="00035054" w:rsidRPr="008C74A8">
              <w:rPr>
                <w:rFonts w:cs="Arial"/>
                <w:i w:val="0"/>
                <w:sz w:val="18"/>
                <w:lang w:val="pl-PL"/>
              </w:rPr>
              <w:tab/>
              <w:t>13</w:t>
            </w:r>
          </w:hyperlink>
        </w:p>
        <w:p w:rsidR="00D50DE8" w:rsidRPr="008C74A8" w:rsidRDefault="00D50DE8" w:rsidP="008C74A8">
          <w:pPr>
            <w:pStyle w:val="TOC2"/>
            <w:numPr>
              <w:ilvl w:val="1"/>
              <w:numId w:val="26"/>
            </w:numPr>
            <w:tabs>
              <w:tab w:val="left" w:pos="486"/>
              <w:tab w:val="right" w:leader="dot" w:pos="9180"/>
            </w:tabs>
            <w:spacing w:before="325"/>
            <w:ind w:hanging="369"/>
            <w:rPr>
              <w:rFonts w:cs="Arial"/>
              <w:i w:val="0"/>
              <w:sz w:val="18"/>
              <w:lang w:val="pl-PL"/>
            </w:rPr>
          </w:pPr>
          <w:hyperlink w:anchor="_TOC_250006" w:history="1">
            <w:r w:rsidR="00035054" w:rsidRPr="008C74A8">
              <w:rPr>
                <w:sz w:val="18"/>
                <w:lang w:val="pl-PL"/>
              </w:rPr>
              <w:t xml:space="preserve">Podrozdział </w:t>
            </w:r>
            <w:r w:rsidR="00035054" w:rsidRPr="008C74A8">
              <w:rPr>
                <w:rFonts w:cs="Arial"/>
                <w:i w:val="0"/>
                <w:sz w:val="18"/>
                <w:lang w:val="pl-PL"/>
              </w:rPr>
              <w:t xml:space="preserve">– </w:t>
            </w:r>
            <w:r w:rsidR="00035054" w:rsidRPr="008C74A8">
              <w:rPr>
                <w:sz w:val="18"/>
                <w:lang w:val="pl-PL"/>
              </w:rPr>
              <w:t>System wdra</w:t>
            </w:r>
            <w:r w:rsidR="00035054" w:rsidRPr="008C74A8">
              <w:rPr>
                <w:rFonts w:cs="Arial"/>
                <w:sz w:val="18"/>
                <w:lang w:val="pl-PL"/>
              </w:rPr>
              <w:t>ż</w:t>
            </w:r>
            <w:r w:rsidR="00035054" w:rsidRPr="008C74A8">
              <w:rPr>
                <w:sz w:val="18"/>
                <w:lang w:val="pl-PL"/>
              </w:rPr>
              <w:t>ania</w:t>
            </w:r>
            <w:r w:rsidR="00035054" w:rsidRPr="008C74A8">
              <w:rPr>
                <w:spacing w:val="-3"/>
                <w:sz w:val="18"/>
                <w:lang w:val="pl-PL"/>
              </w:rPr>
              <w:t xml:space="preserve"> </w:t>
            </w:r>
            <w:r w:rsidR="00035054" w:rsidRPr="008C74A8">
              <w:rPr>
                <w:sz w:val="18"/>
                <w:lang w:val="pl-PL"/>
              </w:rPr>
              <w:t>programów</w:t>
            </w:r>
            <w:r w:rsidR="00035054" w:rsidRPr="008C74A8">
              <w:rPr>
                <w:spacing w:val="-1"/>
                <w:sz w:val="18"/>
                <w:lang w:val="pl-PL"/>
              </w:rPr>
              <w:t xml:space="preserve"> </w:t>
            </w:r>
            <w:r w:rsidR="00035054" w:rsidRPr="008C74A8">
              <w:rPr>
                <w:sz w:val="18"/>
                <w:lang w:val="pl-PL"/>
              </w:rPr>
              <w:t>operacyjnych</w:t>
            </w:r>
            <w:r w:rsidR="00035054" w:rsidRPr="008C74A8">
              <w:rPr>
                <w:rFonts w:cs="Arial"/>
                <w:i w:val="0"/>
                <w:sz w:val="18"/>
                <w:lang w:val="pl-PL"/>
              </w:rPr>
              <w:tab/>
              <w:t>15</w:t>
            </w:r>
          </w:hyperlink>
        </w:p>
        <w:p w:rsidR="00D50DE8" w:rsidRPr="008C74A8" w:rsidRDefault="00D50DE8" w:rsidP="008C74A8">
          <w:pPr>
            <w:pStyle w:val="TOC3"/>
            <w:numPr>
              <w:ilvl w:val="2"/>
              <w:numId w:val="26"/>
            </w:numPr>
            <w:tabs>
              <w:tab w:val="left" w:pos="1108"/>
              <w:tab w:val="right" w:leader="dot" w:pos="9179"/>
            </w:tabs>
            <w:ind w:hanging="552"/>
            <w:rPr>
              <w:sz w:val="18"/>
              <w:lang w:val="pl-PL"/>
            </w:rPr>
          </w:pPr>
          <w:hyperlink w:anchor="_TOC_250005" w:history="1">
            <w:r w:rsidR="00035054" w:rsidRPr="008C74A8">
              <w:rPr>
                <w:sz w:val="18"/>
                <w:lang w:val="pl-PL"/>
              </w:rPr>
              <w:t>Sekcja –</w:t>
            </w:r>
            <w:r w:rsidR="00035054" w:rsidRPr="008C74A8">
              <w:rPr>
                <w:spacing w:val="-9"/>
                <w:sz w:val="18"/>
                <w:lang w:val="pl-PL"/>
              </w:rPr>
              <w:t xml:space="preserve"> </w:t>
            </w:r>
            <w:r w:rsidR="00035054" w:rsidRPr="008C74A8">
              <w:rPr>
                <w:sz w:val="18"/>
                <w:lang w:val="pl-PL"/>
              </w:rPr>
              <w:t>Wybór</w:t>
            </w:r>
            <w:r w:rsidR="00035054" w:rsidRPr="008C74A8">
              <w:rPr>
                <w:spacing w:val="2"/>
                <w:sz w:val="18"/>
                <w:lang w:val="pl-PL"/>
              </w:rPr>
              <w:t xml:space="preserve"> </w:t>
            </w:r>
            <w:r w:rsidR="00035054" w:rsidRPr="008C74A8">
              <w:rPr>
                <w:sz w:val="18"/>
                <w:lang w:val="pl-PL"/>
              </w:rPr>
              <w:t>projektów</w:t>
            </w:r>
            <w:r w:rsidR="00035054" w:rsidRPr="008C74A8">
              <w:rPr>
                <w:sz w:val="18"/>
                <w:lang w:val="pl-PL"/>
              </w:rPr>
              <w:tab/>
              <w:t>20</w:t>
            </w:r>
          </w:hyperlink>
        </w:p>
        <w:p w:rsidR="00D50DE8" w:rsidRPr="008C74A8" w:rsidRDefault="00035054" w:rsidP="008C74A8">
          <w:pPr>
            <w:pStyle w:val="TOC3"/>
            <w:numPr>
              <w:ilvl w:val="2"/>
              <w:numId w:val="26"/>
            </w:numPr>
            <w:tabs>
              <w:tab w:val="left" w:pos="1108"/>
              <w:tab w:val="right" w:leader="dot" w:pos="9179"/>
            </w:tabs>
            <w:spacing w:before="325"/>
            <w:ind w:hanging="552"/>
            <w:rPr>
              <w:sz w:val="18"/>
              <w:lang w:val="pl-PL"/>
            </w:rPr>
          </w:pPr>
          <w:r w:rsidRPr="008C74A8">
            <w:rPr>
              <w:sz w:val="18"/>
              <w:lang w:val="pl-PL"/>
            </w:rPr>
            <w:t>Sekcja</w:t>
          </w:r>
          <w:r w:rsidRPr="008C74A8">
            <w:rPr>
              <w:spacing w:val="-2"/>
              <w:sz w:val="18"/>
              <w:lang w:val="pl-PL"/>
            </w:rPr>
            <w:t xml:space="preserve"> </w:t>
          </w:r>
          <w:r w:rsidRPr="008C74A8">
            <w:rPr>
              <w:sz w:val="18"/>
              <w:lang w:val="pl-PL"/>
            </w:rPr>
            <w:t>–</w:t>
          </w:r>
          <w:r w:rsidRPr="008C74A8">
            <w:rPr>
              <w:spacing w:val="-2"/>
              <w:sz w:val="18"/>
              <w:lang w:val="pl-PL"/>
            </w:rPr>
            <w:t xml:space="preserve"> </w:t>
          </w:r>
          <w:r w:rsidRPr="008C74A8">
            <w:rPr>
              <w:sz w:val="18"/>
              <w:lang w:val="pl-PL"/>
            </w:rPr>
            <w:t>Kontrola</w:t>
          </w:r>
          <w:r w:rsidRPr="008C74A8">
            <w:rPr>
              <w:sz w:val="18"/>
              <w:lang w:val="pl-PL"/>
            </w:rPr>
            <w:tab/>
            <w:t>21</w:t>
          </w:r>
        </w:p>
        <w:p w:rsidR="00D50DE8" w:rsidRPr="008C74A8" w:rsidRDefault="00035054" w:rsidP="008C74A8">
          <w:pPr>
            <w:pStyle w:val="TOC3"/>
            <w:numPr>
              <w:ilvl w:val="2"/>
              <w:numId w:val="26"/>
            </w:numPr>
            <w:tabs>
              <w:tab w:val="left" w:pos="1108"/>
              <w:tab w:val="right" w:leader="dot" w:pos="9179"/>
            </w:tabs>
            <w:ind w:hanging="552"/>
            <w:rPr>
              <w:sz w:val="18"/>
              <w:lang w:val="pl-PL"/>
            </w:rPr>
          </w:pPr>
          <w:r w:rsidRPr="008C74A8">
            <w:rPr>
              <w:sz w:val="18"/>
              <w:lang w:val="pl-PL"/>
            </w:rPr>
            <w:t>Sekcja – Monitoring</w:t>
          </w:r>
          <w:r w:rsidRPr="008C74A8">
            <w:rPr>
              <w:spacing w:val="-4"/>
              <w:sz w:val="18"/>
              <w:lang w:val="pl-PL"/>
            </w:rPr>
            <w:t xml:space="preserve"> </w:t>
          </w:r>
          <w:r w:rsidRPr="008C74A8">
            <w:rPr>
              <w:sz w:val="18"/>
              <w:lang w:val="pl-PL"/>
            </w:rPr>
            <w:t>i</w:t>
          </w:r>
          <w:r w:rsidRPr="008C74A8">
            <w:rPr>
              <w:spacing w:val="-1"/>
              <w:sz w:val="18"/>
              <w:lang w:val="pl-PL"/>
            </w:rPr>
            <w:t xml:space="preserve"> </w:t>
          </w:r>
          <w:r w:rsidRPr="008C74A8">
            <w:rPr>
              <w:sz w:val="18"/>
              <w:lang w:val="pl-PL"/>
            </w:rPr>
            <w:t>sprawozdawczo</w:t>
          </w:r>
          <w:r w:rsidRPr="008C74A8">
            <w:rPr>
              <w:rFonts w:cs="Arial"/>
              <w:sz w:val="18"/>
              <w:lang w:val="pl-PL"/>
            </w:rPr>
            <w:t>ść</w:t>
          </w:r>
          <w:r w:rsidRPr="008C74A8">
            <w:rPr>
              <w:sz w:val="18"/>
              <w:lang w:val="pl-PL"/>
            </w:rPr>
            <w:tab/>
            <w:t>22</w:t>
          </w:r>
        </w:p>
        <w:p w:rsidR="00D50DE8" w:rsidRPr="008C74A8" w:rsidRDefault="00035054" w:rsidP="008C74A8">
          <w:pPr>
            <w:pStyle w:val="TOC3"/>
            <w:numPr>
              <w:ilvl w:val="2"/>
              <w:numId w:val="26"/>
            </w:numPr>
            <w:tabs>
              <w:tab w:val="left" w:pos="1108"/>
              <w:tab w:val="right" w:leader="dot" w:pos="9179"/>
            </w:tabs>
            <w:spacing w:before="325"/>
            <w:ind w:hanging="552"/>
            <w:rPr>
              <w:sz w:val="18"/>
              <w:lang w:val="pl-PL"/>
            </w:rPr>
          </w:pPr>
          <w:r w:rsidRPr="008C74A8">
            <w:rPr>
              <w:sz w:val="18"/>
              <w:lang w:val="pl-PL"/>
            </w:rPr>
            <w:t>Sekcja</w:t>
          </w:r>
          <w:r w:rsidRPr="008C74A8">
            <w:rPr>
              <w:spacing w:val="-3"/>
              <w:sz w:val="18"/>
              <w:lang w:val="pl-PL"/>
            </w:rPr>
            <w:t xml:space="preserve"> </w:t>
          </w:r>
          <w:r w:rsidRPr="008C74A8">
            <w:rPr>
              <w:sz w:val="18"/>
              <w:lang w:val="pl-PL"/>
            </w:rPr>
            <w:t>–</w:t>
          </w:r>
          <w:r w:rsidRPr="008C74A8">
            <w:rPr>
              <w:spacing w:val="-3"/>
              <w:sz w:val="18"/>
              <w:lang w:val="pl-PL"/>
            </w:rPr>
            <w:t xml:space="preserve"> </w:t>
          </w:r>
          <w:r w:rsidRPr="008C74A8">
            <w:rPr>
              <w:sz w:val="18"/>
              <w:lang w:val="pl-PL"/>
            </w:rPr>
            <w:t>Ewaluacja</w:t>
          </w:r>
          <w:r w:rsidRPr="008C74A8">
            <w:rPr>
              <w:sz w:val="18"/>
              <w:lang w:val="pl-PL"/>
            </w:rPr>
            <w:tab/>
            <w:t>24</w:t>
          </w:r>
        </w:p>
        <w:p w:rsidR="00D50DE8" w:rsidRPr="008C74A8" w:rsidRDefault="00035054" w:rsidP="008C74A8">
          <w:pPr>
            <w:pStyle w:val="TOC3"/>
            <w:numPr>
              <w:ilvl w:val="2"/>
              <w:numId w:val="26"/>
            </w:numPr>
            <w:tabs>
              <w:tab w:val="left" w:pos="1108"/>
              <w:tab w:val="right" w:leader="dot" w:pos="9179"/>
            </w:tabs>
            <w:ind w:hanging="552"/>
            <w:rPr>
              <w:sz w:val="18"/>
              <w:lang w:val="pl-PL"/>
            </w:rPr>
          </w:pPr>
          <w:r w:rsidRPr="008C74A8">
            <w:rPr>
              <w:sz w:val="18"/>
              <w:lang w:val="pl-PL"/>
            </w:rPr>
            <w:t>Sekcja – Informacja</w:t>
          </w:r>
          <w:r w:rsidRPr="008C74A8">
            <w:rPr>
              <w:spacing w:val="-4"/>
              <w:sz w:val="18"/>
              <w:lang w:val="pl-PL"/>
            </w:rPr>
            <w:t xml:space="preserve"> </w:t>
          </w:r>
          <w:r w:rsidRPr="008C74A8">
            <w:rPr>
              <w:sz w:val="18"/>
              <w:lang w:val="pl-PL"/>
            </w:rPr>
            <w:t>i</w:t>
          </w:r>
          <w:r w:rsidRPr="008C74A8">
            <w:rPr>
              <w:spacing w:val="-1"/>
              <w:sz w:val="18"/>
              <w:lang w:val="pl-PL"/>
            </w:rPr>
            <w:t xml:space="preserve"> </w:t>
          </w:r>
          <w:r w:rsidRPr="008C74A8">
            <w:rPr>
              <w:sz w:val="18"/>
              <w:lang w:val="pl-PL"/>
            </w:rPr>
            <w:t>promocja</w:t>
          </w:r>
          <w:r w:rsidRPr="008C74A8">
            <w:rPr>
              <w:sz w:val="18"/>
              <w:lang w:val="pl-PL"/>
            </w:rPr>
            <w:tab/>
            <w:t>24</w:t>
          </w:r>
        </w:p>
        <w:p w:rsidR="00D50DE8" w:rsidRPr="008C74A8" w:rsidRDefault="00D50DE8" w:rsidP="008C74A8">
          <w:pPr>
            <w:pStyle w:val="TOC1"/>
            <w:numPr>
              <w:ilvl w:val="0"/>
              <w:numId w:val="26"/>
            </w:numPr>
            <w:tabs>
              <w:tab w:val="left" w:pos="397"/>
              <w:tab w:val="right" w:leader="dot" w:pos="9171"/>
            </w:tabs>
            <w:ind w:right="109" w:firstLine="0"/>
            <w:rPr>
              <w:sz w:val="18"/>
              <w:lang w:val="pl-PL"/>
            </w:rPr>
          </w:pPr>
          <w:hyperlink w:anchor="_TOC_250004" w:history="1">
            <w:r w:rsidR="00035054" w:rsidRPr="008C74A8">
              <w:rPr>
                <w:sz w:val="18"/>
                <w:lang w:val="pl-PL"/>
              </w:rPr>
              <w:t>Rozdział – Realizacja zasady równo</w:t>
            </w:r>
            <w:r w:rsidR="00035054" w:rsidRPr="008C74A8">
              <w:rPr>
                <w:rFonts w:cs="Arial"/>
                <w:sz w:val="18"/>
                <w:lang w:val="pl-PL"/>
              </w:rPr>
              <w:t>ś</w:t>
            </w:r>
            <w:r w:rsidR="00035054" w:rsidRPr="008C74A8">
              <w:rPr>
                <w:sz w:val="18"/>
                <w:lang w:val="pl-PL"/>
              </w:rPr>
              <w:t>ci szans kobiet i m</w:t>
            </w:r>
            <w:r w:rsidR="00035054" w:rsidRPr="008C74A8">
              <w:rPr>
                <w:rFonts w:cs="Arial"/>
                <w:sz w:val="18"/>
                <w:lang w:val="pl-PL"/>
              </w:rPr>
              <w:t>ęż</w:t>
            </w:r>
            <w:r w:rsidR="00035054" w:rsidRPr="008C74A8">
              <w:rPr>
                <w:sz w:val="18"/>
                <w:lang w:val="pl-PL"/>
              </w:rPr>
              <w:t>czyzn w procesie wdra</w:t>
            </w:r>
            <w:r w:rsidR="00035054" w:rsidRPr="008C74A8">
              <w:rPr>
                <w:rFonts w:cs="Arial"/>
                <w:sz w:val="18"/>
                <w:lang w:val="pl-PL"/>
              </w:rPr>
              <w:t>ż</w:t>
            </w:r>
            <w:r w:rsidR="00035054" w:rsidRPr="008C74A8">
              <w:rPr>
                <w:sz w:val="18"/>
                <w:lang w:val="pl-PL"/>
              </w:rPr>
              <w:t>ania EFS, EFRR i</w:t>
            </w:r>
            <w:r w:rsidR="00035054" w:rsidRPr="008C74A8">
              <w:rPr>
                <w:spacing w:val="-1"/>
                <w:sz w:val="18"/>
                <w:lang w:val="pl-PL"/>
              </w:rPr>
              <w:t xml:space="preserve"> </w:t>
            </w:r>
            <w:r w:rsidR="00035054" w:rsidRPr="008C74A8">
              <w:rPr>
                <w:sz w:val="18"/>
                <w:lang w:val="pl-PL"/>
              </w:rPr>
              <w:t xml:space="preserve">FS </w:t>
            </w:r>
            <w:r w:rsidR="00035054" w:rsidRPr="008C74A8">
              <w:rPr>
                <w:sz w:val="18"/>
                <w:lang w:val="pl-PL"/>
              </w:rPr>
              <w:tab/>
            </w:r>
            <w:r w:rsidR="00035054" w:rsidRPr="008C74A8">
              <w:rPr>
                <w:w w:val="13"/>
                <w:sz w:val="18"/>
                <w:lang w:val="pl-PL"/>
              </w:rPr>
              <w:t xml:space="preserve"> </w:t>
            </w:r>
            <w:r w:rsidR="00035054" w:rsidRPr="008C74A8">
              <w:rPr>
                <w:sz w:val="18"/>
                <w:lang w:val="pl-PL"/>
              </w:rPr>
              <w:t>26</w:t>
            </w:r>
          </w:hyperlink>
        </w:p>
        <w:p w:rsidR="00D50DE8" w:rsidRPr="008C74A8" w:rsidRDefault="00D50DE8" w:rsidP="008C74A8">
          <w:pPr>
            <w:pStyle w:val="TOC2"/>
            <w:numPr>
              <w:ilvl w:val="1"/>
              <w:numId w:val="26"/>
            </w:numPr>
            <w:tabs>
              <w:tab w:val="left" w:pos="486"/>
              <w:tab w:val="right" w:leader="dot" w:pos="9179"/>
            </w:tabs>
            <w:ind w:hanging="369"/>
            <w:rPr>
              <w:rFonts w:cs="Arial"/>
              <w:i w:val="0"/>
              <w:sz w:val="18"/>
              <w:lang w:val="pl-PL"/>
            </w:rPr>
          </w:pPr>
          <w:hyperlink w:anchor="_TOC_250003" w:history="1">
            <w:r w:rsidR="00035054" w:rsidRPr="008C74A8">
              <w:rPr>
                <w:sz w:val="18"/>
                <w:lang w:val="pl-PL"/>
              </w:rPr>
              <w:t xml:space="preserve">Podrozdział </w:t>
            </w:r>
            <w:r w:rsidR="00035054" w:rsidRPr="008C74A8">
              <w:rPr>
                <w:rFonts w:cs="Arial"/>
                <w:i w:val="0"/>
                <w:sz w:val="18"/>
                <w:lang w:val="pl-PL"/>
              </w:rPr>
              <w:t xml:space="preserve">– </w:t>
            </w:r>
            <w:r w:rsidR="00035054" w:rsidRPr="008C74A8">
              <w:rPr>
                <w:sz w:val="18"/>
                <w:lang w:val="pl-PL"/>
              </w:rPr>
              <w:t>Realizacja wsparcia w ramach</w:t>
            </w:r>
            <w:r w:rsidR="00035054" w:rsidRPr="008C74A8">
              <w:rPr>
                <w:spacing w:val="-9"/>
                <w:sz w:val="18"/>
                <w:lang w:val="pl-PL"/>
              </w:rPr>
              <w:t xml:space="preserve"> </w:t>
            </w:r>
            <w:r w:rsidR="00035054" w:rsidRPr="008C74A8">
              <w:rPr>
                <w:sz w:val="18"/>
                <w:lang w:val="pl-PL"/>
              </w:rPr>
              <w:t>programów</w:t>
            </w:r>
            <w:r w:rsidR="00035054" w:rsidRPr="008C74A8">
              <w:rPr>
                <w:spacing w:val="-1"/>
                <w:sz w:val="18"/>
                <w:lang w:val="pl-PL"/>
              </w:rPr>
              <w:t xml:space="preserve"> </w:t>
            </w:r>
            <w:r w:rsidR="00035054" w:rsidRPr="008C74A8">
              <w:rPr>
                <w:sz w:val="18"/>
                <w:lang w:val="pl-PL"/>
              </w:rPr>
              <w:t>operacyjnych</w:t>
            </w:r>
            <w:r w:rsidR="00035054" w:rsidRPr="008C74A8">
              <w:rPr>
                <w:rFonts w:cs="Arial"/>
                <w:i w:val="0"/>
                <w:sz w:val="18"/>
                <w:lang w:val="pl-PL"/>
              </w:rPr>
              <w:tab/>
              <w:t>26</w:t>
            </w:r>
          </w:hyperlink>
        </w:p>
        <w:p w:rsidR="00D50DE8" w:rsidRPr="008C74A8" w:rsidRDefault="00D50DE8" w:rsidP="008C74A8">
          <w:pPr>
            <w:pStyle w:val="TOC2"/>
            <w:numPr>
              <w:ilvl w:val="1"/>
              <w:numId w:val="26"/>
            </w:numPr>
            <w:tabs>
              <w:tab w:val="left" w:pos="486"/>
              <w:tab w:val="right" w:leader="dot" w:pos="9180"/>
            </w:tabs>
            <w:spacing w:before="325"/>
            <w:ind w:hanging="369"/>
            <w:rPr>
              <w:rFonts w:cs="Arial"/>
              <w:i w:val="0"/>
              <w:sz w:val="18"/>
              <w:lang w:val="pl-PL"/>
            </w:rPr>
          </w:pPr>
          <w:hyperlink w:anchor="_TOC_250002" w:history="1">
            <w:r w:rsidR="00035054" w:rsidRPr="008C74A8">
              <w:rPr>
                <w:sz w:val="18"/>
                <w:lang w:val="pl-PL"/>
              </w:rPr>
              <w:t xml:space="preserve">Podrozdział </w:t>
            </w:r>
            <w:r w:rsidR="00035054" w:rsidRPr="008C74A8">
              <w:rPr>
                <w:rFonts w:cs="Arial"/>
                <w:i w:val="0"/>
                <w:sz w:val="18"/>
                <w:lang w:val="pl-PL"/>
              </w:rPr>
              <w:t xml:space="preserve">– </w:t>
            </w:r>
            <w:r w:rsidR="00035054" w:rsidRPr="008C74A8">
              <w:rPr>
                <w:sz w:val="18"/>
                <w:lang w:val="pl-PL"/>
              </w:rPr>
              <w:t>System wdra</w:t>
            </w:r>
            <w:r w:rsidR="00035054" w:rsidRPr="008C74A8">
              <w:rPr>
                <w:rFonts w:cs="Arial"/>
                <w:sz w:val="18"/>
                <w:lang w:val="pl-PL"/>
              </w:rPr>
              <w:t>ż</w:t>
            </w:r>
            <w:r w:rsidR="00035054" w:rsidRPr="008C74A8">
              <w:rPr>
                <w:sz w:val="18"/>
                <w:lang w:val="pl-PL"/>
              </w:rPr>
              <w:t>ania</w:t>
            </w:r>
            <w:r w:rsidR="00035054" w:rsidRPr="008C74A8">
              <w:rPr>
                <w:spacing w:val="-3"/>
                <w:sz w:val="18"/>
                <w:lang w:val="pl-PL"/>
              </w:rPr>
              <w:t xml:space="preserve"> </w:t>
            </w:r>
            <w:r w:rsidR="00035054" w:rsidRPr="008C74A8">
              <w:rPr>
                <w:sz w:val="18"/>
                <w:lang w:val="pl-PL"/>
              </w:rPr>
              <w:t>programów</w:t>
            </w:r>
            <w:r w:rsidR="00035054" w:rsidRPr="008C74A8">
              <w:rPr>
                <w:spacing w:val="-1"/>
                <w:sz w:val="18"/>
                <w:lang w:val="pl-PL"/>
              </w:rPr>
              <w:t xml:space="preserve"> </w:t>
            </w:r>
            <w:r w:rsidR="00035054" w:rsidRPr="008C74A8">
              <w:rPr>
                <w:sz w:val="18"/>
                <w:lang w:val="pl-PL"/>
              </w:rPr>
              <w:t>operacyjnych</w:t>
            </w:r>
            <w:r w:rsidR="00035054" w:rsidRPr="008C74A8">
              <w:rPr>
                <w:rFonts w:cs="Arial"/>
                <w:i w:val="0"/>
                <w:sz w:val="18"/>
                <w:lang w:val="pl-PL"/>
              </w:rPr>
              <w:tab/>
              <w:t>27</w:t>
            </w:r>
          </w:hyperlink>
        </w:p>
        <w:p w:rsidR="00D50DE8" w:rsidRPr="008C74A8" w:rsidRDefault="00D50DE8" w:rsidP="008C74A8">
          <w:pPr>
            <w:pStyle w:val="TOC3"/>
            <w:numPr>
              <w:ilvl w:val="2"/>
              <w:numId w:val="26"/>
            </w:numPr>
            <w:tabs>
              <w:tab w:val="left" w:pos="1108"/>
              <w:tab w:val="right" w:leader="dot" w:pos="9179"/>
            </w:tabs>
            <w:spacing w:before="325"/>
            <w:ind w:hanging="552"/>
            <w:rPr>
              <w:sz w:val="18"/>
              <w:lang w:val="pl-PL"/>
            </w:rPr>
          </w:pPr>
          <w:hyperlink w:anchor="_TOC_250001" w:history="1">
            <w:r w:rsidR="00035054" w:rsidRPr="008C74A8">
              <w:rPr>
                <w:sz w:val="18"/>
                <w:lang w:val="pl-PL"/>
              </w:rPr>
              <w:t>Sekcja –</w:t>
            </w:r>
            <w:r w:rsidR="00035054" w:rsidRPr="008C74A8">
              <w:rPr>
                <w:spacing w:val="-9"/>
                <w:sz w:val="18"/>
                <w:lang w:val="pl-PL"/>
              </w:rPr>
              <w:t xml:space="preserve"> </w:t>
            </w:r>
            <w:r w:rsidR="00035054" w:rsidRPr="008C74A8">
              <w:rPr>
                <w:sz w:val="18"/>
                <w:lang w:val="pl-PL"/>
              </w:rPr>
              <w:t>Wybór</w:t>
            </w:r>
            <w:r w:rsidR="00035054" w:rsidRPr="008C74A8">
              <w:rPr>
                <w:spacing w:val="2"/>
                <w:sz w:val="18"/>
                <w:lang w:val="pl-PL"/>
              </w:rPr>
              <w:t xml:space="preserve"> </w:t>
            </w:r>
            <w:r w:rsidR="00035054" w:rsidRPr="008C74A8">
              <w:rPr>
                <w:sz w:val="18"/>
                <w:lang w:val="pl-PL"/>
              </w:rPr>
              <w:t>projektów</w:t>
            </w:r>
            <w:r w:rsidR="00035054" w:rsidRPr="008C74A8">
              <w:rPr>
                <w:sz w:val="18"/>
                <w:lang w:val="pl-PL"/>
              </w:rPr>
              <w:tab/>
              <w:t>27</w:t>
            </w:r>
          </w:hyperlink>
        </w:p>
        <w:p w:rsidR="00D50DE8" w:rsidRPr="008C74A8" w:rsidRDefault="00035054" w:rsidP="008C74A8">
          <w:pPr>
            <w:pStyle w:val="TOC3"/>
            <w:numPr>
              <w:ilvl w:val="2"/>
              <w:numId w:val="26"/>
            </w:numPr>
            <w:tabs>
              <w:tab w:val="left" w:pos="1108"/>
              <w:tab w:val="right" w:leader="dot" w:pos="9179"/>
            </w:tabs>
            <w:ind w:hanging="552"/>
            <w:rPr>
              <w:sz w:val="18"/>
              <w:lang w:val="pl-PL"/>
            </w:rPr>
          </w:pPr>
          <w:r w:rsidRPr="008C74A8">
            <w:rPr>
              <w:sz w:val="18"/>
              <w:lang w:val="pl-PL"/>
            </w:rPr>
            <w:t>Sekcja</w:t>
          </w:r>
          <w:r w:rsidRPr="008C74A8">
            <w:rPr>
              <w:spacing w:val="-2"/>
              <w:sz w:val="18"/>
              <w:lang w:val="pl-PL"/>
            </w:rPr>
            <w:t xml:space="preserve"> </w:t>
          </w:r>
          <w:r w:rsidRPr="008C74A8">
            <w:rPr>
              <w:sz w:val="18"/>
              <w:lang w:val="pl-PL"/>
            </w:rPr>
            <w:t>–</w:t>
          </w:r>
          <w:r w:rsidRPr="008C74A8">
            <w:rPr>
              <w:spacing w:val="-2"/>
              <w:sz w:val="18"/>
              <w:lang w:val="pl-PL"/>
            </w:rPr>
            <w:t xml:space="preserve"> </w:t>
          </w:r>
          <w:r w:rsidRPr="008C74A8">
            <w:rPr>
              <w:sz w:val="18"/>
              <w:lang w:val="pl-PL"/>
            </w:rPr>
            <w:t>Kontrola</w:t>
          </w:r>
          <w:r w:rsidRPr="008C74A8">
            <w:rPr>
              <w:sz w:val="18"/>
              <w:lang w:val="pl-PL"/>
            </w:rPr>
            <w:tab/>
            <w:t>28</w:t>
          </w:r>
        </w:p>
        <w:p w:rsidR="00D50DE8" w:rsidRPr="008C74A8" w:rsidRDefault="00035054" w:rsidP="008C74A8">
          <w:pPr>
            <w:pStyle w:val="TOC3"/>
            <w:numPr>
              <w:ilvl w:val="2"/>
              <w:numId w:val="26"/>
            </w:numPr>
            <w:tabs>
              <w:tab w:val="left" w:pos="1108"/>
              <w:tab w:val="right" w:leader="dot" w:pos="9179"/>
            </w:tabs>
            <w:spacing w:before="325"/>
            <w:ind w:hanging="552"/>
            <w:rPr>
              <w:sz w:val="18"/>
              <w:lang w:val="pl-PL"/>
            </w:rPr>
          </w:pPr>
          <w:r w:rsidRPr="008C74A8">
            <w:rPr>
              <w:sz w:val="18"/>
              <w:lang w:val="pl-PL"/>
            </w:rPr>
            <w:t>Sekcja – Monitoring</w:t>
          </w:r>
          <w:r w:rsidRPr="008C74A8">
            <w:rPr>
              <w:spacing w:val="-4"/>
              <w:sz w:val="18"/>
              <w:lang w:val="pl-PL"/>
            </w:rPr>
            <w:t xml:space="preserve"> </w:t>
          </w:r>
          <w:r w:rsidRPr="008C74A8">
            <w:rPr>
              <w:sz w:val="18"/>
              <w:lang w:val="pl-PL"/>
            </w:rPr>
            <w:t>i</w:t>
          </w:r>
          <w:r w:rsidRPr="008C74A8">
            <w:rPr>
              <w:spacing w:val="-1"/>
              <w:sz w:val="18"/>
              <w:lang w:val="pl-PL"/>
            </w:rPr>
            <w:t xml:space="preserve"> </w:t>
          </w:r>
          <w:r w:rsidRPr="008C74A8">
            <w:rPr>
              <w:sz w:val="18"/>
              <w:lang w:val="pl-PL"/>
            </w:rPr>
            <w:t>sprawozdawczo</w:t>
          </w:r>
          <w:r w:rsidRPr="008C74A8">
            <w:rPr>
              <w:rFonts w:cs="Arial"/>
              <w:sz w:val="18"/>
              <w:lang w:val="pl-PL"/>
            </w:rPr>
            <w:t>ść</w:t>
          </w:r>
          <w:r w:rsidRPr="008C74A8">
            <w:rPr>
              <w:sz w:val="18"/>
              <w:lang w:val="pl-PL"/>
            </w:rPr>
            <w:tab/>
            <w:t>29</w:t>
          </w:r>
        </w:p>
        <w:p w:rsidR="00D50DE8" w:rsidRPr="008C74A8" w:rsidRDefault="00035054" w:rsidP="008C74A8">
          <w:pPr>
            <w:pStyle w:val="TOC3"/>
            <w:numPr>
              <w:ilvl w:val="2"/>
              <w:numId w:val="26"/>
            </w:numPr>
            <w:tabs>
              <w:tab w:val="left" w:pos="1108"/>
              <w:tab w:val="right" w:leader="dot" w:pos="9179"/>
            </w:tabs>
            <w:spacing w:before="53"/>
            <w:ind w:hanging="552"/>
            <w:rPr>
              <w:sz w:val="18"/>
              <w:lang w:val="pl-PL"/>
            </w:rPr>
          </w:pPr>
          <w:r w:rsidRPr="008C74A8">
            <w:rPr>
              <w:sz w:val="18"/>
              <w:lang w:val="pl-PL"/>
            </w:rPr>
            <w:t>Sekcja</w:t>
          </w:r>
          <w:r w:rsidRPr="008C74A8">
            <w:rPr>
              <w:spacing w:val="-3"/>
              <w:sz w:val="18"/>
              <w:lang w:val="pl-PL"/>
            </w:rPr>
            <w:t xml:space="preserve"> </w:t>
          </w:r>
          <w:r w:rsidRPr="008C74A8">
            <w:rPr>
              <w:sz w:val="18"/>
              <w:lang w:val="pl-PL"/>
            </w:rPr>
            <w:t>–</w:t>
          </w:r>
          <w:r w:rsidRPr="008C74A8">
            <w:rPr>
              <w:spacing w:val="-3"/>
              <w:sz w:val="18"/>
              <w:lang w:val="pl-PL"/>
            </w:rPr>
            <w:t xml:space="preserve"> </w:t>
          </w:r>
          <w:r w:rsidRPr="008C74A8">
            <w:rPr>
              <w:sz w:val="18"/>
              <w:lang w:val="pl-PL"/>
            </w:rPr>
            <w:t>Ewaluacja</w:t>
          </w:r>
          <w:r w:rsidRPr="008C74A8">
            <w:rPr>
              <w:sz w:val="18"/>
              <w:lang w:val="pl-PL"/>
            </w:rPr>
            <w:tab/>
            <w:t>31</w:t>
          </w:r>
        </w:p>
        <w:p w:rsidR="00D50DE8" w:rsidRPr="008C74A8" w:rsidRDefault="00035054" w:rsidP="008C74A8">
          <w:pPr>
            <w:pStyle w:val="TOC3"/>
            <w:numPr>
              <w:ilvl w:val="2"/>
              <w:numId w:val="26"/>
            </w:numPr>
            <w:tabs>
              <w:tab w:val="left" w:pos="1108"/>
              <w:tab w:val="right" w:leader="dot" w:pos="9179"/>
            </w:tabs>
            <w:ind w:hanging="552"/>
            <w:rPr>
              <w:sz w:val="18"/>
              <w:lang w:val="pl-PL"/>
            </w:rPr>
          </w:pPr>
          <w:r w:rsidRPr="008C74A8">
            <w:rPr>
              <w:sz w:val="18"/>
              <w:lang w:val="pl-PL"/>
            </w:rPr>
            <w:t>Sekcja – Informacja</w:t>
          </w:r>
          <w:r w:rsidRPr="008C74A8">
            <w:rPr>
              <w:spacing w:val="-4"/>
              <w:sz w:val="18"/>
              <w:lang w:val="pl-PL"/>
            </w:rPr>
            <w:t xml:space="preserve"> </w:t>
          </w:r>
          <w:r w:rsidRPr="008C74A8">
            <w:rPr>
              <w:sz w:val="18"/>
              <w:lang w:val="pl-PL"/>
            </w:rPr>
            <w:t>i</w:t>
          </w:r>
          <w:r w:rsidRPr="008C74A8">
            <w:rPr>
              <w:spacing w:val="-1"/>
              <w:sz w:val="18"/>
              <w:lang w:val="pl-PL"/>
            </w:rPr>
            <w:t xml:space="preserve"> </w:t>
          </w:r>
          <w:r w:rsidRPr="008C74A8">
            <w:rPr>
              <w:sz w:val="18"/>
              <w:lang w:val="pl-PL"/>
            </w:rPr>
            <w:t>promocja</w:t>
          </w:r>
          <w:r w:rsidRPr="008C74A8">
            <w:rPr>
              <w:sz w:val="18"/>
              <w:lang w:val="pl-PL"/>
            </w:rPr>
            <w:tab/>
            <w:t>32</w:t>
          </w:r>
        </w:p>
        <w:p w:rsidR="00D50DE8" w:rsidRPr="00472858" w:rsidRDefault="00D50DE8" w:rsidP="008C74A8">
          <w:pPr>
            <w:pStyle w:val="TOC1"/>
            <w:tabs>
              <w:tab w:val="right" w:leader="dot" w:pos="9172"/>
            </w:tabs>
            <w:ind w:left="543" w:right="108" w:hanging="428"/>
            <w:rPr>
              <w:lang w:val="pl-PL"/>
            </w:rPr>
          </w:pPr>
          <w:hyperlink w:anchor="_TOC_250000" w:history="1">
            <w:r w:rsidR="00035054" w:rsidRPr="008C74A8">
              <w:rPr>
                <w:sz w:val="18"/>
                <w:lang w:val="pl-PL"/>
              </w:rPr>
              <w:t>Załącznik nr 1. Standard minimum realizacji zasady równości szans kobiet i mężczyzn w ramach projektów współfinansowanych</w:t>
            </w:r>
            <w:r w:rsidR="00035054" w:rsidRPr="008C74A8">
              <w:rPr>
                <w:spacing w:val="-10"/>
                <w:sz w:val="18"/>
                <w:lang w:val="pl-PL"/>
              </w:rPr>
              <w:t xml:space="preserve"> </w:t>
            </w:r>
            <w:r w:rsidR="00035054" w:rsidRPr="008C74A8">
              <w:rPr>
                <w:sz w:val="18"/>
                <w:lang w:val="pl-PL"/>
              </w:rPr>
              <w:t>z</w:t>
            </w:r>
            <w:r w:rsidR="00035054" w:rsidRPr="008C74A8">
              <w:rPr>
                <w:spacing w:val="-5"/>
                <w:sz w:val="18"/>
                <w:lang w:val="pl-PL"/>
              </w:rPr>
              <w:t xml:space="preserve"> </w:t>
            </w:r>
            <w:r w:rsidR="00035054" w:rsidRPr="008C74A8">
              <w:rPr>
                <w:sz w:val="18"/>
                <w:lang w:val="pl-PL"/>
              </w:rPr>
              <w:t xml:space="preserve">EFS </w:t>
            </w:r>
            <w:r w:rsidR="00035054" w:rsidRPr="008C74A8">
              <w:rPr>
                <w:sz w:val="18"/>
                <w:lang w:val="pl-PL"/>
              </w:rPr>
              <w:tab/>
            </w:r>
            <w:r w:rsidR="00035054" w:rsidRPr="008C74A8">
              <w:rPr>
                <w:w w:val="9"/>
                <w:sz w:val="18"/>
                <w:lang w:val="pl-PL"/>
              </w:rPr>
              <w:t xml:space="preserve"> </w:t>
            </w:r>
            <w:r w:rsidR="00035054" w:rsidRPr="008C74A8">
              <w:rPr>
                <w:sz w:val="18"/>
                <w:lang w:val="pl-PL"/>
              </w:rPr>
              <w:t>34</w:t>
            </w:r>
          </w:hyperlink>
        </w:p>
      </w:sdtContent>
    </w:sdt>
    <w:p w:rsidR="00D50DE8" w:rsidRPr="00472858" w:rsidRDefault="00D50DE8">
      <w:pPr>
        <w:spacing w:line="360" w:lineRule="auto"/>
        <w:rPr>
          <w:lang w:val="pl-PL"/>
        </w:rPr>
        <w:sectPr w:rsidR="00D50DE8" w:rsidRPr="00472858">
          <w:type w:val="continuous"/>
          <w:pgSz w:w="11900" w:h="16840"/>
          <w:pgMar w:top="1393" w:right="1300" w:bottom="2073" w:left="1300" w:header="708" w:footer="708" w:gutter="0"/>
          <w:cols w:space="708"/>
        </w:sectPr>
      </w:pPr>
    </w:p>
    <w:p w:rsidR="00D50DE8" w:rsidRPr="00472858" w:rsidRDefault="00D50DE8">
      <w:pPr>
        <w:spacing w:line="360" w:lineRule="auto"/>
        <w:rPr>
          <w:lang w:val="pl-PL"/>
        </w:rPr>
        <w:sectPr w:rsidR="00D50DE8" w:rsidRPr="00472858">
          <w:type w:val="continuous"/>
          <w:pgSz w:w="11900" w:h="16840"/>
          <w:pgMar w:top="1360" w:right="1300" w:bottom="1840" w:left="1300" w:header="708" w:footer="708" w:gutter="0"/>
          <w:cols w:space="708"/>
        </w:sectPr>
      </w:pPr>
    </w:p>
    <w:p w:rsidR="00D50DE8" w:rsidRPr="00472858" w:rsidRDefault="00035054">
      <w:pPr>
        <w:pStyle w:val="Heading1"/>
        <w:spacing w:before="54"/>
        <w:ind w:left="4140" w:right="278"/>
        <w:rPr>
          <w:b w:val="0"/>
          <w:bCs w:val="0"/>
          <w:lang w:val="pl-PL"/>
        </w:rPr>
      </w:pPr>
      <w:bookmarkStart w:id="0" w:name="_TOC_250012"/>
      <w:r w:rsidRPr="00472858">
        <w:rPr>
          <w:lang w:val="pl-PL"/>
        </w:rPr>
        <w:lastRenderedPageBreak/>
        <w:t>Wykaz</w:t>
      </w:r>
      <w:r w:rsidRPr="00472858">
        <w:rPr>
          <w:spacing w:val="-6"/>
          <w:lang w:val="pl-PL"/>
        </w:rPr>
        <w:t xml:space="preserve"> </w:t>
      </w:r>
      <w:r w:rsidRPr="00472858">
        <w:rPr>
          <w:lang w:val="pl-PL"/>
        </w:rPr>
        <w:t>skrótów</w:t>
      </w:r>
      <w:bookmarkEnd w:id="0"/>
    </w:p>
    <w:p w:rsidR="00D50DE8" w:rsidRPr="00472858" w:rsidRDefault="00D50DE8">
      <w:pPr>
        <w:spacing w:before="11"/>
        <w:rPr>
          <w:rFonts w:ascii="Arial" w:eastAsia="Arial" w:hAnsi="Arial" w:cs="Arial"/>
          <w:b/>
          <w:bCs/>
          <w:sz w:val="32"/>
          <w:szCs w:val="32"/>
          <w:lang w:val="pl-PL"/>
        </w:rPr>
      </w:pPr>
    </w:p>
    <w:p w:rsidR="00D50DE8" w:rsidRPr="00472858" w:rsidRDefault="00035054">
      <w:pPr>
        <w:pStyle w:val="Tekstpodstawowy"/>
        <w:spacing w:line="472" w:lineRule="auto"/>
        <w:ind w:left="115" w:right="4065" w:firstLine="0"/>
        <w:rPr>
          <w:lang w:val="pl-PL"/>
        </w:rPr>
      </w:pPr>
      <w:r w:rsidRPr="00472858">
        <w:rPr>
          <w:lang w:val="pl-PL"/>
        </w:rPr>
        <w:t>EFRR – Europejski Fundusz Rozwoju Regionalnego EFS – Europejski Fundusz</w:t>
      </w:r>
      <w:r w:rsidRPr="00472858">
        <w:rPr>
          <w:spacing w:val="-11"/>
          <w:lang w:val="pl-PL"/>
        </w:rPr>
        <w:t xml:space="preserve"> </w:t>
      </w:r>
      <w:r w:rsidRPr="00472858">
        <w:rPr>
          <w:lang w:val="pl-PL"/>
        </w:rPr>
        <w:t>Społeczny</w:t>
      </w:r>
    </w:p>
    <w:p w:rsidR="00D50DE8" w:rsidRPr="00472858" w:rsidRDefault="00035054">
      <w:pPr>
        <w:pStyle w:val="Tekstpodstawowy"/>
        <w:spacing w:before="8" w:line="472" w:lineRule="auto"/>
        <w:ind w:left="115" w:right="3576" w:firstLine="0"/>
        <w:rPr>
          <w:lang w:val="pl-PL"/>
        </w:rPr>
      </w:pPr>
      <w:r w:rsidRPr="00472858">
        <w:rPr>
          <w:lang w:val="pl-PL"/>
        </w:rPr>
        <w:t>EFSI – Europejskie Fundusze Strukturalne i Inwestycyjne FS – Fundusz</w:t>
      </w:r>
      <w:r w:rsidRPr="00472858">
        <w:rPr>
          <w:spacing w:val="-7"/>
          <w:lang w:val="pl-PL"/>
        </w:rPr>
        <w:t xml:space="preserve"> </w:t>
      </w:r>
      <w:r w:rsidRPr="00472858">
        <w:rPr>
          <w:lang w:val="pl-PL"/>
        </w:rPr>
        <w:t>Spójno</w:t>
      </w:r>
      <w:r w:rsidRPr="00472858">
        <w:rPr>
          <w:rFonts w:cs="Arial"/>
          <w:lang w:val="pl-PL"/>
        </w:rPr>
        <w:t>ś</w:t>
      </w:r>
      <w:r w:rsidRPr="00472858">
        <w:rPr>
          <w:lang w:val="pl-PL"/>
        </w:rPr>
        <w:t>ci</w:t>
      </w:r>
    </w:p>
    <w:p w:rsidR="00D50DE8" w:rsidRPr="00472858" w:rsidRDefault="00035054">
      <w:pPr>
        <w:pStyle w:val="Tekstpodstawowy"/>
        <w:spacing w:before="8" w:line="475" w:lineRule="auto"/>
        <w:ind w:left="115" w:right="6332" w:firstLine="0"/>
        <w:rPr>
          <w:lang w:val="pl-PL"/>
        </w:rPr>
      </w:pPr>
      <w:r w:rsidRPr="00472858">
        <w:rPr>
          <w:lang w:val="pl-PL"/>
        </w:rPr>
        <w:t>IP – instytucja po</w:t>
      </w:r>
      <w:r w:rsidRPr="00472858">
        <w:rPr>
          <w:rFonts w:cs="Arial"/>
          <w:lang w:val="pl-PL"/>
        </w:rPr>
        <w:t>ś</w:t>
      </w:r>
      <w:r w:rsidRPr="00472858">
        <w:rPr>
          <w:lang w:val="pl-PL"/>
        </w:rPr>
        <w:t>rednicz</w:t>
      </w:r>
      <w:r w:rsidRPr="00472858">
        <w:rPr>
          <w:rFonts w:cs="Arial"/>
          <w:lang w:val="pl-PL"/>
        </w:rPr>
        <w:t>ą</w:t>
      </w:r>
      <w:r w:rsidRPr="00472858">
        <w:rPr>
          <w:lang w:val="pl-PL"/>
        </w:rPr>
        <w:t>ca IW – instytucja wdra</w:t>
      </w:r>
      <w:r w:rsidRPr="00472858">
        <w:rPr>
          <w:rFonts w:cs="Arial"/>
          <w:lang w:val="pl-PL"/>
        </w:rPr>
        <w:t>ż</w:t>
      </w:r>
      <w:r w:rsidRPr="00472858">
        <w:rPr>
          <w:lang w:val="pl-PL"/>
        </w:rPr>
        <w:t>aj</w:t>
      </w:r>
      <w:r w:rsidRPr="00472858">
        <w:rPr>
          <w:rFonts w:cs="Arial"/>
          <w:lang w:val="pl-PL"/>
        </w:rPr>
        <w:t>ą</w:t>
      </w:r>
      <w:r w:rsidRPr="00472858">
        <w:rPr>
          <w:lang w:val="pl-PL"/>
        </w:rPr>
        <w:t>ca IZ – instytucja zarz</w:t>
      </w:r>
      <w:r w:rsidRPr="00472858">
        <w:rPr>
          <w:rFonts w:cs="Arial"/>
          <w:lang w:val="pl-PL"/>
        </w:rPr>
        <w:t>ą</w:t>
      </w:r>
      <w:r w:rsidRPr="00472858">
        <w:rPr>
          <w:lang w:val="pl-PL"/>
        </w:rPr>
        <w:t>dzaj</w:t>
      </w:r>
      <w:r w:rsidRPr="00472858">
        <w:rPr>
          <w:rFonts w:cs="Arial"/>
          <w:lang w:val="pl-PL"/>
        </w:rPr>
        <w:t>ą</w:t>
      </w:r>
      <w:r w:rsidRPr="00472858">
        <w:rPr>
          <w:lang w:val="pl-PL"/>
        </w:rPr>
        <w:t>ca PO – program</w:t>
      </w:r>
      <w:r w:rsidRPr="00472858">
        <w:rPr>
          <w:spacing w:val="-9"/>
          <w:lang w:val="pl-PL"/>
        </w:rPr>
        <w:t xml:space="preserve"> </w:t>
      </w:r>
      <w:r w:rsidRPr="00472858">
        <w:rPr>
          <w:lang w:val="pl-PL"/>
        </w:rPr>
        <w:t>operacyjny</w:t>
      </w:r>
    </w:p>
    <w:p w:rsidR="00D50DE8" w:rsidRPr="00472858" w:rsidRDefault="00035054">
      <w:pPr>
        <w:pStyle w:val="Tekstpodstawowy"/>
        <w:spacing w:before="5" w:line="472" w:lineRule="auto"/>
        <w:ind w:left="115" w:right="4616" w:firstLine="0"/>
        <w:rPr>
          <w:lang w:val="pl-PL"/>
        </w:rPr>
      </w:pPr>
      <w:r w:rsidRPr="00472858">
        <w:rPr>
          <w:lang w:val="pl-PL"/>
        </w:rPr>
        <w:t>TIK – technologie informacyjno-komunikacyjne UE – Unia</w:t>
      </w:r>
      <w:r w:rsidRPr="00472858">
        <w:rPr>
          <w:spacing w:val="-3"/>
          <w:lang w:val="pl-PL"/>
        </w:rPr>
        <w:t xml:space="preserve"> </w:t>
      </w:r>
      <w:r w:rsidRPr="00472858">
        <w:rPr>
          <w:lang w:val="pl-PL"/>
        </w:rPr>
        <w:t>Europejska</w:t>
      </w:r>
    </w:p>
    <w:p w:rsidR="00D50DE8" w:rsidRPr="00472858" w:rsidRDefault="00D50DE8">
      <w:pPr>
        <w:spacing w:line="472" w:lineRule="auto"/>
        <w:rPr>
          <w:lang w:val="pl-PL"/>
        </w:rPr>
        <w:sectPr w:rsidR="00D50DE8" w:rsidRPr="00472858">
          <w:pgSz w:w="11900" w:h="16840"/>
          <w:pgMar w:top="1360" w:right="1300" w:bottom="1840" w:left="1300" w:header="0" w:footer="1644" w:gutter="0"/>
          <w:cols w:space="708"/>
        </w:sectPr>
      </w:pPr>
    </w:p>
    <w:p w:rsidR="00D50DE8" w:rsidRPr="00472858" w:rsidRDefault="00035054">
      <w:pPr>
        <w:pStyle w:val="Heading1"/>
        <w:numPr>
          <w:ilvl w:val="3"/>
          <w:numId w:val="26"/>
        </w:numPr>
        <w:tabs>
          <w:tab w:val="left" w:pos="3378"/>
        </w:tabs>
        <w:spacing w:before="56"/>
        <w:ind w:hanging="360"/>
        <w:rPr>
          <w:b w:val="0"/>
          <w:bCs w:val="0"/>
          <w:lang w:val="pl-PL"/>
        </w:rPr>
      </w:pPr>
      <w:bookmarkStart w:id="1" w:name="_TOC_250011"/>
      <w:r w:rsidRPr="00472858">
        <w:rPr>
          <w:lang w:val="pl-PL"/>
        </w:rPr>
        <w:lastRenderedPageBreak/>
        <w:t>Rozdział – Podstawa</w:t>
      </w:r>
      <w:r w:rsidRPr="00472858">
        <w:rPr>
          <w:spacing w:val="-8"/>
          <w:lang w:val="pl-PL"/>
        </w:rPr>
        <w:t xml:space="preserve"> </w:t>
      </w:r>
      <w:r w:rsidRPr="00472858">
        <w:rPr>
          <w:lang w:val="pl-PL"/>
        </w:rPr>
        <w:t>prawna</w:t>
      </w:r>
      <w:bookmarkEnd w:id="1"/>
    </w:p>
    <w:p w:rsidR="00D50DE8" w:rsidRPr="00472858" w:rsidRDefault="00D50DE8">
      <w:pPr>
        <w:spacing w:before="8"/>
        <w:rPr>
          <w:rFonts w:ascii="Arial" w:eastAsia="Arial" w:hAnsi="Arial" w:cs="Arial"/>
          <w:b/>
          <w:bCs/>
          <w:sz w:val="32"/>
          <w:szCs w:val="32"/>
          <w:lang w:val="pl-PL"/>
        </w:rPr>
      </w:pPr>
    </w:p>
    <w:p w:rsidR="00D50DE8" w:rsidRPr="00472858" w:rsidRDefault="00035054">
      <w:pPr>
        <w:pStyle w:val="Tekstpodstawowy"/>
        <w:spacing w:line="360" w:lineRule="auto"/>
        <w:ind w:left="115" w:right="104" w:firstLine="0"/>
        <w:jc w:val="both"/>
        <w:rPr>
          <w:lang w:val="pl-PL"/>
        </w:rPr>
      </w:pPr>
      <w:r w:rsidRPr="00472858">
        <w:rPr>
          <w:lang w:val="pl-PL"/>
        </w:rPr>
        <w:t>Wytyczne w zakresie realizacji zasady równo</w:t>
      </w:r>
      <w:r w:rsidRPr="00472858">
        <w:rPr>
          <w:rFonts w:cs="Arial"/>
          <w:lang w:val="pl-PL"/>
        </w:rPr>
        <w:t>ś</w:t>
      </w:r>
      <w:r w:rsidRPr="00472858">
        <w:rPr>
          <w:lang w:val="pl-PL"/>
        </w:rPr>
        <w:t>ci szans i niedyskryminacji, w tym dost</w:t>
      </w:r>
      <w:r w:rsidRPr="00472858">
        <w:rPr>
          <w:rFonts w:cs="Arial"/>
          <w:lang w:val="pl-PL"/>
        </w:rPr>
        <w:t>ę</w:t>
      </w:r>
      <w:r w:rsidRPr="00472858">
        <w:rPr>
          <w:lang w:val="pl-PL"/>
        </w:rPr>
        <w:t>pno</w:t>
      </w:r>
      <w:r w:rsidRPr="00472858">
        <w:rPr>
          <w:rFonts w:cs="Arial"/>
          <w:lang w:val="pl-PL"/>
        </w:rPr>
        <w:t>ś</w:t>
      </w:r>
      <w:r w:rsidRPr="00472858">
        <w:rPr>
          <w:lang w:val="pl-PL"/>
        </w:rPr>
        <w:t xml:space="preserve">ci dla osób z </w:t>
      </w:r>
      <w:proofErr w:type="spellStart"/>
      <w:r w:rsidRPr="00472858">
        <w:rPr>
          <w:lang w:val="pl-PL"/>
        </w:rPr>
        <w:t>niepełnosprawno</w:t>
      </w:r>
      <w:r w:rsidRPr="00472858">
        <w:rPr>
          <w:rFonts w:cs="Arial"/>
          <w:lang w:val="pl-PL"/>
        </w:rPr>
        <w:t>ś</w:t>
      </w:r>
      <w:r w:rsidRPr="00472858">
        <w:rPr>
          <w:lang w:val="pl-PL"/>
        </w:rPr>
        <w:t>ciami</w:t>
      </w:r>
      <w:proofErr w:type="spellEnd"/>
      <w:r w:rsidRPr="00472858">
        <w:rPr>
          <w:lang w:val="pl-PL"/>
        </w:rPr>
        <w:t xml:space="preserve"> oraz zasady równo</w:t>
      </w:r>
      <w:r w:rsidRPr="00472858">
        <w:rPr>
          <w:rFonts w:cs="Arial"/>
          <w:lang w:val="pl-PL"/>
        </w:rPr>
        <w:t>ś</w:t>
      </w:r>
      <w:r w:rsidRPr="00472858">
        <w:rPr>
          <w:lang w:val="pl-PL"/>
        </w:rPr>
        <w:t>ci szans kobiet i m</w:t>
      </w:r>
      <w:r w:rsidRPr="00472858">
        <w:rPr>
          <w:rFonts w:cs="Arial"/>
          <w:lang w:val="pl-PL"/>
        </w:rPr>
        <w:t>ęż</w:t>
      </w:r>
      <w:r w:rsidRPr="00472858">
        <w:rPr>
          <w:lang w:val="pl-PL"/>
        </w:rPr>
        <w:t>czyzn w ramach funduszy unijnych na lata 2014-2020, zwane dalej „Wytycznymi</w:t>
      </w:r>
      <w:r w:rsidRPr="00472858">
        <w:rPr>
          <w:rFonts w:cs="Arial"/>
          <w:i/>
          <w:lang w:val="pl-PL"/>
        </w:rPr>
        <w:t xml:space="preserve">”, </w:t>
      </w:r>
      <w:r w:rsidRPr="00472858">
        <w:rPr>
          <w:lang w:val="pl-PL"/>
        </w:rPr>
        <w:t xml:space="preserve">zostały wydane na podstawie art. 5 ust. 1 </w:t>
      </w:r>
      <w:proofErr w:type="spellStart"/>
      <w:r w:rsidRPr="00472858">
        <w:rPr>
          <w:lang w:val="pl-PL"/>
        </w:rPr>
        <w:t>pkt</w:t>
      </w:r>
      <w:proofErr w:type="spellEnd"/>
      <w:r w:rsidRPr="00472858">
        <w:rPr>
          <w:lang w:val="pl-PL"/>
        </w:rPr>
        <w:t xml:space="preserve"> 11 ustawy z dnia 11 lipca 2014 r. o zasadach realizacji programów w  zakresie  polityki  spójno</w:t>
      </w:r>
      <w:r w:rsidRPr="00472858">
        <w:rPr>
          <w:rFonts w:cs="Arial"/>
          <w:lang w:val="pl-PL"/>
        </w:rPr>
        <w:t>ś</w:t>
      </w:r>
      <w:r w:rsidRPr="00472858">
        <w:rPr>
          <w:lang w:val="pl-PL"/>
        </w:rPr>
        <w:t xml:space="preserve">ci  finansowanych  w   perspektywie   finansowej   2014-2020 (Dz. U. poz.1146, z </w:t>
      </w:r>
      <w:proofErr w:type="spellStart"/>
      <w:r w:rsidRPr="00472858">
        <w:rPr>
          <w:lang w:val="pl-PL"/>
        </w:rPr>
        <w:t>pó</w:t>
      </w:r>
      <w:r w:rsidRPr="00472858">
        <w:rPr>
          <w:rFonts w:cs="Arial"/>
          <w:lang w:val="pl-PL"/>
        </w:rPr>
        <w:t>ź</w:t>
      </w:r>
      <w:r w:rsidRPr="00472858">
        <w:rPr>
          <w:lang w:val="pl-PL"/>
        </w:rPr>
        <w:t>n</w:t>
      </w:r>
      <w:proofErr w:type="spellEnd"/>
      <w:r w:rsidRPr="00472858">
        <w:rPr>
          <w:lang w:val="pl-PL"/>
        </w:rPr>
        <w:t>.</w:t>
      </w:r>
      <w:r w:rsidRPr="00472858">
        <w:rPr>
          <w:spacing w:val="-11"/>
          <w:lang w:val="pl-PL"/>
        </w:rPr>
        <w:t xml:space="preserve"> </w:t>
      </w:r>
      <w:r w:rsidRPr="00472858">
        <w:rPr>
          <w:lang w:val="pl-PL"/>
        </w:rPr>
        <w:t>zm.).</w:t>
      </w:r>
    </w:p>
    <w:p w:rsidR="00D50DE8" w:rsidRPr="00472858" w:rsidRDefault="00D50DE8">
      <w:pPr>
        <w:spacing w:before="5"/>
        <w:rPr>
          <w:rFonts w:ascii="Arial" w:eastAsia="Arial" w:hAnsi="Arial" w:cs="Arial"/>
          <w:sz w:val="21"/>
          <w:szCs w:val="21"/>
          <w:lang w:val="pl-PL"/>
        </w:rPr>
      </w:pPr>
    </w:p>
    <w:p w:rsidR="00D50DE8" w:rsidRPr="00472858" w:rsidRDefault="00035054">
      <w:pPr>
        <w:pStyle w:val="Heading2"/>
        <w:spacing w:line="360" w:lineRule="auto"/>
        <w:ind w:left="828" w:right="108" w:hanging="356"/>
        <w:jc w:val="both"/>
        <w:rPr>
          <w:b w:val="0"/>
          <w:bCs w:val="0"/>
          <w:i w:val="0"/>
          <w:lang w:val="pl-PL"/>
        </w:rPr>
      </w:pPr>
      <w:r w:rsidRPr="00472858">
        <w:rPr>
          <w:lang w:val="pl-PL"/>
        </w:rPr>
        <w:t>1. 1. Podrozdział  –  Akty  prawne  i  dokumenty  reguluj</w:t>
      </w:r>
      <w:r w:rsidRPr="00472858">
        <w:rPr>
          <w:rFonts w:cs="Arial"/>
          <w:lang w:val="pl-PL"/>
        </w:rPr>
        <w:t>ą</w:t>
      </w:r>
      <w:r w:rsidRPr="00472858">
        <w:rPr>
          <w:lang w:val="pl-PL"/>
        </w:rPr>
        <w:t>ce  zasad</w:t>
      </w:r>
      <w:r w:rsidRPr="00472858">
        <w:rPr>
          <w:rFonts w:cs="Arial"/>
          <w:lang w:val="pl-PL"/>
        </w:rPr>
        <w:t xml:space="preserve">ę </w:t>
      </w:r>
      <w:r w:rsidRPr="00472858">
        <w:rPr>
          <w:lang w:val="pl-PL"/>
        </w:rPr>
        <w:t>równo</w:t>
      </w:r>
      <w:r w:rsidRPr="00472858">
        <w:rPr>
          <w:rFonts w:cs="Arial"/>
          <w:lang w:val="pl-PL"/>
        </w:rPr>
        <w:t>ś</w:t>
      </w:r>
      <w:r w:rsidRPr="00472858">
        <w:rPr>
          <w:lang w:val="pl-PL"/>
        </w:rPr>
        <w:t>ci  szans   i   niedyskryminacji,   w   tym   dost</w:t>
      </w:r>
      <w:r w:rsidRPr="00472858">
        <w:rPr>
          <w:rFonts w:cs="Arial"/>
          <w:lang w:val="pl-PL"/>
        </w:rPr>
        <w:t>ę</w:t>
      </w:r>
      <w:r w:rsidRPr="00472858">
        <w:rPr>
          <w:lang w:val="pl-PL"/>
        </w:rPr>
        <w:t>pno</w:t>
      </w:r>
      <w:r w:rsidRPr="00472858">
        <w:rPr>
          <w:rFonts w:cs="Arial"/>
          <w:lang w:val="pl-PL"/>
        </w:rPr>
        <w:t>ś</w:t>
      </w:r>
      <w:r w:rsidRPr="00472858">
        <w:rPr>
          <w:lang w:val="pl-PL"/>
        </w:rPr>
        <w:t xml:space="preserve">ci   dla   osób z </w:t>
      </w:r>
      <w:proofErr w:type="spellStart"/>
      <w:r w:rsidRPr="00472858">
        <w:rPr>
          <w:lang w:val="pl-PL"/>
        </w:rPr>
        <w:t>niepełnosprawno</w:t>
      </w:r>
      <w:r w:rsidRPr="00472858">
        <w:rPr>
          <w:rFonts w:cs="Arial"/>
          <w:lang w:val="pl-PL"/>
        </w:rPr>
        <w:t>ś</w:t>
      </w:r>
      <w:r w:rsidRPr="00472858">
        <w:rPr>
          <w:lang w:val="pl-PL"/>
        </w:rPr>
        <w:t>ciami</w:t>
      </w:r>
      <w:proofErr w:type="spellEnd"/>
      <w:r w:rsidRPr="00472858">
        <w:rPr>
          <w:lang w:val="pl-PL"/>
        </w:rPr>
        <w:t xml:space="preserve"> oraz zasad</w:t>
      </w:r>
      <w:r w:rsidRPr="00472858">
        <w:rPr>
          <w:rFonts w:cs="Arial"/>
          <w:lang w:val="pl-PL"/>
        </w:rPr>
        <w:t xml:space="preserve">ę </w:t>
      </w:r>
      <w:r w:rsidRPr="00472858">
        <w:rPr>
          <w:lang w:val="pl-PL"/>
        </w:rPr>
        <w:t>równo</w:t>
      </w:r>
      <w:r w:rsidRPr="00472858">
        <w:rPr>
          <w:rFonts w:cs="Arial"/>
          <w:lang w:val="pl-PL"/>
        </w:rPr>
        <w:t>ś</w:t>
      </w:r>
      <w:r w:rsidRPr="00472858">
        <w:rPr>
          <w:lang w:val="pl-PL"/>
        </w:rPr>
        <w:t>ci szans kobiet i</w:t>
      </w:r>
      <w:r w:rsidRPr="00472858">
        <w:rPr>
          <w:spacing w:val="-23"/>
          <w:lang w:val="pl-PL"/>
        </w:rPr>
        <w:t xml:space="preserve"> </w:t>
      </w:r>
      <w:r w:rsidRPr="00472858">
        <w:rPr>
          <w:lang w:val="pl-PL"/>
        </w:rPr>
        <w:t>m</w:t>
      </w:r>
      <w:r w:rsidRPr="00472858">
        <w:rPr>
          <w:rFonts w:cs="Arial"/>
          <w:lang w:val="pl-PL"/>
        </w:rPr>
        <w:t>ęż</w:t>
      </w:r>
      <w:r w:rsidRPr="00472858">
        <w:rPr>
          <w:lang w:val="pl-PL"/>
        </w:rPr>
        <w:t>czyzn</w:t>
      </w:r>
    </w:p>
    <w:p w:rsidR="00D50DE8" w:rsidRPr="00472858" w:rsidRDefault="00D50DE8">
      <w:pPr>
        <w:spacing w:before="1"/>
        <w:rPr>
          <w:rFonts w:ascii="Arial" w:eastAsia="Arial" w:hAnsi="Arial" w:cs="Arial"/>
          <w:b/>
          <w:bCs/>
          <w:i/>
          <w:sz w:val="21"/>
          <w:szCs w:val="21"/>
          <w:lang w:val="pl-PL"/>
        </w:rPr>
      </w:pPr>
    </w:p>
    <w:p w:rsidR="00D50DE8" w:rsidRPr="00472858" w:rsidRDefault="00035054">
      <w:pPr>
        <w:pStyle w:val="Tekstpodstawowy"/>
        <w:spacing w:line="360" w:lineRule="auto"/>
        <w:ind w:left="116" w:right="107" w:firstLine="0"/>
        <w:jc w:val="both"/>
        <w:rPr>
          <w:lang w:val="pl-PL"/>
        </w:rPr>
      </w:pPr>
      <w:r w:rsidRPr="00472858">
        <w:rPr>
          <w:lang w:val="pl-PL"/>
        </w:rPr>
        <w:t xml:space="preserve">Kwestię    równości    szans    i    niedyskryminacji,    w    tym    dostępności    dla    osób       z </w:t>
      </w:r>
      <w:proofErr w:type="spellStart"/>
      <w:r w:rsidRPr="00472858">
        <w:rPr>
          <w:lang w:val="pl-PL"/>
        </w:rPr>
        <w:t>niepełnosprawnościami</w:t>
      </w:r>
      <w:proofErr w:type="spellEnd"/>
      <w:r w:rsidRPr="00472858">
        <w:rPr>
          <w:lang w:val="pl-PL"/>
        </w:rPr>
        <w:t xml:space="preserve"> oraz równości szans kobiet i mężczyzn regulują przede wszystkim następujące akty prawne i</w:t>
      </w:r>
      <w:r w:rsidRPr="00472858">
        <w:rPr>
          <w:spacing w:val="-12"/>
          <w:lang w:val="pl-PL"/>
        </w:rPr>
        <w:t xml:space="preserve"> </w:t>
      </w:r>
      <w:r w:rsidRPr="00472858">
        <w:rPr>
          <w:lang w:val="pl-PL"/>
        </w:rPr>
        <w:t>dokumenty:</w:t>
      </w:r>
    </w:p>
    <w:p w:rsidR="00D50DE8" w:rsidRPr="00472858" w:rsidRDefault="00D50DE8">
      <w:pPr>
        <w:spacing w:before="9"/>
        <w:rPr>
          <w:rFonts w:ascii="Arial" w:eastAsia="Arial" w:hAnsi="Arial" w:cs="Arial"/>
          <w:sz w:val="17"/>
          <w:szCs w:val="17"/>
          <w:lang w:val="pl-PL"/>
        </w:rPr>
      </w:pPr>
    </w:p>
    <w:p w:rsidR="00D50DE8" w:rsidRPr="00472858" w:rsidRDefault="00035054">
      <w:pPr>
        <w:pStyle w:val="Akapitzlist"/>
        <w:numPr>
          <w:ilvl w:val="0"/>
          <w:numId w:val="25"/>
        </w:numPr>
        <w:tabs>
          <w:tab w:val="left" w:pos="837"/>
        </w:tabs>
        <w:spacing w:line="360" w:lineRule="auto"/>
        <w:ind w:right="106" w:hanging="360"/>
        <w:jc w:val="both"/>
        <w:rPr>
          <w:rFonts w:ascii="Arial" w:eastAsia="Arial" w:hAnsi="Arial" w:cs="Arial"/>
          <w:lang w:val="pl-PL"/>
        </w:rPr>
      </w:pPr>
      <w:r w:rsidRPr="00472858">
        <w:rPr>
          <w:rFonts w:ascii="Arial" w:hAnsi="Arial"/>
          <w:lang w:val="pl-PL"/>
        </w:rPr>
        <w:t xml:space="preserve">Konstytucja Rzeczypospolitej Polskiej z dnia 2 kwietnia  1997  r.  (Dz.  U.  Nr  78,  poz. 483, z </w:t>
      </w:r>
      <w:proofErr w:type="spellStart"/>
      <w:r w:rsidRPr="00472858">
        <w:rPr>
          <w:rFonts w:ascii="Arial" w:hAnsi="Arial"/>
          <w:lang w:val="pl-PL"/>
        </w:rPr>
        <w:t>późn</w:t>
      </w:r>
      <w:proofErr w:type="spellEnd"/>
      <w:r w:rsidRPr="00472858">
        <w:rPr>
          <w:rFonts w:ascii="Arial" w:hAnsi="Arial"/>
          <w:lang w:val="pl-PL"/>
        </w:rPr>
        <w:t>.</w:t>
      </w:r>
      <w:r w:rsidRPr="00472858">
        <w:rPr>
          <w:rFonts w:ascii="Arial" w:hAnsi="Arial"/>
          <w:spacing w:val="-10"/>
          <w:lang w:val="pl-PL"/>
        </w:rPr>
        <w:t xml:space="preserve"> </w:t>
      </w:r>
      <w:r w:rsidRPr="00472858">
        <w:rPr>
          <w:rFonts w:ascii="Arial" w:hAnsi="Arial"/>
          <w:lang w:val="pl-PL"/>
        </w:rPr>
        <w:t>zm.);</w:t>
      </w:r>
    </w:p>
    <w:p w:rsidR="00D50DE8" w:rsidRPr="00472858" w:rsidRDefault="00D50DE8">
      <w:pPr>
        <w:spacing w:before="7"/>
        <w:rPr>
          <w:rFonts w:ascii="Arial" w:eastAsia="Arial" w:hAnsi="Arial" w:cs="Arial"/>
          <w:sz w:val="17"/>
          <w:szCs w:val="17"/>
          <w:lang w:val="pl-PL"/>
        </w:rPr>
      </w:pPr>
    </w:p>
    <w:p w:rsidR="00D50DE8" w:rsidRPr="00472858" w:rsidRDefault="00035054">
      <w:pPr>
        <w:pStyle w:val="Akapitzlist"/>
        <w:numPr>
          <w:ilvl w:val="0"/>
          <w:numId w:val="25"/>
        </w:numPr>
        <w:tabs>
          <w:tab w:val="left" w:pos="837"/>
        </w:tabs>
        <w:spacing w:line="360" w:lineRule="auto"/>
        <w:ind w:right="106" w:hanging="360"/>
        <w:jc w:val="both"/>
        <w:rPr>
          <w:rFonts w:ascii="Arial" w:eastAsia="Arial" w:hAnsi="Arial" w:cs="Arial"/>
          <w:lang w:val="pl-PL"/>
        </w:rPr>
      </w:pPr>
      <w:r w:rsidRPr="00472858">
        <w:rPr>
          <w:rFonts w:ascii="Arial" w:eastAsia="Arial" w:hAnsi="Arial" w:cs="Arial"/>
          <w:lang w:val="pl-PL"/>
        </w:rPr>
        <w:t>Konwencja o prawach osób niepełnosprawnych z dnia 13 grudnia 2006  r. ratyfikowana przez Polskę dnia 6 września 2012 r. (Dz. U. z 2012 r. poz. 1169), zwana dalej</w:t>
      </w:r>
      <w:r w:rsidRPr="00472858">
        <w:rPr>
          <w:rFonts w:ascii="Arial" w:eastAsia="Arial" w:hAnsi="Arial" w:cs="Arial"/>
          <w:spacing w:val="-11"/>
          <w:lang w:val="pl-PL"/>
        </w:rPr>
        <w:t xml:space="preserve"> </w:t>
      </w:r>
      <w:r w:rsidRPr="00472858">
        <w:rPr>
          <w:rFonts w:ascii="Arial" w:eastAsia="Arial" w:hAnsi="Arial" w:cs="Arial"/>
          <w:lang w:val="pl-PL"/>
        </w:rPr>
        <w:t>„Konwencją”;</w:t>
      </w:r>
    </w:p>
    <w:p w:rsidR="00D50DE8" w:rsidRPr="00472858" w:rsidRDefault="00D50DE8">
      <w:pPr>
        <w:spacing w:before="9"/>
        <w:rPr>
          <w:rFonts w:ascii="Arial" w:eastAsia="Arial" w:hAnsi="Arial" w:cs="Arial"/>
          <w:sz w:val="17"/>
          <w:szCs w:val="17"/>
          <w:lang w:val="pl-PL"/>
        </w:rPr>
      </w:pPr>
    </w:p>
    <w:p w:rsidR="00D50DE8" w:rsidRPr="00472858" w:rsidRDefault="00035054">
      <w:pPr>
        <w:pStyle w:val="Akapitzlist"/>
        <w:numPr>
          <w:ilvl w:val="0"/>
          <w:numId w:val="25"/>
        </w:numPr>
        <w:tabs>
          <w:tab w:val="left" w:pos="837"/>
        </w:tabs>
        <w:ind w:hanging="360"/>
        <w:jc w:val="left"/>
        <w:rPr>
          <w:rFonts w:ascii="Arial" w:eastAsia="Arial" w:hAnsi="Arial" w:cs="Arial"/>
          <w:lang w:val="pl-PL"/>
        </w:rPr>
      </w:pPr>
      <w:r w:rsidRPr="00472858">
        <w:rPr>
          <w:rFonts w:ascii="Arial" w:hAnsi="Arial"/>
          <w:lang w:val="pl-PL"/>
        </w:rPr>
        <w:t xml:space="preserve">Traktat o Unii Europejskiej (Dz. U. z 2004 r. Nr 90, poz. 864, z </w:t>
      </w:r>
      <w:proofErr w:type="spellStart"/>
      <w:r w:rsidRPr="00472858">
        <w:rPr>
          <w:rFonts w:ascii="Arial" w:hAnsi="Arial"/>
          <w:lang w:val="pl-PL"/>
        </w:rPr>
        <w:t>późn</w:t>
      </w:r>
      <w:proofErr w:type="spellEnd"/>
      <w:r w:rsidRPr="00472858">
        <w:rPr>
          <w:rFonts w:ascii="Arial" w:hAnsi="Arial"/>
          <w:lang w:val="pl-PL"/>
        </w:rPr>
        <w:t>.</w:t>
      </w:r>
      <w:r w:rsidRPr="00472858">
        <w:rPr>
          <w:rFonts w:ascii="Arial" w:hAnsi="Arial"/>
          <w:spacing w:val="-28"/>
          <w:lang w:val="pl-PL"/>
        </w:rPr>
        <w:t xml:space="preserve"> </w:t>
      </w:r>
      <w:r w:rsidRPr="00472858">
        <w:rPr>
          <w:rFonts w:ascii="Arial" w:hAnsi="Arial"/>
          <w:lang w:val="pl-PL"/>
        </w:rPr>
        <w:t>zm.);</w:t>
      </w:r>
    </w:p>
    <w:p w:rsidR="00D50DE8" w:rsidRPr="00472858" w:rsidRDefault="00D50DE8">
      <w:pPr>
        <w:spacing w:before="3"/>
        <w:rPr>
          <w:rFonts w:ascii="Arial" w:eastAsia="Arial" w:hAnsi="Arial" w:cs="Arial"/>
          <w:sz w:val="28"/>
          <w:szCs w:val="28"/>
          <w:lang w:val="pl-PL"/>
        </w:rPr>
      </w:pPr>
    </w:p>
    <w:p w:rsidR="00D50DE8" w:rsidRPr="00472858" w:rsidRDefault="00035054">
      <w:pPr>
        <w:pStyle w:val="Akapitzlist"/>
        <w:numPr>
          <w:ilvl w:val="0"/>
          <w:numId w:val="25"/>
        </w:numPr>
        <w:tabs>
          <w:tab w:val="left" w:pos="837"/>
        </w:tabs>
        <w:spacing w:line="360" w:lineRule="auto"/>
        <w:ind w:right="106" w:hanging="360"/>
        <w:jc w:val="both"/>
        <w:rPr>
          <w:rFonts w:ascii="Arial" w:eastAsia="Arial" w:hAnsi="Arial" w:cs="Arial"/>
          <w:lang w:val="pl-PL"/>
        </w:rPr>
      </w:pPr>
      <w:r w:rsidRPr="00472858">
        <w:rPr>
          <w:rFonts w:ascii="Arial" w:hAnsi="Arial"/>
          <w:lang w:val="pl-PL"/>
        </w:rPr>
        <w:t xml:space="preserve">ustawa z dnia 3 grudnia 2010 r. o wdrożeniu niektórych przepisów Unii Europejskiej   w zakresie równego traktowania (Dz. U. Nr 254, poz. 1700, z </w:t>
      </w:r>
      <w:proofErr w:type="spellStart"/>
      <w:r w:rsidRPr="00472858">
        <w:rPr>
          <w:rFonts w:ascii="Arial" w:hAnsi="Arial"/>
          <w:lang w:val="pl-PL"/>
        </w:rPr>
        <w:t>późn</w:t>
      </w:r>
      <w:proofErr w:type="spellEnd"/>
      <w:r w:rsidRPr="00472858">
        <w:rPr>
          <w:rFonts w:ascii="Arial" w:hAnsi="Arial"/>
          <w:lang w:val="pl-PL"/>
        </w:rPr>
        <w:t>.</w:t>
      </w:r>
      <w:r w:rsidRPr="00472858">
        <w:rPr>
          <w:rFonts w:ascii="Arial" w:hAnsi="Arial"/>
          <w:spacing w:val="-27"/>
          <w:lang w:val="pl-PL"/>
        </w:rPr>
        <w:t xml:space="preserve"> </w:t>
      </w:r>
      <w:r w:rsidRPr="00472858">
        <w:rPr>
          <w:rFonts w:ascii="Arial" w:hAnsi="Arial"/>
          <w:lang w:val="pl-PL"/>
        </w:rPr>
        <w:t>zm.);</w:t>
      </w:r>
    </w:p>
    <w:p w:rsidR="00D50DE8" w:rsidRPr="00472858" w:rsidRDefault="00D50DE8">
      <w:pPr>
        <w:spacing w:before="9"/>
        <w:rPr>
          <w:rFonts w:ascii="Arial" w:eastAsia="Arial" w:hAnsi="Arial" w:cs="Arial"/>
          <w:sz w:val="17"/>
          <w:szCs w:val="17"/>
          <w:lang w:val="pl-PL"/>
        </w:rPr>
      </w:pPr>
    </w:p>
    <w:p w:rsidR="00D50DE8" w:rsidRPr="00472858" w:rsidRDefault="00035054">
      <w:pPr>
        <w:pStyle w:val="Akapitzlist"/>
        <w:numPr>
          <w:ilvl w:val="0"/>
          <w:numId w:val="25"/>
        </w:numPr>
        <w:tabs>
          <w:tab w:val="left" w:pos="837"/>
        </w:tabs>
        <w:ind w:hanging="360"/>
        <w:jc w:val="left"/>
        <w:rPr>
          <w:rFonts w:ascii="Arial" w:eastAsia="Arial" w:hAnsi="Arial" w:cs="Arial"/>
          <w:lang w:val="pl-PL"/>
        </w:rPr>
      </w:pPr>
      <w:r w:rsidRPr="00472858">
        <w:rPr>
          <w:rFonts w:ascii="Arial" w:hAnsi="Arial"/>
          <w:lang w:val="pl-PL"/>
        </w:rPr>
        <w:t>rozporządzenie   Parlamentu   Europejskiego   i   Rady   (UE)   nr   1303/2013   z</w:t>
      </w:r>
      <w:r w:rsidRPr="00472858">
        <w:rPr>
          <w:rFonts w:ascii="Arial" w:hAnsi="Arial"/>
          <w:spacing w:val="-6"/>
          <w:lang w:val="pl-PL"/>
        </w:rPr>
        <w:t xml:space="preserve"> </w:t>
      </w:r>
      <w:r w:rsidRPr="00472858">
        <w:rPr>
          <w:rFonts w:ascii="Arial" w:hAnsi="Arial"/>
          <w:lang w:val="pl-PL"/>
        </w:rPr>
        <w:t>dnia</w:t>
      </w:r>
    </w:p>
    <w:p w:rsidR="00D50DE8" w:rsidRPr="00472858" w:rsidRDefault="00035054">
      <w:pPr>
        <w:pStyle w:val="Tekstpodstawowy"/>
        <w:spacing w:before="126" w:line="360" w:lineRule="auto"/>
        <w:ind w:right="104" w:firstLine="0"/>
        <w:jc w:val="both"/>
        <w:rPr>
          <w:lang w:val="pl-PL"/>
        </w:rPr>
      </w:pPr>
      <w:r w:rsidRPr="00472858">
        <w:rPr>
          <w:lang w:val="pl-PL"/>
        </w:rPr>
        <w:t>17 grudnia 2013 r. ustanawiaj</w:t>
      </w:r>
      <w:r w:rsidRPr="00472858">
        <w:rPr>
          <w:rFonts w:cs="Arial"/>
          <w:lang w:val="pl-PL"/>
        </w:rPr>
        <w:t>ą</w:t>
      </w:r>
      <w:r w:rsidRPr="00472858">
        <w:rPr>
          <w:lang w:val="pl-PL"/>
        </w:rPr>
        <w:t>ce wspólne przepisy dotycz</w:t>
      </w:r>
      <w:r w:rsidRPr="00472858">
        <w:rPr>
          <w:rFonts w:cs="Arial"/>
          <w:lang w:val="pl-PL"/>
        </w:rPr>
        <w:t>ą</w:t>
      </w:r>
      <w:r w:rsidRPr="00472858">
        <w:rPr>
          <w:lang w:val="pl-PL"/>
        </w:rPr>
        <w:t>ce Europejskiego Funduszu Rozwoju Regionalnego, Europejskiego Funduszu Społecznego, Funduszu Spójno</w:t>
      </w:r>
      <w:r w:rsidRPr="00472858">
        <w:rPr>
          <w:rFonts w:cs="Arial"/>
          <w:lang w:val="pl-PL"/>
        </w:rPr>
        <w:t>ś</w:t>
      </w:r>
      <w:r w:rsidRPr="00472858">
        <w:rPr>
          <w:lang w:val="pl-PL"/>
        </w:rPr>
        <w:t>ci, Europejskiego Funduszu Rolnego na rzecz Rozwoju Obszarów Wiejskich oraz Europejskiego Funduszu Morskiego i Rybackiego oraz ustanawiaj</w:t>
      </w:r>
      <w:r w:rsidRPr="00472858">
        <w:rPr>
          <w:rFonts w:cs="Arial"/>
          <w:lang w:val="pl-PL"/>
        </w:rPr>
        <w:t>ą</w:t>
      </w:r>
      <w:r w:rsidRPr="00472858">
        <w:rPr>
          <w:lang w:val="pl-PL"/>
        </w:rPr>
        <w:t>ce przepisy ogólne dotycz</w:t>
      </w:r>
      <w:r w:rsidRPr="00472858">
        <w:rPr>
          <w:rFonts w:cs="Arial"/>
          <w:lang w:val="pl-PL"/>
        </w:rPr>
        <w:t>ą</w:t>
      </w:r>
      <w:r w:rsidRPr="00472858">
        <w:rPr>
          <w:lang w:val="pl-PL"/>
        </w:rPr>
        <w:t>ce Europejskiego Funduszu Rozwoju Regionalnego, Europejskiego Funduszu Społecznego, Funduszu Spójno</w:t>
      </w:r>
      <w:r w:rsidRPr="00472858">
        <w:rPr>
          <w:rFonts w:cs="Arial"/>
          <w:lang w:val="pl-PL"/>
        </w:rPr>
        <w:t>ś</w:t>
      </w:r>
      <w:r w:rsidRPr="00472858">
        <w:rPr>
          <w:lang w:val="pl-PL"/>
        </w:rPr>
        <w:t>ci i  Europejskiego Funduszu  Morskiego   i Rybackiego oraz uchylaj</w:t>
      </w:r>
      <w:r w:rsidRPr="00472858">
        <w:rPr>
          <w:rFonts w:cs="Arial"/>
          <w:lang w:val="pl-PL"/>
        </w:rPr>
        <w:t>ą</w:t>
      </w:r>
      <w:r w:rsidRPr="00472858">
        <w:rPr>
          <w:lang w:val="pl-PL"/>
        </w:rPr>
        <w:t>ce rozporz</w:t>
      </w:r>
      <w:r w:rsidRPr="00472858">
        <w:rPr>
          <w:rFonts w:cs="Arial"/>
          <w:lang w:val="pl-PL"/>
        </w:rPr>
        <w:t>ą</w:t>
      </w:r>
      <w:r w:rsidRPr="00472858">
        <w:rPr>
          <w:lang w:val="pl-PL"/>
        </w:rPr>
        <w:t xml:space="preserve">dzenie Rady (WE) nr 1083/2006 (Dz. Urz. UE L 347 z 20.12. 2013, str. 320, z </w:t>
      </w:r>
      <w:proofErr w:type="spellStart"/>
      <w:r w:rsidRPr="00472858">
        <w:rPr>
          <w:lang w:val="pl-PL"/>
        </w:rPr>
        <w:t>pó</w:t>
      </w:r>
      <w:r w:rsidRPr="00472858">
        <w:rPr>
          <w:rFonts w:cs="Arial"/>
          <w:lang w:val="pl-PL"/>
        </w:rPr>
        <w:t>ź</w:t>
      </w:r>
      <w:r w:rsidRPr="00472858">
        <w:rPr>
          <w:lang w:val="pl-PL"/>
        </w:rPr>
        <w:t>n</w:t>
      </w:r>
      <w:proofErr w:type="spellEnd"/>
      <w:r w:rsidRPr="00472858">
        <w:rPr>
          <w:lang w:val="pl-PL"/>
        </w:rPr>
        <w:t>. zm.), zwane dalej „rozporz</w:t>
      </w:r>
      <w:r w:rsidRPr="00472858">
        <w:rPr>
          <w:rFonts w:cs="Arial"/>
          <w:lang w:val="pl-PL"/>
        </w:rPr>
        <w:t>ą</w:t>
      </w:r>
      <w:r w:rsidRPr="00472858">
        <w:rPr>
          <w:lang w:val="pl-PL"/>
        </w:rPr>
        <w:t>dzeniem</w:t>
      </w:r>
      <w:r w:rsidRPr="00472858">
        <w:rPr>
          <w:spacing w:val="-37"/>
          <w:lang w:val="pl-PL"/>
        </w:rPr>
        <w:t xml:space="preserve"> </w:t>
      </w:r>
      <w:r w:rsidRPr="00472858">
        <w:rPr>
          <w:lang w:val="pl-PL"/>
        </w:rPr>
        <w:t>ogólnym”;</w:t>
      </w:r>
    </w:p>
    <w:p w:rsidR="00D50DE8" w:rsidRPr="00472858" w:rsidRDefault="00D50DE8">
      <w:pPr>
        <w:spacing w:line="360" w:lineRule="auto"/>
        <w:jc w:val="both"/>
        <w:rPr>
          <w:lang w:val="pl-PL"/>
        </w:rPr>
        <w:sectPr w:rsidR="00D50DE8" w:rsidRPr="00472858">
          <w:pgSz w:w="11900" w:h="16840"/>
          <w:pgMar w:top="1360" w:right="1300" w:bottom="1840" w:left="1300" w:header="0" w:footer="1644" w:gutter="0"/>
          <w:cols w:space="708"/>
        </w:sectPr>
      </w:pPr>
    </w:p>
    <w:p w:rsidR="00D50DE8" w:rsidRPr="00472858" w:rsidRDefault="00035054">
      <w:pPr>
        <w:pStyle w:val="Akapitzlist"/>
        <w:numPr>
          <w:ilvl w:val="0"/>
          <w:numId w:val="25"/>
        </w:numPr>
        <w:tabs>
          <w:tab w:val="left" w:pos="557"/>
        </w:tabs>
        <w:spacing w:before="53" w:line="360" w:lineRule="auto"/>
        <w:ind w:left="556" w:right="107" w:hanging="360"/>
        <w:jc w:val="both"/>
        <w:rPr>
          <w:rFonts w:ascii="Arial" w:eastAsia="Arial" w:hAnsi="Arial" w:cs="Arial"/>
          <w:lang w:val="pl-PL"/>
        </w:rPr>
      </w:pPr>
      <w:r w:rsidRPr="00472858">
        <w:rPr>
          <w:rFonts w:ascii="Arial" w:eastAsia="Arial" w:hAnsi="Arial" w:cs="Arial"/>
          <w:lang w:val="pl-PL"/>
        </w:rPr>
        <w:lastRenderedPageBreak/>
        <w:t>rozporządzenie  Parlamentu  Europejskiego  i  Rady  (UE)  nr  1304/2013  z  dnia    17 grudnia 2013 r. w sprawie Europejskiego Funduszu Społecznego i uchylające rozporządzenie Rady (WE) nr 1081/2006 (Dz. Urz. UE L 347 z 20.12.2013, str. 470), zwane dalej „rozporządzeniem dotyczącym</w:t>
      </w:r>
      <w:r w:rsidRPr="00472858">
        <w:rPr>
          <w:rFonts w:ascii="Arial" w:eastAsia="Arial" w:hAnsi="Arial" w:cs="Arial"/>
          <w:spacing w:val="-18"/>
          <w:lang w:val="pl-PL"/>
        </w:rPr>
        <w:t xml:space="preserve"> </w:t>
      </w:r>
      <w:r w:rsidRPr="00472858">
        <w:rPr>
          <w:rFonts w:ascii="Arial" w:eastAsia="Arial" w:hAnsi="Arial" w:cs="Arial"/>
          <w:lang w:val="pl-PL"/>
        </w:rPr>
        <w:t>EFS”;</w:t>
      </w:r>
    </w:p>
    <w:p w:rsidR="00D50DE8" w:rsidRPr="00472858" w:rsidRDefault="00D50DE8">
      <w:pPr>
        <w:spacing w:before="7"/>
        <w:rPr>
          <w:rFonts w:ascii="Arial" w:eastAsia="Arial" w:hAnsi="Arial" w:cs="Arial"/>
          <w:sz w:val="17"/>
          <w:szCs w:val="17"/>
          <w:lang w:val="pl-PL"/>
        </w:rPr>
      </w:pPr>
    </w:p>
    <w:p w:rsidR="00D50DE8" w:rsidRPr="00472858" w:rsidRDefault="00035054">
      <w:pPr>
        <w:pStyle w:val="Akapitzlist"/>
        <w:numPr>
          <w:ilvl w:val="0"/>
          <w:numId w:val="25"/>
        </w:numPr>
        <w:tabs>
          <w:tab w:val="left" w:pos="557"/>
        </w:tabs>
        <w:spacing w:line="360" w:lineRule="auto"/>
        <w:ind w:left="556" w:right="110" w:hanging="360"/>
        <w:jc w:val="both"/>
        <w:rPr>
          <w:rFonts w:ascii="Arial" w:eastAsia="Arial" w:hAnsi="Arial" w:cs="Arial"/>
          <w:lang w:val="pl-PL"/>
        </w:rPr>
      </w:pPr>
      <w:r w:rsidRPr="00472858">
        <w:rPr>
          <w:rFonts w:ascii="Arial" w:eastAsia="Arial" w:hAnsi="Arial" w:cs="Arial"/>
          <w:lang w:val="pl-PL"/>
        </w:rPr>
        <w:t>Programowanie perspektywy finansowej 2014-2020. Umowa Partnerstwa, zwana dalej „Umową</w:t>
      </w:r>
      <w:r w:rsidRPr="00472858">
        <w:rPr>
          <w:rFonts w:ascii="Arial" w:eastAsia="Arial" w:hAnsi="Arial" w:cs="Arial"/>
          <w:spacing w:val="-13"/>
          <w:lang w:val="pl-PL"/>
        </w:rPr>
        <w:t xml:space="preserve"> </w:t>
      </w:r>
      <w:r w:rsidRPr="00472858">
        <w:rPr>
          <w:rFonts w:ascii="Arial" w:eastAsia="Arial" w:hAnsi="Arial" w:cs="Arial"/>
          <w:lang w:val="pl-PL"/>
        </w:rPr>
        <w:t>Partnerstwa”;</w:t>
      </w:r>
    </w:p>
    <w:p w:rsidR="00D50DE8" w:rsidRPr="00472858" w:rsidRDefault="00D50DE8">
      <w:pPr>
        <w:spacing w:before="9"/>
        <w:rPr>
          <w:rFonts w:ascii="Arial" w:eastAsia="Arial" w:hAnsi="Arial" w:cs="Arial"/>
          <w:sz w:val="17"/>
          <w:szCs w:val="17"/>
          <w:lang w:val="pl-PL"/>
        </w:rPr>
      </w:pPr>
    </w:p>
    <w:p w:rsidR="00D50DE8" w:rsidRPr="00472858" w:rsidRDefault="00035054">
      <w:pPr>
        <w:pStyle w:val="Akapitzlist"/>
        <w:numPr>
          <w:ilvl w:val="0"/>
          <w:numId w:val="25"/>
        </w:numPr>
        <w:tabs>
          <w:tab w:val="left" w:pos="557"/>
        </w:tabs>
        <w:spacing w:line="360" w:lineRule="auto"/>
        <w:ind w:left="556" w:right="105" w:hanging="360"/>
        <w:jc w:val="both"/>
        <w:rPr>
          <w:rFonts w:ascii="Arial" w:eastAsia="Arial" w:hAnsi="Arial" w:cs="Arial"/>
          <w:lang w:val="pl-PL"/>
        </w:rPr>
      </w:pPr>
      <w:r w:rsidRPr="00472858">
        <w:rPr>
          <w:rFonts w:ascii="Arial" w:eastAsia="Arial" w:hAnsi="Arial" w:cs="Arial"/>
          <w:lang w:val="pl-PL"/>
        </w:rPr>
        <w:t>komunikat Komisji do Parlamentu Europejskiego, Rady, Europejskiego Komitetu Ekonomiczno-Społecznego i Komitetu Regionów z dnia 15 listopada 2010 r. – Europejska strategia w sprawie niepełnosprawności na lata 2010-2020: Odnowione zobowiązanie do budowania Europy bez barier COM(2010) 636 wersja ostateczna, zwany dalej „Europejską strategią w sprawie</w:t>
      </w:r>
      <w:r w:rsidRPr="00472858">
        <w:rPr>
          <w:rFonts w:ascii="Arial" w:eastAsia="Arial" w:hAnsi="Arial" w:cs="Arial"/>
          <w:spacing w:val="-28"/>
          <w:lang w:val="pl-PL"/>
        </w:rPr>
        <w:t xml:space="preserve"> </w:t>
      </w:r>
      <w:r w:rsidRPr="00472858">
        <w:rPr>
          <w:rFonts w:ascii="Arial" w:eastAsia="Arial" w:hAnsi="Arial" w:cs="Arial"/>
          <w:lang w:val="pl-PL"/>
        </w:rPr>
        <w:t>niepełnosprawności”;</w:t>
      </w:r>
    </w:p>
    <w:p w:rsidR="00D50DE8" w:rsidRPr="00472858" w:rsidRDefault="00D50DE8">
      <w:pPr>
        <w:spacing w:before="9"/>
        <w:rPr>
          <w:rFonts w:ascii="Arial" w:eastAsia="Arial" w:hAnsi="Arial" w:cs="Arial"/>
          <w:sz w:val="17"/>
          <w:szCs w:val="17"/>
          <w:lang w:val="pl-PL"/>
        </w:rPr>
      </w:pPr>
    </w:p>
    <w:p w:rsidR="00D50DE8" w:rsidRPr="00472858" w:rsidRDefault="00035054">
      <w:pPr>
        <w:pStyle w:val="Akapitzlist"/>
        <w:numPr>
          <w:ilvl w:val="0"/>
          <w:numId w:val="25"/>
        </w:numPr>
        <w:tabs>
          <w:tab w:val="left" w:pos="557"/>
        </w:tabs>
        <w:ind w:left="556" w:hanging="360"/>
        <w:jc w:val="left"/>
        <w:rPr>
          <w:rFonts w:ascii="Arial" w:eastAsia="Arial" w:hAnsi="Arial" w:cs="Arial"/>
          <w:lang w:val="pl-PL"/>
        </w:rPr>
      </w:pPr>
      <w:r w:rsidRPr="00472858">
        <w:rPr>
          <w:rFonts w:ascii="Arial" w:hAnsi="Arial"/>
          <w:lang w:val="pl-PL"/>
        </w:rPr>
        <w:t xml:space="preserve">zalecenie nr </w:t>
      </w:r>
      <w:proofErr w:type="spellStart"/>
      <w:r w:rsidRPr="00472858">
        <w:rPr>
          <w:rFonts w:ascii="Arial" w:hAnsi="Arial"/>
          <w:lang w:val="pl-PL"/>
        </w:rPr>
        <w:t>Rec</w:t>
      </w:r>
      <w:proofErr w:type="spellEnd"/>
      <w:r w:rsidRPr="00472858">
        <w:rPr>
          <w:rFonts w:ascii="Arial" w:hAnsi="Arial"/>
          <w:lang w:val="pl-PL"/>
        </w:rPr>
        <w:t xml:space="preserve"> (2006)5 Komitetu Ministrów Rady Europy dla państw</w:t>
      </w:r>
      <w:r w:rsidRPr="00472858">
        <w:rPr>
          <w:rFonts w:ascii="Arial" w:hAnsi="Arial"/>
          <w:spacing w:val="33"/>
          <w:lang w:val="pl-PL"/>
        </w:rPr>
        <w:t xml:space="preserve"> </w:t>
      </w:r>
      <w:r w:rsidRPr="00472858">
        <w:rPr>
          <w:rFonts w:ascii="Arial" w:hAnsi="Arial"/>
          <w:lang w:val="pl-PL"/>
        </w:rPr>
        <w:t>członkowskich</w:t>
      </w:r>
    </w:p>
    <w:p w:rsidR="00D50DE8" w:rsidRPr="00472858" w:rsidRDefault="00035054">
      <w:pPr>
        <w:pStyle w:val="Tekstpodstawowy"/>
        <w:spacing w:before="126" w:line="360" w:lineRule="auto"/>
        <w:ind w:left="556" w:right="111" w:firstLine="0"/>
        <w:jc w:val="both"/>
        <w:rPr>
          <w:lang w:val="pl-PL"/>
        </w:rPr>
      </w:pPr>
      <w:r w:rsidRPr="00472858">
        <w:rPr>
          <w:lang w:val="pl-PL"/>
        </w:rPr>
        <w:t>– Plan działa</w:t>
      </w:r>
      <w:r w:rsidRPr="00472858">
        <w:rPr>
          <w:rFonts w:cs="Arial"/>
          <w:lang w:val="pl-PL"/>
        </w:rPr>
        <w:t xml:space="preserve">ń </w:t>
      </w:r>
      <w:r w:rsidRPr="00472858">
        <w:rPr>
          <w:lang w:val="pl-PL"/>
        </w:rPr>
        <w:t>Rady Europy w celu promocji praw i pełnego uczestnictwa osób niepełnosprawnych w społecze</w:t>
      </w:r>
      <w:r w:rsidRPr="00472858">
        <w:rPr>
          <w:rFonts w:cs="Arial"/>
          <w:lang w:val="pl-PL"/>
        </w:rPr>
        <w:t>ń</w:t>
      </w:r>
      <w:r w:rsidRPr="00472858">
        <w:rPr>
          <w:lang w:val="pl-PL"/>
        </w:rPr>
        <w:t>stwie: podnoszenie jako</w:t>
      </w:r>
      <w:r w:rsidRPr="00472858">
        <w:rPr>
          <w:rFonts w:cs="Arial"/>
          <w:lang w:val="pl-PL"/>
        </w:rPr>
        <w:t>ś</w:t>
      </w:r>
      <w:r w:rsidRPr="00472858">
        <w:rPr>
          <w:lang w:val="pl-PL"/>
        </w:rPr>
        <w:t xml:space="preserve">ci </w:t>
      </w:r>
      <w:r w:rsidRPr="00472858">
        <w:rPr>
          <w:rFonts w:cs="Arial"/>
          <w:lang w:val="pl-PL"/>
        </w:rPr>
        <w:t>ż</w:t>
      </w:r>
      <w:r w:rsidRPr="00472858">
        <w:rPr>
          <w:lang w:val="pl-PL"/>
        </w:rPr>
        <w:t>ycia osób niepełnosprawnych w Europie w latach</w:t>
      </w:r>
      <w:r w:rsidRPr="00472858">
        <w:rPr>
          <w:spacing w:val="-14"/>
          <w:lang w:val="pl-PL"/>
        </w:rPr>
        <w:t xml:space="preserve"> </w:t>
      </w:r>
      <w:r w:rsidRPr="00472858">
        <w:rPr>
          <w:lang w:val="pl-PL"/>
        </w:rPr>
        <w:t>2006-2015;</w:t>
      </w:r>
    </w:p>
    <w:p w:rsidR="00D50DE8" w:rsidRPr="00472858" w:rsidRDefault="00D50DE8">
      <w:pPr>
        <w:spacing w:before="7"/>
        <w:rPr>
          <w:rFonts w:ascii="Arial" w:eastAsia="Arial" w:hAnsi="Arial" w:cs="Arial"/>
          <w:sz w:val="17"/>
          <w:szCs w:val="17"/>
          <w:lang w:val="pl-PL"/>
        </w:rPr>
      </w:pPr>
    </w:p>
    <w:p w:rsidR="00D50DE8" w:rsidRPr="00472858" w:rsidRDefault="00035054">
      <w:pPr>
        <w:pStyle w:val="Akapitzlist"/>
        <w:numPr>
          <w:ilvl w:val="0"/>
          <w:numId w:val="25"/>
        </w:numPr>
        <w:tabs>
          <w:tab w:val="left" w:pos="617"/>
        </w:tabs>
        <w:spacing w:line="360" w:lineRule="auto"/>
        <w:ind w:left="556" w:right="104" w:hanging="360"/>
        <w:jc w:val="both"/>
        <w:rPr>
          <w:rFonts w:ascii="Arial" w:eastAsia="Arial" w:hAnsi="Arial" w:cs="Arial"/>
          <w:lang w:val="pl-PL"/>
        </w:rPr>
      </w:pPr>
      <w:r w:rsidRPr="00472858">
        <w:rPr>
          <w:rFonts w:ascii="Arial" w:eastAsia="Arial" w:hAnsi="Arial" w:cs="Arial"/>
          <w:lang w:val="pl-PL"/>
        </w:rPr>
        <w:t>komunikat Komisji do Parlamentu Europejskiego, Rady, Europejskiego Komitetu Ekonomiczno-Społecznego i Komitetu Regionów z dnia 21 września 2010 r. – Strategia na rzecz równości kobiet i mężczyzn 2010-2015 COM(2010) 491 wersja ostateczna;</w:t>
      </w:r>
    </w:p>
    <w:p w:rsidR="00D50DE8" w:rsidRPr="00472858" w:rsidRDefault="00D50DE8">
      <w:pPr>
        <w:spacing w:before="7"/>
        <w:rPr>
          <w:rFonts w:ascii="Arial" w:eastAsia="Arial" w:hAnsi="Arial" w:cs="Arial"/>
          <w:sz w:val="17"/>
          <w:szCs w:val="17"/>
          <w:lang w:val="pl-PL"/>
        </w:rPr>
      </w:pPr>
    </w:p>
    <w:p w:rsidR="00D50DE8" w:rsidRPr="00472858" w:rsidRDefault="00035054">
      <w:pPr>
        <w:pStyle w:val="Akapitzlist"/>
        <w:numPr>
          <w:ilvl w:val="0"/>
          <w:numId w:val="25"/>
        </w:numPr>
        <w:tabs>
          <w:tab w:val="left" w:pos="617"/>
        </w:tabs>
        <w:spacing w:line="360" w:lineRule="auto"/>
        <w:ind w:left="556" w:right="108" w:hanging="360"/>
        <w:jc w:val="both"/>
        <w:rPr>
          <w:rFonts w:ascii="Arial" w:eastAsia="Arial" w:hAnsi="Arial" w:cs="Arial"/>
          <w:lang w:val="pl-PL"/>
        </w:rPr>
      </w:pPr>
      <w:r w:rsidRPr="00472858">
        <w:rPr>
          <w:rFonts w:ascii="Arial" w:eastAsia="Arial" w:hAnsi="Arial" w:cs="Arial"/>
          <w:lang w:val="pl-PL"/>
        </w:rPr>
        <w:t>konkluzje Rady z dnia 7 marca 2011 r. – Europejski pakt na rzecz równości płci (2011-2020) (Dz. Urz. UE C 155 z 25.05.2011, str.</w:t>
      </w:r>
      <w:r w:rsidRPr="00472858">
        <w:rPr>
          <w:rFonts w:ascii="Arial" w:eastAsia="Arial" w:hAnsi="Arial" w:cs="Arial"/>
          <w:spacing w:val="-26"/>
          <w:lang w:val="pl-PL"/>
        </w:rPr>
        <w:t xml:space="preserve"> </w:t>
      </w:r>
      <w:r w:rsidRPr="00472858">
        <w:rPr>
          <w:rFonts w:ascii="Arial" w:eastAsia="Arial" w:hAnsi="Arial" w:cs="Arial"/>
          <w:lang w:val="pl-PL"/>
        </w:rPr>
        <w:t>10).</w:t>
      </w:r>
    </w:p>
    <w:p w:rsidR="00D50DE8" w:rsidRPr="00472858" w:rsidRDefault="00D50DE8">
      <w:pPr>
        <w:spacing w:before="10"/>
        <w:rPr>
          <w:rFonts w:ascii="Arial" w:eastAsia="Arial" w:hAnsi="Arial" w:cs="Arial"/>
          <w:sz w:val="31"/>
          <w:szCs w:val="31"/>
          <w:lang w:val="pl-PL"/>
        </w:rPr>
      </w:pPr>
    </w:p>
    <w:p w:rsidR="00D50DE8" w:rsidRPr="00472858" w:rsidRDefault="00035054">
      <w:pPr>
        <w:pStyle w:val="Heading1"/>
        <w:numPr>
          <w:ilvl w:val="0"/>
          <w:numId w:val="24"/>
        </w:numPr>
        <w:tabs>
          <w:tab w:val="left" w:pos="2923"/>
        </w:tabs>
        <w:ind w:firstLine="1539"/>
        <w:jc w:val="left"/>
        <w:rPr>
          <w:b w:val="0"/>
          <w:bCs w:val="0"/>
          <w:lang w:val="pl-PL"/>
        </w:rPr>
      </w:pPr>
      <w:bookmarkStart w:id="2" w:name="_TOC_250010"/>
      <w:r w:rsidRPr="00472858">
        <w:rPr>
          <w:lang w:val="pl-PL"/>
        </w:rPr>
        <w:t>Rozdział – Cel i zakres</w:t>
      </w:r>
      <w:r w:rsidRPr="00472858">
        <w:rPr>
          <w:spacing w:val="-8"/>
          <w:lang w:val="pl-PL"/>
        </w:rPr>
        <w:t xml:space="preserve"> </w:t>
      </w:r>
      <w:r w:rsidRPr="00472858">
        <w:rPr>
          <w:lang w:val="pl-PL"/>
        </w:rPr>
        <w:t>regulacji</w:t>
      </w:r>
      <w:bookmarkEnd w:id="2"/>
    </w:p>
    <w:p w:rsidR="00D50DE8" w:rsidRPr="00472858" w:rsidRDefault="00D50DE8">
      <w:pPr>
        <w:spacing w:before="8"/>
        <w:rPr>
          <w:rFonts w:ascii="Arial" w:eastAsia="Arial" w:hAnsi="Arial" w:cs="Arial"/>
          <w:b/>
          <w:bCs/>
          <w:sz w:val="32"/>
          <w:szCs w:val="32"/>
          <w:lang w:val="pl-PL"/>
        </w:rPr>
      </w:pPr>
    </w:p>
    <w:p w:rsidR="00D50DE8" w:rsidRPr="00472858" w:rsidRDefault="00035054">
      <w:pPr>
        <w:pStyle w:val="Akapitzlist"/>
        <w:numPr>
          <w:ilvl w:val="0"/>
          <w:numId w:val="23"/>
        </w:numPr>
        <w:tabs>
          <w:tab w:val="left" w:pos="480"/>
        </w:tabs>
        <w:spacing w:line="360" w:lineRule="auto"/>
        <w:ind w:right="108" w:hanging="360"/>
        <w:jc w:val="both"/>
        <w:rPr>
          <w:rFonts w:ascii="Arial" w:eastAsia="Arial" w:hAnsi="Arial" w:cs="Arial"/>
          <w:lang w:val="pl-PL"/>
        </w:rPr>
      </w:pPr>
      <w:r w:rsidRPr="00472858">
        <w:rPr>
          <w:rFonts w:ascii="Arial" w:hAnsi="Arial"/>
          <w:lang w:val="pl-PL"/>
        </w:rPr>
        <w:t xml:space="preserve">Celem Wytycznych jest zapewnienie zgodności sposobu realizacji PO z zasadą równości     szans     i      niedyskryminacji,     w     tym      dostępności     dla     osób   z   </w:t>
      </w:r>
      <w:proofErr w:type="spellStart"/>
      <w:r w:rsidRPr="00472858">
        <w:rPr>
          <w:rFonts w:ascii="Arial" w:hAnsi="Arial"/>
          <w:lang w:val="pl-PL"/>
        </w:rPr>
        <w:t>niepełnosprawnościami</w:t>
      </w:r>
      <w:proofErr w:type="spellEnd"/>
      <w:r w:rsidRPr="00472858">
        <w:rPr>
          <w:rFonts w:ascii="Arial" w:hAnsi="Arial"/>
          <w:lang w:val="pl-PL"/>
        </w:rPr>
        <w:t xml:space="preserve">   oraz   zasadą   równości   szans   kobiet   i   mężczyzn,    a także zapewnienie spójnego podejścia w tym zakresie w ramach EFS, EFRR i</w:t>
      </w:r>
      <w:r w:rsidRPr="00472858">
        <w:rPr>
          <w:rFonts w:ascii="Arial" w:hAnsi="Arial"/>
          <w:spacing w:val="-21"/>
          <w:lang w:val="pl-PL"/>
        </w:rPr>
        <w:t xml:space="preserve"> </w:t>
      </w:r>
      <w:r w:rsidRPr="00472858">
        <w:rPr>
          <w:rFonts w:ascii="Arial" w:hAnsi="Arial"/>
          <w:lang w:val="pl-PL"/>
        </w:rPr>
        <w:t>FS.</w:t>
      </w:r>
    </w:p>
    <w:p w:rsidR="00D50DE8" w:rsidRPr="00472858" w:rsidRDefault="00D50DE8">
      <w:pPr>
        <w:spacing w:before="9"/>
        <w:rPr>
          <w:rFonts w:ascii="Arial" w:eastAsia="Arial" w:hAnsi="Arial" w:cs="Arial"/>
          <w:sz w:val="17"/>
          <w:szCs w:val="17"/>
          <w:lang w:val="pl-PL"/>
        </w:rPr>
      </w:pPr>
    </w:p>
    <w:p w:rsidR="00D50DE8" w:rsidRPr="00472858" w:rsidRDefault="00035054">
      <w:pPr>
        <w:pStyle w:val="Akapitzlist"/>
        <w:numPr>
          <w:ilvl w:val="0"/>
          <w:numId w:val="23"/>
        </w:numPr>
        <w:tabs>
          <w:tab w:val="left" w:pos="480"/>
        </w:tabs>
        <w:spacing w:line="360" w:lineRule="auto"/>
        <w:ind w:right="110" w:hanging="360"/>
        <w:jc w:val="both"/>
        <w:rPr>
          <w:rFonts w:ascii="Arial" w:eastAsia="Arial" w:hAnsi="Arial" w:cs="Arial"/>
          <w:lang w:val="pl-PL"/>
        </w:rPr>
      </w:pPr>
      <w:r w:rsidRPr="00472858">
        <w:rPr>
          <w:rFonts w:ascii="Arial" w:hAnsi="Arial"/>
          <w:lang w:val="pl-PL"/>
        </w:rPr>
        <w:t>Wytyczne  są  skierowane  do  wszystkich  instytucji  uczestniczących  w  realizacji   PO współfinansowanych z EFS, EFRR i FS, a w szczególności IZ, IP i</w:t>
      </w:r>
      <w:r w:rsidRPr="00472858">
        <w:rPr>
          <w:rFonts w:ascii="Arial" w:hAnsi="Arial"/>
          <w:spacing w:val="-24"/>
          <w:lang w:val="pl-PL"/>
        </w:rPr>
        <w:t xml:space="preserve"> </w:t>
      </w:r>
      <w:r w:rsidRPr="00472858">
        <w:rPr>
          <w:rFonts w:ascii="Arial" w:hAnsi="Arial"/>
          <w:lang w:val="pl-PL"/>
        </w:rPr>
        <w:t>IW.</w:t>
      </w:r>
    </w:p>
    <w:p w:rsidR="00D50DE8" w:rsidRPr="00472858" w:rsidRDefault="00D50DE8">
      <w:pPr>
        <w:spacing w:line="360" w:lineRule="auto"/>
        <w:jc w:val="both"/>
        <w:rPr>
          <w:rFonts w:ascii="Arial" w:eastAsia="Arial" w:hAnsi="Arial" w:cs="Arial"/>
          <w:lang w:val="pl-PL"/>
        </w:rPr>
        <w:sectPr w:rsidR="00D50DE8" w:rsidRPr="00472858">
          <w:pgSz w:w="11900" w:h="16840"/>
          <w:pgMar w:top="1360" w:right="1300" w:bottom="1840" w:left="1580" w:header="0" w:footer="1644" w:gutter="0"/>
          <w:cols w:space="708"/>
        </w:sectPr>
      </w:pPr>
    </w:p>
    <w:p w:rsidR="00D50DE8" w:rsidRPr="00472858" w:rsidRDefault="00035054">
      <w:pPr>
        <w:pStyle w:val="Akapitzlist"/>
        <w:numPr>
          <w:ilvl w:val="0"/>
          <w:numId w:val="23"/>
        </w:numPr>
        <w:tabs>
          <w:tab w:val="left" w:pos="760"/>
        </w:tabs>
        <w:spacing w:before="54" w:line="352" w:lineRule="auto"/>
        <w:ind w:left="759" w:right="109" w:hanging="360"/>
        <w:jc w:val="both"/>
        <w:rPr>
          <w:rFonts w:ascii="Arial" w:eastAsia="Arial" w:hAnsi="Arial" w:cs="Arial"/>
          <w:sz w:val="24"/>
          <w:szCs w:val="24"/>
          <w:lang w:val="pl-PL"/>
        </w:rPr>
      </w:pPr>
      <w:r w:rsidRPr="00472858">
        <w:rPr>
          <w:rFonts w:ascii="Arial" w:hAnsi="Arial"/>
          <w:lang w:val="pl-PL"/>
        </w:rPr>
        <w:lastRenderedPageBreak/>
        <w:t>IZ zapewnia, że właściwa instytucja podejmująca decyzję albo będąca stroną umowy  o dofinansowanie projektu w ramach PO, zobowiąże beneficjenta w decyzji albo umowie o dofinansowanie projektu do stosowania aktualnych</w:t>
      </w:r>
      <w:r w:rsidRPr="00472858">
        <w:rPr>
          <w:rFonts w:ascii="Arial" w:hAnsi="Arial"/>
          <w:spacing w:val="-28"/>
          <w:lang w:val="pl-PL"/>
        </w:rPr>
        <w:t xml:space="preserve"> </w:t>
      </w:r>
      <w:r w:rsidRPr="00472858">
        <w:rPr>
          <w:rFonts w:ascii="Arial" w:hAnsi="Arial"/>
          <w:lang w:val="pl-PL"/>
        </w:rPr>
        <w:t>Wytycznych.</w:t>
      </w:r>
    </w:p>
    <w:p w:rsidR="00D50DE8" w:rsidRPr="00472858" w:rsidRDefault="00D50DE8">
      <w:pPr>
        <w:spacing w:before="6"/>
        <w:rPr>
          <w:rFonts w:ascii="Arial" w:eastAsia="Arial" w:hAnsi="Arial" w:cs="Arial"/>
          <w:sz w:val="32"/>
          <w:szCs w:val="32"/>
          <w:lang w:val="pl-PL"/>
        </w:rPr>
      </w:pPr>
    </w:p>
    <w:p w:rsidR="00D50DE8" w:rsidRPr="00472858" w:rsidRDefault="00035054">
      <w:pPr>
        <w:pStyle w:val="Heading1"/>
        <w:numPr>
          <w:ilvl w:val="0"/>
          <w:numId w:val="24"/>
        </w:numPr>
        <w:tabs>
          <w:tab w:val="left" w:pos="3397"/>
        </w:tabs>
        <w:ind w:left="3397"/>
        <w:jc w:val="left"/>
        <w:rPr>
          <w:rFonts w:cs="Arial"/>
          <w:b w:val="0"/>
          <w:bCs w:val="0"/>
          <w:lang w:val="pl-PL"/>
        </w:rPr>
      </w:pPr>
      <w:bookmarkStart w:id="3" w:name="_TOC_250009"/>
      <w:r w:rsidRPr="00472858">
        <w:rPr>
          <w:lang w:val="pl-PL"/>
        </w:rPr>
        <w:t>Rozdział – Słowniczek</w:t>
      </w:r>
      <w:r w:rsidRPr="00472858">
        <w:rPr>
          <w:spacing w:val="-12"/>
          <w:lang w:val="pl-PL"/>
        </w:rPr>
        <w:t xml:space="preserve"> </w:t>
      </w:r>
      <w:r w:rsidRPr="00472858">
        <w:rPr>
          <w:lang w:val="pl-PL"/>
        </w:rPr>
        <w:t>poj</w:t>
      </w:r>
      <w:r w:rsidRPr="00472858">
        <w:rPr>
          <w:rFonts w:cs="Arial"/>
          <w:lang w:val="pl-PL"/>
        </w:rPr>
        <w:t>ęć</w:t>
      </w:r>
      <w:bookmarkEnd w:id="3"/>
    </w:p>
    <w:p w:rsidR="00D50DE8" w:rsidRPr="00472858" w:rsidRDefault="00D50DE8">
      <w:pPr>
        <w:spacing w:before="8"/>
        <w:rPr>
          <w:rFonts w:ascii="Arial" w:eastAsia="Arial" w:hAnsi="Arial" w:cs="Arial"/>
          <w:b/>
          <w:bCs/>
          <w:sz w:val="32"/>
          <w:szCs w:val="32"/>
          <w:lang w:val="pl-PL"/>
        </w:rPr>
      </w:pPr>
    </w:p>
    <w:p w:rsidR="00D50DE8" w:rsidRPr="00472858" w:rsidRDefault="00035054">
      <w:pPr>
        <w:pStyle w:val="Tekstpodstawowy"/>
        <w:spacing w:line="360" w:lineRule="auto"/>
        <w:ind w:left="116" w:right="106" w:firstLine="0"/>
        <w:jc w:val="both"/>
        <w:rPr>
          <w:lang w:val="pl-PL"/>
        </w:rPr>
      </w:pPr>
      <w:r w:rsidRPr="00472858">
        <w:rPr>
          <w:lang w:val="pl-PL"/>
        </w:rPr>
        <w:t xml:space="preserve">Definicje sformułowane w Wytycznych zostały opracowane z uwzględnieniem przepisów prawa  powszechnie  obowiązującego  oraz opracowań dotyczących  zasady równości szans i niedyskryminacji, w tym dostępności dla osób z </w:t>
      </w:r>
      <w:proofErr w:type="spellStart"/>
      <w:r w:rsidRPr="00472858">
        <w:rPr>
          <w:lang w:val="pl-PL"/>
        </w:rPr>
        <w:t>niepełnosprawnościami</w:t>
      </w:r>
      <w:proofErr w:type="spellEnd"/>
      <w:r w:rsidRPr="00472858">
        <w:rPr>
          <w:lang w:val="pl-PL"/>
        </w:rPr>
        <w:t xml:space="preserve"> oraz zasady równości szans kobiet i</w:t>
      </w:r>
      <w:r w:rsidRPr="00472858">
        <w:rPr>
          <w:spacing w:val="-15"/>
          <w:lang w:val="pl-PL"/>
        </w:rPr>
        <w:t xml:space="preserve"> </w:t>
      </w:r>
      <w:r w:rsidRPr="00472858">
        <w:rPr>
          <w:lang w:val="pl-PL"/>
        </w:rPr>
        <w:t>mężczyzn.</w:t>
      </w:r>
    </w:p>
    <w:p w:rsidR="00D50DE8" w:rsidRPr="00472858" w:rsidRDefault="00D50DE8">
      <w:pPr>
        <w:spacing w:before="9"/>
        <w:rPr>
          <w:rFonts w:ascii="Arial" w:eastAsia="Arial" w:hAnsi="Arial" w:cs="Arial"/>
          <w:sz w:val="17"/>
          <w:szCs w:val="17"/>
          <w:lang w:val="pl-PL"/>
        </w:rPr>
      </w:pPr>
    </w:p>
    <w:p w:rsidR="00D50DE8" w:rsidRPr="00472858" w:rsidRDefault="00035054">
      <w:pPr>
        <w:pStyle w:val="Tekstpodstawowy"/>
        <w:ind w:left="116" w:firstLine="0"/>
        <w:jc w:val="both"/>
        <w:rPr>
          <w:lang w:val="pl-PL"/>
        </w:rPr>
      </w:pPr>
      <w:r w:rsidRPr="00472858">
        <w:rPr>
          <w:lang w:val="pl-PL"/>
        </w:rPr>
        <w:t>Użyte w Wytycznych określenia</w:t>
      </w:r>
      <w:r w:rsidRPr="00472858">
        <w:rPr>
          <w:spacing w:val="-14"/>
          <w:lang w:val="pl-PL"/>
        </w:rPr>
        <w:t xml:space="preserve"> </w:t>
      </w:r>
      <w:r w:rsidRPr="00472858">
        <w:rPr>
          <w:lang w:val="pl-PL"/>
        </w:rPr>
        <w:t>oznaczają:</w:t>
      </w:r>
    </w:p>
    <w:p w:rsidR="00D50DE8" w:rsidRPr="00472858" w:rsidRDefault="00D50DE8">
      <w:pPr>
        <w:spacing w:before="3"/>
        <w:rPr>
          <w:rFonts w:ascii="Arial" w:eastAsia="Arial" w:hAnsi="Arial" w:cs="Arial"/>
          <w:sz w:val="28"/>
          <w:szCs w:val="28"/>
          <w:lang w:val="pl-PL"/>
        </w:rPr>
      </w:pPr>
    </w:p>
    <w:p w:rsidR="00D50DE8" w:rsidRPr="00472858" w:rsidRDefault="00035054">
      <w:pPr>
        <w:pStyle w:val="Akapitzlist"/>
        <w:numPr>
          <w:ilvl w:val="0"/>
          <w:numId w:val="22"/>
        </w:numPr>
        <w:tabs>
          <w:tab w:val="left" w:pos="837"/>
        </w:tabs>
        <w:spacing w:line="360" w:lineRule="auto"/>
        <w:ind w:right="106" w:hanging="360"/>
        <w:jc w:val="both"/>
        <w:rPr>
          <w:rFonts w:ascii="Arial" w:eastAsia="Arial" w:hAnsi="Arial" w:cs="Arial"/>
          <w:lang w:val="pl-PL"/>
        </w:rPr>
      </w:pPr>
      <w:r w:rsidRPr="00472858">
        <w:rPr>
          <w:rFonts w:ascii="Arial" w:eastAsia="Arial" w:hAnsi="Arial" w:cs="Arial"/>
          <w:lang w:val="pl-PL"/>
        </w:rPr>
        <w:t xml:space="preserve">Osoby z </w:t>
      </w:r>
      <w:proofErr w:type="spellStart"/>
      <w:r w:rsidRPr="00472858">
        <w:rPr>
          <w:rFonts w:ascii="Arial" w:eastAsia="Arial" w:hAnsi="Arial" w:cs="Arial"/>
          <w:lang w:val="pl-PL"/>
        </w:rPr>
        <w:t>niepełnosprawnościami</w:t>
      </w:r>
      <w:proofErr w:type="spellEnd"/>
      <w:r w:rsidRPr="00472858">
        <w:rPr>
          <w:rFonts w:ascii="Arial" w:eastAsia="Arial" w:hAnsi="Arial" w:cs="Arial"/>
          <w:lang w:val="pl-PL"/>
        </w:rPr>
        <w:t xml:space="preserve"> – na potrzeby Wytycznych przyjęto stosowanie definicji  osób   z   </w:t>
      </w:r>
      <w:proofErr w:type="spellStart"/>
      <w:r w:rsidRPr="00472858">
        <w:rPr>
          <w:rFonts w:ascii="Arial" w:eastAsia="Arial" w:hAnsi="Arial" w:cs="Arial"/>
          <w:lang w:val="pl-PL"/>
        </w:rPr>
        <w:t>niepełnosprawnościami</w:t>
      </w:r>
      <w:proofErr w:type="spellEnd"/>
      <w:r w:rsidRPr="00472858">
        <w:rPr>
          <w:rFonts w:ascii="Arial" w:eastAsia="Arial" w:hAnsi="Arial" w:cs="Arial"/>
          <w:lang w:val="pl-PL"/>
        </w:rPr>
        <w:t xml:space="preserve">   oznaczające   osoby   niepełnosprawne   w rozumieniu ustawy z dnia 27 sierpnia 1997 r. o rehabilitacji zawodowej i społecznej oraz zatrudnianiu  osób  niepełnosprawnych  (Dz.  U.  z  2011  r.  Nr  127,  poz.  721, z </w:t>
      </w:r>
      <w:proofErr w:type="spellStart"/>
      <w:r w:rsidRPr="00472858">
        <w:rPr>
          <w:rFonts w:ascii="Arial" w:eastAsia="Arial" w:hAnsi="Arial" w:cs="Arial"/>
          <w:lang w:val="pl-PL"/>
        </w:rPr>
        <w:t>późn</w:t>
      </w:r>
      <w:proofErr w:type="spellEnd"/>
      <w:r w:rsidRPr="00472858">
        <w:rPr>
          <w:rFonts w:ascii="Arial" w:eastAsia="Arial" w:hAnsi="Arial" w:cs="Arial"/>
          <w:lang w:val="pl-PL"/>
        </w:rPr>
        <w:t>. zm.), a także osoby z zaburzeniami psychicznymi,  w rozumieniu ustawy        z dnia 19 sierpnia 1994 r. o ochronie zdrowia psychicznego (Dz. U. z 2011 r. Nr 231, poz.</w:t>
      </w:r>
      <w:r w:rsidRPr="00472858">
        <w:rPr>
          <w:rFonts w:ascii="Arial" w:eastAsia="Arial" w:hAnsi="Arial" w:cs="Arial"/>
          <w:spacing w:val="-4"/>
          <w:lang w:val="pl-PL"/>
        </w:rPr>
        <w:t xml:space="preserve"> </w:t>
      </w:r>
      <w:r w:rsidRPr="00472858">
        <w:rPr>
          <w:rFonts w:ascii="Arial" w:eastAsia="Arial" w:hAnsi="Arial" w:cs="Arial"/>
          <w:lang w:val="pl-PL"/>
        </w:rPr>
        <w:t>1375).</w:t>
      </w:r>
    </w:p>
    <w:p w:rsidR="00D50DE8" w:rsidRPr="00472858" w:rsidRDefault="00D50DE8">
      <w:pPr>
        <w:spacing w:before="7"/>
        <w:rPr>
          <w:rFonts w:ascii="Arial" w:eastAsia="Arial" w:hAnsi="Arial" w:cs="Arial"/>
          <w:sz w:val="17"/>
          <w:szCs w:val="17"/>
          <w:lang w:val="pl-PL"/>
        </w:rPr>
      </w:pPr>
    </w:p>
    <w:p w:rsidR="00D50DE8" w:rsidRPr="00472858" w:rsidRDefault="00035054">
      <w:pPr>
        <w:pStyle w:val="Tekstpodstawowy"/>
        <w:spacing w:line="362" w:lineRule="auto"/>
        <w:ind w:right="111" w:firstLine="0"/>
        <w:jc w:val="both"/>
        <w:rPr>
          <w:lang w:val="pl-PL"/>
        </w:rPr>
      </w:pPr>
      <w:r w:rsidRPr="00472858">
        <w:rPr>
          <w:lang w:val="pl-PL"/>
        </w:rPr>
        <w:t xml:space="preserve">IZ ma możliwość rozszerzenia zakresu stosowania Wytycznych również na inne osoby z </w:t>
      </w:r>
      <w:proofErr w:type="spellStart"/>
      <w:r w:rsidRPr="00472858">
        <w:rPr>
          <w:lang w:val="pl-PL"/>
        </w:rPr>
        <w:t>niepełnosprawnościami</w:t>
      </w:r>
      <w:proofErr w:type="spellEnd"/>
      <w:r w:rsidRPr="00472858">
        <w:rPr>
          <w:lang w:val="pl-PL"/>
        </w:rPr>
        <w:t xml:space="preserve"> (lub wybrane ich</w:t>
      </w:r>
      <w:r w:rsidRPr="00472858">
        <w:rPr>
          <w:spacing w:val="-17"/>
          <w:lang w:val="pl-PL"/>
        </w:rPr>
        <w:t xml:space="preserve"> </w:t>
      </w:r>
      <w:r w:rsidRPr="00472858">
        <w:rPr>
          <w:lang w:val="pl-PL"/>
        </w:rPr>
        <w:t>kategorie).</w:t>
      </w:r>
    </w:p>
    <w:p w:rsidR="00D50DE8" w:rsidRPr="00472858" w:rsidRDefault="00D50DE8">
      <w:pPr>
        <w:spacing w:before="5"/>
        <w:rPr>
          <w:rFonts w:ascii="Arial" w:eastAsia="Arial" w:hAnsi="Arial" w:cs="Arial"/>
          <w:sz w:val="17"/>
          <w:szCs w:val="17"/>
          <w:lang w:val="pl-PL"/>
        </w:rPr>
      </w:pPr>
    </w:p>
    <w:p w:rsidR="00D50DE8" w:rsidRPr="00472858" w:rsidRDefault="00035054">
      <w:pPr>
        <w:pStyle w:val="Akapitzlist"/>
        <w:numPr>
          <w:ilvl w:val="0"/>
          <w:numId w:val="22"/>
        </w:numPr>
        <w:tabs>
          <w:tab w:val="left" w:pos="837"/>
        </w:tabs>
        <w:spacing w:line="360" w:lineRule="auto"/>
        <w:ind w:right="105" w:hanging="360"/>
        <w:jc w:val="both"/>
        <w:rPr>
          <w:rFonts w:ascii="Arial" w:eastAsia="Arial" w:hAnsi="Arial" w:cs="Arial"/>
          <w:lang w:val="pl-PL"/>
        </w:rPr>
      </w:pPr>
      <w:r w:rsidRPr="00472858">
        <w:rPr>
          <w:rFonts w:ascii="Arial" w:eastAsia="Arial" w:hAnsi="Arial" w:cs="Arial"/>
          <w:lang w:val="pl-PL"/>
        </w:rPr>
        <w:t>Zasada równości szans i niedyskryminacji – umożliwienie wszystkim osobom – bez względu na płeć, wiek, niepełnosprawność, rasę lub pochodzenie etniczne, wyznawaną religię lub światopogląd, orientację seksualną – sprawiedliwego, pełnego uczestnictwa we wszystkich dziedzinach życia na jednakowych</w:t>
      </w:r>
      <w:r w:rsidRPr="00472858">
        <w:rPr>
          <w:rFonts w:ascii="Arial" w:eastAsia="Arial" w:hAnsi="Arial" w:cs="Arial"/>
          <w:spacing w:val="-23"/>
          <w:lang w:val="pl-PL"/>
        </w:rPr>
        <w:t xml:space="preserve"> </w:t>
      </w:r>
      <w:r w:rsidRPr="00472858">
        <w:rPr>
          <w:rFonts w:ascii="Arial" w:eastAsia="Arial" w:hAnsi="Arial" w:cs="Arial"/>
          <w:lang w:val="pl-PL"/>
        </w:rPr>
        <w:t>zasadach.</w:t>
      </w:r>
    </w:p>
    <w:p w:rsidR="00D50DE8" w:rsidRPr="00472858" w:rsidRDefault="00D50DE8">
      <w:pPr>
        <w:spacing w:before="7"/>
        <w:rPr>
          <w:rFonts w:ascii="Arial" w:eastAsia="Arial" w:hAnsi="Arial" w:cs="Arial"/>
          <w:sz w:val="17"/>
          <w:szCs w:val="17"/>
          <w:lang w:val="pl-PL"/>
        </w:rPr>
      </w:pPr>
    </w:p>
    <w:p w:rsidR="00D50DE8" w:rsidRPr="00472858" w:rsidRDefault="00035054">
      <w:pPr>
        <w:pStyle w:val="Heading3"/>
        <w:spacing w:line="352" w:lineRule="auto"/>
        <w:ind w:right="102" w:firstLine="0"/>
        <w:jc w:val="both"/>
        <w:rPr>
          <w:rFonts w:cs="Arial"/>
          <w:b w:val="0"/>
          <w:bCs w:val="0"/>
          <w:lang w:val="pl-PL"/>
        </w:rPr>
      </w:pPr>
      <w:r w:rsidRPr="00472858">
        <w:rPr>
          <w:lang w:val="pl-PL"/>
        </w:rPr>
        <w:t>Na  potrzeby  Wytycznych,   w   celu   zwi</w:t>
      </w:r>
      <w:r w:rsidRPr="00472858">
        <w:rPr>
          <w:rFonts w:cs="Arial"/>
          <w:lang w:val="pl-PL"/>
        </w:rPr>
        <w:t>ę</w:t>
      </w:r>
      <w:r w:rsidRPr="00472858">
        <w:rPr>
          <w:lang w:val="pl-PL"/>
        </w:rPr>
        <w:t>kszenia   czytelno</w:t>
      </w:r>
      <w:r w:rsidRPr="00472858">
        <w:rPr>
          <w:rFonts w:cs="Arial"/>
          <w:lang w:val="pl-PL"/>
        </w:rPr>
        <w:t>ś</w:t>
      </w:r>
      <w:r w:rsidRPr="00472858">
        <w:rPr>
          <w:lang w:val="pl-PL"/>
        </w:rPr>
        <w:t>ci   postanowie</w:t>
      </w:r>
      <w:r w:rsidRPr="00472858">
        <w:rPr>
          <w:rFonts w:cs="Arial"/>
          <w:lang w:val="pl-PL"/>
        </w:rPr>
        <w:t>ń</w:t>
      </w:r>
      <w:r w:rsidRPr="00472858">
        <w:rPr>
          <w:lang w:val="pl-PL"/>
        </w:rPr>
        <w:t>, w przypadku zasady równo</w:t>
      </w:r>
      <w:r w:rsidRPr="00472858">
        <w:rPr>
          <w:rFonts w:cs="Arial"/>
          <w:lang w:val="pl-PL"/>
        </w:rPr>
        <w:t>ś</w:t>
      </w:r>
      <w:r w:rsidRPr="00472858">
        <w:rPr>
          <w:lang w:val="pl-PL"/>
        </w:rPr>
        <w:t>ci szans i niedyskryminacji jest stosowane okre</w:t>
      </w:r>
      <w:r w:rsidRPr="00472858">
        <w:rPr>
          <w:rFonts w:cs="Arial"/>
          <w:lang w:val="pl-PL"/>
        </w:rPr>
        <w:t>ś</w:t>
      </w:r>
      <w:r w:rsidRPr="00472858">
        <w:rPr>
          <w:lang w:val="pl-PL"/>
        </w:rPr>
        <w:t>lenie: „zasada równo</w:t>
      </w:r>
      <w:r w:rsidRPr="00472858">
        <w:rPr>
          <w:rFonts w:cs="Arial"/>
          <w:lang w:val="pl-PL"/>
        </w:rPr>
        <w:t>ś</w:t>
      </w:r>
      <w:r w:rsidRPr="00472858">
        <w:rPr>
          <w:lang w:val="pl-PL"/>
        </w:rPr>
        <w:t>ci szans i niedyskryminacji, w tym dost</w:t>
      </w:r>
      <w:r w:rsidRPr="00472858">
        <w:rPr>
          <w:rFonts w:cs="Arial"/>
          <w:lang w:val="pl-PL"/>
        </w:rPr>
        <w:t>ę</w:t>
      </w:r>
      <w:r w:rsidRPr="00472858">
        <w:rPr>
          <w:lang w:val="pl-PL"/>
        </w:rPr>
        <w:t>pno</w:t>
      </w:r>
      <w:r w:rsidRPr="00472858">
        <w:rPr>
          <w:rFonts w:cs="Arial"/>
          <w:lang w:val="pl-PL"/>
        </w:rPr>
        <w:t>ś</w:t>
      </w:r>
      <w:r w:rsidRPr="00472858">
        <w:rPr>
          <w:lang w:val="pl-PL"/>
        </w:rPr>
        <w:t xml:space="preserve">ci dla osób z </w:t>
      </w:r>
      <w:proofErr w:type="spellStart"/>
      <w:r w:rsidRPr="00472858">
        <w:rPr>
          <w:lang w:val="pl-PL"/>
        </w:rPr>
        <w:t>niepełnosprawno</w:t>
      </w:r>
      <w:r w:rsidRPr="00472858">
        <w:rPr>
          <w:rFonts w:cs="Arial"/>
          <w:lang w:val="pl-PL"/>
        </w:rPr>
        <w:t>ś</w:t>
      </w:r>
      <w:r w:rsidRPr="00472858">
        <w:rPr>
          <w:lang w:val="pl-PL"/>
        </w:rPr>
        <w:t>ciami</w:t>
      </w:r>
      <w:proofErr w:type="spellEnd"/>
      <w:r w:rsidRPr="00472858">
        <w:rPr>
          <w:lang w:val="pl-PL"/>
        </w:rPr>
        <w:t>”. W zwi</w:t>
      </w:r>
      <w:r w:rsidRPr="00472858">
        <w:rPr>
          <w:rFonts w:cs="Arial"/>
          <w:lang w:val="pl-PL"/>
        </w:rPr>
        <w:t>ą</w:t>
      </w:r>
      <w:r w:rsidRPr="00472858">
        <w:rPr>
          <w:lang w:val="pl-PL"/>
        </w:rPr>
        <w:t>zku z tym, w przypadku tej zasady przesłanka   dotycz</w:t>
      </w:r>
      <w:r w:rsidRPr="00472858">
        <w:rPr>
          <w:rFonts w:cs="Arial"/>
          <w:lang w:val="pl-PL"/>
        </w:rPr>
        <w:t>ą</w:t>
      </w:r>
      <w:r w:rsidRPr="00472858">
        <w:rPr>
          <w:lang w:val="pl-PL"/>
        </w:rPr>
        <w:t>ca   płci   ma   zastosowanie   tylko   po</w:t>
      </w:r>
      <w:r w:rsidRPr="00472858">
        <w:rPr>
          <w:rFonts w:cs="Arial"/>
          <w:lang w:val="pl-PL"/>
        </w:rPr>
        <w:t>ś</w:t>
      </w:r>
      <w:r w:rsidRPr="00472858">
        <w:rPr>
          <w:lang w:val="pl-PL"/>
        </w:rPr>
        <w:t>rednie</w:t>
      </w:r>
      <w:r w:rsidRPr="00472858">
        <w:rPr>
          <w:position w:val="10"/>
          <w:sz w:val="14"/>
          <w:szCs w:val="14"/>
          <w:lang w:val="pl-PL"/>
        </w:rPr>
        <w:t>1</w:t>
      </w:r>
      <w:r w:rsidRPr="00472858">
        <w:rPr>
          <w:lang w:val="pl-PL"/>
        </w:rPr>
        <w:t xml:space="preserve">,  </w:t>
      </w:r>
      <w:r w:rsidRPr="00472858">
        <w:rPr>
          <w:spacing w:val="16"/>
          <w:lang w:val="pl-PL"/>
        </w:rPr>
        <w:t xml:space="preserve"> </w:t>
      </w:r>
      <w:r w:rsidRPr="00472858">
        <w:rPr>
          <w:lang w:val="pl-PL"/>
        </w:rPr>
        <w:t>poniewa</w:t>
      </w:r>
      <w:r w:rsidRPr="00472858">
        <w:rPr>
          <w:rFonts w:cs="Arial"/>
          <w:lang w:val="pl-PL"/>
        </w:rPr>
        <w:t>ż</w:t>
      </w:r>
    </w:p>
    <w:p w:rsidR="00D50DE8" w:rsidRPr="00472858" w:rsidRDefault="00D50DE8">
      <w:pPr>
        <w:rPr>
          <w:rFonts w:ascii="Arial" w:eastAsia="Arial" w:hAnsi="Arial" w:cs="Arial"/>
          <w:b/>
          <w:bCs/>
          <w:sz w:val="20"/>
          <w:szCs w:val="20"/>
          <w:lang w:val="pl-PL"/>
        </w:rPr>
      </w:pPr>
    </w:p>
    <w:p w:rsidR="00D50DE8" w:rsidRPr="00472858" w:rsidRDefault="00D50DE8">
      <w:pPr>
        <w:spacing w:before="3"/>
        <w:rPr>
          <w:rFonts w:ascii="Arial" w:eastAsia="Arial" w:hAnsi="Arial" w:cs="Arial"/>
          <w:b/>
          <w:bCs/>
          <w:sz w:val="19"/>
          <w:szCs w:val="19"/>
          <w:lang w:val="pl-PL"/>
        </w:rPr>
      </w:pPr>
      <w:r w:rsidRPr="00472858">
        <w:rPr>
          <w:lang w:val="pl-PL"/>
        </w:rPr>
        <w:pict>
          <v:group id="_x0000_s1068" style="position:absolute;margin-left:70.8pt;margin-top:12.35pt;width:2in;height:.1pt;z-index:251647488;mso-wrap-distance-left:0;mso-wrap-distance-right:0;mso-position-horizontal-relative:page" coordorigin="1416,247" coordsize="2880,2">
            <v:shape id="_x0000_s1069" style="position:absolute;left:1416;top:247;width:2880;height:2" coordorigin="1416,247" coordsize="2880,0" path="m1416,247r2880,e" filled="f" strokeweight=".6pt">
              <v:path arrowok="t"/>
            </v:shape>
            <w10:wrap type="topAndBottom" anchorx="page"/>
          </v:group>
        </w:pict>
      </w:r>
    </w:p>
    <w:p w:rsidR="00D50DE8" w:rsidRPr="00472858" w:rsidRDefault="00035054">
      <w:pPr>
        <w:spacing w:before="32"/>
        <w:ind w:left="115" w:right="107"/>
        <w:jc w:val="both"/>
        <w:rPr>
          <w:rFonts w:ascii="Arial" w:eastAsia="Arial" w:hAnsi="Arial" w:cs="Arial"/>
          <w:sz w:val="18"/>
          <w:szCs w:val="18"/>
          <w:lang w:val="pl-PL"/>
        </w:rPr>
      </w:pPr>
      <w:r w:rsidRPr="00472858">
        <w:rPr>
          <w:rFonts w:ascii="Arial" w:hAnsi="Arial"/>
          <w:position w:val="9"/>
          <w:sz w:val="12"/>
          <w:lang w:val="pl-PL"/>
        </w:rPr>
        <w:t xml:space="preserve">1 </w:t>
      </w:r>
      <w:r w:rsidRPr="00472858">
        <w:rPr>
          <w:rFonts w:ascii="Arial" w:hAnsi="Arial"/>
          <w:sz w:val="18"/>
          <w:lang w:val="pl-PL"/>
        </w:rPr>
        <w:t xml:space="preserve">Działania w rozdziale 5 Wytycznych nie są dedykowane bezpośrednio wyrównywaniu szans kobiet i mężczyzn, nie oznacza to jednak całkowitego wyłączenia przesłanki płci. Należy bowiem pamiętać o możliwości występowania dyskryminacji krzyżowej, czyli takiej w której występuje jednocześnie kilka przesłanek dyskryminujących   (np.   osoba   doświadcza   gorszego   traktowania   ze   względu   na   płeć   i        </w:t>
      </w:r>
      <w:r w:rsidRPr="00472858">
        <w:rPr>
          <w:rFonts w:ascii="Arial" w:hAnsi="Arial"/>
          <w:spacing w:val="6"/>
          <w:sz w:val="18"/>
          <w:lang w:val="pl-PL"/>
        </w:rPr>
        <w:t xml:space="preserve"> </w:t>
      </w:r>
      <w:r w:rsidRPr="00472858">
        <w:rPr>
          <w:rFonts w:ascii="Arial" w:hAnsi="Arial"/>
          <w:sz w:val="18"/>
          <w:lang w:val="pl-PL"/>
        </w:rPr>
        <w:t>posiadaną</w:t>
      </w:r>
    </w:p>
    <w:p w:rsidR="00D50DE8" w:rsidRPr="00472858" w:rsidRDefault="00D50DE8">
      <w:pPr>
        <w:jc w:val="both"/>
        <w:rPr>
          <w:rFonts w:ascii="Arial" w:eastAsia="Arial" w:hAnsi="Arial" w:cs="Arial"/>
          <w:sz w:val="18"/>
          <w:szCs w:val="18"/>
          <w:lang w:val="pl-PL"/>
        </w:rPr>
        <w:sectPr w:rsidR="00D50DE8" w:rsidRPr="00472858">
          <w:pgSz w:w="11900" w:h="16840"/>
          <w:pgMar w:top="1360" w:right="1300" w:bottom="1840" w:left="1300" w:header="0" w:footer="1644" w:gutter="0"/>
          <w:cols w:space="708"/>
        </w:sectPr>
      </w:pPr>
    </w:p>
    <w:p w:rsidR="00D50DE8" w:rsidRPr="00472858" w:rsidRDefault="00035054">
      <w:pPr>
        <w:pStyle w:val="Heading3"/>
        <w:spacing w:before="51" w:line="362" w:lineRule="auto"/>
        <w:ind w:left="835" w:right="278" w:firstLine="0"/>
        <w:rPr>
          <w:b w:val="0"/>
          <w:bCs w:val="0"/>
          <w:lang w:val="pl-PL"/>
        </w:rPr>
      </w:pPr>
      <w:r w:rsidRPr="00472858">
        <w:rPr>
          <w:lang w:val="pl-PL"/>
        </w:rPr>
        <w:lastRenderedPageBreak/>
        <w:t>działania na rzecz wyrównywania szans kobiet  i mężczyzn zostały wskazane    w ramach rozdziału</w:t>
      </w:r>
      <w:r w:rsidRPr="00472858">
        <w:rPr>
          <w:spacing w:val="-5"/>
          <w:lang w:val="pl-PL"/>
        </w:rPr>
        <w:t xml:space="preserve"> </w:t>
      </w:r>
      <w:r w:rsidRPr="00472858">
        <w:rPr>
          <w:lang w:val="pl-PL"/>
        </w:rPr>
        <w:t>6.</w:t>
      </w:r>
    </w:p>
    <w:p w:rsidR="00D50DE8" w:rsidRPr="00472858" w:rsidRDefault="00D50DE8">
      <w:pPr>
        <w:spacing w:before="7"/>
        <w:rPr>
          <w:rFonts w:ascii="Arial" w:eastAsia="Arial" w:hAnsi="Arial" w:cs="Arial"/>
          <w:b/>
          <w:bCs/>
          <w:sz w:val="17"/>
          <w:szCs w:val="17"/>
          <w:lang w:val="pl-PL"/>
        </w:rPr>
      </w:pPr>
    </w:p>
    <w:p w:rsidR="00D50DE8" w:rsidRPr="00472858" w:rsidRDefault="00035054">
      <w:pPr>
        <w:pStyle w:val="Akapitzlist"/>
        <w:numPr>
          <w:ilvl w:val="0"/>
          <w:numId w:val="22"/>
        </w:numPr>
        <w:tabs>
          <w:tab w:val="left" w:pos="837"/>
        </w:tabs>
        <w:spacing w:line="360" w:lineRule="auto"/>
        <w:ind w:right="105" w:hanging="360"/>
        <w:jc w:val="both"/>
        <w:rPr>
          <w:rFonts w:ascii="Arial" w:eastAsia="Arial" w:hAnsi="Arial" w:cs="Arial"/>
          <w:lang w:val="pl-PL"/>
        </w:rPr>
      </w:pPr>
      <w:r w:rsidRPr="00472858">
        <w:rPr>
          <w:rFonts w:ascii="Arial" w:eastAsia="Arial" w:hAnsi="Arial" w:cs="Arial"/>
          <w:lang w:val="pl-PL"/>
        </w:rPr>
        <w:t>Dyskryminacja – jakiekolwiek różnicowanie, wykluczanie lub ograniczanie ze względu na jakiekolwiek przesłanki (np. wiek, niepełnosprawność, płeć, rasę, orientację seksualną, pochodzenie etniczne, religię lub światopogląd itp.), którego celem lub skutkiem jest naruszenie lub zniweczenie uznania, korzystania lub wykonywania wszelkich praw człowieka i podstawowych wolności w dziedzinie polityki, gospodarki, społecznej, kulturalnej, obywatelskiej lub w jakiejkolwiek innej, na zasadzie równości z innymi osobami. Wyróżnia się różne rodzaje dyskryminacji, m.in. pośrednią, bezpośrednią, wielokrotną, w tym krzyżową, indywidualną, instytucjonalną, strukturalną.</w:t>
      </w:r>
    </w:p>
    <w:p w:rsidR="00D50DE8" w:rsidRPr="00472858" w:rsidRDefault="00D50DE8">
      <w:pPr>
        <w:spacing w:before="7"/>
        <w:rPr>
          <w:rFonts w:ascii="Arial" w:eastAsia="Arial" w:hAnsi="Arial" w:cs="Arial"/>
          <w:sz w:val="17"/>
          <w:szCs w:val="17"/>
          <w:lang w:val="pl-PL"/>
        </w:rPr>
      </w:pPr>
    </w:p>
    <w:p w:rsidR="00D50DE8" w:rsidRPr="00472858" w:rsidRDefault="00035054">
      <w:pPr>
        <w:pStyle w:val="Akapitzlist"/>
        <w:numPr>
          <w:ilvl w:val="0"/>
          <w:numId w:val="22"/>
        </w:numPr>
        <w:tabs>
          <w:tab w:val="left" w:pos="837"/>
        </w:tabs>
        <w:spacing w:line="360" w:lineRule="auto"/>
        <w:ind w:right="106" w:hanging="360"/>
        <w:jc w:val="both"/>
        <w:rPr>
          <w:rFonts w:ascii="Arial" w:eastAsia="Arial" w:hAnsi="Arial" w:cs="Arial"/>
          <w:lang w:val="pl-PL"/>
        </w:rPr>
      </w:pPr>
      <w:r w:rsidRPr="00472858">
        <w:rPr>
          <w:rFonts w:ascii="Arial" w:eastAsia="Arial" w:hAnsi="Arial" w:cs="Arial"/>
          <w:lang w:val="pl-PL"/>
        </w:rPr>
        <w:t>Dyskryminacja ze względu na niepełnosprawność – jakiekolwiek różnicowanie, wykluczanie lub ograniczanie ze względu na niepełnosprawność, którego celem lub skutkiem jest naruszenie lub zniweczenie uznania, korzystania lub wykonywania wszelkich praw człowieka i podstawowych wolności w dziedzinie polityki, gospodarki, społecznej, kulturalnej, obywatelskiej lub w jakiejkolwiek innej, na zasadzie równości z innymi osobami. Obejmuje to wszelkie przejawy dyskryminacji, w tym odmowę racjonalnego</w:t>
      </w:r>
      <w:r w:rsidRPr="00472858">
        <w:rPr>
          <w:rFonts w:ascii="Arial" w:eastAsia="Arial" w:hAnsi="Arial" w:cs="Arial"/>
          <w:spacing w:val="-13"/>
          <w:lang w:val="pl-PL"/>
        </w:rPr>
        <w:t xml:space="preserve"> </w:t>
      </w:r>
      <w:r w:rsidRPr="00472858">
        <w:rPr>
          <w:rFonts w:ascii="Arial" w:eastAsia="Arial" w:hAnsi="Arial" w:cs="Arial"/>
          <w:lang w:val="pl-PL"/>
        </w:rPr>
        <w:t>usprawnienia.</w:t>
      </w:r>
    </w:p>
    <w:p w:rsidR="00D50DE8" w:rsidRPr="00472858" w:rsidRDefault="00D50DE8">
      <w:pPr>
        <w:spacing w:before="7"/>
        <w:rPr>
          <w:rFonts w:ascii="Arial" w:eastAsia="Arial" w:hAnsi="Arial" w:cs="Arial"/>
          <w:sz w:val="17"/>
          <w:szCs w:val="17"/>
          <w:lang w:val="pl-PL"/>
        </w:rPr>
      </w:pPr>
    </w:p>
    <w:p w:rsidR="00D50DE8" w:rsidRPr="00472858" w:rsidRDefault="00035054">
      <w:pPr>
        <w:pStyle w:val="Akapitzlist"/>
        <w:numPr>
          <w:ilvl w:val="0"/>
          <w:numId w:val="22"/>
        </w:numPr>
        <w:tabs>
          <w:tab w:val="left" w:pos="837"/>
        </w:tabs>
        <w:spacing w:line="360" w:lineRule="auto"/>
        <w:ind w:right="106" w:hanging="360"/>
        <w:jc w:val="both"/>
        <w:rPr>
          <w:rFonts w:ascii="Arial" w:eastAsia="Arial" w:hAnsi="Arial" w:cs="Arial"/>
          <w:lang w:val="pl-PL"/>
        </w:rPr>
      </w:pPr>
      <w:r w:rsidRPr="00472858">
        <w:rPr>
          <w:rFonts w:ascii="Arial" w:eastAsia="Arial" w:hAnsi="Arial" w:cs="Arial"/>
          <w:lang w:val="pl-PL"/>
        </w:rPr>
        <w:t xml:space="preserve">Opis dostępności inwestycji – opis inwestycji infrastrukturalnej pod kątem sposobu udostępnienia jej dla osób z </w:t>
      </w:r>
      <w:proofErr w:type="spellStart"/>
      <w:r w:rsidRPr="00472858">
        <w:rPr>
          <w:rFonts w:ascii="Arial" w:eastAsia="Arial" w:hAnsi="Arial" w:cs="Arial"/>
          <w:lang w:val="pl-PL"/>
        </w:rPr>
        <w:t>niepełnosprawnościami</w:t>
      </w:r>
      <w:proofErr w:type="spellEnd"/>
      <w:r w:rsidRPr="00472858">
        <w:rPr>
          <w:rFonts w:ascii="Arial" w:eastAsia="Arial" w:hAnsi="Arial" w:cs="Arial"/>
          <w:lang w:val="pl-PL"/>
        </w:rPr>
        <w:t xml:space="preserve"> w zakresie dostosowania do warunków użytkowania przez osoby o zróżnicowanych potrzebach, w szczególności  w zakresie mobilności, percepcji, sprawności sensorycznej, komunikowania</w:t>
      </w:r>
      <w:r w:rsidRPr="00472858">
        <w:rPr>
          <w:rFonts w:ascii="Arial" w:eastAsia="Arial" w:hAnsi="Arial" w:cs="Arial"/>
          <w:spacing w:val="-28"/>
          <w:lang w:val="pl-PL"/>
        </w:rPr>
        <w:t xml:space="preserve"> </w:t>
      </w:r>
      <w:r w:rsidRPr="00472858">
        <w:rPr>
          <w:rFonts w:ascii="Arial" w:eastAsia="Arial" w:hAnsi="Arial" w:cs="Arial"/>
          <w:lang w:val="pl-PL"/>
        </w:rPr>
        <w:t>się.</w:t>
      </w:r>
    </w:p>
    <w:p w:rsidR="00D50DE8" w:rsidRPr="00472858" w:rsidRDefault="00D50DE8">
      <w:pPr>
        <w:spacing w:before="7"/>
        <w:rPr>
          <w:rFonts w:ascii="Arial" w:eastAsia="Arial" w:hAnsi="Arial" w:cs="Arial"/>
          <w:sz w:val="17"/>
          <w:szCs w:val="17"/>
          <w:lang w:val="pl-PL"/>
        </w:rPr>
      </w:pPr>
    </w:p>
    <w:p w:rsidR="00D50DE8" w:rsidRPr="00472858" w:rsidRDefault="00035054">
      <w:pPr>
        <w:pStyle w:val="Akapitzlist"/>
        <w:numPr>
          <w:ilvl w:val="0"/>
          <w:numId w:val="22"/>
        </w:numPr>
        <w:tabs>
          <w:tab w:val="left" w:pos="837"/>
        </w:tabs>
        <w:spacing w:line="360" w:lineRule="auto"/>
        <w:ind w:right="106" w:hanging="360"/>
        <w:jc w:val="both"/>
        <w:rPr>
          <w:rFonts w:ascii="Arial" w:eastAsia="Arial" w:hAnsi="Arial" w:cs="Arial"/>
          <w:lang w:val="pl-PL"/>
        </w:rPr>
      </w:pPr>
      <w:r w:rsidRPr="00472858">
        <w:rPr>
          <w:rFonts w:ascii="Arial" w:eastAsia="Arial" w:hAnsi="Arial" w:cs="Arial"/>
          <w:lang w:val="pl-PL"/>
        </w:rPr>
        <w:t xml:space="preserve">Dostępność – właściwość środowiska fizycznego, transportu, technologii i systemów informacyjno-komunikacyjnych   oraz    towarów    i    usług,    pozwalająca    osobom z </w:t>
      </w:r>
      <w:proofErr w:type="spellStart"/>
      <w:r w:rsidRPr="00472858">
        <w:rPr>
          <w:rFonts w:ascii="Arial" w:eastAsia="Arial" w:hAnsi="Arial" w:cs="Arial"/>
          <w:lang w:val="pl-PL"/>
        </w:rPr>
        <w:t>niepełnosprawnościami</w:t>
      </w:r>
      <w:proofErr w:type="spellEnd"/>
      <w:r w:rsidRPr="00472858">
        <w:rPr>
          <w:rFonts w:ascii="Arial" w:eastAsia="Arial" w:hAnsi="Arial" w:cs="Arial"/>
          <w:lang w:val="pl-PL"/>
        </w:rPr>
        <w:t xml:space="preserve"> na korzystanie z nich na zasadzie równości z innymi osobami.  Dostępność  jest  warunkiem  wstępnym  prowadzenia  przez  wiele  osób  z </w:t>
      </w:r>
      <w:proofErr w:type="spellStart"/>
      <w:r w:rsidRPr="00472858">
        <w:rPr>
          <w:rFonts w:ascii="Arial" w:eastAsia="Arial" w:hAnsi="Arial" w:cs="Arial"/>
          <w:lang w:val="pl-PL"/>
        </w:rPr>
        <w:t>niepełnosprawnościami</w:t>
      </w:r>
      <w:proofErr w:type="spellEnd"/>
      <w:r w:rsidRPr="00472858">
        <w:rPr>
          <w:rFonts w:ascii="Arial" w:eastAsia="Arial" w:hAnsi="Arial" w:cs="Arial"/>
          <w:lang w:val="pl-PL"/>
        </w:rPr>
        <w:t xml:space="preserve"> niezależnego życia  i uczestniczenia  w życiu społecznym    i gospodarczym. Dostępność może być zapewniona przede wszystkim dzięki stosowaniu koncepcji uniwersalnego projektowania, a także poprzez usuwanie istniejących barier oraz stosowanie mechanizmu racjonalnych usprawnień, w tym technologii i urządzeń kompensacyjnych dla osób z</w:t>
      </w:r>
      <w:r w:rsidRPr="00472858">
        <w:rPr>
          <w:rFonts w:ascii="Arial" w:eastAsia="Arial" w:hAnsi="Arial" w:cs="Arial"/>
          <w:spacing w:val="-26"/>
          <w:lang w:val="pl-PL"/>
        </w:rPr>
        <w:t xml:space="preserve"> </w:t>
      </w:r>
      <w:proofErr w:type="spellStart"/>
      <w:r w:rsidRPr="00472858">
        <w:rPr>
          <w:rFonts w:ascii="Arial" w:eastAsia="Arial" w:hAnsi="Arial" w:cs="Arial"/>
          <w:lang w:val="pl-PL"/>
        </w:rPr>
        <w:t>niepełnosprawnościami</w:t>
      </w:r>
      <w:proofErr w:type="spellEnd"/>
      <w:r w:rsidRPr="00472858">
        <w:rPr>
          <w:rFonts w:ascii="Arial" w:eastAsia="Arial" w:hAnsi="Arial" w:cs="Arial"/>
          <w:lang w:val="pl-PL"/>
        </w:rPr>
        <w:t>.</w:t>
      </w:r>
    </w:p>
    <w:p w:rsidR="00D50DE8" w:rsidRPr="00472858" w:rsidRDefault="00D50DE8">
      <w:pPr>
        <w:spacing w:before="10"/>
        <w:rPr>
          <w:rFonts w:ascii="Arial" w:eastAsia="Arial" w:hAnsi="Arial" w:cs="Arial"/>
          <w:sz w:val="17"/>
          <w:szCs w:val="17"/>
          <w:lang w:val="pl-PL"/>
        </w:rPr>
      </w:pPr>
      <w:r w:rsidRPr="00472858">
        <w:rPr>
          <w:lang w:val="pl-PL"/>
        </w:rPr>
        <w:pict>
          <v:group id="_x0000_s1066" style="position:absolute;margin-left:70.8pt;margin-top:11.5pt;width:453.6pt;height:.1pt;z-index:251648512;mso-wrap-distance-left:0;mso-wrap-distance-right:0;mso-position-horizontal-relative:page" coordorigin="1416,230" coordsize="9072,2">
            <v:shape id="_x0000_s1067" style="position:absolute;left:1416;top:230;width:9072;height:2" coordorigin="1416,230" coordsize="9072,0" path="m1416,230r9072,e" filled="f" strokeweight=".6pt">
              <v:path arrowok="t"/>
            </v:shape>
            <w10:wrap type="topAndBottom" anchorx="page"/>
          </v:group>
        </w:pict>
      </w:r>
    </w:p>
    <w:p w:rsidR="00D50DE8" w:rsidRPr="00472858" w:rsidRDefault="00035054">
      <w:pPr>
        <w:spacing w:before="63"/>
        <w:ind w:left="115" w:right="278"/>
        <w:rPr>
          <w:rFonts w:ascii="Arial" w:eastAsia="Arial" w:hAnsi="Arial" w:cs="Arial"/>
          <w:sz w:val="18"/>
          <w:szCs w:val="18"/>
          <w:lang w:val="pl-PL"/>
        </w:rPr>
      </w:pPr>
      <w:r w:rsidRPr="00472858">
        <w:rPr>
          <w:rFonts w:ascii="Arial" w:hAnsi="Arial"/>
          <w:sz w:val="18"/>
          <w:lang w:val="pl-PL"/>
        </w:rPr>
        <w:t>niepełnosprawność). W takiej sytuacji należy dołożyć wszelkich starań,  aby  zredukować  dyskryminujący charakter</w:t>
      </w:r>
      <w:r w:rsidRPr="00472858">
        <w:rPr>
          <w:rFonts w:ascii="Arial" w:hAnsi="Arial"/>
          <w:spacing w:val="-7"/>
          <w:sz w:val="18"/>
          <w:lang w:val="pl-PL"/>
        </w:rPr>
        <w:t xml:space="preserve"> </w:t>
      </w:r>
      <w:r w:rsidRPr="00472858">
        <w:rPr>
          <w:rFonts w:ascii="Arial" w:hAnsi="Arial"/>
          <w:sz w:val="18"/>
          <w:lang w:val="pl-PL"/>
        </w:rPr>
        <w:t>działań</w:t>
      </w:r>
      <w:r w:rsidRPr="00472858">
        <w:rPr>
          <w:rFonts w:ascii="Arial" w:hAnsi="Arial"/>
          <w:spacing w:val="-5"/>
          <w:sz w:val="18"/>
          <w:lang w:val="pl-PL"/>
        </w:rPr>
        <w:t xml:space="preserve"> </w:t>
      </w:r>
      <w:r w:rsidRPr="00472858">
        <w:rPr>
          <w:rFonts w:ascii="Arial" w:hAnsi="Arial"/>
          <w:sz w:val="18"/>
          <w:lang w:val="pl-PL"/>
        </w:rPr>
        <w:t>podjętych</w:t>
      </w:r>
      <w:r w:rsidRPr="00472858">
        <w:rPr>
          <w:rFonts w:ascii="Arial" w:hAnsi="Arial"/>
          <w:spacing w:val="-5"/>
          <w:sz w:val="18"/>
          <w:lang w:val="pl-PL"/>
        </w:rPr>
        <w:t xml:space="preserve"> </w:t>
      </w:r>
      <w:r w:rsidRPr="00472858">
        <w:rPr>
          <w:rFonts w:ascii="Arial" w:hAnsi="Arial"/>
          <w:sz w:val="18"/>
          <w:lang w:val="pl-PL"/>
        </w:rPr>
        <w:t>lub</w:t>
      </w:r>
      <w:r w:rsidRPr="00472858">
        <w:rPr>
          <w:rFonts w:ascii="Arial" w:hAnsi="Arial"/>
          <w:spacing w:val="-5"/>
          <w:sz w:val="18"/>
          <w:lang w:val="pl-PL"/>
        </w:rPr>
        <w:t xml:space="preserve"> </w:t>
      </w:r>
      <w:r w:rsidRPr="00472858">
        <w:rPr>
          <w:rFonts w:ascii="Arial" w:hAnsi="Arial"/>
          <w:sz w:val="18"/>
          <w:lang w:val="pl-PL"/>
        </w:rPr>
        <w:t>realizowanych</w:t>
      </w:r>
      <w:r w:rsidRPr="00472858">
        <w:rPr>
          <w:rFonts w:ascii="Arial" w:hAnsi="Arial"/>
          <w:spacing w:val="-5"/>
          <w:sz w:val="18"/>
          <w:lang w:val="pl-PL"/>
        </w:rPr>
        <w:t xml:space="preserve"> </w:t>
      </w:r>
      <w:r w:rsidRPr="00472858">
        <w:rPr>
          <w:rFonts w:ascii="Arial" w:hAnsi="Arial"/>
          <w:sz w:val="18"/>
          <w:lang w:val="pl-PL"/>
        </w:rPr>
        <w:t>z</w:t>
      </w:r>
      <w:r w:rsidRPr="00472858">
        <w:rPr>
          <w:rFonts w:ascii="Arial" w:hAnsi="Arial"/>
          <w:spacing w:val="-6"/>
          <w:sz w:val="18"/>
          <w:lang w:val="pl-PL"/>
        </w:rPr>
        <w:t xml:space="preserve"> </w:t>
      </w:r>
      <w:r w:rsidRPr="00472858">
        <w:rPr>
          <w:rFonts w:ascii="Arial" w:hAnsi="Arial"/>
          <w:sz w:val="18"/>
          <w:lang w:val="pl-PL"/>
        </w:rPr>
        <w:t>wykorzystaniem</w:t>
      </w:r>
      <w:r w:rsidRPr="00472858">
        <w:rPr>
          <w:rFonts w:ascii="Arial" w:hAnsi="Arial"/>
          <w:spacing w:val="-6"/>
          <w:sz w:val="18"/>
          <w:lang w:val="pl-PL"/>
        </w:rPr>
        <w:t xml:space="preserve"> </w:t>
      </w:r>
      <w:r w:rsidRPr="00472858">
        <w:rPr>
          <w:rFonts w:ascii="Arial" w:hAnsi="Arial"/>
          <w:sz w:val="18"/>
          <w:lang w:val="pl-PL"/>
        </w:rPr>
        <w:t>funduszy</w:t>
      </w:r>
      <w:r w:rsidRPr="00472858">
        <w:rPr>
          <w:rFonts w:ascii="Arial" w:hAnsi="Arial"/>
          <w:spacing w:val="-6"/>
          <w:sz w:val="18"/>
          <w:lang w:val="pl-PL"/>
        </w:rPr>
        <w:t xml:space="preserve"> </w:t>
      </w:r>
      <w:r w:rsidRPr="00472858">
        <w:rPr>
          <w:rFonts w:ascii="Arial" w:hAnsi="Arial"/>
          <w:sz w:val="18"/>
          <w:lang w:val="pl-PL"/>
        </w:rPr>
        <w:t>strukturalnych.</w:t>
      </w:r>
    </w:p>
    <w:p w:rsidR="00D50DE8" w:rsidRPr="00472858" w:rsidRDefault="00D50DE8">
      <w:pPr>
        <w:rPr>
          <w:rFonts w:ascii="Arial" w:eastAsia="Arial" w:hAnsi="Arial" w:cs="Arial"/>
          <w:sz w:val="18"/>
          <w:szCs w:val="18"/>
          <w:lang w:val="pl-PL"/>
        </w:rPr>
        <w:sectPr w:rsidR="00D50DE8" w:rsidRPr="00472858">
          <w:pgSz w:w="11900" w:h="16840"/>
          <w:pgMar w:top="1360" w:right="1300" w:bottom="1840" w:left="1300" w:header="0" w:footer="1644" w:gutter="0"/>
          <w:cols w:space="708"/>
        </w:sectPr>
      </w:pPr>
    </w:p>
    <w:p w:rsidR="00D50DE8" w:rsidRPr="00472858" w:rsidRDefault="00035054">
      <w:pPr>
        <w:pStyle w:val="Akapitzlist"/>
        <w:numPr>
          <w:ilvl w:val="0"/>
          <w:numId w:val="22"/>
        </w:numPr>
        <w:tabs>
          <w:tab w:val="left" w:pos="837"/>
        </w:tabs>
        <w:spacing w:before="53" w:line="360" w:lineRule="auto"/>
        <w:ind w:right="106" w:hanging="360"/>
        <w:jc w:val="both"/>
        <w:rPr>
          <w:rFonts w:ascii="Arial" w:eastAsia="Arial" w:hAnsi="Arial" w:cs="Arial"/>
          <w:lang w:val="pl-PL"/>
        </w:rPr>
      </w:pPr>
      <w:r w:rsidRPr="00472858">
        <w:rPr>
          <w:rFonts w:ascii="Arial" w:eastAsia="Arial" w:hAnsi="Arial" w:cs="Arial"/>
          <w:lang w:val="pl-PL"/>
        </w:rPr>
        <w:lastRenderedPageBreak/>
        <w:t xml:space="preserve">Koncepcja uniwersalnego projektowania – projektowanie produktów, środowiska, programów i usług w taki sposób, by były użyteczne dla wszystkich, w możliwie największym stopniu, bez potrzeby adaptacji lub specjalistycznego projektowania. Uniwersalne projektowanie nie wyklucza możliwości zapewniania dodatkowych udogodnień dla szczególnych grup osób z </w:t>
      </w:r>
      <w:proofErr w:type="spellStart"/>
      <w:r w:rsidRPr="00472858">
        <w:rPr>
          <w:rFonts w:ascii="Arial" w:eastAsia="Arial" w:hAnsi="Arial" w:cs="Arial"/>
          <w:lang w:val="pl-PL"/>
        </w:rPr>
        <w:t>niepełnosprawnościami</w:t>
      </w:r>
      <w:proofErr w:type="spellEnd"/>
      <w:r w:rsidRPr="00472858">
        <w:rPr>
          <w:rFonts w:ascii="Arial" w:eastAsia="Arial" w:hAnsi="Arial" w:cs="Arial"/>
          <w:lang w:val="pl-PL"/>
        </w:rPr>
        <w:t>, jeżeli jest to potrzebne.</w:t>
      </w:r>
    </w:p>
    <w:p w:rsidR="00D50DE8" w:rsidRPr="00472858" w:rsidRDefault="00D50DE8">
      <w:pPr>
        <w:spacing w:before="7"/>
        <w:rPr>
          <w:rFonts w:ascii="Arial" w:eastAsia="Arial" w:hAnsi="Arial" w:cs="Arial"/>
          <w:sz w:val="17"/>
          <w:szCs w:val="17"/>
          <w:lang w:val="pl-PL"/>
        </w:rPr>
      </w:pPr>
    </w:p>
    <w:p w:rsidR="00D50DE8" w:rsidRPr="00472858" w:rsidRDefault="00035054">
      <w:pPr>
        <w:pStyle w:val="Akapitzlist"/>
        <w:numPr>
          <w:ilvl w:val="0"/>
          <w:numId w:val="22"/>
        </w:numPr>
        <w:tabs>
          <w:tab w:val="left" w:pos="837"/>
        </w:tabs>
        <w:spacing w:line="360" w:lineRule="auto"/>
        <w:ind w:right="104" w:hanging="360"/>
        <w:jc w:val="both"/>
        <w:rPr>
          <w:rFonts w:ascii="Arial" w:eastAsia="Arial" w:hAnsi="Arial" w:cs="Arial"/>
          <w:lang w:val="pl-PL"/>
        </w:rPr>
      </w:pPr>
      <w:r w:rsidRPr="00472858">
        <w:rPr>
          <w:rFonts w:ascii="Arial" w:eastAsia="Arial" w:hAnsi="Arial" w:cs="Arial"/>
          <w:lang w:val="pl-PL"/>
        </w:rPr>
        <w:t xml:space="preserve">Mechanizm racjonalnych usprawnień – konieczne i odpowiednie zmiany oraz dostosowania, nienakładające nieproporcjonalnego lub nadmiernego obciążenia, rozpatrywane osobno dla każdego konkretnego przypadku, w celu zapewnienia osobom z </w:t>
      </w:r>
      <w:proofErr w:type="spellStart"/>
      <w:r w:rsidRPr="00472858">
        <w:rPr>
          <w:rFonts w:ascii="Arial" w:eastAsia="Arial" w:hAnsi="Arial" w:cs="Arial"/>
          <w:lang w:val="pl-PL"/>
        </w:rPr>
        <w:t>niepełnosprawnościami</w:t>
      </w:r>
      <w:proofErr w:type="spellEnd"/>
      <w:r w:rsidRPr="00472858">
        <w:rPr>
          <w:rFonts w:ascii="Arial" w:eastAsia="Arial" w:hAnsi="Arial" w:cs="Arial"/>
          <w:lang w:val="pl-PL"/>
        </w:rPr>
        <w:t xml:space="preserve"> możliwości korzystania z wszelkich praw człowieka i podstawowych wolności oraz ich wykonywania na zasadzie równości z innymi osobami.</w:t>
      </w:r>
    </w:p>
    <w:p w:rsidR="00D50DE8" w:rsidRPr="00472858" w:rsidRDefault="00D50DE8">
      <w:pPr>
        <w:spacing w:before="7"/>
        <w:rPr>
          <w:rFonts w:ascii="Arial" w:eastAsia="Arial" w:hAnsi="Arial" w:cs="Arial"/>
          <w:sz w:val="17"/>
          <w:szCs w:val="17"/>
          <w:lang w:val="pl-PL"/>
        </w:rPr>
      </w:pPr>
    </w:p>
    <w:p w:rsidR="00D50DE8" w:rsidRPr="00472858" w:rsidRDefault="00035054">
      <w:pPr>
        <w:pStyle w:val="Akapitzlist"/>
        <w:numPr>
          <w:ilvl w:val="0"/>
          <w:numId w:val="22"/>
        </w:numPr>
        <w:tabs>
          <w:tab w:val="left" w:pos="837"/>
        </w:tabs>
        <w:spacing w:line="360" w:lineRule="auto"/>
        <w:ind w:right="106" w:hanging="360"/>
        <w:jc w:val="both"/>
        <w:rPr>
          <w:rFonts w:ascii="Arial" w:eastAsia="Arial" w:hAnsi="Arial" w:cs="Arial"/>
          <w:lang w:val="pl-PL"/>
        </w:rPr>
      </w:pPr>
      <w:r w:rsidRPr="00472858">
        <w:rPr>
          <w:rFonts w:ascii="Arial" w:eastAsia="Arial" w:hAnsi="Arial" w:cs="Arial"/>
          <w:lang w:val="pl-PL"/>
        </w:rPr>
        <w:t>Język łatwy – sposób prezentowania informacji w sposób przystępny dla odbiorców   o różnorodnych potrzebach. To język łatwy do czytania i zrozumienia, prosty w treści  i formie. Ma zastosowanie do różnych rodzajów informacji: pisanej (w tym do ilustracji), elektronicznej, video i audio oraz do różnych kategorii odbiorców (np. osób niedowidzących, osób niedosłyszących, osób z niepełnosprawnością</w:t>
      </w:r>
      <w:r w:rsidRPr="00472858">
        <w:rPr>
          <w:rFonts w:ascii="Arial" w:eastAsia="Arial" w:hAnsi="Arial" w:cs="Arial"/>
          <w:spacing w:val="-30"/>
          <w:lang w:val="pl-PL"/>
        </w:rPr>
        <w:t xml:space="preserve"> </w:t>
      </w:r>
      <w:r w:rsidRPr="00472858">
        <w:rPr>
          <w:rFonts w:ascii="Arial" w:eastAsia="Arial" w:hAnsi="Arial" w:cs="Arial"/>
          <w:lang w:val="pl-PL"/>
        </w:rPr>
        <w:t>intelektualną).</w:t>
      </w:r>
    </w:p>
    <w:p w:rsidR="00D50DE8" w:rsidRPr="00472858" w:rsidRDefault="00D50DE8">
      <w:pPr>
        <w:spacing w:before="7"/>
        <w:rPr>
          <w:rFonts w:ascii="Arial" w:eastAsia="Arial" w:hAnsi="Arial" w:cs="Arial"/>
          <w:sz w:val="17"/>
          <w:szCs w:val="17"/>
          <w:lang w:val="pl-PL"/>
        </w:rPr>
      </w:pPr>
    </w:p>
    <w:p w:rsidR="00D50DE8" w:rsidRPr="00472858" w:rsidRDefault="00035054">
      <w:pPr>
        <w:pStyle w:val="Akapitzlist"/>
        <w:numPr>
          <w:ilvl w:val="0"/>
          <w:numId w:val="22"/>
        </w:numPr>
        <w:tabs>
          <w:tab w:val="left" w:pos="837"/>
        </w:tabs>
        <w:spacing w:line="360" w:lineRule="auto"/>
        <w:ind w:right="105" w:hanging="360"/>
        <w:jc w:val="both"/>
        <w:rPr>
          <w:rFonts w:ascii="Arial" w:eastAsia="Arial" w:hAnsi="Arial" w:cs="Arial"/>
          <w:lang w:val="pl-PL"/>
        </w:rPr>
      </w:pPr>
      <w:r w:rsidRPr="00472858">
        <w:rPr>
          <w:rFonts w:ascii="Arial" w:eastAsia="Arial" w:hAnsi="Arial" w:cs="Arial"/>
          <w:lang w:val="pl-PL"/>
        </w:rPr>
        <w:t>Podwójne podejście (</w:t>
      </w:r>
      <w:r w:rsidRPr="00472858">
        <w:rPr>
          <w:rFonts w:ascii="Arial" w:eastAsia="Arial" w:hAnsi="Arial" w:cs="Arial"/>
          <w:i/>
          <w:lang w:val="pl-PL"/>
        </w:rPr>
        <w:t xml:space="preserve">dual </w:t>
      </w:r>
      <w:proofErr w:type="spellStart"/>
      <w:r w:rsidRPr="00472858">
        <w:rPr>
          <w:rFonts w:ascii="Arial" w:eastAsia="Arial" w:hAnsi="Arial" w:cs="Arial"/>
          <w:i/>
          <w:lang w:val="pl-PL"/>
        </w:rPr>
        <w:t>approach</w:t>
      </w:r>
      <w:proofErr w:type="spellEnd"/>
      <w:r w:rsidRPr="00472858">
        <w:rPr>
          <w:rFonts w:ascii="Arial" w:eastAsia="Arial" w:hAnsi="Arial" w:cs="Arial"/>
          <w:i/>
          <w:lang w:val="pl-PL"/>
        </w:rPr>
        <w:t xml:space="preserve">) </w:t>
      </w:r>
      <w:r w:rsidRPr="00472858">
        <w:rPr>
          <w:rFonts w:ascii="Arial" w:eastAsia="Arial" w:hAnsi="Arial" w:cs="Arial"/>
          <w:lang w:val="pl-PL"/>
        </w:rPr>
        <w:t>– oznacza podejście, w ramach którego z jednej strony na poziomie PO są zaplanowane priorytety inwestycyjne, które zawierają specjalne działania (</w:t>
      </w:r>
      <w:proofErr w:type="spellStart"/>
      <w:r w:rsidRPr="00472858">
        <w:rPr>
          <w:rFonts w:ascii="Arial" w:eastAsia="Arial" w:hAnsi="Arial" w:cs="Arial"/>
          <w:i/>
          <w:lang w:val="pl-PL"/>
        </w:rPr>
        <w:t>specific</w:t>
      </w:r>
      <w:proofErr w:type="spellEnd"/>
      <w:r w:rsidRPr="00472858">
        <w:rPr>
          <w:rFonts w:ascii="Arial" w:eastAsia="Arial" w:hAnsi="Arial" w:cs="Arial"/>
          <w:i/>
          <w:lang w:val="pl-PL"/>
        </w:rPr>
        <w:t xml:space="preserve"> </w:t>
      </w:r>
      <w:proofErr w:type="spellStart"/>
      <w:r w:rsidRPr="00472858">
        <w:rPr>
          <w:rFonts w:ascii="Arial" w:eastAsia="Arial" w:hAnsi="Arial" w:cs="Arial"/>
          <w:i/>
          <w:lang w:val="pl-PL"/>
        </w:rPr>
        <w:t>actions</w:t>
      </w:r>
      <w:proofErr w:type="spellEnd"/>
      <w:r w:rsidRPr="00472858">
        <w:rPr>
          <w:rFonts w:ascii="Arial" w:eastAsia="Arial" w:hAnsi="Arial" w:cs="Arial"/>
          <w:lang w:val="pl-PL"/>
        </w:rPr>
        <w:t xml:space="preserve">) adresowane do osób narażonych na dyskryminację w  związku  z  ich  gorszą  sytuacją  w  danym  obszarze  wsparcia  (np. w edukacji, sektorze ochrony zdrowia, </w:t>
      </w:r>
      <w:proofErr w:type="spellStart"/>
      <w:r w:rsidRPr="00472858">
        <w:rPr>
          <w:rFonts w:ascii="Arial" w:eastAsia="Arial" w:hAnsi="Arial" w:cs="Arial"/>
          <w:lang w:val="pl-PL"/>
        </w:rPr>
        <w:t>B+R</w:t>
      </w:r>
      <w:proofErr w:type="spellEnd"/>
      <w:r w:rsidRPr="00472858">
        <w:rPr>
          <w:rFonts w:ascii="Arial" w:eastAsia="Arial" w:hAnsi="Arial" w:cs="Arial"/>
          <w:lang w:val="pl-PL"/>
        </w:rPr>
        <w:t xml:space="preserve"> – przykładowo Priorytet Inwestycyjny 8iv.   wskazany  w  Umowie  Partnerstwa  dotyczący   wyrównywania  szans  kobiet    i mężczyzn na rynku pracy). Z drugiej strony natomiast podejście to oznacza, że równość szans jest uwzględniana horyzontalnie (</w:t>
      </w:r>
      <w:proofErr w:type="spellStart"/>
      <w:r w:rsidRPr="00472858">
        <w:rPr>
          <w:rFonts w:ascii="Arial" w:eastAsia="Arial" w:hAnsi="Arial" w:cs="Arial"/>
          <w:i/>
          <w:lang w:val="pl-PL"/>
        </w:rPr>
        <w:t>horizontal</w:t>
      </w:r>
      <w:proofErr w:type="spellEnd"/>
      <w:r w:rsidRPr="00472858">
        <w:rPr>
          <w:rFonts w:ascii="Arial" w:eastAsia="Arial" w:hAnsi="Arial" w:cs="Arial"/>
          <w:i/>
          <w:lang w:val="pl-PL"/>
        </w:rPr>
        <w:t xml:space="preserve"> </w:t>
      </w:r>
      <w:proofErr w:type="spellStart"/>
      <w:r w:rsidRPr="00472858">
        <w:rPr>
          <w:rFonts w:ascii="Arial" w:eastAsia="Arial" w:hAnsi="Arial" w:cs="Arial"/>
          <w:i/>
          <w:lang w:val="pl-PL"/>
        </w:rPr>
        <w:t>issues</w:t>
      </w:r>
      <w:proofErr w:type="spellEnd"/>
      <w:r w:rsidRPr="00472858">
        <w:rPr>
          <w:rFonts w:ascii="Arial" w:eastAsia="Arial" w:hAnsi="Arial" w:cs="Arial"/>
          <w:lang w:val="pl-PL"/>
        </w:rPr>
        <w:t>) na każdym etapie wdrażania   PO   (programowania,   monitorowania,   kontroli,   ewaluacji,   informacji  i promocji itd.), w tym również poprzez działania podejmowane w innych niż te dotyczące równości szans priorytetach</w:t>
      </w:r>
      <w:r w:rsidRPr="00472858">
        <w:rPr>
          <w:rFonts w:ascii="Arial" w:eastAsia="Arial" w:hAnsi="Arial" w:cs="Arial"/>
          <w:spacing w:val="-20"/>
          <w:lang w:val="pl-PL"/>
        </w:rPr>
        <w:t xml:space="preserve"> </w:t>
      </w:r>
      <w:r w:rsidRPr="00472858">
        <w:rPr>
          <w:rFonts w:ascii="Arial" w:eastAsia="Arial" w:hAnsi="Arial" w:cs="Arial"/>
          <w:lang w:val="pl-PL"/>
        </w:rPr>
        <w:t>inwestycyjnych.</w:t>
      </w:r>
    </w:p>
    <w:p w:rsidR="00D50DE8" w:rsidRPr="00472858" w:rsidRDefault="00035054">
      <w:pPr>
        <w:pStyle w:val="Akapitzlist"/>
        <w:numPr>
          <w:ilvl w:val="0"/>
          <w:numId w:val="22"/>
        </w:numPr>
        <w:tabs>
          <w:tab w:val="left" w:pos="897"/>
        </w:tabs>
        <w:spacing w:before="180" w:line="355" w:lineRule="auto"/>
        <w:ind w:right="107" w:hanging="360"/>
        <w:jc w:val="both"/>
        <w:rPr>
          <w:rFonts w:ascii="Arial" w:eastAsia="Arial" w:hAnsi="Arial" w:cs="Arial"/>
          <w:lang w:val="pl-PL"/>
        </w:rPr>
      </w:pPr>
      <w:r w:rsidRPr="00472858">
        <w:rPr>
          <w:rFonts w:ascii="Arial" w:eastAsia="Arial" w:hAnsi="Arial" w:cs="Arial"/>
          <w:lang w:val="pl-PL"/>
        </w:rPr>
        <w:t>Zasada równości szans kobiet i mężczyzn</w:t>
      </w:r>
      <w:r w:rsidRPr="00472858">
        <w:rPr>
          <w:rFonts w:ascii="Arial" w:eastAsia="Arial" w:hAnsi="Arial" w:cs="Arial"/>
          <w:position w:val="10"/>
          <w:sz w:val="14"/>
          <w:szCs w:val="14"/>
          <w:lang w:val="pl-PL"/>
        </w:rPr>
        <w:t xml:space="preserve">2 </w:t>
      </w:r>
      <w:r w:rsidRPr="00472858">
        <w:rPr>
          <w:rFonts w:ascii="Arial" w:eastAsia="Arial" w:hAnsi="Arial" w:cs="Arial"/>
          <w:lang w:val="pl-PL"/>
        </w:rPr>
        <w:t>– zasada ta ma prowadzić do podejmowania działań na rzecz osiągnięcia stanu, w którym kobietom i mężczyznom przypisuje</w:t>
      </w:r>
      <w:r w:rsidRPr="00472858">
        <w:rPr>
          <w:rFonts w:ascii="Arial" w:eastAsia="Arial" w:hAnsi="Arial" w:cs="Arial"/>
          <w:spacing w:val="33"/>
          <w:lang w:val="pl-PL"/>
        </w:rPr>
        <w:t xml:space="preserve"> </w:t>
      </w:r>
      <w:r w:rsidRPr="00472858">
        <w:rPr>
          <w:rFonts w:ascii="Arial" w:eastAsia="Arial" w:hAnsi="Arial" w:cs="Arial"/>
          <w:lang w:val="pl-PL"/>
        </w:rPr>
        <w:t>się</w:t>
      </w:r>
      <w:r w:rsidRPr="00472858">
        <w:rPr>
          <w:rFonts w:ascii="Arial" w:eastAsia="Arial" w:hAnsi="Arial" w:cs="Arial"/>
          <w:spacing w:val="34"/>
          <w:lang w:val="pl-PL"/>
        </w:rPr>
        <w:t xml:space="preserve"> </w:t>
      </w:r>
      <w:r w:rsidRPr="00472858">
        <w:rPr>
          <w:rFonts w:ascii="Arial" w:eastAsia="Arial" w:hAnsi="Arial" w:cs="Arial"/>
          <w:lang w:val="pl-PL"/>
        </w:rPr>
        <w:t>taką</w:t>
      </w:r>
      <w:r w:rsidRPr="00472858">
        <w:rPr>
          <w:rFonts w:ascii="Arial" w:eastAsia="Arial" w:hAnsi="Arial" w:cs="Arial"/>
          <w:spacing w:val="31"/>
          <w:lang w:val="pl-PL"/>
        </w:rPr>
        <w:t xml:space="preserve"> </w:t>
      </w:r>
      <w:r w:rsidRPr="00472858">
        <w:rPr>
          <w:rFonts w:ascii="Arial" w:eastAsia="Arial" w:hAnsi="Arial" w:cs="Arial"/>
          <w:lang w:val="pl-PL"/>
        </w:rPr>
        <w:t>samą</w:t>
      </w:r>
      <w:r w:rsidRPr="00472858">
        <w:rPr>
          <w:rFonts w:ascii="Arial" w:eastAsia="Arial" w:hAnsi="Arial" w:cs="Arial"/>
          <w:spacing w:val="34"/>
          <w:lang w:val="pl-PL"/>
        </w:rPr>
        <w:t xml:space="preserve"> </w:t>
      </w:r>
      <w:r w:rsidRPr="00472858">
        <w:rPr>
          <w:rFonts w:ascii="Arial" w:eastAsia="Arial" w:hAnsi="Arial" w:cs="Arial"/>
          <w:lang w:val="pl-PL"/>
        </w:rPr>
        <w:t>wartość</w:t>
      </w:r>
      <w:r w:rsidRPr="00472858">
        <w:rPr>
          <w:rFonts w:ascii="Arial" w:eastAsia="Arial" w:hAnsi="Arial" w:cs="Arial"/>
          <w:spacing w:val="34"/>
          <w:lang w:val="pl-PL"/>
        </w:rPr>
        <w:t xml:space="preserve"> </w:t>
      </w:r>
      <w:r w:rsidRPr="00472858">
        <w:rPr>
          <w:rFonts w:ascii="Arial" w:eastAsia="Arial" w:hAnsi="Arial" w:cs="Arial"/>
          <w:lang w:val="pl-PL"/>
        </w:rPr>
        <w:t>społeczną,</w:t>
      </w:r>
      <w:r w:rsidRPr="00472858">
        <w:rPr>
          <w:rFonts w:ascii="Arial" w:eastAsia="Arial" w:hAnsi="Arial" w:cs="Arial"/>
          <w:spacing w:val="35"/>
          <w:lang w:val="pl-PL"/>
        </w:rPr>
        <w:t xml:space="preserve"> </w:t>
      </w:r>
      <w:r w:rsidRPr="00472858">
        <w:rPr>
          <w:rFonts w:ascii="Arial" w:eastAsia="Arial" w:hAnsi="Arial" w:cs="Arial"/>
          <w:lang w:val="pl-PL"/>
        </w:rPr>
        <w:t>równe</w:t>
      </w:r>
      <w:r w:rsidRPr="00472858">
        <w:rPr>
          <w:rFonts w:ascii="Arial" w:eastAsia="Arial" w:hAnsi="Arial" w:cs="Arial"/>
          <w:spacing w:val="33"/>
          <w:lang w:val="pl-PL"/>
        </w:rPr>
        <w:t xml:space="preserve"> </w:t>
      </w:r>
      <w:r w:rsidRPr="00472858">
        <w:rPr>
          <w:rFonts w:ascii="Arial" w:eastAsia="Arial" w:hAnsi="Arial" w:cs="Arial"/>
          <w:lang w:val="pl-PL"/>
        </w:rPr>
        <w:t>prawa</w:t>
      </w:r>
      <w:r w:rsidRPr="00472858">
        <w:rPr>
          <w:rFonts w:ascii="Arial" w:eastAsia="Arial" w:hAnsi="Arial" w:cs="Arial"/>
          <w:spacing w:val="33"/>
          <w:lang w:val="pl-PL"/>
        </w:rPr>
        <w:t xml:space="preserve"> </w:t>
      </w:r>
      <w:r w:rsidRPr="00472858">
        <w:rPr>
          <w:rFonts w:ascii="Arial" w:eastAsia="Arial" w:hAnsi="Arial" w:cs="Arial"/>
          <w:lang w:val="pl-PL"/>
        </w:rPr>
        <w:t>i</w:t>
      </w:r>
      <w:r w:rsidRPr="00472858">
        <w:rPr>
          <w:rFonts w:ascii="Arial" w:eastAsia="Arial" w:hAnsi="Arial" w:cs="Arial"/>
          <w:spacing w:val="33"/>
          <w:lang w:val="pl-PL"/>
        </w:rPr>
        <w:t xml:space="preserve"> </w:t>
      </w:r>
      <w:r w:rsidRPr="00472858">
        <w:rPr>
          <w:rFonts w:ascii="Arial" w:eastAsia="Arial" w:hAnsi="Arial" w:cs="Arial"/>
          <w:lang w:val="pl-PL"/>
        </w:rPr>
        <w:t>równe</w:t>
      </w:r>
      <w:r w:rsidRPr="00472858">
        <w:rPr>
          <w:rFonts w:ascii="Arial" w:eastAsia="Arial" w:hAnsi="Arial" w:cs="Arial"/>
          <w:spacing w:val="33"/>
          <w:lang w:val="pl-PL"/>
        </w:rPr>
        <w:t xml:space="preserve"> </w:t>
      </w:r>
      <w:r w:rsidRPr="00472858">
        <w:rPr>
          <w:rFonts w:ascii="Arial" w:eastAsia="Arial" w:hAnsi="Arial" w:cs="Arial"/>
          <w:lang w:val="pl-PL"/>
        </w:rPr>
        <w:t>obowiązki</w:t>
      </w:r>
      <w:r w:rsidRPr="00472858">
        <w:rPr>
          <w:rFonts w:ascii="Arial" w:eastAsia="Arial" w:hAnsi="Arial" w:cs="Arial"/>
          <w:spacing w:val="33"/>
          <w:lang w:val="pl-PL"/>
        </w:rPr>
        <w:t xml:space="preserve"> </w:t>
      </w:r>
      <w:r w:rsidRPr="00472858">
        <w:rPr>
          <w:rFonts w:ascii="Arial" w:eastAsia="Arial" w:hAnsi="Arial" w:cs="Arial"/>
          <w:lang w:val="pl-PL"/>
        </w:rPr>
        <w:t>oraz</w:t>
      </w:r>
    </w:p>
    <w:p w:rsidR="00D50DE8" w:rsidRPr="00472858" w:rsidRDefault="00D50DE8">
      <w:pPr>
        <w:spacing w:before="3"/>
        <w:rPr>
          <w:rFonts w:ascii="Arial" w:eastAsia="Arial" w:hAnsi="Arial" w:cs="Arial"/>
          <w:sz w:val="18"/>
          <w:szCs w:val="18"/>
          <w:lang w:val="pl-PL"/>
        </w:rPr>
      </w:pPr>
      <w:r w:rsidRPr="00472858">
        <w:rPr>
          <w:lang w:val="pl-PL"/>
        </w:rPr>
        <w:pict>
          <v:group id="_x0000_s1064" style="position:absolute;margin-left:70.8pt;margin-top:11.75pt;width:2in;height:.1pt;z-index:251649536;mso-wrap-distance-left:0;mso-wrap-distance-right:0;mso-position-horizontal-relative:page" coordorigin="1416,235" coordsize="2880,2">
            <v:shape id="_x0000_s1065" style="position:absolute;left:1416;top:235;width:2880;height:2" coordorigin="1416,235" coordsize="2880,0" path="m1416,235r2880,e" filled="f" strokeweight=".6pt">
              <v:path arrowok="t"/>
            </v:shape>
            <w10:wrap type="topAndBottom" anchorx="page"/>
          </v:group>
        </w:pict>
      </w:r>
    </w:p>
    <w:p w:rsidR="00D50DE8" w:rsidRPr="00472858" w:rsidRDefault="00035054">
      <w:pPr>
        <w:spacing w:before="30"/>
        <w:ind w:left="116" w:right="278"/>
        <w:rPr>
          <w:rFonts w:ascii="Arial" w:eastAsia="Arial" w:hAnsi="Arial" w:cs="Arial"/>
          <w:sz w:val="18"/>
          <w:szCs w:val="18"/>
          <w:lang w:val="pl-PL"/>
        </w:rPr>
      </w:pPr>
      <w:r w:rsidRPr="00472858">
        <w:rPr>
          <w:rFonts w:ascii="Arial" w:eastAsia="Arial" w:hAnsi="Arial" w:cs="Arial"/>
          <w:position w:val="9"/>
          <w:sz w:val="12"/>
          <w:szCs w:val="12"/>
          <w:lang w:val="pl-PL"/>
        </w:rPr>
        <w:t xml:space="preserve">2 </w:t>
      </w:r>
      <w:r w:rsidRPr="00472858">
        <w:rPr>
          <w:rFonts w:ascii="Arial" w:eastAsia="Arial" w:hAnsi="Arial" w:cs="Arial"/>
          <w:sz w:val="18"/>
          <w:szCs w:val="18"/>
          <w:lang w:val="pl-PL"/>
        </w:rPr>
        <w:t>Ilekroć w innych dokumentach (np. wytycznych) używane jest określenie „zasada równości szans płci” należy rozumieć</w:t>
      </w:r>
      <w:r w:rsidRPr="00472858">
        <w:rPr>
          <w:rFonts w:ascii="Arial" w:eastAsia="Arial" w:hAnsi="Arial" w:cs="Arial"/>
          <w:spacing w:val="-3"/>
          <w:sz w:val="18"/>
          <w:szCs w:val="18"/>
          <w:lang w:val="pl-PL"/>
        </w:rPr>
        <w:t xml:space="preserve"> </w:t>
      </w:r>
      <w:r w:rsidRPr="00472858">
        <w:rPr>
          <w:rFonts w:ascii="Arial" w:eastAsia="Arial" w:hAnsi="Arial" w:cs="Arial"/>
          <w:sz w:val="18"/>
          <w:szCs w:val="18"/>
          <w:lang w:val="pl-PL"/>
        </w:rPr>
        <w:t>ją</w:t>
      </w:r>
      <w:r w:rsidRPr="00472858">
        <w:rPr>
          <w:rFonts w:ascii="Arial" w:eastAsia="Arial" w:hAnsi="Arial" w:cs="Arial"/>
          <w:spacing w:val="-3"/>
          <w:sz w:val="18"/>
          <w:szCs w:val="18"/>
          <w:lang w:val="pl-PL"/>
        </w:rPr>
        <w:t xml:space="preserve"> </w:t>
      </w:r>
      <w:r w:rsidRPr="00472858">
        <w:rPr>
          <w:rFonts w:ascii="Arial" w:eastAsia="Arial" w:hAnsi="Arial" w:cs="Arial"/>
          <w:sz w:val="18"/>
          <w:szCs w:val="18"/>
          <w:lang w:val="pl-PL"/>
        </w:rPr>
        <w:t>jako</w:t>
      </w:r>
      <w:r w:rsidRPr="00472858">
        <w:rPr>
          <w:rFonts w:ascii="Arial" w:eastAsia="Arial" w:hAnsi="Arial" w:cs="Arial"/>
          <w:spacing w:val="-3"/>
          <w:sz w:val="18"/>
          <w:szCs w:val="18"/>
          <w:lang w:val="pl-PL"/>
        </w:rPr>
        <w:t xml:space="preserve"> </w:t>
      </w:r>
      <w:r w:rsidRPr="00472858">
        <w:rPr>
          <w:rFonts w:ascii="Arial" w:eastAsia="Arial" w:hAnsi="Arial" w:cs="Arial"/>
          <w:sz w:val="18"/>
          <w:szCs w:val="18"/>
          <w:lang w:val="pl-PL"/>
        </w:rPr>
        <w:t>zasadę</w:t>
      </w:r>
      <w:r w:rsidRPr="00472858">
        <w:rPr>
          <w:rFonts w:ascii="Arial" w:eastAsia="Arial" w:hAnsi="Arial" w:cs="Arial"/>
          <w:spacing w:val="-5"/>
          <w:sz w:val="18"/>
          <w:szCs w:val="18"/>
          <w:lang w:val="pl-PL"/>
        </w:rPr>
        <w:t xml:space="preserve"> </w:t>
      </w:r>
      <w:r w:rsidRPr="00472858">
        <w:rPr>
          <w:rFonts w:ascii="Arial" w:eastAsia="Arial" w:hAnsi="Arial" w:cs="Arial"/>
          <w:sz w:val="18"/>
          <w:szCs w:val="18"/>
          <w:lang w:val="pl-PL"/>
        </w:rPr>
        <w:t>równości</w:t>
      </w:r>
      <w:r w:rsidRPr="00472858">
        <w:rPr>
          <w:rFonts w:ascii="Arial" w:eastAsia="Arial" w:hAnsi="Arial" w:cs="Arial"/>
          <w:spacing w:val="-3"/>
          <w:sz w:val="18"/>
          <w:szCs w:val="18"/>
          <w:lang w:val="pl-PL"/>
        </w:rPr>
        <w:t xml:space="preserve"> </w:t>
      </w:r>
      <w:r w:rsidRPr="00472858">
        <w:rPr>
          <w:rFonts w:ascii="Arial" w:eastAsia="Arial" w:hAnsi="Arial" w:cs="Arial"/>
          <w:sz w:val="18"/>
          <w:szCs w:val="18"/>
          <w:lang w:val="pl-PL"/>
        </w:rPr>
        <w:t>szans</w:t>
      </w:r>
      <w:r w:rsidRPr="00472858">
        <w:rPr>
          <w:rFonts w:ascii="Arial" w:eastAsia="Arial" w:hAnsi="Arial" w:cs="Arial"/>
          <w:spacing w:val="-3"/>
          <w:sz w:val="18"/>
          <w:szCs w:val="18"/>
          <w:lang w:val="pl-PL"/>
        </w:rPr>
        <w:t xml:space="preserve"> </w:t>
      </w:r>
      <w:r w:rsidRPr="00472858">
        <w:rPr>
          <w:rFonts w:ascii="Arial" w:eastAsia="Arial" w:hAnsi="Arial" w:cs="Arial"/>
          <w:sz w:val="18"/>
          <w:szCs w:val="18"/>
          <w:lang w:val="pl-PL"/>
        </w:rPr>
        <w:t>kobiet</w:t>
      </w:r>
      <w:r w:rsidRPr="00472858">
        <w:rPr>
          <w:rFonts w:ascii="Arial" w:eastAsia="Arial" w:hAnsi="Arial" w:cs="Arial"/>
          <w:spacing w:val="-3"/>
          <w:sz w:val="18"/>
          <w:szCs w:val="18"/>
          <w:lang w:val="pl-PL"/>
        </w:rPr>
        <w:t xml:space="preserve"> </w:t>
      </w:r>
      <w:r w:rsidRPr="00472858">
        <w:rPr>
          <w:rFonts w:ascii="Arial" w:eastAsia="Arial" w:hAnsi="Arial" w:cs="Arial"/>
          <w:sz w:val="18"/>
          <w:szCs w:val="18"/>
          <w:lang w:val="pl-PL"/>
        </w:rPr>
        <w:t>i</w:t>
      </w:r>
      <w:r w:rsidRPr="00472858">
        <w:rPr>
          <w:rFonts w:ascii="Arial" w:eastAsia="Arial" w:hAnsi="Arial" w:cs="Arial"/>
          <w:spacing w:val="-5"/>
          <w:sz w:val="18"/>
          <w:szCs w:val="18"/>
          <w:lang w:val="pl-PL"/>
        </w:rPr>
        <w:t xml:space="preserve"> </w:t>
      </w:r>
      <w:r w:rsidRPr="00472858">
        <w:rPr>
          <w:rFonts w:ascii="Arial" w:eastAsia="Arial" w:hAnsi="Arial" w:cs="Arial"/>
          <w:sz w:val="18"/>
          <w:szCs w:val="18"/>
          <w:lang w:val="pl-PL"/>
        </w:rPr>
        <w:t>mężczyzn,</w:t>
      </w:r>
      <w:r w:rsidRPr="00472858">
        <w:rPr>
          <w:rFonts w:ascii="Arial" w:eastAsia="Arial" w:hAnsi="Arial" w:cs="Arial"/>
          <w:spacing w:val="-3"/>
          <w:sz w:val="18"/>
          <w:szCs w:val="18"/>
          <w:lang w:val="pl-PL"/>
        </w:rPr>
        <w:t xml:space="preserve"> </w:t>
      </w:r>
      <w:r w:rsidRPr="00472858">
        <w:rPr>
          <w:rFonts w:ascii="Arial" w:eastAsia="Arial" w:hAnsi="Arial" w:cs="Arial"/>
          <w:sz w:val="18"/>
          <w:szCs w:val="18"/>
          <w:lang w:val="pl-PL"/>
        </w:rPr>
        <w:t>zdefiniowaną</w:t>
      </w:r>
      <w:r w:rsidRPr="00472858">
        <w:rPr>
          <w:rFonts w:ascii="Arial" w:eastAsia="Arial" w:hAnsi="Arial" w:cs="Arial"/>
          <w:spacing w:val="-3"/>
          <w:sz w:val="18"/>
          <w:szCs w:val="18"/>
          <w:lang w:val="pl-PL"/>
        </w:rPr>
        <w:t xml:space="preserve"> </w:t>
      </w:r>
      <w:r w:rsidRPr="00472858">
        <w:rPr>
          <w:rFonts w:ascii="Arial" w:eastAsia="Arial" w:hAnsi="Arial" w:cs="Arial"/>
          <w:sz w:val="18"/>
          <w:szCs w:val="18"/>
          <w:lang w:val="pl-PL"/>
        </w:rPr>
        <w:t>w</w:t>
      </w:r>
      <w:r w:rsidRPr="00472858">
        <w:rPr>
          <w:rFonts w:ascii="Arial" w:eastAsia="Arial" w:hAnsi="Arial" w:cs="Arial"/>
          <w:spacing w:val="-11"/>
          <w:sz w:val="18"/>
          <w:szCs w:val="18"/>
          <w:lang w:val="pl-PL"/>
        </w:rPr>
        <w:t xml:space="preserve"> </w:t>
      </w:r>
      <w:r w:rsidRPr="00472858">
        <w:rPr>
          <w:rFonts w:ascii="Arial" w:eastAsia="Arial" w:hAnsi="Arial" w:cs="Arial"/>
          <w:sz w:val="18"/>
          <w:szCs w:val="18"/>
          <w:lang w:val="pl-PL"/>
        </w:rPr>
        <w:t>Wytycznych.</w:t>
      </w:r>
    </w:p>
    <w:p w:rsidR="00D50DE8" w:rsidRPr="00472858" w:rsidRDefault="00D50DE8">
      <w:pPr>
        <w:rPr>
          <w:rFonts w:ascii="Arial" w:eastAsia="Arial" w:hAnsi="Arial" w:cs="Arial"/>
          <w:sz w:val="18"/>
          <w:szCs w:val="18"/>
          <w:lang w:val="pl-PL"/>
        </w:rPr>
        <w:sectPr w:rsidR="00D50DE8" w:rsidRPr="00472858">
          <w:pgSz w:w="11900" w:h="16840"/>
          <w:pgMar w:top="1360" w:right="1300" w:bottom="1840" w:left="1300" w:header="0" w:footer="1644" w:gutter="0"/>
          <w:cols w:space="708"/>
        </w:sectPr>
      </w:pPr>
    </w:p>
    <w:p w:rsidR="00D50DE8" w:rsidRPr="00472858" w:rsidRDefault="00035054">
      <w:pPr>
        <w:pStyle w:val="Tekstpodstawowy"/>
        <w:spacing w:before="53" w:line="360" w:lineRule="auto"/>
        <w:ind w:left="475" w:right="107" w:firstLine="0"/>
        <w:jc w:val="both"/>
        <w:rPr>
          <w:lang w:val="pl-PL"/>
        </w:rPr>
      </w:pPr>
      <w:r w:rsidRPr="00472858">
        <w:rPr>
          <w:lang w:val="pl-PL"/>
        </w:rPr>
        <w:lastRenderedPageBreak/>
        <w:t>gdy mają oni równy dostęp do zasobów (środki finansowe, szanse rozwoju), z których mogą korzystać. Zasada ta ma gwarantować możliwość wyboru drogi życiowej bez ograniczeń wynikających ze stereotypów</w:t>
      </w:r>
      <w:r w:rsidRPr="00472858">
        <w:rPr>
          <w:spacing w:val="-17"/>
          <w:lang w:val="pl-PL"/>
        </w:rPr>
        <w:t xml:space="preserve"> </w:t>
      </w:r>
      <w:r w:rsidRPr="00472858">
        <w:rPr>
          <w:lang w:val="pl-PL"/>
        </w:rPr>
        <w:t>płci.</w:t>
      </w:r>
    </w:p>
    <w:p w:rsidR="00D50DE8" w:rsidRPr="00472858" w:rsidRDefault="00D50DE8">
      <w:pPr>
        <w:spacing w:before="7"/>
        <w:rPr>
          <w:rFonts w:ascii="Arial" w:eastAsia="Arial" w:hAnsi="Arial" w:cs="Arial"/>
          <w:sz w:val="17"/>
          <w:szCs w:val="17"/>
          <w:lang w:val="pl-PL"/>
        </w:rPr>
      </w:pPr>
    </w:p>
    <w:p w:rsidR="00D50DE8" w:rsidRPr="00472858" w:rsidRDefault="00035054">
      <w:pPr>
        <w:pStyle w:val="Akapitzlist"/>
        <w:numPr>
          <w:ilvl w:val="0"/>
          <w:numId w:val="22"/>
        </w:numPr>
        <w:tabs>
          <w:tab w:val="left" w:pos="537"/>
        </w:tabs>
        <w:spacing w:line="360" w:lineRule="auto"/>
        <w:ind w:left="475" w:right="106" w:hanging="360"/>
        <w:jc w:val="both"/>
        <w:rPr>
          <w:rFonts w:ascii="Arial" w:eastAsia="Arial" w:hAnsi="Arial" w:cs="Arial"/>
          <w:lang w:val="pl-PL"/>
        </w:rPr>
      </w:pPr>
      <w:r w:rsidRPr="00472858">
        <w:rPr>
          <w:rFonts w:ascii="Arial" w:eastAsia="Arial" w:hAnsi="Arial" w:cs="Arial"/>
          <w:lang w:val="pl-PL"/>
        </w:rPr>
        <w:t>Polityka  równości  szans  kobiet  i  mężczyzn  –  uwzględnianie  perspektywy  płci   w głównym nurcie wszystkich procesów politycznych, priorytetów i działań w ramach PO, na wszystkich jego etapach wdrażania, to jest na etapie planowania, realizacji      i ewaluacji.  Polityka równości szans kobiet  i mężczyzn to celowe,  systematyczne     i świadome ocenianie danej polityki i działań z perspektywy wpływu na warunki życia kobiet i mężczyzn, które ma na celu przeciwdziałanie dyskryminacji i osiągnięcie równości szans kobiet i</w:t>
      </w:r>
      <w:r w:rsidRPr="00472858">
        <w:rPr>
          <w:rFonts w:ascii="Arial" w:eastAsia="Arial" w:hAnsi="Arial" w:cs="Arial"/>
          <w:spacing w:val="-15"/>
          <w:lang w:val="pl-PL"/>
        </w:rPr>
        <w:t xml:space="preserve"> </w:t>
      </w:r>
      <w:r w:rsidRPr="00472858">
        <w:rPr>
          <w:rFonts w:ascii="Arial" w:eastAsia="Arial" w:hAnsi="Arial" w:cs="Arial"/>
          <w:lang w:val="pl-PL"/>
        </w:rPr>
        <w:t>mężczyzn.</w:t>
      </w:r>
    </w:p>
    <w:p w:rsidR="00D50DE8" w:rsidRPr="00472858" w:rsidRDefault="00D50DE8">
      <w:pPr>
        <w:spacing w:before="7"/>
        <w:rPr>
          <w:rFonts w:ascii="Arial" w:eastAsia="Arial" w:hAnsi="Arial" w:cs="Arial"/>
          <w:sz w:val="17"/>
          <w:szCs w:val="17"/>
          <w:lang w:val="pl-PL"/>
        </w:rPr>
      </w:pPr>
    </w:p>
    <w:p w:rsidR="00D50DE8" w:rsidRPr="00472858" w:rsidRDefault="00035054">
      <w:pPr>
        <w:pStyle w:val="Akapitzlist"/>
        <w:numPr>
          <w:ilvl w:val="0"/>
          <w:numId w:val="22"/>
        </w:numPr>
        <w:tabs>
          <w:tab w:val="left" w:pos="537"/>
        </w:tabs>
        <w:spacing w:line="360" w:lineRule="auto"/>
        <w:ind w:left="476" w:right="104" w:hanging="360"/>
        <w:jc w:val="both"/>
        <w:rPr>
          <w:rFonts w:ascii="Arial" w:eastAsia="Arial" w:hAnsi="Arial" w:cs="Arial"/>
          <w:lang w:val="pl-PL"/>
        </w:rPr>
      </w:pPr>
      <w:r w:rsidRPr="00472858">
        <w:rPr>
          <w:rFonts w:ascii="Arial" w:eastAsia="Arial" w:hAnsi="Arial" w:cs="Arial"/>
          <w:lang w:val="pl-PL"/>
        </w:rPr>
        <w:t>Standard minimum – narzędzie używane do oceny realizacji zasady równości szans kobiet i mężczyzn w ramach projektów współfinansowanych z EFS (załącznik nr 1 do Wytycznych). Narzędzie to obejmuje zestaw pięciu zagadnień i ocenia czy wnioskodawca uwzględnił kwestie równościowe w ramach analizy problematyki projektu, zaplanowanych działań, wskaźników i opisu wpływu realizacji projektu na sytuację kobiet i mężczyzn, a także w ramach działań na rzecz zespołu</w:t>
      </w:r>
      <w:r w:rsidRPr="00472858">
        <w:rPr>
          <w:rFonts w:ascii="Arial" w:eastAsia="Arial" w:hAnsi="Arial" w:cs="Arial"/>
          <w:spacing w:val="-27"/>
          <w:lang w:val="pl-PL"/>
        </w:rPr>
        <w:t xml:space="preserve"> </w:t>
      </w:r>
      <w:r w:rsidRPr="00472858">
        <w:rPr>
          <w:rFonts w:ascii="Arial" w:eastAsia="Arial" w:hAnsi="Arial" w:cs="Arial"/>
          <w:lang w:val="pl-PL"/>
        </w:rPr>
        <w:t>projektowego.</w:t>
      </w:r>
    </w:p>
    <w:p w:rsidR="00D50DE8" w:rsidRPr="00472858" w:rsidRDefault="00D50DE8">
      <w:pPr>
        <w:spacing w:before="7"/>
        <w:rPr>
          <w:rFonts w:ascii="Arial" w:eastAsia="Arial" w:hAnsi="Arial" w:cs="Arial"/>
          <w:sz w:val="31"/>
          <w:szCs w:val="31"/>
          <w:lang w:val="pl-PL"/>
        </w:rPr>
      </w:pPr>
    </w:p>
    <w:p w:rsidR="00D50DE8" w:rsidRPr="00472858" w:rsidRDefault="00035054">
      <w:pPr>
        <w:pStyle w:val="Heading1"/>
        <w:numPr>
          <w:ilvl w:val="0"/>
          <w:numId w:val="24"/>
        </w:numPr>
        <w:tabs>
          <w:tab w:val="left" w:pos="3671"/>
        </w:tabs>
        <w:ind w:left="3670" w:hanging="360"/>
        <w:jc w:val="left"/>
        <w:rPr>
          <w:b w:val="0"/>
          <w:bCs w:val="0"/>
          <w:lang w:val="pl-PL"/>
        </w:rPr>
      </w:pPr>
      <w:bookmarkStart w:id="4" w:name="_TOC_250008"/>
      <w:r w:rsidRPr="00472858">
        <w:rPr>
          <w:lang w:val="pl-PL"/>
        </w:rPr>
        <w:t>Rozdział –</w:t>
      </w:r>
      <w:r w:rsidRPr="00472858">
        <w:rPr>
          <w:spacing w:val="-2"/>
          <w:lang w:val="pl-PL"/>
        </w:rPr>
        <w:t xml:space="preserve"> </w:t>
      </w:r>
      <w:r w:rsidRPr="00472858">
        <w:rPr>
          <w:lang w:val="pl-PL"/>
        </w:rPr>
        <w:t>Wst</w:t>
      </w:r>
      <w:r w:rsidRPr="00472858">
        <w:rPr>
          <w:rFonts w:cs="Arial"/>
          <w:lang w:val="pl-PL"/>
        </w:rPr>
        <w:t>ę</w:t>
      </w:r>
      <w:r w:rsidRPr="00472858">
        <w:rPr>
          <w:lang w:val="pl-PL"/>
        </w:rPr>
        <w:t>p</w:t>
      </w:r>
      <w:bookmarkEnd w:id="4"/>
    </w:p>
    <w:p w:rsidR="00D50DE8" w:rsidRPr="00472858" w:rsidRDefault="00D50DE8">
      <w:pPr>
        <w:spacing w:before="8"/>
        <w:rPr>
          <w:rFonts w:ascii="Arial" w:eastAsia="Arial" w:hAnsi="Arial" w:cs="Arial"/>
          <w:b/>
          <w:bCs/>
          <w:sz w:val="32"/>
          <w:szCs w:val="32"/>
          <w:lang w:val="pl-PL"/>
        </w:rPr>
      </w:pPr>
    </w:p>
    <w:p w:rsidR="00D50DE8" w:rsidRPr="00472858" w:rsidRDefault="00035054">
      <w:pPr>
        <w:pStyle w:val="Akapitzlist"/>
        <w:numPr>
          <w:ilvl w:val="0"/>
          <w:numId w:val="21"/>
        </w:numPr>
        <w:tabs>
          <w:tab w:val="left" w:pos="477"/>
        </w:tabs>
        <w:spacing w:line="360" w:lineRule="auto"/>
        <w:ind w:right="106" w:hanging="360"/>
        <w:jc w:val="both"/>
        <w:rPr>
          <w:rFonts w:ascii="Arial" w:eastAsia="Arial" w:hAnsi="Arial" w:cs="Arial"/>
          <w:lang w:val="pl-PL"/>
        </w:rPr>
      </w:pPr>
      <w:r w:rsidRPr="00472858">
        <w:rPr>
          <w:rFonts w:ascii="Arial" w:hAnsi="Arial"/>
          <w:lang w:val="pl-PL"/>
        </w:rPr>
        <w:t xml:space="preserve">Zmiany struktury wiekowej ludności i potrzeby osób z </w:t>
      </w:r>
      <w:proofErr w:type="spellStart"/>
      <w:r w:rsidRPr="00472858">
        <w:rPr>
          <w:rFonts w:ascii="Arial" w:hAnsi="Arial"/>
          <w:lang w:val="pl-PL"/>
        </w:rPr>
        <w:t>niepełnosprawnościami</w:t>
      </w:r>
      <w:proofErr w:type="spellEnd"/>
      <w:r w:rsidRPr="00472858">
        <w:rPr>
          <w:rFonts w:ascii="Arial" w:hAnsi="Arial"/>
          <w:lang w:val="pl-PL"/>
        </w:rPr>
        <w:t xml:space="preserve"> wymagają wzmocnienia  i rozszerzenia działań na rzecz poprawy dostępności osób   o różnych potrzebach funkcjonalnych jako pełnego warunku uczestnictwa w życiu społecznym i gospodarczym. Problem dostępności jest bowiem zagadnieniem horyzontalnym, które warunkuje aktywność zawodową i społeczną osób zagrożonych wykluczeniem, w tym wiąże się z efektywnym wykorzystaniem kapitału</w:t>
      </w:r>
      <w:r w:rsidRPr="00472858">
        <w:rPr>
          <w:rFonts w:ascii="Arial" w:hAnsi="Arial"/>
          <w:spacing w:val="-23"/>
          <w:lang w:val="pl-PL"/>
        </w:rPr>
        <w:t xml:space="preserve"> </w:t>
      </w:r>
      <w:r w:rsidRPr="00472858">
        <w:rPr>
          <w:rFonts w:ascii="Arial" w:hAnsi="Arial"/>
          <w:lang w:val="pl-PL"/>
        </w:rPr>
        <w:t>ludzkiego.</w:t>
      </w:r>
    </w:p>
    <w:p w:rsidR="00D50DE8" w:rsidRPr="00472858" w:rsidRDefault="00D50DE8">
      <w:pPr>
        <w:spacing w:before="7"/>
        <w:rPr>
          <w:rFonts w:ascii="Arial" w:eastAsia="Arial" w:hAnsi="Arial" w:cs="Arial"/>
          <w:sz w:val="17"/>
          <w:szCs w:val="17"/>
          <w:lang w:val="pl-PL"/>
        </w:rPr>
      </w:pPr>
    </w:p>
    <w:p w:rsidR="00D50DE8" w:rsidRPr="00472858" w:rsidRDefault="00035054">
      <w:pPr>
        <w:pStyle w:val="Akapitzlist"/>
        <w:numPr>
          <w:ilvl w:val="0"/>
          <w:numId w:val="21"/>
        </w:numPr>
        <w:tabs>
          <w:tab w:val="left" w:pos="477"/>
        </w:tabs>
        <w:spacing w:line="360" w:lineRule="auto"/>
        <w:ind w:right="107" w:hanging="360"/>
        <w:jc w:val="both"/>
        <w:rPr>
          <w:rFonts w:ascii="Arial" w:eastAsia="Arial" w:hAnsi="Arial" w:cs="Arial"/>
          <w:lang w:val="pl-PL"/>
        </w:rPr>
      </w:pPr>
      <w:r w:rsidRPr="00472858">
        <w:rPr>
          <w:rFonts w:ascii="Arial" w:hAnsi="Arial"/>
          <w:lang w:val="pl-PL"/>
        </w:rPr>
        <w:t xml:space="preserve">Jednym z celów określonych w Strategii Europa 2020 jest osiągnięcie przez UE, wskaźnika zatrudnienia dla osób w wieku 20-64 lata (obydwu płci) na poziomie 75%. Związanym z tym celem krajowym dla Polski jest osiągnięcie stopy zatrudnienia na poziomie 71%. Biorąc pod uwagę fakt, że według wyników Narodowego Spisu Powszechnego     Ludności      i      Mieszkań      z      2011      roku      liczba      osób z </w:t>
      </w:r>
      <w:proofErr w:type="spellStart"/>
      <w:r w:rsidRPr="00472858">
        <w:rPr>
          <w:rFonts w:ascii="Arial" w:hAnsi="Arial"/>
          <w:lang w:val="pl-PL"/>
        </w:rPr>
        <w:t>niepełnosprawnościami</w:t>
      </w:r>
      <w:proofErr w:type="spellEnd"/>
      <w:r w:rsidRPr="00472858">
        <w:rPr>
          <w:rFonts w:ascii="Arial" w:hAnsi="Arial"/>
          <w:lang w:val="pl-PL"/>
        </w:rPr>
        <w:t xml:space="preserve"> w Polsce wynosiła około 4,7 mln (co oznacza około 12% całej    populacji    kraju),    osiągnięcie    ww.    wskaźnika    bez    udziału    osób      z </w:t>
      </w:r>
      <w:proofErr w:type="spellStart"/>
      <w:r w:rsidRPr="00472858">
        <w:rPr>
          <w:rFonts w:ascii="Arial" w:hAnsi="Arial"/>
          <w:lang w:val="pl-PL"/>
        </w:rPr>
        <w:t>niepełnosprawnościami</w:t>
      </w:r>
      <w:proofErr w:type="spellEnd"/>
      <w:r w:rsidRPr="00472858">
        <w:rPr>
          <w:rFonts w:ascii="Arial" w:hAnsi="Arial"/>
          <w:lang w:val="pl-PL"/>
        </w:rPr>
        <w:t xml:space="preserve"> wydaje się być bardzo trudne. Potwierdzają to również wyniki  badań,  które  choć  wskazują,  że  sytuacja  osób  z  </w:t>
      </w:r>
      <w:r w:rsidRPr="00472858">
        <w:rPr>
          <w:rFonts w:ascii="Arial" w:hAnsi="Arial"/>
          <w:spacing w:val="53"/>
          <w:lang w:val="pl-PL"/>
        </w:rPr>
        <w:t xml:space="preserve"> </w:t>
      </w:r>
      <w:proofErr w:type="spellStart"/>
      <w:r w:rsidRPr="00472858">
        <w:rPr>
          <w:rFonts w:ascii="Arial" w:hAnsi="Arial"/>
          <w:lang w:val="pl-PL"/>
        </w:rPr>
        <w:t>niepełnosprawnościami</w:t>
      </w:r>
      <w:proofErr w:type="spellEnd"/>
    </w:p>
    <w:p w:rsidR="00D50DE8" w:rsidRPr="00472858" w:rsidRDefault="00D50DE8">
      <w:pPr>
        <w:spacing w:line="360" w:lineRule="auto"/>
        <w:jc w:val="both"/>
        <w:rPr>
          <w:rFonts w:ascii="Arial" w:eastAsia="Arial" w:hAnsi="Arial" w:cs="Arial"/>
          <w:lang w:val="pl-PL"/>
        </w:rPr>
        <w:sectPr w:rsidR="00D50DE8" w:rsidRPr="00472858">
          <w:footerReference w:type="default" r:id="rId9"/>
          <w:pgSz w:w="11900" w:h="16840"/>
          <w:pgMar w:top="1360" w:right="1300" w:bottom="1840" w:left="1660" w:header="0" w:footer="1644" w:gutter="0"/>
          <w:pgNumType w:start="10"/>
          <w:cols w:space="708"/>
        </w:sectPr>
      </w:pPr>
    </w:p>
    <w:p w:rsidR="00D50DE8" w:rsidRPr="00472858" w:rsidRDefault="00035054">
      <w:pPr>
        <w:pStyle w:val="Tekstpodstawowy"/>
        <w:spacing w:before="53" w:line="360" w:lineRule="auto"/>
        <w:ind w:left="835" w:right="104" w:firstLine="0"/>
        <w:jc w:val="both"/>
        <w:rPr>
          <w:lang w:val="pl-PL"/>
        </w:rPr>
      </w:pPr>
      <w:r w:rsidRPr="00472858">
        <w:rPr>
          <w:lang w:val="pl-PL"/>
        </w:rPr>
        <w:lastRenderedPageBreak/>
        <w:t xml:space="preserve">w ciągu ostatnich kilku lat wyraźnie się poprawia to nadal jest znacznie trudniejsza   niż osób bez dysfunkcji. W  2013 r. 17,3% osób z </w:t>
      </w:r>
      <w:proofErr w:type="spellStart"/>
      <w:r w:rsidRPr="00472858">
        <w:rPr>
          <w:lang w:val="pl-PL"/>
        </w:rPr>
        <w:t>niepełnosprawnościami</w:t>
      </w:r>
      <w:proofErr w:type="spellEnd"/>
      <w:r w:rsidRPr="00472858">
        <w:rPr>
          <w:lang w:val="pl-PL"/>
        </w:rPr>
        <w:t xml:space="preserve"> w wieku   15 lat i więcej było aktywnych zawodowo, natomiast stopa bezrobocia dla tej grupy osób wyniosła</w:t>
      </w:r>
      <w:r w:rsidRPr="00472858">
        <w:rPr>
          <w:spacing w:val="-4"/>
          <w:lang w:val="pl-PL"/>
        </w:rPr>
        <w:t xml:space="preserve"> </w:t>
      </w:r>
      <w:r w:rsidRPr="00472858">
        <w:rPr>
          <w:lang w:val="pl-PL"/>
        </w:rPr>
        <w:t>16,9%.</w:t>
      </w:r>
    </w:p>
    <w:p w:rsidR="00D50DE8" w:rsidRPr="00472858" w:rsidRDefault="00D50DE8">
      <w:pPr>
        <w:spacing w:before="7"/>
        <w:rPr>
          <w:rFonts w:ascii="Arial" w:eastAsia="Arial" w:hAnsi="Arial" w:cs="Arial"/>
          <w:sz w:val="17"/>
          <w:szCs w:val="17"/>
          <w:lang w:val="pl-PL"/>
        </w:rPr>
      </w:pPr>
    </w:p>
    <w:p w:rsidR="00D50DE8" w:rsidRPr="00472858" w:rsidRDefault="00035054">
      <w:pPr>
        <w:pStyle w:val="Akapitzlist"/>
        <w:numPr>
          <w:ilvl w:val="0"/>
          <w:numId w:val="21"/>
        </w:numPr>
        <w:tabs>
          <w:tab w:val="left" w:pos="837"/>
        </w:tabs>
        <w:spacing w:line="360" w:lineRule="auto"/>
        <w:ind w:left="835" w:right="105" w:hanging="359"/>
        <w:jc w:val="both"/>
        <w:rPr>
          <w:rFonts w:ascii="Arial" w:eastAsia="Arial" w:hAnsi="Arial" w:cs="Arial"/>
          <w:lang w:val="pl-PL"/>
        </w:rPr>
      </w:pPr>
      <w:r w:rsidRPr="00472858">
        <w:rPr>
          <w:rFonts w:ascii="Arial" w:hAnsi="Arial"/>
          <w:lang w:val="pl-PL"/>
        </w:rPr>
        <w:t xml:space="preserve">Osoby z </w:t>
      </w:r>
      <w:proofErr w:type="spellStart"/>
      <w:r w:rsidRPr="00472858">
        <w:rPr>
          <w:rFonts w:ascii="Arial" w:hAnsi="Arial"/>
          <w:lang w:val="pl-PL"/>
        </w:rPr>
        <w:t>niepełnosprawnościami</w:t>
      </w:r>
      <w:proofErr w:type="spellEnd"/>
      <w:r w:rsidRPr="00472858">
        <w:rPr>
          <w:rFonts w:ascii="Arial" w:hAnsi="Arial"/>
          <w:lang w:val="pl-PL"/>
        </w:rPr>
        <w:t xml:space="preserve"> to w takim samym stopniu jak osoby pełnosprawne konsumenci i niezależni obywatele posiadający prawa i obowiązki, zdolni  podejmować ważne decyzje i ponosić odpowiedzialność za sprawy, które  ich  dotyczą.     Należy     więc     skupić     się     na     umożliwieniu     udziału     osób      z </w:t>
      </w:r>
      <w:proofErr w:type="spellStart"/>
      <w:r w:rsidRPr="00472858">
        <w:rPr>
          <w:rFonts w:ascii="Arial" w:hAnsi="Arial"/>
          <w:lang w:val="pl-PL"/>
        </w:rPr>
        <w:t>niepełnosprawnościami</w:t>
      </w:r>
      <w:proofErr w:type="spellEnd"/>
      <w:r w:rsidRPr="00472858">
        <w:rPr>
          <w:rFonts w:ascii="Arial" w:hAnsi="Arial"/>
          <w:lang w:val="pl-PL"/>
        </w:rPr>
        <w:t xml:space="preserve"> w życiu społecznym, a także wyeliminowaniu wszelkich podziałów (np. w edukacji, zatrudnieniu). Osoby z </w:t>
      </w:r>
      <w:proofErr w:type="spellStart"/>
      <w:r w:rsidRPr="00472858">
        <w:rPr>
          <w:rFonts w:ascii="Arial" w:hAnsi="Arial"/>
          <w:lang w:val="pl-PL"/>
        </w:rPr>
        <w:t>niepełnosprawnościami</w:t>
      </w:r>
      <w:proofErr w:type="spellEnd"/>
      <w:r w:rsidRPr="00472858">
        <w:rPr>
          <w:rFonts w:ascii="Arial" w:hAnsi="Arial"/>
          <w:lang w:val="pl-PL"/>
        </w:rPr>
        <w:t xml:space="preserve"> stanowią bowiem niewykorzystany potencjał polskiej gospodarki. Są to w większości osoby      z możliwościami i dużą motywacją do pracy. Budowanie przyjaznego i dostępnego środowiska może więc przynieść korzyści (również ekonomiczne)  wszystkim,  nie tylko osobom z</w:t>
      </w:r>
      <w:r w:rsidRPr="00472858">
        <w:rPr>
          <w:rFonts w:ascii="Arial" w:hAnsi="Arial"/>
          <w:spacing w:val="-14"/>
          <w:lang w:val="pl-PL"/>
        </w:rPr>
        <w:t xml:space="preserve"> </w:t>
      </w:r>
      <w:proofErr w:type="spellStart"/>
      <w:r w:rsidRPr="00472858">
        <w:rPr>
          <w:rFonts w:ascii="Arial" w:hAnsi="Arial"/>
          <w:lang w:val="pl-PL"/>
        </w:rPr>
        <w:t>niepełnosprawnościami</w:t>
      </w:r>
      <w:proofErr w:type="spellEnd"/>
      <w:r w:rsidRPr="00472858">
        <w:rPr>
          <w:rFonts w:ascii="Arial" w:hAnsi="Arial"/>
          <w:lang w:val="pl-PL"/>
        </w:rPr>
        <w:t>.</w:t>
      </w:r>
    </w:p>
    <w:p w:rsidR="00D50DE8" w:rsidRPr="00472858" w:rsidRDefault="00D50DE8">
      <w:pPr>
        <w:spacing w:before="9"/>
        <w:rPr>
          <w:rFonts w:ascii="Arial" w:eastAsia="Arial" w:hAnsi="Arial" w:cs="Arial"/>
          <w:sz w:val="17"/>
          <w:szCs w:val="17"/>
          <w:lang w:val="pl-PL"/>
        </w:rPr>
      </w:pPr>
    </w:p>
    <w:p w:rsidR="00D50DE8" w:rsidRPr="00472858" w:rsidRDefault="00035054">
      <w:pPr>
        <w:pStyle w:val="Akapitzlist"/>
        <w:numPr>
          <w:ilvl w:val="0"/>
          <w:numId w:val="21"/>
        </w:numPr>
        <w:tabs>
          <w:tab w:val="left" w:pos="837"/>
        </w:tabs>
        <w:spacing w:line="360" w:lineRule="auto"/>
        <w:ind w:left="835" w:right="105" w:hanging="360"/>
        <w:jc w:val="both"/>
        <w:rPr>
          <w:rFonts w:ascii="Arial" w:eastAsia="Arial" w:hAnsi="Arial" w:cs="Arial"/>
          <w:lang w:val="pl-PL"/>
        </w:rPr>
      </w:pPr>
      <w:r w:rsidRPr="00472858">
        <w:rPr>
          <w:rFonts w:ascii="Arial" w:hAnsi="Arial"/>
          <w:lang w:val="pl-PL"/>
        </w:rPr>
        <w:t xml:space="preserve">Zobowiązania wynikające z ratyfikowanej przez Polskę Konwencji powinny być realizowane m.in. w ramach EFSI. W Europejskiej strategii w sprawie niepełnosprawności wskazano, że będzie ona wspierać działania krajowe, w tym wdrażające zobowiązania Konwencji, poprzez wsparcie w integracji na rynku pracy dzięki wykorzystaniu EFS. Kwestie podkreślane w obydwu tych dokumentach to przede wszystkim wspieranie aktywizacji zawodowej, utrzymania i powrotu do pracy przez osoby z </w:t>
      </w:r>
      <w:proofErr w:type="spellStart"/>
      <w:r w:rsidRPr="00472858">
        <w:rPr>
          <w:rFonts w:ascii="Arial" w:hAnsi="Arial"/>
          <w:lang w:val="pl-PL"/>
        </w:rPr>
        <w:t>niepełnosprawnościami</w:t>
      </w:r>
      <w:proofErr w:type="spellEnd"/>
      <w:r w:rsidRPr="00472858">
        <w:rPr>
          <w:rFonts w:ascii="Arial" w:hAnsi="Arial"/>
          <w:lang w:val="pl-PL"/>
        </w:rPr>
        <w:t>, a także edukacja i kształcenie tych osób. Dotyczy to również obszarów, takich jak walka z ubóstwem i wykluczeniem społecznym, rozwój nowoczesnych, dostępnych technologii informacyjno- komunikacyjnych, kompensacyjnych</w:t>
      </w:r>
      <w:r w:rsidRPr="00472858">
        <w:rPr>
          <w:rFonts w:ascii="Arial" w:hAnsi="Arial"/>
          <w:spacing w:val="-12"/>
          <w:lang w:val="pl-PL"/>
        </w:rPr>
        <w:t xml:space="preserve"> </w:t>
      </w:r>
      <w:r w:rsidRPr="00472858">
        <w:rPr>
          <w:rFonts w:ascii="Arial" w:hAnsi="Arial"/>
          <w:lang w:val="pl-PL"/>
        </w:rPr>
        <w:t>itd.</w:t>
      </w:r>
    </w:p>
    <w:p w:rsidR="00D50DE8" w:rsidRPr="00472858" w:rsidRDefault="00035054">
      <w:pPr>
        <w:pStyle w:val="Akapitzlist"/>
        <w:numPr>
          <w:ilvl w:val="0"/>
          <w:numId w:val="21"/>
        </w:numPr>
        <w:tabs>
          <w:tab w:val="left" w:pos="837"/>
        </w:tabs>
        <w:spacing w:before="177" w:line="357" w:lineRule="auto"/>
        <w:ind w:left="836" w:right="104"/>
        <w:jc w:val="both"/>
        <w:rPr>
          <w:rFonts w:ascii="Arial" w:eastAsia="Arial" w:hAnsi="Arial" w:cs="Arial"/>
          <w:lang w:val="pl-PL"/>
        </w:rPr>
      </w:pPr>
      <w:r w:rsidRPr="00472858">
        <w:rPr>
          <w:rFonts w:ascii="Arial" w:hAnsi="Arial"/>
          <w:lang w:val="pl-PL"/>
        </w:rPr>
        <w:t xml:space="preserve">Jednym z warunków ogólnych </w:t>
      </w:r>
      <w:proofErr w:type="spellStart"/>
      <w:r w:rsidRPr="00472858">
        <w:rPr>
          <w:rFonts w:ascii="Arial" w:hAnsi="Arial"/>
          <w:i/>
          <w:lang w:val="pl-PL"/>
        </w:rPr>
        <w:t>ex-ante</w:t>
      </w:r>
      <w:proofErr w:type="spellEnd"/>
      <w:r w:rsidRPr="00472858">
        <w:rPr>
          <w:rFonts w:ascii="Arial" w:hAnsi="Arial"/>
          <w:i/>
          <w:position w:val="10"/>
          <w:sz w:val="14"/>
          <w:lang w:val="pl-PL"/>
        </w:rPr>
        <w:t xml:space="preserve">3 </w:t>
      </w:r>
      <w:r w:rsidRPr="00472858">
        <w:rPr>
          <w:rFonts w:ascii="Arial" w:hAnsi="Arial"/>
          <w:lang w:val="pl-PL"/>
        </w:rPr>
        <w:t xml:space="preserve">jest posiadanie przez państwo członkowskie zdolności administracyjnych umożliwiających wdrożenie i stosowanie postanowień Konwencji w obszarze dotyczącym EFSI. Aby spełnić ten warunek Polska musi zagwarantować odpowiednie rozwiązania, dotyczące konsultacji i zaangażowania osób  z  </w:t>
      </w:r>
      <w:proofErr w:type="spellStart"/>
      <w:r w:rsidRPr="00472858">
        <w:rPr>
          <w:rFonts w:ascii="Arial" w:hAnsi="Arial"/>
          <w:lang w:val="pl-PL"/>
        </w:rPr>
        <w:t>niepełnosprawnościami</w:t>
      </w:r>
      <w:proofErr w:type="spellEnd"/>
      <w:r w:rsidRPr="00472858">
        <w:rPr>
          <w:rFonts w:ascii="Arial" w:hAnsi="Arial"/>
          <w:lang w:val="pl-PL"/>
        </w:rPr>
        <w:t xml:space="preserve">   w   opracowanie   i   wdrażanie   PO,   rozwiązania w zakresie szkoleń kadr instytucji zaangażowanych w system   </w:t>
      </w:r>
      <w:r w:rsidRPr="00472858">
        <w:rPr>
          <w:rFonts w:ascii="Arial" w:hAnsi="Arial"/>
          <w:spacing w:val="35"/>
          <w:lang w:val="pl-PL"/>
        </w:rPr>
        <w:t xml:space="preserve"> </w:t>
      </w:r>
      <w:r w:rsidRPr="00472858">
        <w:rPr>
          <w:rFonts w:ascii="Arial" w:hAnsi="Arial"/>
          <w:lang w:val="pl-PL"/>
        </w:rPr>
        <w:t>zarządzania i kontroli</w:t>
      </w:r>
    </w:p>
    <w:p w:rsidR="00D50DE8" w:rsidRPr="00472858" w:rsidRDefault="00D50DE8">
      <w:pPr>
        <w:spacing w:before="3"/>
        <w:rPr>
          <w:rFonts w:ascii="Arial" w:eastAsia="Arial" w:hAnsi="Arial" w:cs="Arial"/>
          <w:sz w:val="14"/>
          <w:szCs w:val="14"/>
          <w:lang w:val="pl-PL"/>
        </w:rPr>
      </w:pPr>
      <w:r w:rsidRPr="00472858">
        <w:rPr>
          <w:lang w:val="pl-PL"/>
        </w:rPr>
        <w:pict>
          <v:group id="_x0000_s1062" style="position:absolute;margin-left:70.8pt;margin-top:9.45pt;width:2in;height:.1pt;z-index:251650560;mso-wrap-distance-left:0;mso-wrap-distance-right:0;mso-position-horizontal-relative:page" coordorigin="1416,189" coordsize="2880,2">
            <v:shape id="_x0000_s1063" style="position:absolute;left:1416;top:189;width:2880;height:2" coordorigin="1416,189" coordsize="2880,0" path="m1416,189r2880,e" filled="f" strokeweight=".6pt">
              <v:path arrowok="t"/>
            </v:shape>
            <w10:wrap type="topAndBottom" anchorx="page"/>
          </v:group>
        </w:pict>
      </w:r>
    </w:p>
    <w:p w:rsidR="00D50DE8" w:rsidRPr="00472858" w:rsidRDefault="00035054">
      <w:pPr>
        <w:spacing w:before="27"/>
        <w:ind w:left="115" w:right="105"/>
        <w:jc w:val="both"/>
        <w:rPr>
          <w:rFonts w:ascii="Arial" w:eastAsia="Arial" w:hAnsi="Arial" w:cs="Arial"/>
          <w:sz w:val="18"/>
          <w:szCs w:val="18"/>
          <w:lang w:val="pl-PL"/>
        </w:rPr>
      </w:pPr>
      <w:r w:rsidRPr="00472858">
        <w:rPr>
          <w:rFonts w:ascii="Arial" w:hAnsi="Arial"/>
          <w:position w:val="9"/>
          <w:sz w:val="12"/>
          <w:lang w:val="pl-PL"/>
        </w:rPr>
        <w:t xml:space="preserve">3 </w:t>
      </w:r>
      <w:r w:rsidRPr="00472858">
        <w:rPr>
          <w:rFonts w:ascii="Arial" w:hAnsi="Arial"/>
          <w:sz w:val="18"/>
          <w:lang w:val="pl-PL"/>
        </w:rPr>
        <w:t xml:space="preserve">Warunki ogólne </w:t>
      </w:r>
      <w:proofErr w:type="spellStart"/>
      <w:r w:rsidRPr="00472858">
        <w:rPr>
          <w:rFonts w:ascii="Arial" w:hAnsi="Arial"/>
          <w:i/>
          <w:sz w:val="18"/>
          <w:lang w:val="pl-PL"/>
        </w:rPr>
        <w:t>ex-ante</w:t>
      </w:r>
      <w:proofErr w:type="spellEnd"/>
      <w:r w:rsidRPr="00472858">
        <w:rPr>
          <w:rFonts w:ascii="Arial" w:hAnsi="Arial"/>
          <w:i/>
          <w:sz w:val="18"/>
          <w:lang w:val="pl-PL"/>
        </w:rPr>
        <w:t xml:space="preserve"> </w:t>
      </w:r>
      <w:r w:rsidRPr="00472858">
        <w:rPr>
          <w:rFonts w:ascii="Arial" w:hAnsi="Arial"/>
          <w:sz w:val="18"/>
          <w:lang w:val="pl-PL"/>
        </w:rPr>
        <w:t>zwane ogólnymi warunkami wstępnymi zostały wymienione w ramach rozporządzenia ogólnego w części II załącznika XI. Oprócz warunków dotyczących kwestii zapobiegania dyskryminacji, płci           i niepełnosprawności państwa członkowskie mają również obowiązek spełniać różne kryteria w kontekście zamówień publicznych, pomocy państwa, systemu statystycznego i wskaźników rezultatów a także ochrony środowiska.</w:t>
      </w:r>
    </w:p>
    <w:p w:rsidR="00D50DE8" w:rsidRPr="00472858" w:rsidRDefault="00D50DE8">
      <w:pPr>
        <w:jc w:val="both"/>
        <w:rPr>
          <w:rFonts w:ascii="Arial" w:eastAsia="Arial" w:hAnsi="Arial" w:cs="Arial"/>
          <w:sz w:val="18"/>
          <w:szCs w:val="18"/>
          <w:lang w:val="pl-PL"/>
        </w:rPr>
        <w:sectPr w:rsidR="00D50DE8" w:rsidRPr="00472858">
          <w:pgSz w:w="11900" w:h="16840"/>
          <w:pgMar w:top="1360" w:right="1300" w:bottom="1840" w:left="1300" w:header="0" w:footer="1644" w:gutter="0"/>
          <w:cols w:space="708"/>
        </w:sectPr>
      </w:pPr>
    </w:p>
    <w:p w:rsidR="00D50DE8" w:rsidRPr="00472858" w:rsidRDefault="00035054">
      <w:pPr>
        <w:pStyle w:val="Tekstpodstawowy"/>
        <w:spacing w:before="53" w:line="362" w:lineRule="auto"/>
        <w:ind w:left="835" w:right="105" w:firstLine="0"/>
        <w:jc w:val="both"/>
        <w:rPr>
          <w:lang w:val="pl-PL"/>
        </w:rPr>
      </w:pPr>
      <w:r w:rsidRPr="00472858">
        <w:rPr>
          <w:lang w:val="pl-PL"/>
        </w:rPr>
        <w:lastRenderedPageBreak/>
        <w:t>EFSI, a także rozwiązania z zakresu monitorowania wdrożenia przepisów art. 9 Konwencji przy opracowaniu i wdrażaniu PO w zakresie</w:t>
      </w:r>
      <w:r w:rsidRPr="00472858">
        <w:rPr>
          <w:spacing w:val="-23"/>
          <w:lang w:val="pl-PL"/>
        </w:rPr>
        <w:t xml:space="preserve"> </w:t>
      </w:r>
      <w:r w:rsidRPr="00472858">
        <w:rPr>
          <w:lang w:val="pl-PL"/>
        </w:rPr>
        <w:t>EFSI.</w:t>
      </w:r>
    </w:p>
    <w:p w:rsidR="00D50DE8" w:rsidRPr="00472858" w:rsidRDefault="00D50DE8">
      <w:pPr>
        <w:spacing w:before="5"/>
        <w:rPr>
          <w:rFonts w:ascii="Arial" w:eastAsia="Arial" w:hAnsi="Arial" w:cs="Arial"/>
          <w:sz w:val="17"/>
          <w:szCs w:val="17"/>
          <w:lang w:val="pl-PL"/>
        </w:rPr>
      </w:pPr>
    </w:p>
    <w:p w:rsidR="00D50DE8" w:rsidRPr="00472858" w:rsidRDefault="00035054">
      <w:pPr>
        <w:pStyle w:val="Akapitzlist"/>
        <w:numPr>
          <w:ilvl w:val="0"/>
          <w:numId w:val="21"/>
        </w:numPr>
        <w:tabs>
          <w:tab w:val="left" w:pos="837"/>
        </w:tabs>
        <w:spacing w:line="360" w:lineRule="auto"/>
        <w:ind w:left="836" w:right="108" w:hanging="360"/>
        <w:jc w:val="both"/>
        <w:rPr>
          <w:rFonts w:ascii="Arial" w:eastAsia="Arial" w:hAnsi="Arial" w:cs="Arial"/>
          <w:lang w:val="pl-PL"/>
        </w:rPr>
      </w:pPr>
      <w:r w:rsidRPr="00472858">
        <w:rPr>
          <w:rFonts w:ascii="Arial" w:eastAsia="Arial" w:hAnsi="Arial" w:cs="Arial"/>
          <w:lang w:val="pl-PL"/>
        </w:rPr>
        <w:t>Stosowanie się do postanowień Konwencji jest nie tylko warunkiem, ale też podstawą działań – przygotowania i wdrażania PO. Zgodnie z rozporządzeniem dotyczącym EFS, działania realizowane w ramach tego funduszu powinny wspierać wypełnianie obowiązków UE wynikających z Konwencji w zakresie m.in. kształcenia, pracy, zatrudnienia i ogólnej dostępności. Konwencja zobowiązuje państwa do przygotowania  rozwiązań,  które  spełniałyby  wymagania  dostępności  dla  osób     o różnych stopniach</w:t>
      </w:r>
      <w:r w:rsidRPr="00472858">
        <w:rPr>
          <w:rFonts w:ascii="Arial" w:eastAsia="Arial" w:hAnsi="Arial" w:cs="Arial"/>
          <w:spacing w:val="-13"/>
          <w:lang w:val="pl-PL"/>
        </w:rPr>
        <w:t xml:space="preserve"> </w:t>
      </w:r>
      <w:r w:rsidRPr="00472858">
        <w:rPr>
          <w:rFonts w:ascii="Arial" w:eastAsia="Arial" w:hAnsi="Arial" w:cs="Arial"/>
          <w:lang w:val="pl-PL"/>
        </w:rPr>
        <w:t>sprawności.</w:t>
      </w:r>
    </w:p>
    <w:p w:rsidR="00D50DE8" w:rsidRPr="00472858" w:rsidRDefault="00D50DE8">
      <w:pPr>
        <w:spacing w:before="7"/>
        <w:rPr>
          <w:rFonts w:ascii="Arial" w:eastAsia="Arial" w:hAnsi="Arial" w:cs="Arial"/>
          <w:sz w:val="17"/>
          <w:szCs w:val="17"/>
          <w:lang w:val="pl-PL"/>
        </w:rPr>
      </w:pPr>
    </w:p>
    <w:p w:rsidR="00D50DE8" w:rsidRPr="00472858" w:rsidRDefault="00035054">
      <w:pPr>
        <w:pStyle w:val="Akapitzlist"/>
        <w:numPr>
          <w:ilvl w:val="0"/>
          <w:numId w:val="21"/>
        </w:numPr>
        <w:tabs>
          <w:tab w:val="left" w:pos="837"/>
        </w:tabs>
        <w:spacing w:line="350" w:lineRule="auto"/>
        <w:ind w:left="835" w:right="105" w:hanging="360"/>
        <w:jc w:val="both"/>
        <w:rPr>
          <w:rFonts w:ascii="Arial" w:eastAsia="Arial" w:hAnsi="Arial" w:cs="Arial"/>
          <w:lang w:val="pl-PL"/>
        </w:rPr>
      </w:pPr>
      <w:r w:rsidRPr="00472858">
        <w:rPr>
          <w:rFonts w:ascii="Arial" w:hAnsi="Arial"/>
          <w:lang w:val="pl-PL"/>
        </w:rPr>
        <w:t xml:space="preserve">Obraz    dostosowania     środowiska     zurbanizowanego     do     potrzeb     osób     z </w:t>
      </w:r>
      <w:proofErr w:type="spellStart"/>
      <w:r w:rsidRPr="00472858">
        <w:rPr>
          <w:rFonts w:ascii="Arial" w:hAnsi="Arial"/>
          <w:lang w:val="pl-PL"/>
        </w:rPr>
        <w:t>niepełnosprawnościami</w:t>
      </w:r>
      <w:proofErr w:type="spellEnd"/>
      <w:r w:rsidRPr="00472858">
        <w:rPr>
          <w:rFonts w:ascii="Arial" w:hAnsi="Arial"/>
          <w:lang w:val="pl-PL"/>
        </w:rPr>
        <w:t xml:space="preserve"> przedstawiają wyniki badań prowadzonych przez instytucje państwowe i organizacje społeczne. Przykładowo na terenie województwa mazowieckiego całkowicie dostępne dla osób z </w:t>
      </w:r>
      <w:proofErr w:type="spellStart"/>
      <w:r w:rsidRPr="00472858">
        <w:rPr>
          <w:rFonts w:ascii="Arial" w:hAnsi="Arial"/>
          <w:lang w:val="pl-PL"/>
        </w:rPr>
        <w:t>niepełnosprawnościami</w:t>
      </w:r>
      <w:proofErr w:type="spellEnd"/>
      <w:r w:rsidRPr="00472858">
        <w:rPr>
          <w:rFonts w:ascii="Arial" w:hAnsi="Arial"/>
          <w:lang w:val="pl-PL"/>
        </w:rPr>
        <w:t xml:space="preserve"> jest  tylko 9,1% obiektów użyteczności publicznej</w:t>
      </w:r>
      <w:r w:rsidRPr="00472858">
        <w:rPr>
          <w:rFonts w:ascii="Arial" w:hAnsi="Arial"/>
          <w:position w:val="10"/>
          <w:sz w:val="14"/>
          <w:lang w:val="pl-PL"/>
        </w:rPr>
        <w:t>4</w:t>
      </w:r>
      <w:r w:rsidRPr="00472858">
        <w:rPr>
          <w:rFonts w:ascii="Arial" w:hAnsi="Arial"/>
          <w:lang w:val="pl-PL"/>
        </w:rPr>
        <w:t>. Z kolei według raportu Najwyższej Izby Kontroli (z 2013 r.) w województwie podlaskim jedynie 9% nowo budowanych obiektów spełnia wymogi pełnej</w:t>
      </w:r>
      <w:r w:rsidRPr="00472858">
        <w:rPr>
          <w:rFonts w:ascii="Arial" w:hAnsi="Arial"/>
          <w:spacing w:val="-18"/>
          <w:lang w:val="pl-PL"/>
        </w:rPr>
        <w:t xml:space="preserve"> </w:t>
      </w:r>
      <w:r w:rsidRPr="00472858">
        <w:rPr>
          <w:rFonts w:ascii="Arial" w:hAnsi="Arial"/>
          <w:lang w:val="pl-PL"/>
        </w:rPr>
        <w:t>dostępności</w:t>
      </w:r>
      <w:r w:rsidRPr="00472858">
        <w:rPr>
          <w:rFonts w:ascii="Arial" w:hAnsi="Arial"/>
          <w:position w:val="10"/>
          <w:sz w:val="14"/>
          <w:lang w:val="pl-PL"/>
        </w:rPr>
        <w:t>5</w:t>
      </w:r>
      <w:r w:rsidRPr="00472858">
        <w:rPr>
          <w:rFonts w:ascii="Arial" w:hAnsi="Arial"/>
          <w:lang w:val="pl-PL"/>
        </w:rPr>
        <w:t>.</w:t>
      </w:r>
    </w:p>
    <w:p w:rsidR="00D50DE8" w:rsidRPr="00472858" w:rsidRDefault="00035054">
      <w:pPr>
        <w:pStyle w:val="Tekstpodstawowy"/>
        <w:spacing w:before="199" w:line="360" w:lineRule="auto"/>
        <w:ind w:left="823" w:right="109" w:firstLine="0"/>
        <w:jc w:val="both"/>
        <w:rPr>
          <w:lang w:val="pl-PL"/>
        </w:rPr>
      </w:pPr>
      <w:r w:rsidRPr="00472858">
        <w:rPr>
          <w:lang w:val="pl-PL"/>
        </w:rPr>
        <w:t>W zwi</w:t>
      </w:r>
      <w:r w:rsidRPr="00472858">
        <w:rPr>
          <w:rFonts w:cs="Arial"/>
          <w:lang w:val="pl-PL"/>
        </w:rPr>
        <w:t>ą</w:t>
      </w:r>
      <w:r w:rsidRPr="00472858">
        <w:rPr>
          <w:lang w:val="pl-PL"/>
        </w:rPr>
        <w:t>zku z tym, kierunkiem działa</w:t>
      </w:r>
      <w:r w:rsidRPr="00472858">
        <w:rPr>
          <w:rFonts w:cs="Arial"/>
          <w:lang w:val="pl-PL"/>
        </w:rPr>
        <w:t xml:space="preserve">ń </w:t>
      </w:r>
      <w:r w:rsidRPr="00472858">
        <w:rPr>
          <w:lang w:val="pl-PL"/>
        </w:rPr>
        <w:t>podmiotów krajowych, samorz</w:t>
      </w:r>
      <w:r w:rsidRPr="00472858">
        <w:rPr>
          <w:rFonts w:cs="Arial"/>
          <w:lang w:val="pl-PL"/>
        </w:rPr>
        <w:t>ą</w:t>
      </w:r>
      <w:r w:rsidRPr="00472858">
        <w:rPr>
          <w:lang w:val="pl-PL"/>
        </w:rPr>
        <w:t>dowych, gospodarczych oraz edukacyjnych – w tym podmiotów wdra</w:t>
      </w:r>
      <w:r w:rsidRPr="00472858">
        <w:rPr>
          <w:rFonts w:cs="Arial"/>
          <w:lang w:val="pl-PL"/>
        </w:rPr>
        <w:t>ż</w:t>
      </w:r>
      <w:r w:rsidRPr="00472858">
        <w:rPr>
          <w:lang w:val="pl-PL"/>
        </w:rPr>
        <w:t>aj</w:t>
      </w:r>
      <w:r w:rsidRPr="00472858">
        <w:rPr>
          <w:rFonts w:cs="Arial"/>
          <w:lang w:val="pl-PL"/>
        </w:rPr>
        <w:t>ą</w:t>
      </w:r>
      <w:r w:rsidRPr="00472858">
        <w:rPr>
          <w:lang w:val="pl-PL"/>
        </w:rPr>
        <w:t xml:space="preserve">cych działania współfinansowane ze </w:t>
      </w:r>
      <w:r w:rsidRPr="00472858">
        <w:rPr>
          <w:rFonts w:cs="Arial"/>
          <w:lang w:val="pl-PL"/>
        </w:rPr>
        <w:t>ś</w:t>
      </w:r>
      <w:r w:rsidRPr="00472858">
        <w:rPr>
          <w:lang w:val="pl-PL"/>
        </w:rPr>
        <w:t>rodków EFS, EFRR i FS – powinno by</w:t>
      </w:r>
      <w:r w:rsidRPr="00472858">
        <w:rPr>
          <w:rFonts w:cs="Arial"/>
          <w:lang w:val="pl-PL"/>
        </w:rPr>
        <w:t xml:space="preserve">ć </w:t>
      </w:r>
      <w:r w:rsidRPr="00472858">
        <w:rPr>
          <w:lang w:val="pl-PL"/>
        </w:rPr>
        <w:t>faktyczne wykorzystanie koncepcji uniwersalnego projektowania lub mechanizmu racjonalnych usprawnie</w:t>
      </w:r>
      <w:r w:rsidRPr="00472858">
        <w:rPr>
          <w:rFonts w:cs="Arial"/>
          <w:lang w:val="pl-PL"/>
        </w:rPr>
        <w:t>ń</w:t>
      </w:r>
      <w:r w:rsidRPr="00472858">
        <w:rPr>
          <w:lang w:val="pl-PL"/>
        </w:rPr>
        <w:t>.</w:t>
      </w:r>
    </w:p>
    <w:p w:rsidR="00D50DE8" w:rsidRPr="00472858" w:rsidRDefault="00D50DE8">
      <w:pPr>
        <w:spacing w:before="6"/>
        <w:rPr>
          <w:rFonts w:ascii="Arial" w:eastAsia="Arial" w:hAnsi="Arial" w:cs="Arial"/>
          <w:sz w:val="24"/>
          <w:szCs w:val="24"/>
          <w:lang w:val="pl-PL"/>
        </w:rPr>
      </w:pPr>
    </w:p>
    <w:p w:rsidR="00D50DE8" w:rsidRPr="00472858" w:rsidRDefault="00D50DE8">
      <w:pPr>
        <w:pStyle w:val="Akapitzlist"/>
        <w:numPr>
          <w:ilvl w:val="0"/>
          <w:numId w:val="21"/>
        </w:numPr>
        <w:tabs>
          <w:tab w:val="left" w:pos="829"/>
        </w:tabs>
        <w:spacing w:line="360" w:lineRule="auto"/>
        <w:ind w:left="828" w:right="106" w:hanging="355"/>
        <w:jc w:val="both"/>
        <w:rPr>
          <w:rFonts w:ascii="Arial" w:eastAsia="Arial" w:hAnsi="Arial" w:cs="Arial"/>
          <w:lang w:val="pl-PL"/>
        </w:rPr>
      </w:pPr>
      <w:r w:rsidRPr="00472858">
        <w:rPr>
          <w:lang w:val="pl-PL"/>
        </w:rPr>
        <w:pict>
          <v:group id="_x0000_s1060" style="position:absolute;left:0;text-align:left;margin-left:70.8pt;margin-top:176.35pt;width:2in;height:.1pt;z-index:251651584;mso-wrap-distance-left:0;mso-wrap-distance-right:0;mso-position-horizontal-relative:page" coordorigin="1416,3527" coordsize="2880,2">
            <v:shape id="_x0000_s1061" style="position:absolute;left:1416;top:3527;width:2880;height:2" coordorigin="1416,3527" coordsize="2880,0" path="m1416,3527r2880,e" filled="f" strokeweight=".6pt">
              <v:path arrowok="t"/>
            </v:shape>
            <w10:wrap type="topAndBottom" anchorx="page"/>
          </v:group>
        </w:pict>
      </w:r>
      <w:r w:rsidR="00035054" w:rsidRPr="00472858">
        <w:rPr>
          <w:rFonts w:ascii="Arial" w:hAnsi="Arial"/>
          <w:lang w:val="pl-PL"/>
        </w:rPr>
        <w:t xml:space="preserve">Zasada równości szans kobiet i mężczyzn jest w przypadku funduszy unijnych jedną  z naczelnych i podstawowych zasad horyzontalnych, obowiązujących w całej UE. Ma ona swoją podstawę prawną w art. 3 Traktatu o Unii Europejskiej, który wskazuje że UE </w:t>
      </w:r>
      <w:r w:rsidR="00035054" w:rsidRPr="00472858">
        <w:rPr>
          <w:rFonts w:ascii="Arial" w:hAnsi="Arial"/>
          <w:i/>
          <w:lang w:val="pl-PL"/>
        </w:rPr>
        <w:t>zwalcza wykluczenie społeczne i dyskryminację oraz wspiera sprawiedliwość społeczną i ochronę socjalną, równość kobiet i mężczyzn, solidarność między pokoleniami oraz ochronę praw dziecka</w:t>
      </w:r>
      <w:r w:rsidR="00035054" w:rsidRPr="00472858">
        <w:rPr>
          <w:rFonts w:ascii="Arial" w:hAnsi="Arial"/>
          <w:lang w:val="pl-PL"/>
        </w:rPr>
        <w:t xml:space="preserve">. Kwestia równości szans kobiet i mężczyzn została  również  uregulowana  na  gruncie  prawa  polskiego,  przede  wszystkim     w   Konstytucji   Rzeczypospolitej   Polskiej,   której   art.   33   stanowi,   że:   </w:t>
      </w:r>
      <w:r w:rsidR="00035054" w:rsidRPr="00472858">
        <w:rPr>
          <w:rFonts w:ascii="Arial" w:hAnsi="Arial"/>
          <w:i/>
          <w:lang w:val="pl-PL"/>
        </w:rPr>
        <w:t>Kobieta i  mężczyzna  w  Rzeczypospolitej  Polskiej  mają  równe  prawa  w  życiu</w:t>
      </w:r>
      <w:r w:rsidR="00035054" w:rsidRPr="00472858">
        <w:rPr>
          <w:rFonts w:ascii="Arial" w:hAnsi="Arial"/>
          <w:i/>
          <w:spacing w:val="38"/>
          <w:lang w:val="pl-PL"/>
        </w:rPr>
        <w:t xml:space="preserve"> </w:t>
      </w:r>
      <w:r w:rsidR="00035054" w:rsidRPr="00472858">
        <w:rPr>
          <w:rFonts w:ascii="Arial" w:hAnsi="Arial"/>
          <w:i/>
          <w:lang w:val="pl-PL"/>
        </w:rPr>
        <w:t>rodzinnym,</w:t>
      </w:r>
    </w:p>
    <w:p w:rsidR="00D50DE8" w:rsidRPr="00472858" w:rsidRDefault="00035054">
      <w:pPr>
        <w:spacing w:before="32"/>
        <w:ind w:left="115" w:right="278"/>
        <w:rPr>
          <w:rFonts w:ascii="Arial" w:eastAsia="Arial" w:hAnsi="Arial" w:cs="Arial"/>
          <w:sz w:val="18"/>
          <w:szCs w:val="18"/>
          <w:lang w:val="pl-PL"/>
        </w:rPr>
      </w:pPr>
      <w:r w:rsidRPr="00472858">
        <w:rPr>
          <w:rFonts w:ascii="Arial" w:hAnsi="Arial"/>
          <w:position w:val="9"/>
          <w:sz w:val="12"/>
          <w:lang w:val="pl-PL"/>
        </w:rPr>
        <w:t xml:space="preserve">4 </w:t>
      </w:r>
      <w:r w:rsidRPr="00472858">
        <w:rPr>
          <w:rFonts w:ascii="Arial" w:hAnsi="Arial"/>
          <w:sz w:val="18"/>
          <w:lang w:val="pl-PL"/>
        </w:rPr>
        <w:t xml:space="preserve">Stan dostosowania infrastruktury do potrzeb osób niepełnosprawnych w województwie mazowieckim, źródło: </w:t>
      </w:r>
      <w:hyperlink r:id="rId10">
        <w:r w:rsidRPr="00472858">
          <w:rPr>
            <w:rFonts w:ascii="Arial" w:hAnsi="Arial"/>
            <w:sz w:val="18"/>
            <w:lang w:val="pl-PL"/>
          </w:rPr>
          <w:t>http://www.mcps.com.pl/plik.php?plik=raport1.pdf.</w:t>
        </w:r>
      </w:hyperlink>
    </w:p>
    <w:p w:rsidR="00D50DE8" w:rsidRPr="00472858" w:rsidRDefault="00035054">
      <w:pPr>
        <w:spacing w:before="3" w:line="206" w:lineRule="exact"/>
        <w:ind w:left="115" w:right="104"/>
        <w:rPr>
          <w:rFonts w:ascii="Arial" w:eastAsia="Arial" w:hAnsi="Arial" w:cs="Arial"/>
          <w:sz w:val="18"/>
          <w:szCs w:val="18"/>
          <w:lang w:val="pl-PL"/>
        </w:rPr>
      </w:pPr>
      <w:r w:rsidRPr="00472858">
        <w:rPr>
          <w:rFonts w:ascii="Arial" w:hAnsi="Arial"/>
          <w:position w:val="9"/>
          <w:sz w:val="12"/>
          <w:lang w:val="pl-PL"/>
        </w:rPr>
        <w:t xml:space="preserve">5 </w:t>
      </w:r>
      <w:r w:rsidRPr="00472858">
        <w:rPr>
          <w:rFonts w:ascii="Arial" w:hAnsi="Arial"/>
          <w:sz w:val="18"/>
          <w:lang w:val="pl-PL"/>
        </w:rPr>
        <w:t xml:space="preserve">Dostępność obiektów użyteczności publicznej dla osób niepełnosprawnych w województwie podlaskim, nr </w:t>
      </w:r>
      <w:proofErr w:type="spellStart"/>
      <w:r w:rsidRPr="00472858">
        <w:rPr>
          <w:rFonts w:ascii="Arial" w:hAnsi="Arial"/>
          <w:sz w:val="18"/>
          <w:lang w:val="pl-PL"/>
        </w:rPr>
        <w:t>ewid</w:t>
      </w:r>
      <w:proofErr w:type="spellEnd"/>
      <w:r w:rsidRPr="00472858">
        <w:rPr>
          <w:rFonts w:ascii="Arial" w:hAnsi="Arial"/>
          <w:sz w:val="18"/>
          <w:lang w:val="pl-PL"/>
        </w:rPr>
        <w:t>. 171/2012/P12127/LBI,</w:t>
      </w:r>
      <w:r w:rsidRPr="00472858">
        <w:rPr>
          <w:rFonts w:ascii="Arial" w:hAnsi="Arial"/>
          <w:spacing w:val="-17"/>
          <w:sz w:val="18"/>
          <w:lang w:val="pl-PL"/>
        </w:rPr>
        <w:t xml:space="preserve"> </w:t>
      </w:r>
      <w:r w:rsidRPr="00472858">
        <w:rPr>
          <w:rFonts w:ascii="Arial" w:hAnsi="Arial"/>
          <w:sz w:val="18"/>
          <w:lang w:val="pl-PL"/>
        </w:rPr>
        <w:t>LBI-4101-07-00/2012,</w:t>
      </w:r>
      <w:r w:rsidRPr="00472858">
        <w:rPr>
          <w:rFonts w:ascii="Arial" w:hAnsi="Arial"/>
          <w:spacing w:val="-17"/>
          <w:sz w:val="18"/>
          <w:lang w:val="pl-PL"/>
        </w:rPr>
        <w:t xml:space="preserve"> </w:t>
      </w:r>
      <w:r w:rsidRPr="00472858">
        <w:rPr>
          <w:rFonts w:ascii="Arial" w:hAnsi="Arial"/>
          <w:sz w:val="18"/>
          <w:lang w:val="pl-PL"/>
        </w:rPr>
        <w:t>źródło:</w:t>
      </w:r>
      <w:r w:rsidRPr="00472858">
        <w:rPr>
          <w:rFonts w:ascii="Arial" w:hAnsi="Arial"/>
          <w:spacing w:val="-17"/>
          <w:sz w:val="18"/>
          <w:lang w:val="pl-PL"/>
        </w:rPr>
        <w:t xml:space="preserve"> </w:t>
      </w:r>
      <w:hyperlink r:id="rId11">
        <w:r w:rsidRPr="00472858">
          <w:rPr>
            <w:rFonts w:ascii="Arial" w:hAnsi="Arial"/>
            <w:sz w:val="18"/>
            <w:lang w:val="pl-PL"/>
          </w:rPr>
          <w:t>http://www.nik.gov.pl/plik/id,4642,vp,6180.pdf.</w:t>
        </w:r>
      </w:hyperlink>
    </w:p>
    <w:p w:rsidR="00D50DE8" w:rsidRPr="00472858" w:rsidRDefault="00D50DE8">
      <w:pPr>
        <w:spacing w:line="206" w:lineRule="exact"/>
        <w:rPr>
          <w:rFonts w:ascii="Arial" w:eastAsia="Arial" w:hAnsi="Arial" w:cs="Arial"/>
          <w:sz w:val="18"/>
          <w:szCs w:val="18"/>
          <w:lang w:val="pl-PL"/>
        </w:rPr>
        <w:sectPr w:rsidR="00D50DE8" w:rsidRPr="00472858">
          <w:pgSz w:w="11900" w:h="16840"/>
          <w:pgMar w:top="1360" w:right="1300" w:bottom="1840" w:left="1300" w:header="0" w:footer="1644" w:gutter="0"/>
          <w:cols w:space="708"/>
        </w:sectPr>
      </w:pPr>
    </w:p>
    <w:p w:rsidR="00D50DE8" w:rsidRPr="00472858" w:rsidRDefault="00035054">
      <w:pPr>
        <w:spacing w:before="53" w:line="360" w:lineRule="auto"/>
        <w:ind w:left="828" w:right="108"/>
        <w:jc w:val="both"/>
        <w:rPr>
          <w:rFonts w:ascii="Arial" w:eastAsia="Arial" w:hAnsi="Arial" w:cs="Arial"/>
          <w:lang w:val="pl-PL"/>
        </w:rPr>
      </w:pPr>
      <w:r w:rsidRPr="00472858">
        <w:rPr>
          <w:rFonts w:ascii="Arial" w:hAnsi="Arial"/>
          <w:i/>
          <w:lang w:val="pl-PL"/>
        </w:rPr>
        <w:lastRenderedPageBreak/>
        <w:t xml:space="preserve">politycznym,    społecznym    i    gospodarczym.    Kobieta    i    mężczyzna    mają    w szczególności równe prawo do kształcenia, zatrudnienia i awansów, do jednakowego wynagradzania </w:t>
      </w:r>
      <w:r w:rsidRPr="00472858">
        <w:rPr>
          <w:rFonts w:ascii="Arial" w:hAnsi="Arial"/>
          <w:i/>
          <w:spacing w:val="-3"/>
          <w:lang w:val="pl-PL"/>
        </w:rPr>
        <w:t xml:space="preserve">za </w:t>
      </w:r>
      <w:r w:rsidRPr="00472858">
        <w:rPr>
          <w:rFonts w:ascii="Arial" w:hAnsi="Arial"/>
          <w:i/>
          <w:lang w:val="pl-PL"/>
        </w:rPr>
        <w:t>pracę jednakowej wartości, do zabezpieczenia społecznego oraz do zajmowania stanowisk, pełnienia funkcji oraz uzyskiwania godności publicznych i</w:t>
      </w:r>
      <w:r w:rsidRPr="00472858">
        <w:rPr>
          <w:rFonts w:ascii="Arial" w:hAnsi="Arial"/>
          <w:i/>
          <w:spacing w:val="-14"/>
          <w:lang w:val="pl-PL"/>
        </w:rPr>
        <w:t xml:space="preserve"> </w:t>
      </w:r>
      <w:r w:rsidRPr="00472858">
        <w:rPr>
          <w:rFonts w:ascii="Arial" w:hAnsi="Arial"/>
          <w:i/>
          <w:lang w:val="pl-PL"/>
        </w:rPr>
        <w:t>odznaczeń</w:t>
      </w:r>
      <w:r w:rsidRPr="00472858">
        <w:rPr>
          <w:rFonts w:ascii="Arial" w:hAnsi="Arial"/>
          <w:lang w:val="pl-PL"/>
        </w:rPr>
        <w:t>.</w:t>
      </w:r>
    </w:p>
    <w:p w:rsidR="00D50DE8" w:rsidRPr="00472858" w:rsidRDefault="00035054">
      <w:pPr>
        <w:pStyle w:val="Akapitzlist"/>
        <w:numPr>
          <w:ilvl w:val="0"/>
          <w:numId w:val="21"/>
        </w:numPr>
        <w:tabs>
          <w:tab w:val="left" w:pos="829"/>
        </w:tabs>
        <w:spacing w:before="123" w:line="360" w:lineRule="auto"/>
        <w:ind w:left="828" w:right="109" w:hanging="355"/>
        <w:jc w:val="both"/>
        <w:rPr>
          <w:rFonts w:ascii="Arial" w:eastAsia="Arial" w:hAnsi="Arial" w:cs="Arial"/>
          <w:lang w:val="pl-PL"/>
        </w:rPr>
      </w:pPr>
      <w:r w:rsidRPr="00472858">
        <w:rPr>
          <w:rFonts w:ascii="Arial" w:eastAsia="Arial" w:hAnsi="Arial" w:cs="Arial"/>
          <w:lang w:val="pl-PL"/>
        </w:rPr>
        <w:t>Troska o przestrzeganie zasady równości szans kobiet i mężczyzn oprócz obowiązku prawnego, wynikającego z przepisów Konstytucji Rzeczypospolitej Polskiej, Traktatu o Unii Europejskiej i innych, powiązanych z nim dokumentów UE, przynosi również realne i rzeczywiste korzyści ekonomiczno – społeczne, a także jest niezbędnym warunkiem realizacji celów strategicznych Strategii Europa 2020, dotyczących stworzenia trwałego wzrostu  gospodarczego  i  rozwoju  społeczeństwa  zwłaszcza  w kontekście wyrównywania wskaźnika zatrudnienia kobiet i</w:t>
      </w:r>
      <w:r w:rsidRPr="00472858">
        <w:rPr>
          <w:rFonts w:ascii="Arial" w:eastAsia="Arial" w:hAnsi="Arial" w:cs="Arial"/>
          <w:spacing w:val="-29"/>
          <w:lang w:val="pl-PL"/>
        </w:rPr>
        <w:t xml:space="preserve"> </w:t>
      </w:r>
      <w:r w:rsidRPr="00472858">
        <w:rPr>
          <w:rFonts w:ascii="Arial" w:eastAsia="Arial" w:hAnsi="Arial" w:cs="Arial"/>
          <w:lang w:val="pl-PL"/>
        </w:rPr>
        <w:t>mężczyzn.</w:t>
      </w:r>
    </w:p>
    <w:p w:rsidR="00D50DE8" w:rsidRPr="00472858" w:rsidRDefault="00035054">
      <w:pPr>
        <w:pStyle w:val="Akapitzlist"/>
        <w:numPr>
          <w:ilvl w:val="0"/>
          <w:numId w:val="21"/>
        </w:numPr>
        <w:tabs>
          <w:tab w:val="left" w:pos="829"/>
        </w:tabs>
        <w:spacing w:before="123" w:line="360" w:lineRule="auto"/>
        <w:ind w:left="828" w:right="105" w:hanging="355"/>
        <w:jc w:val="both"/>
        <w:rPr>
          <w:rFonts w:ascii="Arial" w:eastAsia="Arial" w:hAnsi="Arial" w:cs="Arial"/>
          <w:lang w:val="pl-PL"/>
        </w:rPr>
      </w:pPr>
      <w:r w:rsidRPr="00472858">
        <w:rPr>
          <w:rFonts w:ascii="Arial" w:hAnsi="Arial"/>
          <w:lang w:val="pl-PL"/>
        </w:rPr>
        <w:t xml:space="preserve">Zasada   równości   szans    i   niedyskryminacji,   w   tym    dostępności   dla    osób  z </w:t>
      </w:r>
      <w:proofErr w:type="spellStart"/>
      <w:r w:rsidRPr="00472858">
        <w:rPr>
          <w:rFonts w:ascii="Arial" w:hAnsi="Arial"/>
          <w:lang w:val="pl-PL"/>
        </w:rPr>
        <w:t>niepełnosprawnościami</w:t>
      </w:r>
      <w:proofErr w:type="spellEnd"/>
      <w:r w:rsidRPr="00472858">
        <w:rPr>
          <w:rFonts w:ascii="Arial" w:hAnsi="Arial"/>
          <w:lang w:val="pl-PL"/>
        </w:rPr>
        <w:t xml:space="preserve">, a także zasada równości szans kobiet i mężczyzn, ze względu na swój charakter, w głównej mierze będą realizowane w ramach PO współfinansowanych z EFS. Nie oznacza to jednak, że automatycznie pozostałe fundusze są neutralne wobec tych zasad. W związku z horyzontalnym charakterem przedmiotowych zasad </w:t>
      </w:r>
      <w:r w:rsidRPr="00472858">
        <w:rPr>
          <w:rFonts w:ascii="Arial" w:hAnsi="Arial"/>
          <w:b/>
          <w:lang w:val="pl-PL"/>
        </w:rPr>
        <w:t>wszystkie PO realizowane w ramach funduszy polityki spójności powinny zaplanować mechanizmy pozwalające na przeciwdziałanie wszelkim formom dyskryminacji, w tym dyskryminacji ze względu na niepełnosprawność i</w:t>
      </w:r>
      <w:r w:rsidRPr="00472858">
        <w:rPr>
          <w:rFonts w:ascii="Arial" w:hAnsi="Arial"/>
          <w:b/>
          <w:spacing w:val="-12"/>
          <w:lang w:val="pl-PL"/>
        </w:rPr>
        <w:t xml:space="preserve"> </w:t>
      </w:r>
      <w:r w:rsidRPr="00472858">
        <w:rPr>
          <w:rFonts w:ascii="Arial" w:hAnsi="Arial"/>
          <w:b/>
          <w:lang w:val="pl-PL"/>
        </w:rPr>
        <w:t>płeć.</w:t>
      </w:r>
    </w:p>
    <w:p w:rsidR="00D50DE8" w:rsidRPr="00472858" w:rsidRDefault="00D50DE8">
      <w:pPr>
        <w:spacing w:before="10"/>
        <w:rPr>
          <w:rFonts w:ascii="Arial" w:eastAsia="Arial" w:hAnsi="Arial" w:cs="Arial"/>
          <w:b/>
          <w:bCs/>
          <w:sz w:val="31"/>
          <w:szCs w:val="31"/>
          <w:lang w:val="pl-PL"/>
        </w:rPr>
      </w:pPr>
    </w:p>
    <w:p w:rsidR="00D50DE8" w:rsidRPr="00472858" w:rsidRDefault="00035054">
      <w:pPr>
        <w:pStyle w:val="Heading1"/>
        <w:numPr>
          <w:ilvl w:val="0"/>
          <w:numId w:val="24"/>
        </w:numPr>
        <w:tabs>
          <w:tab w:val="left" w:pos="971"/>
        </w:tabs>
        <w:spacing w:line="360" w:lineRule="auto"/>
        <w:ind w:right="244" w:hanging="413"/>
        <w:jc w:val="left"/>
        <w:rPr>
          <w:b w:val="0"/>
          <w:bCs w:val="0"/>
          <w:lang w:val="pl-PL"/>
        </w:rPr>
      </w:pPr>
      <w:r w:rsidRPr="00472858">
        <w:rPr>
          <w:lang w:val="pl-PL"/>
        </w:rPr>
        <w:t>Rozdział – Realizacja zasady równo</w:t>
      </w:r>
      <w:r w:rsidRPr="00472858">
        <w:rPr>
          <w:rFonts w:cs="Arial"/>
          <w:lang w:val="pl-PL"/>
        </w:rPr>
        <w:t>ś</w:t>
      </w:r>
      <w:r w:rsidRPr="00472858">
        <w:rPr>
          <w:lang w:val="pl-PL"/>
        </w:rPr>
        <w:t>ci szans i niedyskryminacji, w tym dost</w:t>
      </w:r>
      <w:r w:rsidRPr="00472858">
        <w:rPr>
          <w:rFonts w:cs="Arial"/>
          <w:lang w:val="pl-PL"/>
        </w:rPr>
        <w:t>ę</w:t>
      </w:r>
      <w:r w:rsidRPr="00472858">
        <w:rPr>
          <w:lang w:val="pl-PL"/>
        </w:rPr>
        <w:t>pno</w:t>
      </w:r>
      <w:r w:rsidRPr="00472858">
        <w:rPr>
          <w:rFonts w:cs="Arial"/>
          <w:lang w:val="pl-PL"/>
        </w:rPr>
        <w:t>ś</w:t>
      </w:r>
      <w:r w:rsidRPr="00472858">
        <w:rPr>
          <w:lang w:val="pl-PL"/>
        </w:rPr>
        <w:t xml:space="preserve">ci dla osób z </w:t>
      </w:r>
      <w:proofErr w:type="spellStart"/>
      <w:r w:rsidRPr="00472858">
        <w:rPr>
          <w:lang w:val="pl-PL"/>
        </w:rPr>
        <w:t>niepełnosprawno</w:t>
      </w:r>
      <w:r w:rsidRPr="00472858">
        <w:rPr>
          <w:rFonts w:cs="Arial"/>
          <w:lang w:val="pl-PL"/>
        </w:rPr>
        <w:t>ś</w:t>
      </w:r>
      <w:r w:rsidRPr="00472858">
        <w:rPr>
          <w:lang w:val="pl-PL"/>
        </w:rPr>
        <w:t>ciami</w:t>
      </w:r>
      <w:proofErr w:type="spellEnd"/>
      <w:r w:rsidRPr="00472858">
        <w:rPr>
          <w:lang w:val="pl-PL"/>
        </w:rPr>
        <w:t xml:space="preserve"> w procesie</w:t>
      </w:r>
      <w:r w:rsidRPr="00472858">
        <w:rPr>
          <w:spacing w:val="-23"/>
          <w:lang w:val="pl-PL"/>
        </w:rPr>
        <w:t xml:space="preserve"> </w:t>
      </w:r>
      <w:r w:rsidRPr="00472858">
        <w:rPr>
          <w:lang w:val="pl-PL"/>
        </w:rPr>
        <w:t>wdra</w:t>
      </w:r>
      <w:r w:rsidRPr="00472858">
        <w:rPr>
          <w:rFonts w:cs="Arial"/>
          <w:lang w:val="pl-PL"/>
        </w:rPr>
        <w:t>ż</w:t>
      </w:r>
      <w:r w:rsidRPr="00472858">
        <w:rPr>
          <w:lang w:val="pl-PL"/>
        </w:rPr>
        <w:t>ania</w:t>
      </w:r>
    </w:p>
    <w:p w:rsidR="00D50DE8" w:rsidRPr="00472858" w:rsidRDefault="00035054">
      <w:pPr>
        <w:spacing w:before="5"/>
        <w:ind w:left="1285" w:right="561"/>
        <w:jc w:val="center"/>
        <w:rPr>
          <w:rFonts w:ascii="Arial" w:eastAsia="Arial" w:hAnsi="Arial" w:cs="Arial"/>
          <w:sz w:val="24"/>
          <w:szCs w:val="24"/>
          <w:lang w:val="pl-PL"/>
        </w:rPr>
      </w:pPr>
      <w:r w:rsidRPr="00472858">
        <w:rPr>
          <w:rFonts w:ascii="Arial"/>
          <w:b/>
          <w:sz w:val="24"/>
          <w:lang w:val="pl-PL"/>
        </w:rPr>
        <w:t>EFS, EFRR i</w:t>
      </w:r>
      <w:r w:rsidRPr="00472858">
        <w:rPr>
          <w:rFonts w:ascii="Arial"/>
          <w:b/>
          <w:spacing w:val="-4"/>
          <w:sz w:val="24"/>
          <w:lang w:val="pl-PL"/>
        </w:rPr>
        <w:t xml:space="preserve"> </w:t>
      </w:r>
      <w:r w:rsidRPr="00472858">
        <w:rPr>
          <w:rFonts w:ascii="Arial"/>
          <w:b/>
          <w:sz w:val="24"/>
          <w:lang w:val="pl-PL"/>
        </w:rPr>
        <w:t>FS</w:t>
      </w:r>
    </w:p>
    <w:p w:rsidR="00D50DE8" w:rsidRPr="00472858" w:rsidRDefault="00D50DE8">
      <w:pPr>
        <w:rPr>
          <w:rFonts w:ascii="Arial" w:eastAsia="Arial" w:hAnsi="Arial" w:cs="Arial"/>
          <w:b/>
          <w:bCs/>
          <w:sz w:val="24"/>
          <w:szCs w:val="24"/>
          <w:lang w:val="pl-PL"/>
        </w:rPr>
      </w:pPr>
    </w:p>
    <w:p w:rsidR="00D50DE8" w:rsidRPr="00472858" w:rsidRDefault="00D50DE8">
      <w:pPr>
        <w:spacing w:before="2"/>
        <w:rPr>
          <w:rFonts w:ascii="Arial" w:eastAsia="Arial" w:hAnsi="Arial" w:cs="Arial"/>
          <w:b/>
          <w:bCs/>
          <w:sz w:val="19"/>
          <w:szCs w:val="19"/>
          <w:lang w:val="pl-PL"/>
        </w:rPr>
      </w:pPr>
    </w:p>
    <w:p w:rsidR="00D50DE8" w:rsidRPr="00472858" w:rsidRDefault="00035054">
      <w:pPr>
        <w:pStyle w:val="Heading2"/>
        <w:numPr>
          <w:ilvl w:val="1"/>
          <w:numId w:val="24"/>
        </w:numPr>
        <w:tabs>
          <w:tab w:val="left" w:pos="2003"/>
        </w:tabs>
        <w:spacing w:line="360" w:lineRule="auto"/>
        <w:ind w:right="875" w:hanging="2635"/>
        <w:jc w:val="left"/>
        <w:rPr>
          <w:b w:val="0"/>
          <w:bCs w:val="0"/>
          <w:i w:val="0"/>
          <w:lang w:val="pl-PL"/>
        </w:rPr>
      </w:pPr>
      <w:bookmarkStart w:id="5" w:name="_TOC_250007"/>
      <w:r w:rsidRPr="00472858">
        <w:rPr>
          <w:lang w:val="pl-PL"/>
        </w:rPr>
        <w:t xml:space="preserve">Podrozdział </w:t>
      </w:r>
      <w:r w:rsidRPr="00472858">
        <w:rPr>
          <w:rFonts w:cs="Arial"/>
          <w:i w:val="0"/>
          <w:lang w:val="pl-PL"/>
        </w:rPr>
        <w:t xml:space="preserve">– </w:t>
      </w:r>
      <w:r w:rsidRPr="00472858">
        <w:rPr>
          <w:lang w:val="pl-PL"/>
        </w:rPr>
        <w:t>Realizacja wsparcia w ramach programów operacyjnych</w:t>
      </w:r>
      <w:bookmarkEnd w:id="5"/>
    </w:p>
    <w:p w:rsidR="00D50DE8" w:rsidRPr="00472858" w:rsidRDefault="00D50DE8">
      <w:pPr>
        <w:spacing w:before="10"/>
        <w:rPr>
          <w:rFonts w:ascii="Arial" w:eastAsia="Arial" w:hAnsi="Arial" w:cs="Arial"/>
          <w:b/>
          <w:bCs/>
          <w:i/>
          <w:sz w:val="18"/>
          <w:szCs w:val="18"/>
          <w:lang w:val="pl-PL"/>
        </w:rPr>
      </w:pPr>
    </w:p>
    <w:p w:rsidR="00D50DE8" w:rsidRPr="00472858" w:rsidRDefault="00035054">
      <w:pPr>
        <w:pStyle w:val="Akapitzlist"/>
        <w:numPr>
          <w:ilvl w:val="0"/>
          <w:numId w:val="20"/>
        </w:numPr>
        <w:tabs>
          <w:tab w:val="left" w:pos="837"/>
        </w:tabs>
        <w:spacing w:line="355" w:lineRule="auto"/>
        <w:ind w:right="106" w:hanging="360"/>
        <w:jc w:val="both"/>
        <w:rPr>
          <w:rFonts w:ascii="Arial" w:eastAsia="Arial" w:hAnsi="Arial" w:cs="Arial"/>
          <w:lang w:val="pl-PL"/>
        </w:rPr>
      </w:pPr>
      <w:r w:rsidRPr="00472858">
        <w:rPr>
          <w:rFonts w:ascii="Arial" w:hAnsi="Arial"/>
          <w:lang w:val="pl-PL"/>
        </w:rPr>
        <w:t>W ramach PO współfinansowanych z EFS</w:t>
      </w:r>
      <w:r w:rsidRPr="00472858">
        <w:rPr>
          <w:rFonts w:ascii="Arial" w:hAnsi="Arial"/>
          <w:position w:val="10"/>
          <w:sz w:val="14"/>
          <w:lang w:val="pl-PL"/>
        </w:rPr>
        <w:t xml:space="preserve">6 </w:t>
      </w:r>
      <w:r w:rsidRPr="00472858">
        <w:rPr>
          <w:rFonts w:ascii="Arial" w:hAnsi="Arial"/>
          <w:lang w:val="pl-PL"/>
        </w:rPr>
        <w:t>stosuje się podwójne podejście (</w:t>
      </w:r>
      <w:r w:rsidRPr="00472858">
        <w:rPr>
          <w:rFonts w:ascii="Arial" w:hAnsi="Arial"/>
          <w:i/>
          <w:lang w:val="pl-PL"/>
        </w:rPr>
        <w:t xml:space="preserve">dual </w:t>
      </w:r>
      <w:proofErr w:type="spellStart"/>
      <w:r w:rsidRPr="00472858">
        <w:rPr>
          <w:rFonts w:ascii="Arial" w:hAnsi="Arial"/>
          <w:i/>
          <w:lang w:val="pl-PL"/>
        </w:rPr>
        <w:t>approach</w:t>
      </w:r>
      <w:proofErr w:type="spellEnd"/>
      <w:r w:rsidRPr="00472858">
        <w:rPr>
          <w:rFonts w:ascii="Arial" w:hAnsi="Arial"/>
          <w:i/>
          <w:lang w:val="pl-PL"/>
        </w:rPr>
        <w:t>)</w:t>
      </w:r>
      <w:r w:rsidRPr="00472858">
        <w:rPr>
          <w:rFonts w:ascii="Arial" w:hAnsi="Arial"/>
          <w:lang w:val="pl-PL"/>
        </w:rPr>
        <w:t xml:space="preserve">. Zgodnie z art. 3 i 8 rozporządzenia dotyczącego EFS, zasada równości szans  i  niedyskryminacji,  w  tym  dostępności  dla  osób  z </w:t>
      </w:r>
      <w:r w:rsidRPr="00472858">
        <w:rPr>
          <w:rFonts w:ascii="Arial" w:hAnsi="Arial"/>
          <w:spacing w:val="8"/>
          <w:lang w:val="pl-PL"/>
        </w:rPr>
        <w:t xml:space="preserve"> </w:t>
      </w:r>
      <w:proofErr w:type="spellStart"/>
      <w:r w:rsidRPr="00472858">
        <w:rPr>
          <w:rFonts w:ascii="Arial" w:hAnsi="Arial"/>
          <w:lang w:val="pl-PL"/>
        </w:rPr>
        <w:t>niepełnosprawnościami</w:t>
      </w:r>
      <w:proofErr w:type="spellEnd"/>
      <w:r w:rsidRPr="00472858">
        <w:rPr>
          <w:rFonts w:ascii="Arial" w:hAnsi="Arial"/>
          <w:lang w:val="pl-PL"/>
        </w:rPr>
        <w:t>,</w:t>
      </w:r>
    </w:p>
    <w:p w:rsidR="00D50DE8" w:rsidRPr="00472858" w:rsidRDefault="00D50DE8">
      <w:pPr>
        <w:spacing w:before="4"/>
        <w:rPr>
          <w:rFonts w:ascii="Arial" w:eastAsia="Arial" w:hAnsi="Arial" w:cs="Arial"/>
          <w:sz w:val="16"/>
          <w:szCs w:val="16"/>
          <w:lang w:val="pl-PL"/>
        </w:rPr>
      </w:pPr>
      <w:r w:rsidRPr="00472858">
        <w:rPr>
          <w:lang w:val="pl-PL"/>
        </w:rPr>
        <w:pict>
          <v:group id="_x0000_s1058" style="position:absolute;margin-left:70.8pt;margin-top:10.65pt;width:2in;height:.1pt;z-index:251652608;mso-wrap-distance-left:0;mso-wrap-distance-right:0;mso-position-horizontal-relative:page" coordorigin="1416,213" coordsize="2880,2">
            <v:shape id="_x0000_s1059" style="position:absolute;left:1416;top:213;width:2880;height:2" coordorigin="1416,213" coordsize="2880,0" path="m1416,213r2880,e" filled="f" strokeweight=".6pt">
              <v:path arrowok="t"/>
            </v:shape>
            <w10:wrap type="topAndBottom" anchorx="page"/>
          </v:group>
        </w:pict>
      </w:r>
    </w:p>
    <w:p w:rsidR="00D50DE8" w:rsidRPr="00472858" w:rsidRDefault="00035054">
      <w:pPr>
        <w:spacing w:before="32"/>
        <w:ind w:left="115" w:right="108"/>
        <w:jc w:val="both"/>
        <w:rPr>
          <w:rFonts w:ascii="Arial" w:eastAsia="Arial" w:hAnsi="Arial" w:cs="Arial"/>
          <w:sz w:val="18"/>
          <w:szCs w:val="18"/>
          <w:lang w:val="pl-PL"/>
        </w:rPr>
      </w:pPr>
      <w:r w:rsidRPr="00472858">
        <w:rPr>
          <w:rFonts w:ascii="Arial" w:eastAsia="Arial" w:hAnsi="Arial" w:cs="Arial"/>
          <w:position w:val="9"/>
          <w:sz w:val="12"/>
          <w:szCs w:val="12"/>
          <w:lang w:val="pl-PL"/>
        </w:rPr>
        <w:t xml:space="preserve">6 </w:t>
      </w:r>
      <w:r w:rsidRPr="00472858">
        <w:rPr>
          <w:rFonts w:ascii="Arial" w:eastAsia="Arial" w:hAnsi="Arial" w:cs="Arial"/>
          <w:sz w:val="18"/>
          <w:szCs w:val="18"/>
          <w:lang w:val="pl-PL"/>
        </w:rPr>
        <w:t>Tam gdzie w Wytycznych jest mowa o „PO współfinansowanych z EFS” należy przez to rozumieć Program Operacyjny Wiedza Edukacja Rozwój 2014-2020 oraz regionalny program operacyjny w  części współfinansowanej z</w:t>
      </w:r>
      <w:r w:rsidRPr="00472858">
        <w:rPr>
          <w:rFonts w:ascii="Arial" w:eastAsia="Arial" w:hAnsi="Arial" w:cs="Arial"/>
          <w:spacing w:val="-10"/>
          <w:sz w:val="18"/>
          <w:szCs w:val="18"/>
          <w:lang w:val="pl-PL"/>
        </w:rPr>
        <w:t xml:space="preserve"> </w:t>
      </w:r>
      <w:r w:rsidRPr="00472858">
        <w:rPr>
          <w:rFonts w:ascii="Arial" w:eastAsia="Arial" w:hAnsi="Arial" w:cs="Arial"/>
          <w:sz w:val="18"/>
          <w:szCs w:val="18"/>
          <w:lang w:val="pl-PL"/>
        </w:rPr>
        <w:t>EFS.</w:t>
      </w:r>
    </w:p>
    <w:p w:rsidR="00D50DE8" w:rsidRPr="00472858" w:rsidRDefault="00D50DE8">
      <w:pPr>
        <w:jc w:val="both"/>
        <w:rPr>
          <w:rFonts w:ascii="Arial" w:eastAsia="Arial" w:hAnsi="Arial" w:cs="Arial"/>
          <w:sz w:val="18"/>
          <w:szCs w:val="18"/>
          <w:lang w:val="pl-PL"/>
        </w:rPr>
        <w:sectPr w:rsidR="00D50DE8" w:rsidRPr="00472858">
          <w:pgSz w:w="11900" w:h="16840"/>
          <w:pgMar w:top="1360" w:right="1300" w:bottom="1840" w:left="1300" w:header="0" w:footer="1644" w:gutter="0"/>
          <w:cols w:space="708"/>
        </w:sectPr>
      </w:pPr>
    </w:p>
    <w:p w:rsidR="00D50DE8" w:rsidRPr="00472858" w:rsidRDefault="00035054">
      <w:pPr>
        <w:pStyle w:val="Tekstpodstawowy"/>
        <w:spacing w:before="53" w:line="360" w:lineRule="auto"/>
        <w:ind w:left="835" w:right="105" w:firstLine="0"/>
        <w:jc w:val="both"/>
        <w:rPr>
          <w:lang w:val="pl-PL"/>
        </w:rPr>
      </w:pPr>
      <w:r w:rsidRPr="00472858">
        <w:rPr>
          <w:lang w:val="pl-PL"/>
        </w:rPr>
        <w:lastRenderedPageBreak/>
        <w:t xml:space="preserve">powinna być wdrażana w postaci specjalnie dedykowanego, jednego (lub więcej) priorytetu inwestycyjnego, skierowanego na zwalczanie wszelkich form dyskryminacji, a także zwiększanie dostępności dla osób z </w:t>
      </w:r>
      <w:proofErr w:type="spellStart"/>
      <w:r w:rsidRPr="00472858">
        <w:rPr>
          <w:lang w:val="pl-PL"/>
        </w:rPr>
        <w:t>niepełnosprawnościami</w:t>
      </w:r>
      <w:proofErr w:type="spellEnd"/>
      <w:r w:rsidRPr="00472858">
        <w:rPr>
          <w:lang w:val="pl-PL"/>
        </w:rPr>
        <w:t xml:space="preserve">. Działania te powinny być realizowane z myślą o poprawie integracji w zakresie zatrudnienia, kształcenia i szkolenia, a tym samym o pogłębianiu włączenia społecznego, zmniejszaniu nierówności w zakresie stanu zdrowia oraz ułatwianiu przejścia  od opieki instytucjonalnej do środowiskowej, w szczególności w przypadku osób, które doświadczają dyskryminacji z kilku powodów jednocześnie. Zasada równości szans    i niedyskryminacji, w tym dostępności dla osób z </w:t>
      </w:r>
      <w:proofErr w:type="spellStart"/>
      <w:r w:rsidRPr="00472858">
        <w:rPr>
          <w:lang w:val="pl-PL"/>
        </w:rPr>
        <w:t>niepełnosprawnościami</w:t>
      </w:r>
      <w:proofErr w:type="spellEnd"/>
      <w:r w:rsidRPr="00472858">
        <w:rPr>
          <w:lang w:val="pl-PL"/>
        </w:rPr>
        <w:t xml:space="preserve"> powinna być także stosowana we wszystkich priorytetach inwestycyjnych, a co za tym idzie, działania  na  rzecz  równości  szans  powinny  zostać  przewidziane  horyzontalnie  w  ramach  przygotowywania  szczegółowego  opisu  osi  priorytetowej,  a  później     w regulaminie konkursu lub informacji o</w:t>
      </w:r>
      <w:r w:rsidRPr="00472858">
        <w:rPr>
          <w:spacing w:val="-14"/>
          <w:lang w:val="pl-PL"/>
        </w:rPr>
        <w:t xml:space="preserve"> </w:t>
      </w:r>
      <w:r w:rsidRPr="00472858">
        <w:rPr>
          <w:lang w:val="pl-PL"/>
        </w:rPr>
        <w:t>naborze.</w:t>
      </w:r>
    </w:p>
    <w:p w:rsidR="00D50DE8" w:rsidRPr="00472858" w:rsidRDefault="00035054">
      <w:pPr>
        <w:pStyle w:val="Akapitzlist"/>
        <w:numPr>
          <w:ilvl w:val="0"/>
          <w:numId w:val="20"/>
        </w:numPr>
        <w:tabs>
          <w:tab w:val="left" w:pos="837"/>
        </w:tabs>
        <w:spacing w:before="177" w:line="357" w:lineRule="auto"/>
        <w:ind w:right="104" w:hanging="360"/>
        <w:jc w:val="both"/>
        <w:rPr>
          <w:rFonts w:ascii="Arial" w:eastAsia="Arial" w:hAnsi="Arial" w:cs="Arial"/>
          <w:lang w:val="pl-PL"/>
        </w:rPr>
      </w:pPr>
      <w:r w:rsidRPr="00472858">
        <w:rPr>
          <w:rFonts w:ascii="Arial" w:hAnsi="Arial"/>
          <w:lang w:val="pl-PL"/>
        </w:rPr>
        <w:t>W przypadku PO współfinansowanych z EFRR</w:t>
      </w:r>
      <w:r w:rsidRPr="00472858">
        <w:rPr>
          <w:rFonts w:ascii="Arial" w:hAnsi="Arial"/>
          <w:position w:val="10"/>
          <w:sz w:val="14"/>
          <w:lang w:val="pl-PL"/>
        </w:rPr>
        <w:t xml:space="preserve">7 </w:t>
      </w:r>
      <w:r w:rsidRPr="00472858">
        <w:rPr>
          <w:rFonts w:ascii="Arial" w:hAnsi="Arial"/>
          <w:lang w:val="pl-PL"/>
        </w:rPr>
        <w:t>lub FS, zaleca się stosowanie podwójnego podejścia (</w:t>
      </w:r>
      <w:r w:rsidRPr="00472858">
        <w:rPr>
          <w:rFonts w:ascii="Arial" w:hAnsi="Arial"/>
          <w:i/>
          <w:lang w:val="pl-PL"/>
        </w:rPr>
        <w:t xml:space="preserve">dual </w:t>
      </w:r>
      <w:proofErr w:type="spellStart"/>
      <w:r w:rsidRPr="00472858">
        <w:rPr>
          <w:rFonts w:ascii="Arial" w:hAnsi="Arial"/>
          <w:i/>
          <w:lang w:val="pl-PL"/>
        </w:rPr>
        <w:t>approach</w:t>
      </w:r>
      <w:proofErr w:type="spellEnd"/>
      <w:r w:rsidRPr="00472858">
        <w:rPr>
          <w:rFonts w:ascii="Arial" w:hAnsi="Arial"/>
          <w:i/>
          <w:lang w:val="pl-PL"/>
        </w:rPr>
        <w:t xml:space="preserve">). </w:t>
      </w:r>
      <w:r w:rsidRPr="00472858">
        <w:rPr>
          <w:rFonts w:ascii="Arial" w:hAnsi="Arial"/>
          <w:lang w:val="pl-PL"/>
        </w:rPr>
        <w:t>W uzasadnionych przypadkach, gdy IZ podejmie taką decyzję, jest możliwe realizowanie wyłącznie podejścia horyzontalnego.</w:t>
      </w:r>
    </w:p>
    <w:p w:rsidR="00D50DE8" w:rsidRPr="00472858" w:rsidRDefault="00D50DE8">
      <w:pPr>
        <w:spacing w:before="10"/>
        <w:rPr>
          <w:rFonts w:ascii="Arial" w:eastAsia="Arial" w:hAnsi="Arial" w:cs="Arial"/>
          <w:sz w:val="17"/>
          <w:szCs w:val="17"/>
          <w:lang w:val="pl-PL"/>
        </w:rPr>
      </w:pPr>
    </w:p>
    <w:p w:rsidR="00D50DE8" w:rsidRPr="00472858" w:rsidRDefault="00035054">
      <w:pPr>
        <w:pStyle w:val="Akapitzlist"/>
        <w:numPr>
          <w:ilvl w:val="0"/>
          <w:numId w:val="20"/>
        </w:numPr>
        <w:tabs>
          <w:tab w:val="left" w:pos="837"/>
        </w:tabs>
        <w:spacing w:line="360" w:lineRule="auto"/>
        <w:ind w:right="105" w:hanging="360"/>
        <w:jc w:val="both"/>
        <w:rPr>
          <w:rFonts w:ascii="Arial" w:eastAsia="Arial" w:hAnsi="Arial" w:cs="Arial"/>
          <w:lang w:val="pl-PL"/>
        </w:rPr>
      </w:pPr>
      <w:r w:rsidRPr="00472858">
        <w:rPr>
          <w:rFonts w:ascii="Arial" w:hAnsi="Arial"/>
          <w:lang w:val="pl-PL"/>
        </w:rPr>
        <w:t xml:space="preserve">W przypadku PO współfinansowanych z EFRR i FS, które nie przewidują w sposób bezpośredni wsparcia przeznaczonego dla osób z </w:t>
      </w:r>
      <w:proofErr w:type="spellStart"/>
      <w:r w:rsidRPr="00472858">
        <w:rPr>
          <w:rFonts w:ascii="Arial" w:hAnsi="Arial"/>
          <w:lang w:val="pl-PL"/>
        </w:rPr>
        <w:t>niepełnosprawnościami</w:t>
      </w:r>
      <w:proofErr w:type="spellEnd"/>
      <w:r w:rsidRPr="00472858">
        <w:rPr>
          <w:rFonts w:ascii="Arial" w:hAnsi="Arial"/>
          <w:lang w:val="pl-PL"/>
        </w:rPr>
        <w:t xml:space="preserve">,  planowane do realizacji wsparcie w ramach poszczególnych priorytetów inwestycyjnych, jak  również  przygotowywany  regulamin  konkursu  lub  informacja  o naborze są analizowane pod kątem potencjalnego wpływu finansowanych działań na sytuację osób z </w:t>
      </w:r>
      <w:proofErr w:type="spellStart"/>
      <w:r w:rsidRPr="00472858">
        <w:rPr>
          <w:rFonts w:ascii="Arial" w:hAnsi="Arial"/>
          <w:lang w:val="pl-PL"/>
        </w:rPr>
        <w:t>niepełnosprawnościami</w:t>
      </w:r>
      <w:proofErr w:type="spellEnd"/>
      <w:r w:rsidRPr="00472858">
        <w:rPr>
          <w:rFonts w:ascii="Arial" w:hAnsi="Arial"/>
          <w:lang w:val="pl-PL"/>
        </w:rPr>
        <w:t xml:space="preserve">. Szczególnie istotne  jest przeanalizowanie możliwości wystąpienia  negatywnych  skutków  realizacji  pomocy w postaci ograniczonego dostępu osób z </w:t>
      </w:r>
      <w:proofErr w:type="spellStart"/>
      <w:r w:rsidRPr="00472858">
        <w:rPr>
          <w:rFonts w:ascii="Arial" w:hAnsi="Arial"/>
          <w:lang w:val="pl-PL"/>
        </w:rPr>
        <w:t>niepełnosprawnościami</w:t>
      </w:r>
      <w:proofErr w:type="spellEnd"/>
      <w:r w:rsidRPr="00472858">
        <w:rPr>
          <w:rFonts w:ascii="Arial" w:hAnsi="Arial"/>
          <w:lang w:val="pl-PL"/>
        </w:rPr>
        <w:t xml:space="preserve"> do rezultatów wsparcia. Należy pamiętać, że pomimo iż projekt może nie zakładać bezpośredniej pomocy osobom o różnych potrzebach funkcjonalnych, to jednak trwałe efekty takich projektów, jak np. wybudowana droga czy rozwiązania z zakresu TIK, będą służyć wszystkim, również osobom z</w:t>
      </w:r>
      <w:r w:rsidRPr="00472858">
        <w:rPr>
          <w:rFonts w:ascii="Arial" w:hAnsi="Arial"/>
          <w:spacing w:val="-19"/>
          <w:lang w:val="pl-PL"/>
        </w:rPr>
        <w:t xml:space="preserve"> </w:t>
      </w:r>
      <w:proofErr w:type="spellStart"/>
      <w:r w:rsidRPr="00472858">
        <w:rPr>
          <w:rFonts w:ascii="Arial" w:hAnsi="Arial"/>
          <w:lang w:val="pl-PL"/>
        </w:rPr>
        <w:t>niepełnosprawnościami</w:t>
      </w:r>
      <w:proofErr w:type="spellEnd"/>
      <w:r w:rsidRPr="00472858">
        <w:rPr>
          <w:rFonts w:ascii="Arial" w:hAnsi="Arial"/>
          <w:lang w:val="pl-PL"/>
        </w:rPr>
        <w:t>.</w:t>
      </w:r>
    </w:p>
    <w:p w:rsidR="00D50DE8" w:rsidRPr="00472858" w:rsidRDefault="00D50DE8">
      <w:pPr>
        <w:rPr>
          <w:rFonts w:ascii="Arial" w:eastAsia="Arial" w:hAnsi="Arial" w:cs="Arial"/>
          <w:sz w:val="20"/>
          <w:szCs w:val="20"/>
          <w:lang w:val="pl-PL"/>
        </w:rPr>
      </w:pPr>
    </w:p>
    <w:p w:rsidR="00D50DE8" w:rsidRPr="00472858" w:rsidRDefault="00D50DE8">
      <w:pPr>
        <w:rPr>
          <w:rFonts w:ascii="Arial" w:eastAsia="Arial" w:hAnsi="Arial" w:cs="Arial"/>
          <w:sz w:val="20"/>
          <w:szCs w:val="20"/>
          <w:lang w:val="pl-PL"/>
        </w:rPr>
      </w:pPr>
    </w:p>
    <w:p w:rsidR="00D50DE8" w:rsidRPr="00472858" w:rsidRDefault="00D50DE8">
      <w:pPr>
        <w:rPr>
          <w:rFonts w:ascii="Arial" w:eastAsia="Arial" w:hAnsi="Arial" w:cs="Arial"/>
          <w:sz w:val="20"/>
          <w:szCs w:val="20"/>
          <w:lang w:val="pl-PL"/>
        </w:rPr>
      </w:pPr>
    </w:p>
    <w:p w:rsidR="00D50DE8" w:rsidRPr="00472858" w:rsidRDefault="00D50DE8">
      <w:pPr>
        <w:rPr>
          <w:rFonts w:ascii="Arial" w:eastAsia="Arial" w:hAnsi="Arial" w:cs="Arial"/>
          <w:sz w:val="20"/>
          <w:szCs w:val="20"/>
          <w:lang w:val="pl-PL"/>
        </w:rPr>
      </w:pPr>
    </w:p>
    <w:p w:rsidR="00D50DE8" w:rsidRPr="00472858" w:rsidRDefault="00D50DE8">
      <w:pPr>
        <w:rPr>
          <w:rFonts w:ascii="Arial" w:eastAsia="Arial" w:hAnsi="Arial" w:cs="Arial"/>
          <w:sz w:val="20"/>
          <w:szCs w:val="20"/>
          <w:lang w:val="pl-PL"/>
        </w:rPr>
      </w:pPr>
    </w:p>
    <w:p w:rsidR="00D50DE8" w:rsidRPr="00472858" w:rsidRDefault="00D50DE8">
      <w:pPr>
        <w:spacing w:before="6"/>
        <w:rPr>
          <w:rFonts w:ascii="Arial" w:eastAsia="Arial" w:hAnsi="Arial" w:cs="Arial"/>
          <w:sz w:val="16"/>
          <w:szCs w:val="16"/>
          <w:lang w:val="pl-PL"/>
        </w:rPr>
      </w:pPr>
      <w:r w:rsidRPr="00472858">
        <w:rPr>
          <w:lang w:val="pl-PL"/>
        </w:rPr>
        <w:pict>
          <v:group id="_x0000_s1056" style="position:absolute;margin-left:70.8pt;margin-top:10.75pt;width:2in;height:.1pt;z-index:251653632;mso-wrap-distance-left:0;mso-wrap-distance-right:0;mso-position-horizontal-relative:page" coordorigin="1416,215" coordsize="2880,2">
            <v:shape id="_x0000_s1057" style="position:absolute;left:1416;top:215;width:2880;height:2" coordorigin="1416,215" coordsize="2880,0" path="m1416,215r2880,e" filled="f" strokeweight=".6pt">
              <v:path arrowok="t"/>
            </v:shape>
            <w10:wrap type="topAndBottom" anchorx="page"/>
          </v:group>
        </w:pict>
      </w:r>
    </w:p>
    <w:p w:rsidR="00D50DE8" w:rsidRPr="00472858" w:rsidRDefault="00035054">
      <w:pPr>
        <w:spacing w:before="27" w:line="247" w:lineRule="auto"/>
        <w:ind w:left="116" w:right="278"/>
        <w:rPr>
          <w:rFonts w:ascii="Arial" w:eastAsia="Arial" w:hAnsi="Arial" w:cs="Arial"/>
          <w:sz w:val="18"/>
          <w:szCs w:val="18"/>
          <w:lang w:val="pl-PL"/>
        </w:rPr>
      </w:pPr>
      <w:r w:rsidRPr="00472858">
        <w:rPr>
          <w:rFonts w:ascii="Arial" w:eastAsia="Arial" w:hAnsi="Arial" w:cs="Arial"/>
          <w:position w:val="10"/>
          <w:sz w:val="13"/>
          <w:szCs w:val="13"/>
          <w:lang w:val="pl-PL"/>
        </w:rPr>
        <w:t xml:space="preserve">7 </w:t>
      </w:r>
      <w:r w:rsidRPr="00472858">
        <w:rPr>
          <w:rFonts w:ascii="Arial" w:eastAsia="Arial" w:hAnsi="Arial" w:cs="Arial"/>
          <w:sz w:val="18"/>
          <w:szCs w:val="18"/>
          <w:lang w:val="pl-PL"/>
        </w:rPr>
        <w:t>Tam gdzie w Wytycznych jest mowa o „PO współfinansowanych z EFRR” należy również rozumieć tę część regionalnych programów operacyjnych, która jest współfinansowana z</w:t>
      </w:r>
      <w:r w:rsidRPr="00472858">
        <w:rPr>
          <w:rFonts w:ascii="Arial" w:eastAsia="Arial" w:hAnsi="Arial" w:cs="Arial"/>
          <w:spacing w:val="-35"/>
          <w:sz w:val="18"/>
          <w:szCs w:val="18"/>
          <w:lang w:val="pl-PL"/>
        </w:rPr>
        <w:t xml:space="preserve"> </w:t>
      </w:r>
      <w:r w:rsidRPr="00472858">
        <w:rPr>
          <w:rFonts w:ascii="Arial" w:eastAsia="Arial" w:hAnsi="Arial" w:cs="Arial"/>
          <w:sz w:val="18"/>
          <w:szCs w:val="18"/>
          <w:lang w:val="pl-PL"/>
        </w:rPr>
        <w:t>EFRR.</w:t>
      </w:r>
    </w:p>
    <w:p w:rsidR="00D50DE8" w:rsidRPr="00472858" w:rsidRDefault="00D50DE8">
      <w:pPr>
        <w:spacing w:line="247" w:lineRule="auto"/>
        <w:rPr>
          <w:rFonts w:ascii="Arial" w:eastAsia="Arial" w:hAnsi="Arial" w:cs="Arial"/>
          <w:sz w:val="18"/>
          <w:szCs w:val="18"/>
          <w:lang w:val="pl-PL"/>
        </w:rPr>
        <w:sectPr w:rsidR="00D50DE8" w:rsidRPr="00472858">
          <w:pgSz w:w="11900" w:h="16840"/>
          <w:pgMar w:top="1360" w:right="1300" w:bottom="1840" w:left="1300" w:header="0" w:footer="1644" w:gutter="0"/>
          <w:cols w:space="708"/>
        </w:sectPr>
      </w:pPr>
    </w:p>
    <w:p w:rsidR="00D50DE8" w:rsidRPr="00472858" w:rsidRDefault="00035054">
      <w:pPr>
        <w:pStyle w:val="Heading2"/>
        <w:numPr>
          <w:ilvl w:val="1"/>
          <w:numId w:val="24"/>
        </w:numPr>
        <w:tabs>
          <w:tab w:val="left" w:pos="1491"/>
        </w:tabs>
        <w:spacing w:before="56"/>
        <w:ind w:left="1490" w:hanging="403"/>
        <w:jc w:val="left"/>
        <w:rPr>
          <w:b w:val="0"/>
          <w:bCs w:val="0"/>
          <w:i w:val="0"/>
          <w:lang w:val="pl-PL"/>
        </w:rPr>
      </w:pPr>
      <w:bookmarkStart w:id="6" w:name="_TOC_250006"/>
      <w:r w:rsidRPr="00472858">
        <w:rPr>
          <w:lang w:val="pl-PL"/>
        </w:rPr>
        <w:lastRenderedPageBreak/>
        <w:t xml:space="preserve">Podrozdział </w:t>
      </w:r>
      <w:r w:rsidRPr="00472858">
        <w:rPr>
          <w:rFonts w:cs="Arial"/>
          <w:i w:val="0"/>
          <w:lang w:val="pl-PL"/>
        </w:rPr>
        <w:t xml:space="preserve">– </w:t>
      </w:r>
      <w:r w:rsidRPr="00472858">
        <w:rPr>
          <w:lang w:val="pl-PL"/>
        </w:rPr>
        <w:t>System wdra</w:t>
      </w:r>
      <w:r w:rsidRPr="00472858">
        <w:rPr>
          <w:rFonts w:cs="Arial"/>
          <w:lang w:val="pl-PL"/>
        </w:rPr>
        <w:t>ż</w:t>
      </w:r>
      <w:r w:rsidRPr="00472858">
        <w:rPr>
          <w:lang w:val="pl-PL"/>
        </w:rPr>
        <w:t>ania programów</w:t>
      </w:r>
      <w:r w:rsidRPr="00472858">
        <w:rPr>
          <w:spacing w:val="-20"/>
          <w:lang w:val="pl-PL"/>
        </w:rPr>
        <w:t xml:space="preserve"> </w:t>
      </w:r>
      <w:r w:rsidRPr="00472858">
        <w:rPr>
          <w:lang w:val="pl-PL"/>
        </w:rPr>
        <w:t>operacyjnych</w:t>
      </w:r>
      <w:bookmarkEnd w:id="6"/>
    </w:p>
    <w:p w:rsidR="00D50DE8" w:rsidRPr="00472858" w:rsidRDefault="00D50DE8">
      <w:pPr>
        <w:spacing w:before="8"/>
        <w:rPr>
          <w:rFonts w:ascii="Arial" w:eastAsia="Arial" w:hAnsi="Arial" w:cs="Arial"/>
          <w:b/>
          <w:bCs/>
          <w:i/>
          <w:sz w:val="32"/>
          <w:szCs w:val="32"/>
          <w:lang w:val="pl-PL"/>
        </w:rPr>
      </w:pPr>
    </w:p>
    <w:p w:rsidR="00D50DE8" w:rsidRPr="00472858" w:rsidRDefault="00035054">
      <w:pPr>
        <w:pStyle w:val="Akapitzlist"/>
        <w:numPr>
          <w:ilvl w:val="0"/>
          <w:numId w:val="19"/>
        </w:numPr>
        <w:tabs>
          <w:tab w:val="left" w:pos="584"/>
        </w:tabs>
        <w:spacing w:line="360" w:lineRule="auto"/>
        <w:ind w:right="103" w:hanging="360"/>
        <w:jc w:val="both"/>
        <w:rPr>
          <w:rFonts w:ascii="Arial" w:eastAsia="Arial" w:hAnsi="Arial" w:cs="Arial"/>
          <w:lang w:val="pl-PL"/>
        </w:rPr>
      </w:pPr>
      <w:r w:rsidRPr="00472858">
        <w:rPr>
          <w:rFonts w:ascii="Arial" w:eastAsia="Arial" w:hAnsi="Arial" w:cs="Arial"/>
          <w:lang w:val="pl-PL"/>
        </w:rPr>
        <w:t xml:space="preserve">Instytucje uczestniczące w realizacji PO są zobligowane, aby wszystkie tworzone m.in. w projektach zasoby cyfrowe (w tym strony internetowe, publikowane dokumenty i informacje, formularze wniosków o dofinansowanie projektu, platformy elektroniczne, materiały multimedialne, szkolenia </w:t>
      </w:r>
      <w:proofErr w:type="spellStart"/>
      <w:r w:rsidRPr="00472858">
        <w:rPr>
          <w:rFonts w:ascii="Arial" w:eastAsia="Arial" w:hAnsi="Arial" w:cs="Arial"/>
          <w:lang w:val="pl-PL"/>
        </w:rPr>
        <w:t>e-learningowe</w:t>
      </w:r>
      <w:proofErr w:type="spellEnd"/>
      <w:r w:rsidRPr="00472858">
        <w:rPr>
          <w:rFonts w:ascii="Arial" w:eastAsia="Arial" w:hAnsi="Arial" w:cs="Arial"/>
          <w:lang w:val="pl-PL"/>
        </w:rPr>
        <w:t xml:space="preserve">) były zgodne z § 19 rozporządzenia Rady Ministrów z dnia 12 kwietnia 2012 r. w sprawie Krajowych Ram </w:t>
      </w:r>
      <w:proofErr w:type="spellStart"/>
      <w:r w:rsidRPr="00472858">
        <w:rPr>
          <w:rFonts w:ascii="Arial" w:eastAsia="Arial" w:hAnsi="Arial" w:cs="Arial"/>
          <w:lang w:val="pl-PL"/>
        </w:rPr>
        <w:t>Interoperacyjności</w:t>
      </w:r>
      <w:proofErr w:type="spellEnd"/>
      <w:r w:rsidRPr="00472858">
        <w:rPr>
          <w:rFonts w:ascii="Arial" w:eastAsia="Arial" w:hAnsi="Arial" w:cs="Arial"/>
          <w:lang w:val="pl-PL"/>
        </w:rPr>
        <w:t xml:space="preserve">, minimalnych wymagań dla rejestrów publicznych i wymiany informacji w postaci elektronicznej oraz minimalnych wymagań dla systemów teleinformatycznych (Dz. U. poz. 526, z </w:t>
      </w:r>
      <w:proofErr w:type="spellStart"/>
      <w:r w:rsidRPr="00472858">
        <w:rPr>
          <w:rFonts w:ascii="Arial" w:eastAsia="Arial" w:hAnsi="Arial" w:cs="Arial"/>
          <w:lang w:val="pl-PL"/>
        </w:rPr>
        <w:t>późn</w:t>
      </w:r>
      <w:proofErr w:type="spellEnd"/>
      <w:r w:rsidRPr="00472858">
        <w:rPr>
          <w:rFonts w:ascii="Arial" w:eastAsia="Arial" w:hAnsi="Arial" w:cs="Arial"/>
          <w:lang w:val="pl-PL"/>
        </w:rPr>
        <w:t xml:space="preserve">. zm.), zgodnie z którym: </w:t>
      </w:r>
      <w:r w:rsidRPr="00472858">
        <w:rPr>
          <w:rFonts w:ascii="Arial" w:eastAsia="Arial" w:hAnsi="Arial" w:cs="Arial"/>
          <w:i/>
          <w:lang w:val="pl-PL"/>
        </w:rPr>
        <w:t xml:space="preserve">„W systemie teleinformatycznym (…) należy zapewnić spełnienie przez ten  system  wymagań Web </w:t>
      </w:r>
      <w:proofErr w:type="spellStart"/>
      <w:r w:rsidRPr="00472858">
        <w:rPr>
          <w:rFonts w:ascii="Arial" w:eastAsia="Arial" w:hAnsi="Arial" w:cs="Arial"/>
          <w:i/>
          <w:lang w:val="pl-PL"/>
        </w:rPr>
        <w:t>Content</w:t>
      </w:r>
      <w:proofErr w:type="spellEnd"/>
      <w:r w:rsidRPr="00472858">
        <w:rPr>
          <w:rFonts w:ascii="Arial" w:eastAsia="Arial" w:hAnsi="Arial" w:cs="Arial"/>
          <w:i/>
          <w:lang w:val="pl-PL"/>
        </w:rPr>
        <w:t xml:space="preserve"> </w:t>
      </w:r>
      <w:proofErr w:type="spellStart"/>
      <w:r w:rsidRPr="00472858">
        <w:rPr>
          <w:rFonts w:ascii="Arial" w:eastAsia="Arial" w:hAnsi="Arial" w:cs="Arial"/>
          <w:i/>
          <w:lang w:val="pl-PL"/>
        </w:rPr>
        <w:t>Accessibility</w:t>
      </w:r>
      <w:proofErr w:type="spellEnd"/>
      <w:r w:rsidRPr="00472858">
        <w:rPr>
          <w:rFonts w:ascii="Arial" w:eastAsia="Arial" w:hAnsi="Arial" w:cs="Arial"/>
          <w:i/>
          <w:lang w:val="pl-PL"/>
        </w:rPr>
        <w:t xml:space="preserve"> </w:t>
      </w:r>
      <w:proofErr w:type="spellStart"/>
      <w:r w:rsidRPr="00472858">
        <w:rPr>
          <w:rFonts w:ascii="Arial" w:eastAsia="Arial" w:hAnsi="Arial" w:cs="Arial"/>
          <w:i/>
          <w:lang w:val="pl-PL"/>
        </w:rPr>
        <w:t>Guidelines</w:t>
      </w:r>
      <w:proofErr w:type="spellEnd"/>
      <w:r w:rsidRPr="00472858">
        <w:rPr>
          <w:rFonts w:ascii="Arial" w:eastAsia="Arial" w:hAnsi="Arial" w:cs="Arial"/>
          <w:i/>
          <w:lang w:val="pl-PL"/>
        </w:rPr>
        <w:t xml:space="preserve"> (WCAG 2.0), z uwzględnieniem poziomu AA, określonych w załączniku nr 4 do</w:t>
      </w:r>
      <w:r w:rsidRPr="00472858">
        <w:rPr>
          <w:rFonts w:ascii="Arial" w:eastAsia="Arial" w:hAnsi="Arial" w:cs="Arial"/>
          <w:i/>
          <w:spacing w:val="-25"/>
          <w:lang w:val="pl-PL"/>
        </w:rPr>
        <w:t xml:space="preserve"> </w:t>
      </w:r>
      <w:r w:rsidRPr="00472858">
        <w:rPr>
          <w:rFonts w:ascii="Arial" w:eastAsia="Arial" w:hAnsi="Arial" w:cs="Arial"/>
          <w:i/>
          <w:lang w:val="pl-PL"/>
        </w:rPr>
        <w:t>rozporządzenia”</w:t>
      </w:r>
      <w:r w:rsidRPr="00472858">
        <w:rPr>
          <w:rFonts w:ascii="Arial" w:eastAsia="Arial" w:hAnsi="Arial" w:cs="Arial"/>
          <w:lang w:val="pl-PL"/>
        </w:rPr>
        <w:t>.</w:t>
      </w:r>
    </w:p>
    <w:p w:rsidR="00D50DE8" w:rsidRPr="00472858" w:rsidRDefault="00D50DE8">
      <w:pPr>
        <w:spacing w:before="7"/>
        <w:rPr>
          <w:rFonts w:ascii="Arial" w:eastAsia="Arial" w:hAnsi="Arial" w:cs="Arial"/>
          <w:sz w:val="17"/>
          <w:szCs w:val="17"/>
          <w:lang w:val="pl-PL"/>
        </w:rPr>
      </w:pPr>
    </w:p>
    <w:p w:rsidR="00D50DE8" w:rsidRPr="00472858" w:rsidRDefault="00035054">
      <w:pPr>
        <w:pStyle w:val="Akapitzlist"/>
        <w:numPr>
          <w:ilvl w:val="0"/>
          <w:numId w:val="19"/>
        </w:numPr>
        <w:tabs>
          <w:tab w:val="left" w:pos="584"/>
        </w:tabs>
        <w:spacing w:line="360" w:lineRule="auto"/>
        <w:ind w:right="105" w:hanging="360"/>
        <w:jc w:val="both"/>
        <w:rPr>
          <w:rFonts w:ascii="Arial" w:eastAsia="Arial" w:hAnsi="Arial" w:cs="Arial"/>
          <w:lang w:val="pl-PL"/>
        </w:rPr>
      </w:pPr>
      <w:r w:rsidRPr="00472858">
        <w:rPr>
          <w:rFonts w:ascii="Arial" w:hAnsi="Arial"/>
          <w:lang w:val="pl-PL"/>
        </w:rPr>
        <w:t xml:space="preserve">Organizowane przez instytucje uczestniczące w realizacji PO lub przez beneficjentów spotkania otwarte, niewymagające rejestracji uczestników, oraz wszystkie działania świadczone w ramach projektów, w których na etapie rekrutacji zidentyfikowano możliwość udziału osób z </w:t>
      </w:r>
      <w:proofErr w:type="spellStart"/>
      <w:r w:rsidRPr="00472858">
        <w:rPr>
          <w:rFonts w:ascii="Arial" w:hAnsi="Arial"/>
          <w:lang w:val="pl-PL"/>
        </w:rPr>
        <w:t>niepełnosprawnościami</w:t>
      </w:r>
      <w:proofErr w:type="spellEnd"/>
      <w:r w:rsidRPr="00472858">
        <w:rPr>
          <w:rFonts w:ascii="Arial" w:hAnsi="Arial"/>
          <w:lang w:val="pl-PL"/>
        </w:rPr>
        <w:t xml:space="preserve">,  są realizowane  w budynkach dostępnych architektonicznie dla osób z </w:t>
      </w:r>
      <w:proofErr w:type="spellStart"/>
      <w:r w:rsidRPr="00472858">
        <w:rPr>
          <w:rFonts w:ascii="Arial" w:hAnsi="Arial"/>
          <w:lang w:val="pl-PL"/>
        </w:rPr>
        <w:t>niepełnosprawnościami</w:t>
      </w:r>
      <w:proofErr w:type="spellEnd"/>
      <w:r w:rsidRPr="00472858">
        <w:rPr>
          <w:rFonts w:ascii="Arial" w:hAnsi="Arial"/>
          <w:lang w:val="pl-PL"/>
        </w:rPr>
        <w:t xml:space="preserve"> zgodnie z ustawą z dnia 7 lipca  1994 r. -  </w:t>
      </w:r>
      <w:r w:rsidRPr="00472858">
        <w:rPr>
          <w:rFonts w:ascii="Arial" w:hAnsi="Arial"/>
          <w:spacing w:val="-3"/>
          <w:lang w:val="pl-PL"/>
        </w:rPr>
        <w:t xml:space="preserve">Prawo  </w:t>
      </w:r>
      <w:r w:rsidRPr="00472858">
        <w:rPr>
          <w:rFonts w:ascii="Arial" w:hAnsi="Arial"/>
          <w:lang w:val="pl-PL"/>
        </w:rPr>
        <w:t xml:space="preserve">budowlane  (Dz.  U.  z 2013  r.  poz. 1409, z </w:t>
      </w:r>
      <w:proofErr w:type="spellStart"/>
      <w:r w:rsidRPr="00472858">
        <w:rPr>
          <w:rFonts w:ascii="Arial" w:hAnsi="Arial"/>
          <w:lang w:val="pl-PL"/>
        </w:rPr>
        <w:t>późn</w:t>
      </w:r>
      <w:proofErr w:type="spellEnd"/>
      <w:r w:rsidRPr="00472858">
        <w:rPr>
          <w:rFonts w:ascii="Arial" w:hAnsi="Arial"/>
          <w:lang w:val="pl-PL"/>
        </w:rPr>
        <w:t xml:space="preserve">. zm.), w szczególności z art. 5 ust. 1 tej ustawy, który określa warunki projektowania i budowania oraz zgodnie z rozporządzeniem Ministra Infrastruktury z dnia 12 kwietnia 2002 r. w sprawie warunków technicznych, jakim powinny odpowiadać budynki i ich usytuowanie (Dz. U. Nr 75, poz. 690, z </w:t>
      </w:r>
      <w:proofErr w:type="spellStart"/>
      <w:r w:rsidRPr="00472858">
        <w:rPr>
          <w:rFonts w:ascii="Arial" w:hAnsi="Arial"/>
          <w:lang w:val="pl-PL"/>
        </w:rPr>
        <w:t>późn</w:t>
      </w:r>
      <w:proofErr w:type="spellEnd"/>
      <w:r w:rsidRPr="00472858">
        <w:rPr>
          <w:rFonts w:ascii="Arial" w:hAnsi="Arial"/>
          <w:lang w:val="pl-PL"/>
        </w:rPr>
        <w:t>. zm.) oraz z zasadami wiedzy</w:t>
      </w:r>
      <w:r w:rsidRPr="00472858">
        <w:rPr>
          <w:rFonts w:ascii="Arial" w:hAnsi="Arial"/>
          <w:spacing w:val="-11"/>
          <w:lang w:val="pl-PL"/>
        </w:rPr>
        <w:t xml:space="preserve"> </w:t>
      </w:r>
      <w:r w:rsidRPr="00472858">
        <w:rPr>
          <w:rFonts w:ascii="Arial" w:hAnsi="Arial"/>
          <w:lang w:val="pl-PL"/>
        </w:rPr>
        <w:t>technicznej.</w:t>
      </w:r>
    </w:p>
    <w:p w:rsidR="00D50DE8" w:rsidRPr="00472858" w:rsidRDefault="00D50DE8">
      <w:pPr>
        <w:spacing w:before="7"/>
        <w:rPr>
          <w:rFonts w:ascii="Arial" w:eastAsia="Arial" w:hAnsi="Arial" w:cs="Arial"/>
          <w:sz w:val="17"/>
          <w:szCs w:val="17"/>
          <w:lang w:val="pl-PL"/>
        </w:rPr>
      </w:pPr>
    </w:p>
    <w:p w:rsidR="00D50DE8" w:rsidRPr="00472858" w:rsidRDefault="00035054">
      <w:pPr>
        <w:pStyle w:val="Akapitzlist"/>
        <w:numPr>
          <w:ilvl w:val="0"/>
          <w:numId w:val="19"/>
        </w:numPr>
        <w:tabs>
          <w:tab w:val="left" w:pos="524"/>
        </w:tabs>
        <w:spacing w:line="360" w:lineRule="auto"/>
        <w:ind w:right="104" w:hanging="360"/>
        <w:jc w:val="both"/>
        <w:rPr>
          <w:rFonts w:ascii="Arial" w:eastAsia="Arial" w:hAnsi="Arial" w:cs="Arial"/>
          <w:lang w:val="pl-PL"/>
        </w:rPr>
      </w:pPr>
      <w:r w:rsidRPr="00472858">
        <w:rPr>
          <w:rFonts w:ascii="Arial" w:hAnsi="Arial"/>
          <w:lang w:val="pl-PL"/>
        </w:rPr>
        <w:t xml:space="preserve">W ramach projektów ogólnodostępnych, w szczególności w przypadku braku możliwości świadczenia usługi spełniającej kryteria wymienione w </w:t>
      </w:r>
      <w:proofErr w:type="spellStart"/>
      <w:r w:rsidRPr="00472858">
        <w:rPr>
          <w:rFonts w:ascii="Arial" w:hAnsi="Arial"/>
          <w:lang w:val="pl-PL"/>
        </w:rPr>
        <w:t>pkt</w:t>
      </w:r>
      <w:proofErr w:type="spellEnd"/>
      <w:r w:rsidRPr="00472858">
        <w:rPr>
          <w:rFonts w:ascii="Arial" w:hAnsi="Arial"/>
          <w:lang w:val="pl-PL"/>
        </w:rPr>
        <w:t xml:space="preserve"> 2, w celu zapewnienia możliwości pełnego uczestnictwa osób z </w:t>
      </w:r>
      <w:proofErr w:type="spellStart"/>
      <w:r w:rsidRPr="00472858">
        <w:rPr>
          <w:rFonts w:ascii="Arial" w:hAnsi="Arial"/>
          <w:lang w:val="pl-PL"/>
        </w:rPr>
        <w:t>niepełnosprawnościami</w:t>
      </w:r>
      <w:proofErr w:type="spellEnd"/>
      <w:r w:rsidRPr="00472858">
        <w:rPr>
          <w:rFonts w:ascii="Arial" w:hAnsi="Arial"/>
          <w:lang w:val="pl-PL"/>
        </w:rPr>
        <w:t>,  należy zastosować mechanizm racjonalnych</w:t>
      </w:r>
      <w:r w:rsidRPr="00472858">
        <w:rPr>
          <w:rFonts w:ascii="Arial" w:hAnsi="Arial"/>
          <w:spacing w:val="-22"/>
          <w:lang w:val="pl-PL"/>
        </w:rPr>
        <w:t xml:space="preserve"> </w:t>
      </w:r>
      <w:r w:rsidRPr="00472858">
        <w:rPr>
          <w:rFonts w:ascii="Arial" w:hAnsi="Arial"/>
          <w:lang w:val="pl-PL"/>
        </w:rPr>
        <w:t>usprawnień.</w:t>
      </w:r>
    </w:p>
    <w:p w:rsidR="00D50DE8" w:rsidRPr="00472858" w:rsidRDefault="00D50DE8">
      <w:pPr>
        <w:spacing w:before="9"/>
        <w:rPr>
          <w:rFonts w:ascii="Arial" w:eastAsia="Arial" w:hAnsi="Arial" w:cs="Arial"/>
          <w:sz w:val="17"/>
          <w:szCs w:val="17"/>
          <w:lang w:val="pl-PL"/>
        </w:rPr>
      </w:pPr>
    </w:p>
    <w:p w:rsidR="00D50DE8" w:rsidRPr="00472858" w:rsidRDefault="00035054">
      <w:pPr>
        <w:pStyle w:val="Akapitzlist"/>
        <w:numPr>
          <w:ilvl w:val="0"/>
          <w:numId w:val="19"/>
        </w:numPr>
        <w:tabs>
          <w:tab w:val="left" w:pos="579"/>
        </w:tabs>
        <w:spacing w:line="360" w:lineRule="auto"/>
        <w:ind w:right="104" w:hanging="360"/>
        <w:jc w:val="both"/>
        <w:rPr>
          <w:rFonts w:ascii="Arial" w:eastAsia="Arial" w:hAnsi="Arial" w:cs="Arial"/>
          <w:lang w:val="pl-PL"/>
        </w:rPr>
      </w:pPr>
      <w:r w:rsidRPr="00472858">
        <w:rPr>
          <w:rFonts w:ascii="Arial" w:hAnsi="Arial"/>
          <w:lang w:val="pl-PL"/>
        </w:rPr>
        <w:t>W odniesieniu do projektów realizowanych ze środków EFS, EFRR i FS oznacza to możliwość finansowania specyficznych usług dostosowawczych lub oddziaływania  na   szeroko   pojętą   infrastrukturę,   nieprzewidzianych    z   góry   we    wniosku    o dofinansowanie projektu, lecz uruchamianych wraz z pojawieniem się w projekcie (w charakterze uczestnika lub personelu) osoby z</w:t>
      </w:r>
      <w:r w:rsidRPr="00472858">
        <w:rPr>
          <w:rFonts w:ascii="Arial" w:hAnsi="Arial"/>
          <w:spacing w:val="-30"/>
          <w:lang w:val="pl-PL"/>
        </w:rPr>
        <w:t xml:space="preserve"> </w:t>
      </w:r>
      <w:r w:rsidRPr="00472858">
        <w:rPr>
          <w:rFonts w:ascii="Arial" w:hAnsi="Arial"/>
          <w:lang w:val="pl-PL"/>
        </w:rPr>
        <w:t>niepełnosprawnością.</w:t>
      </w:r>
    </w:p>
    <w:p w:rsidR="00D50DE8" w:rsidRPr="00472858" w:rsidRDefault="00D50DE8">
      <w:pPr>
        <w:spacing w:line="360" w:lineRule="auto"/>
        <w:jc w:val="both"/>
        <w:rPr>
          <w:rFonts w:ascii="Arial" w:eastAsia="Arial" w:hAnsi="Arial" w:cs="Arial"/>
          <w:lang w:val="pl-PL"/>
        </w:rPr>
        <w:sectPr w:rsidR="00D50DE8" w:rsidRPr="00472858">
          <w:pgSz w:w="11900" w:h="16840"/>
          <w:pgMar w:top="1360" w:right="1300" w:bottom="1840" w:left="1680" w:header="0" w:footer="1644" w:gutter="0"/>
          <w:cols w:space="708"/>
        </w:sectPr>
      </w:pPr>
    </w:p>
    <w:p w:rsidR="00D50DE8" w:rsidRPr="00472858" w:rsidRDefault="00035054">
      <w:pPr>
        <w:pStyle w:val="Akapitzlist"/>
        <w:numPr>
          <w:ilvl w:val="0"/>
          <w:numId w:val="19"/>
        </w:numPr>
        <w:tabs>
          <w:tab w:val="left" w:pos="584"/>
        </w:tabs>
        <w:spacing w:before="53" w:line="360" w:lineRule="auto"/>
        <w:ind w:right="107" w:hanging="360"/>
        <w:jc w:val="both"/>
        <w:rPr>
          <w:rFonts w:ascii="Arial" w:eastAsia="Arial" w:hAnsi="Arial" w:cs="Arial"/>
          <w:lang w:val="pl-PL"/>
        </w:rPr>
      </w:pPr>
      <w:r w:rsidRPr="00472858">
        <w:rPr>
          <w:rFonts w:ascii="Arial" w:hAnsi="Arial"/>
          <w:lang w:val="pl-PL"/>
        </w:rPr>
        <w:lastRenderedPageBreak/>
        <w:t>Każde racjonalne usprawnienie wynika z relacji przynajmniej trzech czynników: dysfunkcji związanej z danym uczestnikiem projektu, barier otoczenia oraz charakteru usługi realizowanej w ramach</w:t>
      </w:r>
      <w:r w:rsidRPr="00472858">
        <w:rPr>
          <w:rFonts w:ascii="Arial" w:hAnsi="Arial"/>
          <w:spacing w:val="-15"/>
          <w:lang w:val="pl-PL"/>
        </w:rPr>
        <w:t xml:space="preserve"> </w:t>
      </w:r>
      <w:r w:rsidRPr="00472858">
        <w:rPr>
          <w:rFonts w:ascii="Arial" w:hAnsi="Arial"/>
          <w:lang w:val="pl-PL"/>
        </w:rPr>
        <w:t>projektu.</w:t>
      </w:r>
    </w:p>
    <w:p w:rsidR="00D50DE8" w:rsidRPr="00472858" w:rsidRDefault="00D50DE8">
      <w:pPr>
        <w:spacing w:before="7"/>
        <w:rPr>
          <w:rFonts w:ascii="Arial" w:eastAsia="Arial" w:hAnsi="Arial" w:cs="Arial"/>
          <w:sz w:val="17"/>
          <w:szCs w:val="17"/>
          <w:lang w:val="pl-PL"/>
        </w:rPr>
      </w:pPr>
    </w:p>
    <w:p w:rsidR="00D50DE8" w:rsidRPr="00472858" w:rsidRDefault="00035054">
      <w:pPr>
        <w:pStyle w:val="Akapitzlist"/>
        <w:numPr>
          <w:ilvl w:val="0"/>
          <w:numId w:val="19"/>
        </w:numPr>
        <w:tabs>
          <w:tab w:val="left" w:pos="579"/>
        </w:tabs>
        <w:spacing w:line="360" w:lineRule="auto"/>
        <w:ind w:right="104" w:hanging="360"/>
        <w:jc w:val="both"/>
        <w:rPr>
          <w:rFonts w:ascii="Arial" w:eastAsia="Arial" w:hAnsi="Arial" w:cs="Arial"/>
          <w:lang w:val="pl-PL"/>
        </w:rPr>
      </w:pPr>
      <w:r w:rsidRPr="00472858">
        <w:rPr>
          <w:rFonts w:ascii="Arial" w:hAnsi="Arial"/>
          <w:lang w:val="pl-PL"/>
        </w:rPr>
        <w:t xml:space="preserve">W projektach dedykowanych, w tym zorientowanych wyłącznie lub  przede wszystkim na osoby z </w:t>
      </w:r>
      <w:proofErr w:type="spellStart"/>
      <w:r w:rsidRPr="00472858">
        <w:rPr>
          <w:rFonts w:ascii="Arial" w:hAnsi="Arial"/>
          <w:lang w:val="pl-PL"/>
        </w:rPr>
        <w:t>niepełnosprawnościami</w:t>
      </w:r>
      <w:proofErr w:type="spellEnd"/>
      <w:r w:rsidRPr="00472858">
        <w:rPr>
          <w:rFonts w:ascii="Arial" w:hAnsi="Arial"/>
          <w:lang w:val="pl-PL"/>
        </w:rPr>
        <w:t xml:space="preserve"> (np. osoby z </w:t>
      </w:r>
      <w:proofErr w:type="spellStart"/>
      <w:r w:rsidRPr="00472858">
        <w:rPr>
          <w:rFonts w:ascii="Arial" w:hAnsi="Arial"/>
          <w:lang w:val="pl-PL"/>
        </w:rPr>
        <w:t>niepełnosprawnościami</w:t>
      </w:r>
      <w:proofErr w:type="spellEnd"/>
      <w:r w:rsidRPr="00472858">
        <w:rPr>
          <w:rFonts w:ascii="Arial" w:hAnsi="Arial"/>
          <w:lang w:val="pl-PL"/>
        </w:rPr>
        <w:t xml:space="preserve"> sprzężonymi) oraz projektach  skierowanych  do  zamkniętej  grupy  uczestników  (np. dzieci określonego ośrodka wychowania przedszkolnego), wydatki na sfinansowanie mechanizmu racjonalnych usprawnień są wskazane we wniosku o dofinansowanie</w:t>
      </w:r>
      <w:r w:rsidRPr="00472858">
        <w:rPr>
          <w:rFonts w:ascii="Arial" w:hAnsi="Arial"/>
          <w:spacing w:val="-8"/>
          <w:lang w:val="pl-PL"/>
        </w:rPr>
        <w:t xml:space="preserve"> </w:t>
      </w:r>
      <w:r w:rsidRPr="00472858">
        <w:rPr>
          <w:rFonts w:ascii="Arial" w:hAnsi="Arial"/>
          <w:lang w:val="pl-PL"/>
        </w:rPr>
        <w:t>projektu.</w:t>
      </w:r>
    </w:p>
    <w:p w:rsidR="00D50DE8" w:rsidRPr="00472858" w:rsidRDefault="00D50DE8">
      <w:pPr>
        <w:spacing w:before="7"/>
        <w:rPr>
          <w:rFonts w:ascii="Arial" w:eastAsia="Arial" w:hAnsi="Arial" w:cs="Arial"/>
          <w:sz w:val="17"/>
          <w:szCs w:val="17"/>
          <w:lang w:val="pl-PL"/>
        </w:rPr>
      </w:pPr>
    </w:p>
    <w:p w:rsidR="00D50DE8" w:rsidRPr="00472858" w:rsidRDefault="00035054">
      <w:pPr>
        <w:pStyle w:val="Akapitzlist"/>
        <w:numPr>
          <w:ilvl w:val="0"/>
          <w:numId w:val="19"/>
        </w:numPr>
        <w:tabs>
          <w:tab w:val="left" w:pos="579"/>
        </w:tabs>
        <w:spacing w:line="360" w:lineRule="auto"/>
        <w:ind w:right="111" w:hanging="360"/>
        <w:jc w:val="both"/>
        <w:rPr>
          <w:rFonts w:ascii="Arial" w:eastAsia="Arial" w:hAnsi="Arial" w:cs="Arial"/>
          <w:lang w:val="pl-PL"/>
        </w:rPr>
      </w:pPr>
      <w:r w:rsidRPr="00472858">
        <w:rPr>
          <w:rFonts w:ascii="Arial" w:hAnsi="Arial"/>
          <w:lang w:val="pl-PL"/>
        </w:rPr>
        <w:t>W ramach przykładowego katalogu kosztów racjonalnych usprawnień jest możliwe sfinansowanie:</w:t>
      </w:r>
    </w:p>
    <w:p w:rsidR="00D50DE8" w:rsidRPr="00472858" w:rsidRDefault="00D50DE8">
      <w:pPr>
        <w:spacing w:before="9"/>
        <w:rPr>
          <w:rFonts w:ascii="Arial" w:eastAsia="Arial" w:hAnsi="Arial" w:cs="Arial"/>
          <w:sz w:val="17"/>
          <w:szCs w:val="17"/>
          <w:lang w:val="pl-PL"/>
        </w:rPr>
      </w:pPr>
    </w:p>
    <w:p w:rsidR="00D50DE8" w:rsidRPr="00472858" w:rsidRDefault="00035054">
      <w:pPr>
        <w:pStyle w:val="Akapitzlist"/>
        <w:numPr>
          <w:ilvl w:val="1"/>
          <w:numId w:val="19"/>
        </w:numPr>
        <w:tabs>
          <w:tab w:val="left" w:pos="807"/>
        </w:tabs>
        <w:ind w:hanging="360"/>
        <w:rPr>
          <w:rFonts w:ascii="Arial" w:eastAsia="Arial" w:hAnsi="Arial" w:cs="Arial"/>
          <w:lang w:val="pl-PL"/>
        </w:rPr>
      </w:pPr>
      <w:r w:rsidRPr="00472858">
        <w:rPr>
          <w:rFonts w:ascii="Arial" w:hAnsi="Arial"/>
          <w:lang w:val="pl-PL"/>
        </w:rPr>
        <w:t>kosztów specjalistycznego transportu na miejsce realizacji</w:t>
      </w:r>
      <w:r w:rsidRPr="00472858">
        <w:rPr>
          <w:rFonts w:ascii="Arial" w:hAnsi="Arial"/>
          <w:spacing w:val="-25"/>
          <w:lang w:val="pl-PL"/>
        </w:rPr>
        <w:t xml:space="preserve"> </w:t>
      </w:r>
      <w:r w:rsidRPr="00472858">
        <w:rPr>
          <w:rFonts w:ascii="Arial" w:hAnsi="Arial"/>
          <w:lang w:val="pl-PL"/>
        </w:rPr>
        <w:t>wsparcia;</w:t>
      </w:r>
    </w:p>
    <w:p w:rsidR="00D50DE8" w:rsidRPr="00472858" w:rsidRDefault="00D50DE8">
      <w:pPr>
        <w:spacing w:before="3"/>
        <w:rPr>
          <w:rFonts w:ascii="Arial" w:eastAsia="Arial" w:hAnsi="Arial" w:cs="Arial"/>
          <w:sz w:val="28"/>
          <w:szCs w:val="28"/>
          <w:lang w:val="pl-PL"/>
        </w:rPr>
      </w:pPr>
    </w:p>
    <w:p w:rsidR="00D50DE8" w:rsidRPr="00472858" w:rsidRDefault="00035054">
      <w:pPr>
        <w:pStyle w:val="Akapitzlist"/>
        <w:numPr>
          <w:ilvl w:val="1"/>
          <w:numId w:val="19"/>
        </w:numPr>
        <w:tabs>
          <w:tab w:val="left" w:pos="807"/>
        </w:tabs>
        <w:spacing w:line="360" w:lineRule="auto"/>
        <w:ind w:right="105" w:hanging="360"/>
        <w:jc w:val="both"/>
        <w:rPr>
          <w:rFonts w:ascii="Arial" w:eastAsia="Arial" w:hAnsi="Arial" w:cs="Arial"/>
          <w:lang w:val="pl-PL"/>
        </w:rPr>
      </w:pPr>
      <w:r w:rsidRPr="00472858">
        <w:rPr>
          <w:rFonts w:ascii="Arial" w:hAnsi="Arial"/>
          <w:lang w:val="pl-PL"/>
        </w:rPr>
        <w:t xml:space="preserve">dostosowania architektonicznego budynków niedostępnych (np. zmiana miejsca realizacji projektu; budowa tymczasowych podjazdów; montaż platform, wind, podnośników; właściwe oznakowanie budynków poprzez wprowadzanie elementów kontrastowych i wypukłych celem właściwego oznakowania dla osób niewidomych i </w:t>
      </w:r>
      <w:proofErr w:type="spellStart"/>
      <w:r w:rsidRPr="00472858">
        <w:rPr>
          <w:rFonts w:ascii="Arial" w:hAnsi="Arial"/>
          <w:lang w:val="pl-PL"/>
        </w:rPr>
        <w:t>słabowidzących</w:t>
      </w:r>
      <w:proofErr w:type="spellEnd"/>
      <w:r w:rsidRPr="00472858">
        <w:rPr>
          <w:rFonts w:ascii="Arial" w:hAnsi="Arial"/>
          <w:spacing w:val="-8"/>
          <w:lang w:val="pl-PL"/>
        </w:rPr>
        <w:t xml:space="preserve"> </w:t>
      </w:r>
      <w:r w:rsidRPr="00472858">
        <w:rPr>
          <w:rFonts w:ascii="Arial" w:hAnsi="Arial"/>
          <w:lang w:val="pl-PL"/>
        </w:rPr>
        <w:t>itp.);</w:t>
      </w:r>
    </w:p>
    <w:p w:rsidR="00D50DE8" w:rsidRPr="00472858" w:rsidRDefault="00D50DE8">
      <w:pPr>
        <w:spacing w:before="7"/>
        <w:rPr>
          <w:rFonts w:ascii="Arial" w:eastAsia="Arial" w:hAnsi="Arial" w:cs="Arial"/>
          <w:sz w:val="17"/>
          <w:szCs w:val="17"/>
          <w:lang w:val="pl-PL"/>
        </w:rPr>
      </w:pPr>
    </w:p>
    <w:p w:rsidR="00D50DE8" w:rsidRPr="00472858" w:rsidRDefault="00035054">
      <w:pPr>
        <w:pStyle w:val="Akapitzlist"/>
        <w:numPr>
          <w:ilvl w:val="1"/>
          <w:numId w:val="19"/>
        </w:numPr>
        <w:tabs>
          <w:tab w:val="left" w:pos="807"/>
        </w:tabs>
        <w:spacing w:line="360" w:lineRule="auto"/>
        <w:ind w:right="105" w:hanging="360"/>
        <w:jc w:val="both"/>
        <w:rPr>
          <w:rFonts w:ascii="Arial" w:eastAsia="Arial" w:hAnsi="Arial" w:cs="Arial"/>
          <w:lang w:val="pl-PL"/>
        </w:rPr>
      </w:pPr>
      <w:r w:rsidRPr="00472858">
        <w:rPr>
          <w:rFonts w:ascii="Arial" w:eastAsia="Arial" w:hAnsi="Arial" w:cs="Arial"/>
          <w:lang w:val="pl-PL"/>
        </w:rPr>
        <w:t>dostosowania infrastruktury komputerowej (np. wynajęcie lub zakup i instalacja programów powiększających, mówiących, kamer do kontaktu z osobą  posługującą się językiem migowym, drukarek materiałów w alfabecie</w:t>
      </w:r>
      <w:r w:rsidRPr="00472858">
        <w:rPr>
          <w:rFonts w:ascii="Arial" w:eastAsia="Arial" w:hAnsi="Arial" w:cs="Arial"/>
          <w:spacing w:val="-29"/>
          <w:lang w:val="pl-PL"/>
        </w:rPr>
        <w:t xml:space="preserve"> </w:t>
      </w:r>
      <w:proofErr w:type="spellStart"/>
      <w:r w:rsidRPr="00472858">
        <w:rPr>
          <w:rFonts w:ascii="Arial" w:eastAsia="Arial" w:hAnsi="Arial" w:cs="Arial"/>
          <w:lang w:val="pl-PL"/>
        </w:rPr>
        <w:t>Braille’a</w:t>
      </w:r>
      <w:proofErr w:type="spellEnd"/>
      <w:r w:rsidRPr="00472858">
        <w:rPr>
          <w:rFonts w:ascii="Arial" w:eastAsia="Arial" w:hAnsi="Arial" w:cs="Arial"/>
          <w:lang w:val="pl-PL"/>
        </w:rPr>
        <w:t>);</w:t>
      </w:r>
    </w:p>
    <w:p w:rsidR="00D50DE8" w:rsidRPr="00472858" w:rsidRDefault="00D50DE8">
      <w:pPr>
        <w:spacing w:before="9"/>
        <w:rPr>
          <w:rFonts w:ascii="Arial" w:eastAsia="Arial" w:hAnsi="Arial" w:cs="Arial"/>
          <w:sz w:val="17"/>
          <w:szCs w:val="17"/>
          <w:lang w:val="pl-PL"/>
        </w:rPr>
      </w:pPr>
    </w:p>
    <w:p w:rsidR="00D50DE8" w:rsidRPr="00472858" w:rsidRDefault="00035054">
      <w:pPr>
        <w:pStyle w:val="Akapitzlist"/>
        <w:numPr>
          <w:ilvl w:val="1"/>
          <w:numId w:val="19"/>
        </w:numPr>
        <w:tabs>
          <w:tab w:val="left" w:pos="807"/>
        </w:tabs>
        <w:spacing w:line="360" w:lineRule="auto"/>
        <w:ind w:right="105" w:hanging="360"/>
        <w:jc w:val="both"/>
        <w:rPr>
          <w:rFonts w:ascii="Arial" w:eastAsia="Arial" w:hAnsi="Arial" w:cs="Arial"/>
          <w:lang w:val="pl-PL"/>
        </w:rPr>
      </w:pPr>
      <w:r w:rsidRPr="00472858">
        <w:rPr>
          <w:rFonts w:ascii="Arial" w:hAnsi="Arial"/>
          <w:lang w:val="pl-PL"/>
        </w:rPr>
        <w:t>dostosowania akustycznego (wynajęcie lub zakup i montaż systemów wspomagających słyszenie, np. pętli indukcyjnych, systemów</w:t>
      </w:r>
      <w:r w:rsidRPr="00472858">
        <w:rPr>
          <w:rFonts w:ascii="Arial" w:hAnsi="Arial"/>
          <w:spacing w:val="-23"/>
          <w:lang w:val="pl-PL"/>
        </w:rPr>
        <w:t xml:space="preserve"> </w:t>
      </w:r>
      <w:r w:rsidRPr="00472858">
        <w:rPr>
          <w:rFonts w:ascii="Arial" w:hAnsi="Arial"/>
          <w:lang w:val="pl-PL"/>
        </w:rPr>
        <w:t>FM);</w:t>
      </w:r>
    </w:p>
    <w:p w:rsidR="00D50DE8" w:rsidRPr="00472858" w:rsidRDefault="00D50DE8">
      <w:pPr>
        <w:spacing w:before="7"/>
        <w:rPr>
          <w:rFonts w:ascii="Arial" w:eastAsia="Arial" w:hAnsi="Arial" w:cs="Arial"/>
          <w:sz w:val="17"/>
          <w:szCs w:val="17"/>
          <w:lang w:val="pl-PL"/>
        </w:rPr>
      </w:pPr>
    </w:p>
    <w:p w:rsidR="00D50DE8" w:rsidRPr="00472858" w:rsidRDefault="00035054">
      <w:pPr>
        <w:pStyle w:val="Akapitzlist"/>
        <w:numPr>
          <w:ilvl w:val="1"/>
          <w:numId w:val="19"/>
        </w:numPr>
        <w:tabs>
          <w:tab w:val="left" w:pos="807"/>
        </w:tabs>
        <w:ind w:hanging="360"/>
        <w:rPr>
          <w:rFonts w:ascii="Arial" w:eastAsia="Arial" w:hAnsi="Arial" w:cs="Arial"/>
          <w:lang w:val="pl-PL"/>
        </w:rPr>
      </w:pPr>
      <w:r w:rsidRPr="00472858">
        <w:rPr>
          <w:rFonts w:ascii="Arial" w:hAnsi="Arial"/>
          <w:lang w:val="pl-PL"/>
        </w:rPr>
        <w:t>asystenta tłumaczącego na język</w:t>
      </w:r>
      <w:r w:rsidRPr="00472858">
        <w:rPr>
          <w:rFonts w:ascii="Arial" w:hAnsi="Arial"/>
          <w:spacing w:val="-15"/>
          <w:lang w:val="pl-PL"/>
        </w:rPr>
        <w:t xml:space="preserve"> </w:t>
      </w:r>
      <w:r w:rsidRPr="00472858">
        <w:rPr>
          <w:rFonts w:ascii="Arial" w:hAnsi="Arial"/>
          <w:lang w:val="pl-PL"/>
        </w:rPr>
        <w:t>łatwy;</w:t>
      </w:r>
    </w:p>
    <w:p w:rsidR="00D50DE8" w:rsidRPr="00472858" w:rsidRDefault="00D50DE8">
      <w:pPr>
        <w:spacing w:before="6"/>
        <w:rPr>
          <w:rFonts w:ascii="Arial" w:eastAsia="Arial" w:hAnsi="Arial" w:cs="Arial"/>
          <w:sz w:val="28"/>
          <w:szCs w:val="28"/>
          <w:lang w:val="pl-PL"/>
        </w:rPr>
      </w:pPr>
    </w:p>
    <w:p w:rsidR="00D50DE8" w:rsidRPr="00472858" w:rsidRDefault="00035054">
      <w:pPr>
        <w:pStyle w:val="Akapitzlist"/>
        <w:numPr>
          <w:ilvl w:val="1"/>
          <w:numId w:val="19"/>
        </w:numPr>
        <w:tabs>
          <w:tab w:val="left" w:pos="807"/>
        </w:tabs>
        <w:ind w:hanging="360"/>
        <w:rPr>
          <w:rFonts w:ascii="Arial" w:eastAsia="Arial" w:hAnsi="Arial" w:cs="Arial"/>
          <w:lang w:val="pl-PL"/>
        </w:rPr>
      </w:pPr>
      <w:r w:rsidRPr="00472858">
        <w:rPr>
          <w:rFonts w:ascii="Arial" w:hAnsi="Arial"/>
          <w:lang w:val="pl-PL"/>
        </w:rPr>
        <w:t>asystenta osoby z</w:t>
      </w:r>
      <w:r w:rsidRPr="00472858">
        <w:rPr>
          <w:rFonts w:ascii="Arial" w:hAnsi="Arial"/>
          <w:spacing w:val="-18"/>
          <w:lang w:val="pl-PL"/>
        </w:rPr>
        <w:t xml:space="preserve"> </w:t>
      </w:r>
      <w:r w:rsidRPr="00472858">
        <w:rPr>
          <w:rFonts w:ascii="Arial" w:hAnsi="Arial"/>
          <w:lang w:val="pl-PL"/>
        </w:rPr>
        <w:t>niepełnosprawnością;</w:t>
      </w:r>
    </w:p>
    <w:p w:rsidR="00D50DE8" w:rsidRPr="00472858" w:rsidRDefault="00D50DE8">
      <w:pPr>
        <w:spacing w:before="3"/>
        <w:rPr>
          <w:rFonts w:ascii="Arial" w:eastAsia="Arial" w:hAnsi="Arial" w:cs="Arial"/>
          <w:sz w:val="28"/>
          <w:szCs w:val="28"/>
          <w:lang w:val="pl-PL"/>
        </w:rPr>
      </w:pPr>
    </w:p>
    <w:p w:rsidR="00D50DE8" w:rsidRPr="00472858" w:rsidRDefault="00035054">
      <w:pPr>
        <w:pStyle w:val="Akapitzlist"/>
        <w:numPr>
          <w:ilvl w:val="1"/>
          <w:numId w:val="19"/>
        </w:numPr>
        <w:tabs>
          <w:tab w:val="left" w:pos="807"/>
        </w:tabs>
        <w:ind w:hanging="360"/>
        <w:rPr>
          <w:rFonts w:ascii="Arial" w:eastAsia="Arial" w:hAnsi="Arial" w:cs="Arial"/>
          <w:lang w:val="pl-PL"/>
        </w:rPr>
      </w:pPr>
      <w:r w:rsidRPr="00472858">
        <w:rPr>
          <w:rFonts w:ascii="Arial" w:hAnsi="Arial"/>
          <w:lang w:val="pl-PL"/>
        </w:rPr>
        <w:t>tłumacza języka migowego lub</w:t>
      </w:r>
      <w:r w:rsidRPr="00472858">
        <w:rPr>
          <w:rFonts w:ascii="Arial" w:hAnsi="Arial"/>
          <w:spacing w:val="-14"/>
          <w:lang w:val="pl-PL"/>
        </w:rPr>
        <w:t xml:space="preserve"> </w:t>
      </w:r>
      <w:r w:rsidRPr="00472858">
        <w:rPr>
          <w:rFonts w:ascii="Arial" w:hAnsi="Arial"/>
          <w:lang w:val="pl-PL"/>
        </w:rPr>
        <w:t>tłumacza-przewodnika;</w:t>
      </w:r>
    </w:p>
    <w:p w:rsidR="00D50DE8" w:rsidRPr="00472858" w:rsidRDefault="00D50DE8">
      <w:pPr>
        <w:spacing w:before="6"/>
        <w:rPr>
          <w:rFonts w:ascii="Arial" w:eastAsia="Arial" w:hAnsi="Arial" w:cs="Arial"/>
          <w:sz w:val="28"/>
          <w:szCs w:val="28"/>
          <w:lang w:val="pl-PL"/>
        </w:rPr>
      </w:pPr>
    </w:p>
    <w:p w:rsidR="00D50DE8" w:rsidRPr="00472858" w:rsidRDefault="00035054">
      <w:pPr>
        <w:pStyle w:val="Akapitzlist"/>
        <w:numPr>
          <w:ilvl w:val="1"/>
          <w:numId w:val="19"/>
        </w:numPr>
        <w:tabs>
          <w:tab w:val="left" w:pos="807"/>
        </w:tabs>
        <w:ind w:hanging="360"/>
        <w:rPr>
          <w:rFonts w:ascii="Arial" w:eastAsia="Arial" w:hAnsi="Arial" w:cs="Arial"/>
          <w:lang w:val="pl-PL"/>
        </w:rPr>
      </w:pPr>
      <w:r w:rsidRPr="00472858">
        <w:rPr>
          <w:rFonts w:ascii="Arial" w:hAnsi="Arial"/>
          <w:lang w:val="pl-PL"/>
        </w:rPr>
        <w:t>przewodnika dla osoby mającej trudności w</w:t>
      </w:r>
      <w:r w:rsidRPr="00472858">
        <w:rPr>
          <w:rFonts w:ascii="Arial" w:hAnsi="Arial"/>
          <w:spacing w:val="-19"/>
          <w:lang w:val="pl-PL"/>
        </w:rPr>
        <w:t xml:space="preserve"> </w:t>
      </w:r>
      <w:r w:rsidRPr="00472858">
        <w:rPr>
          <w:rFonts w:ascii="Arial" w:hAnsi="Arial"/>
          <w:lang w:val="pl-PL"/>
        </w:rPr>
        <w:t>widzeniu;</w:t>
      </w:r>
    </w:p>
    <w:p w:rsidR="00D50DE8" w:rsidRPr="00472858" w:rsidRDefault="00D50DE8">
      <w:pPr>
        <w:spacing w:before="3"/>
        <w:rPr>
          <w:rFonts w:ascii="Arial" w:eastAsia="Arial" w:hAnsi="Arial" w:cs="Arial"/>
          <w:sz w:val="28"/>
          <w:szCs w:val="28"/>
          <w:lang w:val="pl-PL"/>
        </w:rPr>
      </w:pPr>
    </w:p>
    <w:p w:rsidR="00D50DE8" w:rsidRPr="00472858" w:rsidRDefault="00035054">
      <w:pPr>
        <w:pStyle w:val="Akapitzlist"/>
        <w:numPr>
          <w:ilvl w:val="1"/>
          <w:numId w:val="19"/>
        </w:numPr>
        <w:tabs>
          <w:tab w:val="left" w:pos="807"/>
        </w:tabs>
        <w:spacing w:line="360" w:lineRule="auto"/>
        <w:ind w:right="106" w:hanging="360"/>
        <w:jc w:val="both"/>
        <w:rPr>
          <w:rFonts w:ascii="Arial" w:eastAsia="Arial" w:hAnsi="Arial" w:cs="Arial"/>
          <w:lang w:val="pl-PL"/>
        </w:rPr>
      </w:pPr>
      <w:r w:rsidRPr="00472858">
        <w:rPr>
          <w:rFonts w:ascii="Arial" w:eastAsia="Arial" w:hAnsi="Arial" w:cs="Arial"/>
          <w:lang w:val="pl-PL"/>
        </w:rPr>
        <w:t xml:space="preserve">alternatywnych form przygotowania materiałów projektowych (szkoleniowych, informacyjnych, np. wersje elektroniczne dokumentów, wersje w druku powiększonym, wersje pisane alfabetem </w:t>
      </w:r>
      <w:proofErr w:type="spellStart"/>
      <w:r w:rsidRPr="00472858">
        <w:rPr>
          <w:rFonts w:ascii="Arial" w:eastAsia="Arial" w:hAnsi="Arial" w:cs="Arial"/>
          <w:lang w:val="pl-PL"/>
        </w:rPr>
        <w:t>Braille’a</w:t>
      </w:r>
      <w:proofErr w:type="spellEnd"/>
      <w:r w:rsidRPr="00472858">
        <w:rPr>
          <w:rFonts w:ascii="Arial" w:eastAsia="Arial" w:hAnsi="Arial" w:cs="Arial"/>
          <w:lang w:val="pl-PL"/>
        </w:rPr>
        <w:t>, wersje w języku łatwym, nagranie tłumaczenia na język migowy na nośniku elektronicznym,</w:t>
      </w:r>
      <w:r w:rsidRPr="00472858">
        <w:rPr>
          <w:rFonts w:ascii="Arial" w:eastAsia="Arial" w:hAnsi="Arial" w:cs="Arial"/>
          <w:spacing w:val="-23"/>
          <w:lang w:val="pl-PL"/>
        </w:rPr>
        <w:t xml:space="preserve"> </w:t>
      </w:r>
      <w:r w:rsidRPr="00472858">
        <w:rPr>
          <w:rFonts w:ascii="Arial" w:eastAsia="Arial" w:hAnsi="Arial" w:cs="Arial"/>
          <w:lang w:val="pl-PL"/>
        </w:rPr>
        <w:t>itp.);</w:t>
      </w:r>
    </w:p>
    <w:p w:rsidR="00D50DE8" w:rsidRPr="00472858" w:rsidRDefault="00D50DE8">
      <w:pPr>
        <w:spacing w:line="360" w:lineRule="auto"/>
        <w:jc w:val="both"/>
        <w:rPr>
          <w:rFonts w:ascii="Arial" w:eastAsia="Arial" w:hAnsi="Arial" w:cs="Arial"/>
          <w:lang w:val="pl-PL"/>
        </w:rPr>
        <w:sectPr w:rsidR="00D50DE8" w:rsidRPr="00472858">
          <w:pgSz w:w="11900" w:h="16840"/>
          <w:pgMar w:top="1360" w:right="1300" w:bottom="1840" w:left="1680" w:header="0" w:footer="1644" w:gutter="0"/>
          <w:cols w:space="708"/>
        </w:sectPr>
      </w:pPr>
    </w:p>
    <w:p w:rsidR="00D50DE8" w:rsidRPr="00472858" w:rsidRDefault="00035054">
      <w:pPr>
        <w:pStyle w:val="Akapitzlist"/>
        <w:numPr>
          <w:ilvl w:val="1"/>
          <w:numId w:val="19"/>
        </w:numPr>
        <w:tabs>
          <w:tab w:val="left" w:pos="807"/>
        </w:tabs>
        <w:spacing w:before="53"/>
        <w:ind w:hanging="360"/>
        <w:rPr>
          <w:rFonts w:ascii="Arial" w:eastAsia="Arial" w:hAnsi="Arial" w:cs="Arial"/>
          <w:lang w:val="pl-PL"/>
        </w:rPr>
      </w:pPr>
      <w:r w:rsidRPr="00472858">
        <w:rPr>
          <w:rFonts w:ascii="Arial"/>
          <w:lang w:val="pl-PL"/>
        </w:rPr>
        <w:lastRenderedPageBreak/>
        <w:t>zmiany</w:t>
      </w:r>
      <w:r w:rsidRPr="00472858">
        <w:rPr>
          <w:rFonts w:ascii="Arial"/>
          <w:spacing w:val="-7"/>
          <w:lang w:val="pl-PL"/>
        </w:rPr>
        <w:t xml:space="preserve"> </w:t>
      </w:r>
      <w:r w:rsidRPr="00472858">
        <w:rPr>
          <w:rFonts w:ascii="Arial"/>
          <w:lang w:val="pl-PL"/>
        </w:rPr>
        <w:t>procedur;</w:t>
      </w:r>
    </w:p>
    <w:p w:rsidR="00D50DE8" w:rsidRPr="00472858" w:rsidRDefault="00D50DE8">
      <w:pPr>
        <w:spacing w:before="6"/>
        <w:rPr>
          <w:rFonts w:ascii="Arial" w:eastAsia="Arial" w:hAnsi="Arial" w:cs="Arial"/>
          <w:sz w:val="28"/>
          <w:szCs w:val="28"/>
          <w:lang w:val="pl-PL"/>
        </w:rPr>
      </w:pPr>
    </w:p>
    <w:p w:rsidR="00D50DE8" w:rsidRPr="00472858" w:rsidRDefault="00035054">
      <w:pPr>
        <w:pStyle w:val="Akapitzlist"/>
        <w:numPr>
          <w:ilvl w:val="1"/>
          <w:numId w:val="19"/>
        </w:numPr>
        <w:tabs>
          <w:tab w:val="left" w:pos="807"/>
        </w:tabs>
        <w:spacing w:line="360" w:lineRule="auto"/>
        <w:ind w:right="106" w:hanging="360"/>
        <w:jc w:val="both"/>
        <w:rPr>
          <w:rFonts w:ascii="Arial" w:eastAsia="Arial" w:hAnsi="Arial" w:cs="Arial"/>
          <w:lang w:val="pl-PL"/>
        </w:rPr>
      </w:pPr>
      <w:r w:rsidRPr="00472858">
        <w:rPr>
          <w:rFonts w:ascii="Arial" w:hAnsi="Arial"/>
          <w:lang w:val="pl-PL"/>
        </w:rPr>
        <w:t>wydłużonego czasu wsparcia (wynikającego np. z konieczności wolniejszego tłumaczenia na  język  migowy,  wolnego  mówienia,  odczytywania  komunikatów z ust, stosowania języka łatwego</w:t>
      </w:r>
      <w:r w:rsidRPr="00472858">
        <w:rPr>
          <w:rFonts w:ascii="Arial" w:hAnsi="Arial"/>
          <w:spacing w:val="-11"/>
          <w:lang w:val="pl-PL"/>
        </w:rPr>
        <w:t xml:space="preserve"> </w:t>
      </w:r>
      <w:r w:rsidRPr="00472858">
        <w:rPr>
          <w:rFonts w:ascii="Arial" w:hAnsi="Arial"/>
          <w:lang w:val="pl-PL"/>
        </w:rPr>
        <w:t>itp.);</w:t>
      </w:r>
    </w:p>
    <w:p w:rsidR="00D50DE8" w:rsidRPr="00472858" w:rsidRDefault="00D50DE8">
      <w:pPr>
        <w:spacing w:before="9"/>
        <w:rPr>
          <w:rFonts w:ascii="Arial" w:eastAsia="Arial" w:hAnsi="Arial" w:cs="Arial"/>
          <w:sz w:val="17"/>
          <w:szCs w:val="17"/>
          <w:lang w:val="pl-PL"/>
        </w:rPr>
      </w:pPr>
    </w:p>
    <w:p w:rsidR="00D50DE8" w:rsidRPr="00472858" w:rsidRDefault="00035054">
      <w:pPr>
        <w:pStyle w:val="Akapitzlist"/>
        <w:numPr>
          <w:ilvl w:val="1"/>
          <w:numId w:val="19"/>
        </w:numPr>
        <w:tabs>
          <w:tab w:val="left" w:pos="807"/>
        </w:tabs>
        <w:spacing w:line="360" w:lineRule="auto"/>
        <w:ind w:right="111" w:hanging="360"/>
        <w:jc w:val="both"/>
        <w:rPr>
          <w:rFonts w:ascii="Arial" w:eastAsia="Arial" w:hAnsi="Arial" w:cs="Arial"/>
          <w:lang w:val="pl-PL"/>
        </w:rPr>
      </w:pPr>
      <w:r w:rsidRPr="00472858">
        <w:rPr>
          <w:rFonts w:ascii="Arial" w:hAnsi="Arial"/>
          <w:lang w:val="pl-PL"/>
        </w:rPr>
        <w:t>dostosowania posiłków, uwzględniania specyficznych potrzeb żywieniowych wynikających z</w:t>
      </w:r>
      <w:r w:rsidRPr="00472858">
        <w:rPr>
          <w:rFonts w:ascii="Arial" w:hAnsi="Arial"/>
          <w:spacing w:val="-16"/>
          <w:lang w:val="pl-PL"/>
        </w:rPr>
        <w:t xml:space="preserve"> </w:t>
      </w:r>
      <w:r w:rsidRPr="00472858">
        <w:rPr>
          <w:rFonts w:ascii="Arial" w:hAnsi="Arial"/>
          <w:lang w:val="pl-PL"/>
        </w:rPr>
        <w:t>niepełnosprawności.</w:t>
      </w:r>
    </w:p>
    <w:p w:rsidR="00D50DE8" w:rsidRPr="00472858" w:rsidRDefault="00D50DE8">
      <w:pPr>
        <w:spacing w:before="7"/>
        <w:rPr>
          <w:rFonts w:ascii="Arial" w:eastAsia="Arial" w:hAnsi="Arial" w:cs="Arial"/>
          <w:sz w:val="17"/>
          <w:szCs w:val="17"/>
          <w:lang w:val="pl-PL"/>
        </w:rPr>
      </w:pPr>
    </w:p>
    <w:p w:rsidR="00D50DE8" w:rsidRPr="00472858" w:rsidRDefault="00035054">
      <w:pPr>
        <w:pStyle w:val="Akapitzlist"/>
        <w:numPr>
          <w:ilvl w:val="0"/>
          <w:numId w:val="19"/>
        </w:numPr>
        <w:tabs>
          <w:tab w:val="left" w:pos="584"/>
        </w:tabs>
        <w:spacing w:line="360" w:lineRule="auto"/>
        <w:ind w:right="105" w:hanging="360"/>
        <w:jc w:val="both"/>
        <w:rPr>
          <w:rFonts w:ascii="Arial" w:eastAsia="Arial" w:hAnsi="Arial" w:cs="Arial"/>
          <w:lang w:val="pl-PL"/>
        </w:rPr>
      </w:pPr>
      <w:r w:rsidRPr="00472858">
        <w:rPr>
          <w:rFonts w:ascii="Arial" w:hAnsi="Arial"/>
          <w:lang w:val="pl-PL"/>
        </w:rPr>
        <w:t xml:space="preserve">Każdy wydatek poniesiony w celu ułatwienia dostępu i uczestnictwa w projekcie osób z </w:t>
      </w:r>
      <w:proofErr w:type="spellStart"/>
      <w:r w:rsidRPr="00472858">
        <w:rPr>
          <w:rFonts w:ascii="Arial" w:hAnsi="Arial"/>
          <w:lang w:val="pl-PL"/>
        </w:rPr>
        <w:t>niepełnosprawnościami</w:t>
      </w:r>
      <w:proofErr w:type="spellEnd"/>
      <w:r w:rsidRPr="00472858">
        <w:rPr>
          <w:rFonts w:ascii="Arial" w:hAnsi="Arial"/>
          <w:lang w:val="pl-PL"/>
        </w:rPr>
        <w:t xml:space="preserve"> jest </w:t>
      </w:r>
      <w:proofErr w:type="spellStart"/>
      <w:r w:rsidRPr="00472858">
        <w:rPr>
          <w:rFonts w:ascii="Arial" w:hAnsi="Arial"/>
          <w:lang w:val="pl-PL"/>
        </w:rPr>
        <w:t>kwalifikowalny</w:t>
      </w:r>
      <w:proofErr w:type="spellEnd"/>
      <w:r w:rsidRPr="00472858">
        <w:rPr>
          <w:rFonts w:ascii="Arial" w:hAnsi="Arial"/>
          <w:lang w:val="pl-PL"/>
        </w:rPr>
        <w:t xml:space="preserve">, o ile nie stanowi wydatku </w:t>
      </w:r>
      <w:proofErr w:type="spellStart"/>
      <w:r w:rsidRPr="00472858">
        <w:rPr>
          <w:rFonts w:ascii="Arial" w:hAnsi="Arial"/>
          <w:lang w:val="pl-PL"/>
        </w:rPr>
        <w:t>niekwalifikowalnego</w:t>
      </w:r>
      <w:proofErr w:type="spellEnd"/>
      <w:r w:rsidRPr="00472858">
        <w:rPr>
          <w:rFonts w:ascii="Arial" w:hAnsi="Arial"/>
          <w:lang w:val="pl-PL"/>
        </w:rPr>
        <w:t xml:space="preserve"> na mocy przepisów unijnych oraz Wytycznych Ministra Infrastruktury i Rozwoju w zakresie </w:t>
      </w:r>
      <w:proofErr w:type="spellStart"/>
      <w:r w:rsidRPr="00472858">
        <w:rPr>
          <w:rFonts w:ascii="Arial" w:hAnsi="Arial"/>
          <w:lang w:val="pl-PL"/>
        </w:rPr>
        <w:t>kwalifikowalności</w:t>
      </w:r>
      <w:proofErr w:type="spellEnd"/>
      <w:r w:rsidRPr="00472858">
        <w:rPr>
          <w:rFonts w:ascii="Arial" w:hAnsi="Arial"/>
          <w:lang w:val="pl-PL"/>
        </w:rPr>
        <w:t xml:space="preserve"> wydatków w ramach Europejskiego Funduszu Rozwoju Regionalnego, Europejskiego Funduszu Społecznego oraz Funduszu Spójności na lata</w:t>
      </w:r>
      <w:r w:rsidRPr="00472858">
        <w:rPr>
          <w:rFonts w:ascii="Arial" w:hAnsi="Arial"/>
          <w:spacing w:val="-20"/>
          <w:lang w:val="pl-PL"/>
        </w:rPr>
        <w:t xml:space="preserve"> </w:t>
      </w:r>
      <w:r w:rsidRPr="00472858">
        <w:rPr>
          <w:rFonts w:ascii="Arial" w:hAnsi="Arial"/>
          <w:lang w:val="pl-PL"/>
        </w:rPr>
        <w:t>2014-2020.</w:t>
      </w:r>
    </w:p>
    <w:p w:rsidR="00D50DE8" w:rsidRPr="00472858" w:rsidRDefault="00D50DE8">
      <w:pPr>
        <w:spacing w:before="7"/>
        <w:rPr>
          <w:rFonts w:ascii="Arial" w:eastAsia="Arial" w:hAnsi="Arial" w:cs="Arial"/>
          <w:sz w:val="17"/>
          <w:szCs w:val="17"/>
          <w:lang w:val="pl-PL"/>
        </w:rPr>
      </w:pPr>
    </w:p>
    <w:p w:rsidR="00D50DE8" w:rsidRPr="00472858" w:rsidRDefault="00035054">
      <w:pPr>
        <w:pStyle w:val="Akapitzlist"/>
        <w:numPr>
          <w:ilvl w:val="0"/>
          <w:numId w:val="19"/>
        </w:numPr>
        <w:tabs>
          <w:tab w:val="left" w:pos="584"/>
        </w:tabs>
        <w:spacing w:line="360" w:lineRule="auto"/>
        <w:ind w:right="109" w:hanging="360"/>
        <w:jc w:val="both"/>
        <w:rPr>
          <w:rFonts w:ascii="Arial" w:eastAsia="Arial" w:hAnsi="Arial" w:cs="Arial"/>
          <w:lang w:val="pl-PL"/>
        </w:rPr>
      </w:pPr>
      <w:r w:rsidRPr="00472858">
        <w:rPr>
          <w:rFonts w:ascii="Arial" w:hAnsi="Arial"/>
          <w:lang w:val="pl-PL"/>
        </w:rPr>
        <w:t>Łączny koszt racjonalnych usprawnień na jednego uczestnika w projekcie nie może przekroczyć 12 tys.</w:t>
      </w:r>
      <w:r w:rsidRPr="00472858">
        <w:rPr>
          <w:rFonts w:ascii="Arial" w:hAnsi="Arial"/>
          <w:spacing w:val="-8"/>
          <w:lang w:val="pl-PL"/>
        </w:rPr>
        <w:t xml:space="preserve"> </w:t>
      </w:r>
      <w:r w:rsidRPr="00472858">
        <w:rPr>
          <w:rFonts w:ascii="Arial" w:hAnsi="Arial"/>
          <w:lang w:val="pl-PL"/>
        </w:rPr>
        <w:t>PLN.</w:t>
      </w:r>
    </w:p>
    <w:p w:rsidR="00D50DE8" w:rsidRPr="00472858" w:rsidRDefault="00D50DE8">
      <w:pPr>
        <w:spacing w:before="9"/>
        <w:rPr>
          <w:rFonts w:ascii="Arial" w:eastAsia="Arial" w:hAnsi="Arial" w:cs="Arial"/>
          <w:sz w:val="17"/>
          <w:szCs w:val="17"/>
          <w:lang w:val="pl-PL"/>
        </w:rPr>
      </w:pPr>
    </w:p>
    <w:p w:rsidR="00D50DE8" w:rsidRPr="00472858" w:rsidRDefault="00035054">
      <w:pPr>
        <w:pStyle w:val="Akapitzlist"/>
        <w:numPr>
          <w:ilvl w:val="0"/>
          <w:numId w:val="19"/>
        </w:numPr>
        <w:tabs>
          <w:tab w:val="left" w:pos="524"/>
        </w:tabs>
        <w:spacing w:line="360" w:lineRule="auto"/>
        <w:ind w:right="103" w:hanging="360"/>
        <w:jc w:val="both"/>
        <w:rPr>
          <w:rFonts w:ascii="Arial" w:eastAsia="Arial" w:hAnsi="Arial" w:cs="Arial"/>
          <w:lang w:val="pl-PL"/>
        </w:rPr>
      </w:pPr>
      <w:r w:rsidRPr="00472858">
        <w:rPr>
          <w:rFonts w:ascii="Arial" w:hAnsi="Arial"/>
          <w:lang w:val="pl-PL"/>
        </w:rPr>
        <w:t xml:space="preserve">IZ  zapewnia   możliwość   finansowania   i   kwalifikowania   wydatków   związanych z mechanizmem racjonalnych usprawnień np. w przypadku projektów EFS poprzez elastyczność budżetu projektu, o której mowa w Wytycznych Ministra Infrastruktury    i Rozwoju w zakresie </w:t>
      </w:r>
      <w:proofErr w:type="spellStart"/>
      <w:r w:rsidRPr="00472858">
        <w:rPr>
          <w:rFonts w:ascii="Arial" w:hAnsi="Arial"/>
          <w:lang w:val="pl-PL"/>
        </w:rPr>
        <w:t>kwalifikowalności</w:t>
      </w:r>
      <w:proofErr w:type="spellEnd"/>
      <w:r w:rsidRPr="00472858">
        <w:rPr>
          <w:rFonts w:ascii="Arial" w:hAnsi="Arial"/>
          <w:lang w:val="pl-PL"/>
        </w:rPr>
        <w:t xml:space="preserve"> wydatków w ramach  Europejskiego Funduszu Rozwoju Regionalnego, Europejskiego Funduszu Społecznego oraz Funduszu Spójności na lata 2014-2020. Umożliwi to beneficjentom dokonywanie przesunięć środków  w  ramach  budżetu  na  ten  cel,  w  momencie  pojawienia  się w projekcie specjalnych potrzeb osoby lub osób z</w:t>
      </w:r>
      <w:r w:rsidRPr="00472858">
        <w:rPr>
          <w:rFonts w:ascii="Arial" w:hAnsi="Arial"/>
          <w:spacing w:val="-31"/>
          <w:lang w:val="pl-PL"/>
        </w:rPr>
        <w:t xml:space="preserve"> </w:t>
      </w:r>
      <w:proofErr w:type="spellStart"/>
      <w:r w:rsidRPr="00472858">
        <w:rPr>
          <w:rFonts w:ascii="Arial" w:hAnsi="Arial"/>
          <w:lang w:val="pl-PL"/>
        </w:rPr>
        <w:t>niepełnosprawnościami</w:t>
      </w:r>
      <w:proofErr w:type="spellEnd"/>
      <w:r w:rsidRPr="00472858">
        <w:rPr>
          <w:rFonts w:ascii="Arial" w:hAnsi="Arial"/>
          <w:lang w:val="pl-PL"/>
        </w:rPr>
        <w:t>.</w:t>
      </w:r>
    </w:p>
    <w:p w:rsidR="00D50DE8" w:rsidRPr="00472858" w:rsidRDefault="00D50DE8">
      <w:pPr>
        <w:spacing w:before="9"/>
        <w:rPr>
          <w:rFonts w:ascii="Arial" w:eastAsia="Arial" w:hAnsi="Arial" w:cs="Arial"/>
          <w:sz w:val="17"/>
          <w:szCs w:val="17"/>
          <w:lang w:val="pl-PL"/>
        </w:rPr>
      </w:pPr>
    </w:p>
    <w:p w:rsidR="00D50DE8" w:rsidRPr="00472858" w:rsidRDefault="00035054">
      <w:pPr>
        <w:pStyle w:val="Akapitzlist"/>
        <w:numPr>
          <w:ilvl w:val="0"/>
          <w:numId w:val="19"/>
        </w:numPr>
        <w:tabs>
          <w:tab w:val="left" w:pos="524"/>
        </w:tabs>
        <w:spacing w:line="360" w:lineRule="auto"/>
        <w:ind w:right="106" w:hanging="360"/>
        <w:jc w:val="both"/>
        <w:rPr>
          <w:rFonts w:ascii="Arial" w:eastAsia="Arial" w:hAnsi="Arial" w:cs="Arial"/>
          <w:lang w:val="pl-PL"/>
        </w:rPr>
      </w:pPr>
      <w:r w:rsidRPr="00472858">
        <w:rPr>
          <w:rFonts w:ascii="Arial" w:hAnsi="Arial"/>
          <w:lang w:val="pl-PL"/>
        </w:rPr>
        <w:t>W przypadku braku możliwości pokrycia wydatków związanych z mechanizmem racjonalnych usprawnień, IZ umożliwia wnioskowanie o zwiększenie wartości dofinansowania projektu w sposób pozwalający na szybkie podjęcie</w:t>
      </w:r>
      <w:r w:rsidRPr="00472858">
        <w:rPr>
          <w:rFonts w:ascii="Arial" w:hAnsi="Arial"/>
          <w:spacing w:val="-25"/>
          <w:lang w:val="pl-PL"/>
        </w:rPr>
        <w:t xml:space="preserve"> </w:t>
      </w:r>
      <w:r w:rsidRPr="00472858">
        <w:rPr>
          <w:rFonts w:ascii="Arial" w:hAnsi="Arial"/>
          <w:lang w:val="pl-PL"/>
        </w:rPr>
        <w:t>decyzji.</w:t>
      </w:r>
    </w:p>
    <w:p w:rsidR="00D50DE8" w:rsidRPr="00472858" w:rsidRDefault="00D50DE8">
      <w:pPr>
        <w:spacing w:before="9"/>
        <w:rPr>
          <w:rFonts w:ascii="Arial" w:eastAsia="Arial" w:hAnsi="Arial" w:cs="Arial"/>
          <w:sz w:val="17"/>
          <w:szCs w:val="17"/>
          <w:lang w:val="pl-PL"/>
        </w:rPr>
      </w:pPr>
    </w:p>
    <w:p w:rsidR="00D50DE8" w:rsidRPr="00472858" w:rsidRDefault="00035054">
      <w:pPr>
        <w:pStyle w:val="Akapitzlist"/>
        <w:numPr>
          <w:ilvl w:val="0"/>
          <w:numId w:val="19"/>
        </w:numPr>
        <w:tabs>
          <w:tab w:val="left" w:pos="524"/>
        </w:tabs>
        <w:spacing w:line="360" w:lineRule="auto"/>
        <w:ind w:right="107" w:hanging="360"/>
        <w:jc w:val="both"/>
        <w:rPr>
          <w:rFonts w:ascii="Arial" w:eastAsia="Arial" w:hAnsi="Arial" w:cs="Arial"/>
          <w:lang w:val="pl-PL"/>
        </w:rPr>
      </w:pPr>
      <w:r w:rsidRPr="00472858">
        <w:rPr>
          <w:rFonts w:ascii="Arial" w:hAnsi="Arial"/>
          <w:lang w:val="pl-PL"/>
        </w:rPr>
        <w:t>Decyzję w sprawie finansowania mechanizmu racjonalnych usprawnień podejmuje właściwa    instytucja    podejmująca    decyzję    albo    będąca    stroną    umowy     o dofinansowanie projektu, biorąc pod uwagę zasadność i racjonalność poniesienia dodatkowych</w:t>
      </w:r>
      <w:r w:rsidRPr="00472858">
        <w:rPr>
          <w:rFonts w:ascii="Arial" w:hAnsi="Arial"/>
          <w:spacing w:val="-10"/>
          <w:lang w:val="pl-PL"/>
        </w:rPr>
        <w:t xml:space="preserve"> </w:t>
      </w:r>
      <w:r w:rsidRPr="00472858">
        <w:rPr>
          <w:rFonts w:ascii="Arial" w:hAnsi="Arial"/>
          <w:lang w:val="pl-PL"/>
        </w:rPr>
        <w:t>kosztów.</w:t>
      </w:r>
    </w:p>
    <w:p w:rsidR="00D50DE8" w:rsidRPr="00472858" w:rsidRDefault="00D50DE8">
      <w:pPr>
        <w:spacing w:before="7"/>
        <w:rPr>
          <w:rFonts w:ascii="Arial" w:eastAsia="Arial" w:hAnsi="Arial" w:cs="Arial"/>
          <w:sz w:val="17"/>
          <w:szCs w:val="17"/>
          <w:lang w:val="pl-PL"/>
        </w:rPr>
      </w:pPr>
    </w:p>
    <w:p w:rsidR="00D50DE8" w:rsidRPr="00472858" w:rsidRDefault="00035054">
      <w:pPr>
        <w:pStyle w:val="Akapitzlist"/>
        <w:numPr>
          <w:ilvl w:val="0"/>
          <w:numId w:val="19"/>
        </w:numPr>
        <w:tabs>
          <w:tab w:val="left" w:pos="524"/>
        </w:tabs>
        <w:spacing w:line="360" w:lineRule="auto"/>
        <w:ind w:right="104" w:hanging="360"/>
        <w:jc w:val="both"/>
        <w:rPr>
          <w:rFonts w:ascii="Arial" w:eastAsia="Arial" w:hAnsi="Arial" w:cs="Arial"/>
          <w:lang w:val="pl-PL"/>
        </w:rPr>
      </w:pPr>
      <w:r w:rsidRPr="00472858">
        <w:rPr>
          <w:rFonts w:ascii="Arial" w:hAnsi="Arial"/>
          <w:lang w:val="pl-PL"/>
        </w:rPr>
        <w:t>Właściwa    instytucja    zobowiązuje    beneficjenta,    w    decyzji    albo    umowie    o   dofinansowanie   projektu,   do   uzasadnienia   konieczności   poniesienia</w:t>
      </w:r>
      <w:r w:rsidRPr="00472858">
        <w:rPr>
          <w:rFonts w:ascii="Arial" w:hAnsi="Arial"/>
          <w:spacing w:val="52"/>
          <w:lang w:val="pl-PL"/>
        </w:rPr>
        <w:t xml:space="preserve"> </w:t>
      </w:r>
      <w:r w:rsidRPr="00472858">
        <w:rPr>
          <w:rFonts w:ascii="Arial" w:hAnsi="Arial"/>
          <w:lang w:val="pl-PL"/>
        </w:rPr>
        <w:t>kosztu</w:t>
      </w:r>
    </w:p>
    <w:p w:rsidR="00D50DE8" w:rsidRPr="00472858" w:rsidRDefault="00D50DE8">
      <w:pPr>
        <w:spacing w:line="360" w:lineRule="auto"/>
        <w:jc w:val="both"/>
        <w:rPr>
          <w:rFonts w:ascii="Arial" w:eastAsia="Arial" w:hAnsi="Arial" w:cs="Arial"/>
          <w:lang w:val="pl-PL"/>
        </w:rPr>
        <w:sectPr w:rsidR="00D50DE8" w:rsidRPr="00472858">
          <w:pgSz w:w="11900" w:h="16840"/>
          <w:pgMar w:top="1360" w:right="1300" w:bottom="1840" w:left="1680" w:header="0" w:footer="1644" w:gutter="0"/>
          <w:cols w:space="708"/>
        </w:sectPr>
      </w:pPr>
    </w:p>
    <w:p w:rsidR="00D50DE8" w:rsidRPr="00472858" w:rsidRDefault="00035054">
      <w:pPr>
        <w:pStyle w:val="Tekstpodstawowy"/>
        <w:spacing w:before="53" w:line="362" w:lineRule="auto"/>
        <w:ind w:left="903" w:right="278" w:firstLine="0"/>
        <w:rPr>
          <w:lang w:val="pl-PL"/>
        </w:rPr>
      </w:pPr>
      <w:r w:rsidRPr="00472858">
        <w:rPr>
          <w:lang w:val="pl-PL"/>
        </w:rPr>
        <w:lastRenderedPageBreak/>
        <w:t>racjonalnego usprawnienia z zastosowaniem najbardziej efektywnego dla danego przypadku sposobu (np. prymat wynajmu nad</w:t>
      </w:r>
      <w:r w:rsidRPr="00472858">
        <w:rPr>
          <w:spacing w:val="-20"/>
          <w:lang w:val="pl-PL"/>
        </w:rPr>
        <w:t xml:space="preserve"> </w:t>
      </w:r>
      <w:r w:rsidRPr="00472858">
        <w:rPr>
          <w:lang w:val="pl-PL"/>
        </w:rPr>
        <w:t>zakupem).</w:t>
      </w:r>
    </w:p>
    <w:p w:rsidR="00D50DE8" w:rsidRPr="00472858" w:rsidRDefault="00D50DE8">
      <w:pPr>
        <w:spacing w:before="5"/>
        <w:rPr>
          <w:rFonts w:ascii="Arial" w:eastAsia="Arial" w:hAnsi="Arial" w:cs="Arial"/>
          <w:sz w:val="17"/>
          <w:szCs w:val="17"/>
          <w:lang w:val="pl-PL"/>
        </w:rPr>
      </w:pPr>
    </w:p>
    <w:p w:rsidR="00D50DE8" w:rsidRPr="00472858" w:rsidRDefault="00035054">
      <w:pPr>
        <w:pStyle w:val="Akapitzlist"/>
        <w:numPr>
          <w:ilvl w:val="0"/>
          <w:numId w:val="19"/>
        </w:numPr>
        <w:tabs>
          <w:tab w:val="left" w:pos="904"/>
        </w:tabs>
        <w:spacing w:line="360" w:lineRule="auto"/>
        <w:ind w:left="903" w:right="107" w:hanging="360"/>
        <w:jc w:val="both"/>
        <w:rPr>
          <w:rFonts w:ascii="Arial" w:eastAsia="Arial" w:hAnsi="Arial" w:cs="Arial"/>
          <w:lang w:val="pl-PL"/>
        </w:rPr>
      </w:pPr>
      <w:r w:rsidRPr="00472858">
        <w:rPr>
          <w:rFonts w:ascii="Arial" w:hAnsi="Arial"/>
          <w:lang w:val="pl-PL"/>
        </w:rPr>
        <w:t>Instytucja może podjąć decyzję o utworzeniu w ramach dostępnej alokacji na Oś priorytetową/Działanie/</w:t>
      </w:r>
      <w:proofErr w:type="spellStart"/>
      <w:r w:rsidRPr="00472858">
        <w:rPr>
          <w:rFonts w:ascii="Arial" w:hAnsi="Arial"/>
          <w:lang w:val="pl-PL"/>
        </w:rPr>
        <w:t>Poddziałanie</w:t>
      </w:r>
      <w:proofErr w:type="spellEnd"/>
      <w:r w:rsidRPr="00472858">
        <w:rPr>
          <w:rFonts w:ascii="Arial" w:hAnsi="Arial"/>
          <w:lang w:val="pl-PL"/>
        </w:rPr>
        <w:t xml:space="preserve"> rezerwy środków przeznaczonej na finansowanie wydatków związanych z mechanizmem racjonalnych</w:t>
      </w:r>
      <w:r w:rsidRPr="00472858">
        <w:rPr>
          <w:rFonts w:ascii="Arial" w:hAnsi="Arial"/>
          <w:spacing w:val="-28"/>
          <w:lang w:val="pl-PL"/>
        </w:rPr>
        <w:t xml:space="preserve"> </w:t>
      </w:r>
      <w:r w:rsidRPr="00472858">
        <w:rPr>
          <w:rFonts w:ascii="Arial" w:hAnsi="Arial"/>
          <w:lang w:val="pl-PL"/>
        </w:rPr>
        <w:t>usprawnień.</w:t>
      </w:r>
    </w:p>
    <w:p w:rsidR="00D50DE8" w:rsidRPr="00472858" w:rsidRDefault="00D50DE8">
      <w:pPr>
        <w:spacing w:before="9"/>
        <w:rPr>
          <w:rFonts w:ascii="Arial" w:eastAsia="Arial" w:hAnsi="Arial" w:cs="Arial"/>
          <w:sz w:val="17"/>
          <w:szCs w:val="17"/>
          <w:lang w:val="pl-PL"/>
        </w:rPr>
      </w:pPr>
    </w:p>
    <w:p w:rsidR="00D50DE8" w:rsidRPr="00472858" w:rsidRDefault="00035054">
      <w:pPr>
        <w:pStyle w:val="Akapitzlist"/>
        <w:numPr>
          <w:ilvl w:val="0"/>
          <w:numId w:val="19"/>
        </w:numPr>
        <w:tabs>
          <w:tab w:val="left" w:pos="904"/>
        </w:tabs>
        <w:spacing w:line="352" w:lineRule="auto"/>
        <w:ind w:left="903" w:right="105" w:hanging="360"/>
        <w:jc w:val="both"/>
        <w:rPr>
          <w:rFonts w:ascii="Arial" w:eastAsia="Arial" w:hAnsi="Arial" w:cs="Arial"/>
          <w:lang w:val="pl-PL"/>
        </w:rPr>
      </w:pPr>
      <w:r w:rsidRPr="00472858">
        <w:rPr>
          <w:rFonts w:ascii="Arial" w:hAnsi="Arial"/>
          <w:lang w:val="pl-PL"/>
        </w:rPr>
        <w:t xml:space="preserve">Co do zasady, wszystkie produkty projektów realizowanych ze środków EFS, EFRR  i FS (produkty, towary, usługi, infrastruktura) są dostępne dla wszystkich osób, w tym również dostosowane do zidentyfikowanych potrzeb osób z </w:t>
      </w:r>
      <w:proofErr w:type="spellStart"/>
      <w:r w:rsidRPr="00472858">
        <w:rPr>
          <w:rFonts w:ascii="Arial" w:hAnsi="Arial"/>
          <w:lang w:val="pl-PL"/>
        </w:rPr>
        <w:t>niepełnosprawnościami</w:t>
      </w:r>
      <w:proofErr w:type="spellEnd"/>
      <w:r w:rsidRPr="00472858">
        <w:rPr>
          <w:rFonts w:ascii="Arial" w:hAnsi="Arial"/>
          <w:lang w:val="pl-PL"/>
        </w:rPr>
        <w:t>. Oznacza to, że muszą być zgodne z koncepcją uniwersalnego projektowania, opartego na ośmiu</w:t>
      </w:r>
      <w:r w:rsidRPr="00472858">
        <w:rPr>
          <w:rFonts w:ascii="Arial" w:hAnsi="Arial"/>
          <w:spacing w:val="-10"/>
          <w:lang w:val="pl-PL"/>
        </w:rPr>
        <w:t xml:space="preserve"> </w:t>
      </w:r>
      <w:r w:rsidRPr="00472858">
        <w:rPr>
          <w:rFonts w:ascii="Arial" w:hAnsi="Arial"/>
          <w:lang w:val="pl-PL"/>
        </w:rPr>
        <w:t>regułach</w:t>
      </w:r>
      <w:r w:rsidRPr="00472858">
        <w:rPr>
          <w:rFonts w:ascii="Arial" w:hAnsi="Arial"/>
          <w:position w:val="10"/>
          <w:sz w:val="14"/>
          <w:lang w:val="pl-PL"/>
        </w:rPr>
        <w:t>8</w:t>
      </w:r>
      <w:r w:rsidRPr="00472858">
        <w:rPr>
          <w:rFonts w:ascii="Arial" w:hAnsi="Arial"/>
          <w:lang w:val="pl-PL"/>
        </w:rPr>
        <w:t>:</w:t>
      </w:r>
    </w:p>
    <w:p w:rsidR="00D50DE8" w:rsidRPr="00472858" w:rsidRDefault="00035054">
      <w:pPr>
        <w:pStyle w:val="Akapitzlist"/>
        <w:numPr>
          <w:ilvl w:val="0"/>
          <w:numId w:val="18"/>
        </w:numPr>
        <w:tabs>
          <w:tab w:val="left" w:pos="1624"/>
        </w:tabs>
        <w:spacing w:before="199"/>
        <w:ind w:hanging="360"/>
        <w:rPr>
          <w:rFonts w:ascii="Arial" w:eastAsia="Arial" w:hAnsi="Arial" w:cs="Arial"/>
          <w:lang w:val="pl-PL"/>
        </w:rPr>
      </w:pPr>
      <w:r w:rsidRPr="00472858">
        <w:rPr>
          <w:rFonts w:ascii="Arial" w:hAnsi="Arial"/>
          <w:lang w:val="pl-PL"/>
        </w:rPr>
        <w:t>Użyteczność dla osób o różnej</w:t>
      </w:r>
      <w:r w:rsidRPr="00472858">
        <w:rPr>
          <w:rFonts w:ascii="Arial" w:hAnsi="Arial"/>
          <w:spacing w:val="-15"/>
          <w:lang w:val="pl-PL"/>
        </w:rPr>
        <w:t xml:space="preserve"> </w:t>
      </w:r>
      <w:r w:rsidRPr="00472858">
        <w:rPr>
          <w:rFonts w:ascii="Arial" w:hAnsi="Arial"/>
          <w:lang w:val="pl-PL"/>
        </w:rPr>
        <w:t>sprawności</w:t>
      </w:r>
    </w:p>
    <w:p w:rsidR="00D50DE8" w:rsidRPr="00472858" w:rsidRDefault="00D50DE8">
      <w:pPr>
        <w:spacing w:before="3"/>
        <w:rPr>
          <w:rFonts w:ascii="Arial" w:eastAsia="Arial" w:hAnsi="Arial" w:cs="Arial"/>
          <w:sz w:val="28"/>
          <w:szCs w:val="28"/>
          <w:lang w:val="pl-PL"/>
        </w:rPr>
      </w:pPr>
    </w:p>
    <w:p w:rsidR="00D50DE8" w:rsidRPr="00472858" w:rsidRDefault="00035054">
      <w:pPr>
        <w:pStyle w:val="Akapitzlist"/>
        <w:numPr>
          <w:ilvl w:val="0"/>
          <w:numId w:val="18"/>
        </w:numPr>
        <w:tabs>
          <w:tab w:val="left" w:pos="1686"/>
        </w:tabs>
        <w:ind w:left="1685" w:hanging="422"/>
        <w:rPr>
          <w:rFonts w:ascii="Arial" w:eastAsia="Arial" w:hAnsi="Arial" w:cs="Arial"/>
          <w:lang w:val="pl-PL"/>
        </w:rPr>
      </w:pPr>
      <w:r w:rsidRPr="00472858">
        <w:rPr>
          <w:rFonts w:ascii="Arial" w:hAnsi="Arial"/>
          <w:lang w:val="pl-PL"/>
        </w:rPr>
        <w:t>Elastyczność w</w:t>
      </w:r>
      <w:r w:rsidRPr="00472858">
        <w:rPr>
          <w:rFonts w:ascii="Arial" w:hAnsi="Arial"/>
          <w:spacing w:val="-9"/>
          <w:lang w:val="pl-PL"/>
        </w:rPr>
        <w:t xml:space="preserve"> </w:t>
      </w:r>
      <w:r w:rsidRPr="00472858">
        <w:rPr>
          <w:rFonts w:ascii="Arial" w:hAnsi="Arial"/>
          <w:lang w:val="pl-PL"/>
        </w:rPr>
        <w:t>użytkowaniu</w:t>
      </w:r>
    </w:p>
    <w:p w:rsidR="00D50DE8" w:rsidRPr="00472858" w:rsidRDefault="00D50DE8">
      <w:pPr>
        <w:spacing w:before="3"/>
        <w:rPr>
          <w:rFonts w:ascii="Arial" w:eastAsia="Arial" w:hAnsi="Arial" w:cs="Arial"/>
          <w:sz w:val="28"/>
          <w:szCs w:val="28"/>
          <w:lang w:val="pl-PL"/>
        </w:rPr>
      </w:pPr>
    </w:p>
    <w:p w:rsidR="00D50DE8" w:rsidRPr="00472858" w:rsidRDefault="00035054">
      <w:pPr>
        <w:pStyle w:val="Akapitzlist"/>
        <w:numPr>
          <w:ilvl w:val="0"/>
          <w:numId w:val="18"/>
        </w:numPr>
        <w:tabs>
          <w:tab w:val="left" w:pos="1749"/>
        </w:tabs>
        <w:ind w:left="1748" w:hanging="485"/>
        <w:rPr>
          <w:rFonts w:ascii="Arial" w:eastAsia="Arial" w:hAnsi="Arial" w:cs="Arial"/>
          <w:lang w:val="pl-PL"/>
        </w:rPr>
      </w:pPr>
      <w:r w:rsidRPr="00472858">
        <w:rPr>
          <w:rFonts w:ascii="Arial" w:hAnsi="Arial"/>
          <w:lang w:val="pl-PL"/>
        </w:rPr>
        <w:t>Proste i intuicyjne</w:t>
      </w:r>
      <w:r w:rsidRPr="00472858">
        <w:rPr>
          <w:rFonts w:ascii="Arial" w:hAnsi="Arial"/>
          <w:spacing w:val="-13"/>
          <w:lang w:val="pl-PL"/>
        </w:rPr>
        <w:t xml:space="preserve"> </w:t>
      </w:r>
      <w:r w:rsidRPr="00472858">
        <w:rPr>
          <w:rFonts w:ascii="Arial" w:hAnsi="Arial"/>
          <w:lang w:val="pl-PL"/>
        </w:rPr>
        <w:t>użytkowanie</w:t>
      </w:r>
    </w:p>
    <w:p w:rsidR="00D50DE8" w:rsidRPr="00472858" w:rsidRDefault="00D50DE8">
      <w:pPr>
        <w:spacing w:before="6"/>
        <w:rPr>
          <w:rFonts w:ascii="Arial" w:eastAsia="Arial" w:hAnsi="Arial" w:cs="Arial"/>
          <w:sz w:val="28"/>
          <w:szCs w:val="28"/>
          <w:lang w:val="pl-PL"/>
        </w:rPr>
      </w:pPr>
    </w:p>
    <w:p w:rsidR="00D50DE8" w:rsidRPr="00472858" w:rsidRDefault="00035054">
      <w:pPr>
        <w:pStyle w:val="Akapitzlist"/>
        <w:numPr>
          <w:ilvl w:val="0"/>
          <w:numId w:val="18"/>
        </w:numPr>
        <w:tabs>
          <w:tab w:val="left" w:pos="1686"/>
        </w:tabs>
        <w:ind w:left="1685" w:hanging="422"/>
        <w:rPr>
          <w:rFonts w:ascii="Arial" w:eastAsia="Arial" w:hAnsi="Arial" w:cs="Arial"/>
          <w:lang w:val="pl-PL"/>
        </w:rPr>
      </w:pPr>
      <w:r w:rsidRPr="00472858">
        <w:rPr>
          <w:rFonts w:ascii="Arial"/>
          <w:lang w:val="pl-PL"/>
        </w:rPr>
        <w:t>Czytelna</w:t>
      </w:r>
      <w:r w:rsidRPr="00472858">
        <w:rPr>
          <w:rFonts w:ascii="Arial"/>
          <w:spacing w:val="-6"/>
          <w:lang w:val="pl-PL"/>
        </w:rPr>
        <w:t xml:space="preserve"> </w:t>
      </w:r>
      <w:r w:rsidRPr="00472858">
        <w:rPr>
          <w:rFonts w:ascii="Arial"/>
          <w:lang w:val="pl-PL"/>
        </w:rPr>
        <w:t>informacja</w:t>
      </w:r>
    </w:p>
    <w:p w:rsidR="00D50DE8" w:rsidRPr="00472858" w:rsidRDefault="00D50DE8">
      <w:pPr>
        <w:spacing w:before="3"/>
        <w:rPr>
          <w:rFonts w:ascii="Arial" w:eastAsia="Arial" w:hAnsi="Arial" w:cs="Arial"/>
          <w:sz w:val="28"/>
          <w:szCs w:val="28"/>
          <w:lang w:val="pl-PL"/>
        </w:rPr>
      </w:pPr>
    </w:p>
    <w:p w:rsidR="00D50DE8" w:rsidRPr="00472858" w:rsidRDefault="00035054">
      <w:pPr>
        <w:pStyle w:val="Akapitzlist"/>
        <w:numPr>
          <w:ilvl w:val="0"/>
          <w:numId w:val="18"/>
        </w:numPr>
        <w:tabs>
          <w:tab w:val="left" w:pos="1684"/>
        </w:tabs>
        <w:ind w:left="1683" w:hanging="420"/>
        <w:rPr>
          <w:rFonts w:ascii="Arial" w:eastAsia="Arial" w:hAnsi="Arial" w:cs="Arial"/>
          <w:lang w:val="pl-PL"/>
        </w:rPr>
      </w:pPr>
      <w:r w:rsidRPr="00472858">
        <w:rPr>
          <w:rFonts w:ascii="Arial" w:hAnsi="Arial"/>
          <w:lang w:val="pl-PL"/>
        </w:rPr>
        <w:t>Tolerancja na</w:t>
      </w:r>
      <w:r w:rsidRPr="00472858">
        <w:rPr>
          <w:rFonts w:ascii="Arial" w:hAnsi="Arial"/>
          <w:spacing w:val="-7"/>
          <w:lang w:val="pl-PL"/>
        </w:rPr>
        <w:t xml:space="preserve"> </w:t>
      </w:r>
      <w:r w:rsidRPr="00472858">
        <w:rPr>
          <w:rFonts w:ascii="Arial" w:hAnsi="Arial"/>
          <w:lang w:val="pl-PL"/>
        </w:rPr>
        <w:t>błędy</w:t>
      </w:r>
    </w:p>
    <w:p w:rsidR="00D50DE8" w:rsidRPr="00472858" w:rsidRDefault="00D50DE8">
      <w:pPr>
        <w:spacing w:before="6"/>
        <w:rPr>
          <w:rFonts w:ascii="Arial" w:eastAsia="Arial" w:hAnsi="Arial" w:cs="Arial"/>
          <w:sz w:val="28"/>
          <w:szCs w:val="28"/>
          <w:lang w:val="pl-PL"/>
        </w:rPr>
      </w:pPr>
    </w:p>
    <w:p w:rsidR="00D50DE8" w:rsidRPr="00472858" w:rsidRDefault="00035054">
      <w:pPr>
        <w:pStyle w:val="Akapitzlist"/>
        <w:numPr>
          <w:ilvl w:val="0"/>
          <w:numId w:val="18"/>
        </w:numPr>
        <w:tabs>
          <w:tab w:val="left" w:pos="1682"/>
        </w:tabs>
        <w:ind w:left="1681" w:hanging="418"/>
        <w:rPr>
          <w:rFonts w:ascii="Arial" w:eastAsia="Arial" w:hAnsi="Arial" w:cs="Arial"/>
          <w:lang w:val="pl-PL"/>
        </w:rPr>
      </w:pPr>
      <w:r w:rsidRPr="00472858">
        <w:rPr>
          <w:rFonts w:ascii="Arial" w:hAnsi="Arial"/>
          <w:lang w:val="pl-PL"/>
        </w:rPr>
        <w:t>Wygodne użytkowanie bez</w:t>
      </w:r>
      <w:r w:rsidRPr="00472858">
        <w:rPr>
          <w:rFonts w:ascii="Arial" w:hAnsi="Arial"/>
          <w:spacing w:val="-8"/>
          <w:lang w:val="pl-PL"/>
        </w:rPr>
        <w:t xml:space="preserve"> </w:t>
      </w:r>
      <w:r w:rsidRPr="00472858">
        <w:rPr>
          <w:rFonts w:ascii="Arial" w:hAnsi="Arial"/>
          <w:lang w:val="pl-PL"/>
        </w:rPr>
        <w:t>wysiłku</w:t>
      </w:r>
    </w:p>
    <w:p w:rsidR="00D50DE8" w:rsidRPr="00472858" w:rsidRDefault="00D50DE8">
      <w:pPr>
        <w:spacing w:before="3"/>
        <w:rPr>
          <w:rFonts w:ascii="Arial" w:eastAsia="Arial" w:hAnsi="Arial" w:cs="Arial"/>
          <w:sz w:val="28"/>
          <w:szCs w:val="28"/>
          <w:lang w:val="pl-PL"/>
        </w:rPr>
      </w:pPr>
    </w:p>
    <w:p w:rsidR="00D50DE8" w:rsidRPr="00472858" w:rsidRDefault="00035054">
      <w:pPr>
        <w:pStyle w:val="Akapitzlist"/>
        <w:numPr>
          <w:ilvl w:val="0"/>
          <w:numId w:val="18"/>
        </w:numPr>
        <w:tabs>
          <w:tab w:val="left" w:pos="1682"/>
        </w:tabs>
        <w:ind w:left="1681" w:hanging="418"/>
        <w:rPr>
          <w:rFonts w:ascii="Arial" w:eastAsia="Arial" w:hAnsi="Arial" w:cs="Arial"/>
          <w:lang w:val="pl-PL"/>
        </w:rPr>
      </w:pPr>
      <w:r w:rsidRPr="00472858">
        <w:rPr>
          <w:rFonts w:ascii="Arial" w:hAnsi="Arial"/>
          <w:lang w:val="pl-PL"/>
        </w:rPr>
        <w:t>Wielkość i przestrzeń odpowiednie dla dostępu i</w:t>
      </w:r>
      <w:r w:rsidRPr="00472858">
        <w:rPr>
          <w:rFonts w:ascii="Arial" w:hAnsi="Arial"/>
          <w:spacing w:val="-19"/>
          <w:lang w:val="pl-PL"/>
        </w:rPr>
        <w:t xml:space="preserve"> </w:t>
      </w:r>
      <w:r w:rsidRPr="00472858">
        <w:rPr>
          <w:rFonts w:ascii="Arial" w:hAnsi="Arial"/>
          <w:lang w:val="pl-PL"/>
        </w:rPr>
        <w:t>użytkowania</w:t>
      </w:r>
    </w:p>
    <w:p w:rsidR="00D50DE8" w:rsidRPr="00472858" w:rsidRDefault="00D50DE8">
      <w:pPr>
        <w:spacing w:before="4"/>
        <w:rPr>
          <w:rFonts w:ascii="Arial" w:eastAsia="Arial" w:hAnsi="Arial" w:cs="Arial"/>
          <w:sz w:val="26"/>
          <w:szCs w:val="26"/>
          <w:lang w:val="pl-PL"/>
        </w:rPr>
      </w:pPr>
    </w:p>
    <w:p w:rsidR="00D50DE8" w:rsidRPr="00472858" w:rsidRDefault="00035054">
      <w:pPr>
        <w:pStyle w:val="Akapitzlist"/>
        <w:numPr>
          <w:ilvl w:val="0"/>
          <w:numId w:val="18"/>
        </w:numPr>
        <w:tabs>
          <w:tab w:val="left" w:pos="1686"/>
        </w:tabs>
        <w:ind w:left="1685" w:hanging="422"/>
        <w:rPr>
          <w:rFonts w:ascii="Arial" w:eastAsia="Arial" w:hAnsi="Arial" w:cs="Arial"/>
          <w:lang w:val="pl-PL"/>
        </w:rPr>
      </w:pPr>
      <w:r w:rsidRPr="00472858">
        <w:rPr>
          <w:rFonts w:ascii="Arial" w:hAnsi="Arial"/>
          <w:lang w:val="pl-PL"/>
        </w:rPr>
        <w:t>Percepcja</w:t>
      </w:r>
      <w:r w:rsidRPr="00472858">
        <w:rPr>
          <w:rFonts w:ascii="Arial" w:hAnsi="Arial"/>
          <w:spacing w:val="-13"/>
          <w:lang w:val="pl-PL"/>
        </w:rPr>
        <w:t xml:space="preserve"> </w:t>
      </w:r>
      <w:r w:rsidRPr="00472858">
        <w:rPr>
          <w:rFonts w:ascii="Arial" w:hAnsi="Arial"/>
          <w:lang w:val="pl-PL"/>
        </w:rPr>
        <w:t>równości</w:t>
      </w:r>
      <w:r w:rsidRPr="00472858">
        <w:rPr>
          <w:rFonts w:ascii="Arial" w:hAnsi="Arial"/>
          <w:position w:val="10"/>
          <w:sz w:val="14"/>
          <w:lang w:val="pl-PL"/>
        </w:rPr>
        <w:t>9</w:t>
      </w:r>
      <w:r w:rsidRPr="00472858">
        <w:rPr>
          <w:rFonts w:ascii="Arial" w:hAnsi="Arial"/>
          <w:lang w:val="pl-PL"/>
        </w:rPr>
        <w:t>.</w:t>
      </w:r>
    </w:p>
    <w:p w:rsidR="00D50DE8" w:rsidRPr="00472858" w:rsidRDefault="00D50DE8">
      <w:pPr>
        <w:spacing w:before="3"/>
        <w:rPr>
          <w:rFonts w:ascii="Arial" w:eastAsia="Arial" w:hAnsi="Arial" w:cs="Arial"/>
          <w:sz w:val="28"/>
          <w:szCs w:val="28"/>
          <w:lang w:val="pl-PL"/>
        </w:rPr>
      </w:pPr>
    </w:p>
    <w:p w:rsidR="00D50DE8" w:rsidRPr="00472858" w:rsidRDefault="00035054">
      <w:pPr>
        <w:pStyle w:val="Akapitzlist"/>
        <w:numPr>
          <w:ilvl w:val="0"/>
          <w:numId w:val="19"/>
        </w:numPr>
        <w:tabs>
          <w:tab w:val="left" w:pos="904"/>
        </w:tabs>
        <w:spacing w:line="360" w:lineRule="auto"/>
        <w:ind w:left="903" w:right="106" w:hanging="360"/>
        <w:jc w:val="both"/>
        <w:rPr>
          <w:rFonts w:ascii="Arial" w:eastAsia="Arial" w:hAnsi="Arial" w:cs="Arial"/>
          <w:lang w:val="pl-PL"/>
        </w:rPr>
      </w:pPr>
      <w:r w:rsidRPr="00472858">
        <w:rPr>
          <w:rFonts w:ascii="Arial" w:hAnsi="Arial"/>
          <w:lang w:val="pl-PL"/>
        </w:rPr>
        <w:t>Nowa  infrastruktura   wytworzona   w   ramach   projektów   powinna   być   zgodna  z koncepcją uniwersalnego projektowania, bez możliwości odstępstw od stosowania wymagań prawnych w zakresie dostępności dla osób z niepełnosprawnością wynikających z obowiązujących przepisów</w:t>
      </w:r>
      <w:r w:rsidRPr="00472858">
        <w:rPr>
          <w:rFonts w:ascii="Arial" w:hAnsi="Arial"/>
          <w:spacing w:val="-23"/>
          <w:lang w:val="pl-PL"/>
        </w:rPr>
        <w:t xml:space="preserve"> </w:t>
      </w:r>
      <w:r w:rsidRPr="00472858">
        <w:rPr>
          <w:rFonts w:ascii="Arial" w:hAnsi="Arial"/>
          <w:lang w:val="pl-PL"/>
        </w:rPr>
        <w:t>budowlanych.</w:t>
      </w:r>
    </w:p>
    <w:p w:rsidR="00D50DE8" w:rsidRPr="00472858" w:rsidRDefault="00D50DE8">
      <w:pPr>
        <w:rPr>
          <w:rFonts w:ascii="Arial" w:eastAsia="Arial" w:hAnsi="Arial" w:cs="Arial"/>
          <w:sz w:val="20"/>
          <w:szCs w:val="20"/>
          <w:lang w:val="pl-PL"/>
        </w:rPr>
      </w:pPr>
    </w:p>
    <w:p w:rsidR="00D50DE8" w:rsidRPr="00472858" w:rsidRDefault="00D50DE8">
      <w:pPr>
        <w:rPr>
          <w:rFonts w:ascii="Arial" w:eastAsia="Arial" w:hAnsi="Arial" w:cs="Arial"/>
          <w:sz w:val="20"/>
          <w:szCs w:val="20"/>
          <w:lang w:val="pl-PL"/>
        </w:rPr>
      </w:pPr>
    </w:p>
    <w:p w:rsidR="00D50DE8" w:rsidRPr="00472858" w:rsidRDefault="00D50DE8">
      <w:pPr>
        <w:rPr>
          <w:rFonts w:ascii="Arial" w:eastAsia="Arial" w:hAnsi="Arial" w:cs="Arial"/>
          <w:sz w:val="20"/>
          <w:szCs w:val="20"/>
          <w:lang w:val="pl-PL"/>
        </w:rPr>
      </w:pPr>
    </w:p>
    <w:p w:rsidR="00D50DE8" w:rsidRPr="00472858" w:rsidRDefault="00D50DE8">
      <w:pPr>
        <w:spacing w:before="2"/>
        <w:rPr>
          <w:rFonts w:ascii="Arial" w:eastAsia="Arial" w:hAnsi="Arial" w:cs="Arial"/>
          <w:sz w:val="23"/>
          <w:szCs w:val="23"/>
          <w:lang w:val="pl-PL"/>
        </w:rPr>
      </w:pPr>
      <w:r w:rsidRPr="00472858">
        <w:rPr>
          <w:lang w:val="pl-PL"/>
        </w:rPr>
        <w:pict>
          <v:group id="_x0000_s1054" style="position:absolute;margin-left:70.8pt;margin-top:14.55pt;width:2in;height:.1pt;z-index:251654656;mso-wrap-distance-left:0;mso-wrap-distance-right:0;mso-position-horizontal-relative:page" coordorigin="1416,291" coordsize="2880,2">
            <v:shape id="_x0000_s1055" style="position:absolute;left:1416;top:291;width:2880;height:2" coordorigin="1416,291" coordsize="2880,0" path="m1416,291r2880,e" filled="f" strokeweight=".6pt">
              <v:path arrowok="t"/>
            </v:shape>
            <w10:wrap type="topAndBottom" anchorx="page"/>
          </v:group>
        </w:pict>
      </w:r>
    </w:p>
    <w:p w:rsidR="00D50DE8" w:rsidRPr="00472858" w:rsidRDefault="00035054">
      <w:pPr>
        <w:spacing w:before="27" w:line="247" w:lineRule="exact"/>
        <w:ind w:left="115"/>
        <w:jc w:val="both"/>
        <w:rPr>
          <w:rFonts w:ascii="Arial" w:eastAsia="Arial" w:hAnsi="Arial" w:cs="Arial"/>
          <w:sz w:val="18"/>
          <w:szCs w:val="18"/>
          <w:lang w:val="pl-PL"/>
        </w:rPr>
      </w:pPr>
      <w:r w:rsidRPr="00472858">
        <w:rPr>
          <w:rFonts w:ascii="Arial"/>
          <w:position w:val="10"/>
          <w:sz w:val="13"/>
          <w:lang w:val="pl-PL"/>
        </w:rPr>
        <w:t>8</w:t>
      </w:r>
      <w:r w:rsidRPr="00472858">
        <w:rPr>
          <w:rFonts w:ascii="Arial"/>
          <w:spacing w:val="-10"/>
          <w:position w:val="10"/>
          <w:sz w:val="13"/>
          <w:lang w:val="pl-PL"/>
        </w:rPr>
        <w:t xml:space="preserve"> </w:t>
      </w:r>
      <w:hyperlink r:id="rId12">
        <w:r w:rsidRPr="00472858">
          <w:rPr>
            <w:rFonts w:ascii="Arial"/>
            <w:sz w:val="18"/>
            <w:lang w:val="pl-PL"/>
          </w:rPr>
          <w:t>http://www.ncsu.edu/ncsu/design/cud/pubs_p/docs/poster.pdf</w:t>
        </w:r>
      </w:hyperlink>
    </w:p>
    <w:p w:rsidR="00D50DE8" w:rsidRPr="00472858" w:rsidRDefault="00035054">
      <w:pPr>
        <w:spacing w:before="26" w:line="204" w:lineRule="exact"/>
        <w:ind w:left="115" w:right="106"/>
        <w:jc w:val="both"/>
        <w:rPr>
          <w:rFonts w:ascii="Arial" w:eastAsia="Arial" w:hAnsi="Arial" w:cs="Arial"/>
          <w:sz w:val="18"/>
          <w:szCs w:val="18"/>
          <w:lang w:val="pl-PL"/>
        </w:rPr>
      </w:pPr>
      <w:r w:rsidRPr="00472858">
        <w:rPr>
          <w:rFonts w:ascii="Arial" w:eastAsia="Arial" w:hAnsi="Arial" w:cs="Arial"/>
          <w:position w:val="9"/>
          <w:sz w:val="12"/>
          <w:szCs w:val="12"/>
          <w:lang w:val="pl-PL"/>
        </w:rPr>
        <w:t xml:space="preserve">9 </w:t>
      </w:r>
      <w:r w:rsidRPr="00472858">
        <w:rPr>
          <w:rFonts w:ascii="Arial" w:eastAsia="Arial" w:hAnsi="Arial" w:cs="Arial"/>
          <w:sz w:val="18"/>
          <w:szCs w:val="18"/>
          <w:lang w:val="pl-PL"/>
        </w:rPr>
        <w:t xml:space="preserve">Regułę z </w:t>
      </w:r>
      <w:proofErr w:type="spellStart"/>
      <w:r w:rsidRPr="00472858">
        <w:rPr>
          <w:rFonts w:ascii="Arial" w:eastAsia="Arial" w:hAnsi="Arial" w:cs="Arial"/>
          <w:sz w:val="18"/>
          <w:szCs w:val="18"/>
          <w:lang w:val="pl-PL"/>
        </w:rPr>
        <w:t>pkt</w:t>
      </w:r>
      <w:proofErr w:type="spellEnd"/>
      <w:r w:rsidRPr="00472858">
        <w:rPr>
          <w:rFonts w:ascii="Arial" w:eastAsia="Arial" w:hAnsi="Arial" w:cs="Arial"/>
          <w:sz w:val="18"/>
          <w:szCs w:val="18"/>
          <w:lang w:val="pl-PL"/>
        </w:rPr>
        <w:t xml:space="preserve"> 8 definiuje się w następujący sposób: „Projekt winien minimalizować możliwość postrzegania indywidualnego jako dyskryminujące”(źródło: </w:t>
      </w:r>
      <w:proofErr w:type="spellStart"/>
      <w:r w:rsidRPr="00472858">
        <w:rPr>
          <w:rFonts w:ascii="Arial" w:eastAsia="Arial" w:hAnsi="Arial" w:cs="Arial"/>
          <w:sz w:val="18"/>
          <w:szCs w:val="18"/>
          <w:lang w:val="pl-PL"/>
        </w:rPr>
        <w:t>Kondrad</w:t>
      </w:r>
      <w:proofErr w:type="spellEnd"/>
      <w:r w:rsidRPr="00472858">
        <w:rPr>
          <w:rFonts w:ascii="Arial" w:eastAsia="Arial" w:hAnsi="Arial" w:cs="Arial"/>
          <w:sz w:val="18"/>
          <w:szCs w:val="18"/>
          <w:lang w:val="pl-PL"/>
        </w:rPr>
        <w:t xml:space="preserve"> </w:t>
      </w:r>
      <w:proofErr w:type="spellStart"/>
      <w:r w:rsidRPr="00472858">
        <w:rPr>
          <w:rFonts w:ascii="Arial" w:eastAsia="Arial" w:hAnsi="Arial" w:cs="Arial"/>
          <w:sz w:val="18"/>
          <w:szCs w:val="18"/>
          <w:lang w:val="pl-PL"/>
        </w:rPr>
        <w:t>Kaletsch</w:t>
      </w:r>
      <w:proofErr w:type="spellEnd"/>
      <w:r w:rsidRPr="00472858">
        <w:rPr>
          <w:rFonts w:ascii="Arial" w:eastAsia="Arial" w:hAnsi="Arial" w:cs="Arial"/>
          <w:sz w:val="18"/>
          <w:szCs w:val="18"/>
          <w:lang w:val="pl-PL"/>
        </w:rPr>
        <w:t xml:space="preserve">, 2009, </w:t>
      </w:r>
      <w:proofErr w:type="spellStart"/>
      <w:r w:rsidRPr="00472858">
        <w:rPr>
          <w:rFonts w:ascii="Arial" w:eastAsia="Arial" w:hAnsi="Arial" w:cs="Arial"/>
          <w:i/>
          <w:sz w:val="18"/>
          <w:szCs w:val="18"/>
          <w:lang w:val="pl-PL"/>
        </w:rPr>
        <w:t>The</w:t>
      </w:r>
      <w:proofErr w:type="spellEnd"/>
      <w:r w:rsidRPr="00472858">
        <w:rPr>
          <w:rFonts w:ascii="Arial" w:eastAsia="Arial" w:hAnsi="Arial" w:cs="Arial"/>
          <w:i/>
          <w:sz w:val="18"/>
          <w:szCs w:val="18"/>
          <w:lang w:val="pl-PL"/>
        </w:rPr>
        <w:t xml:space="preserve"> </w:t>
      </w:r>
      <w:proofErr w:type="spellStart"/>
      <w:r w:rsidRPr="00472858">
        <w:rPr>
          <w:rFonts w:ascii="Arial" w:eastAsia="Arial" w:hAnsi="Arial" w:cs="Arial"/>
          <w:i/>
          <w:sz w:val="18"/>
          <w:szCs w:val="18"/>
          <w:lang w:val="pl-PL"/>
        </w:rPr>
        <w:t>Eighth</w:t>
      </w:r>
      <w:proofErr w:type="spellEnd"/>
      <w:r w:rsidRPr="00472858">
        <w:rPr>
          <w:rFonts w:ascii="Arial" w:eastAsia="Arial" w:hAnsi="Arial" w:cs="Arial"/>
          <w:i/>
          <w:sz w:val="18"/>
          <w:szCs w:val="18"/>
          <w:lang w:val="pl-PL"/>
        </w:rPr>
        <w:t xml:space="preserve"> </w:t>
      </w:r>
      <w:proofErr w:type="spellStart"/>
      <w:r w:rsidRPr="00472858">
        <w:rPr>
          <w:rFonts w:ascii="Arial" w:eastAsia="Arial" w:hAnsi="Arial" w:cs="Arial"/>
          <w:i/>
          <w:sz w:val="18"/>
          <w:szCs w:val="18"/>
          <w:lang w:val="pl-PL"/>
        </w:rPr>
        <w:t>Principle</w:t>
      </w:r>
      <w:proofErr w:type="spellEnd"/>
      <w:r w:rsidRPr="00472858">
        <w:rPr>
          <w:rFonts w:ascii="Arial" w:eastAsia="Arial" w:hAnsi="Arial" w:cs="Arial"/>
          <w:i/>
          <w:sz w:val="18"/>
          <w:szCs w:val="18"/>
          <w:lang w:val="pl-PL"/>
        </w:rPr>
        <w:t xml:space="preserve"> of Universal   </w:t>
      </w:r>
      <w:r w:rsidRPr="00472858">
        <w:rPr>
          <w:rFonts w:ascii="Arial" w:eastAsia="Arial" w:hAnsi="Arial" w:cs="Arial"/>
          <w:i/>
          <w:spacing w:val="8"/>
          <w:sz w:val="18"/>
          <w:szCs w:val="18"/>
          <w:lang w:val="pl-PL"/>
        </w:rPr>
        <w:t xml:space="preserve"> </w:t>
      </w:r>
      <w:r w:rsidRPr="00472858">
        <w:rPr>
          <w:rFonts w:ascii="Arial" w:eastAsia="Arial" w:hAnsi="Arial" w:cs="Arial"/>
          <w:i/>
          <w:sz w:val="18"/>
          <w:szCs w:val="18"/>
          <w:lang w:val="pl-PL"/>
        </w:rPr>
        <w:t>Design</w:t>
      </w:r>
    </w:p>
    <w:p w:rsidR="00D50DE8" w:rsidRPr="00472858" w:rsidRDefault="00035054">
      <w:pPr>
        <w:tabs>
          <w:tab w:val="left" w:pos="6265"/>
          <w:tab w:val="left" w:pos="7862"/>
        </w:tabs>
        <w:ind w:left="115" w:right="105"/>
        <w:jc w:val="both"/>
        <w:rPr>
          <w:rFonts w:ascii="Arial" w:eastAsia="Arial" w:hAnsi="Arial" w:cs="Arial"/>
          <w:sz w:val="18"/>
          <w:szCs w:val="18"/>
          <w:lang w:val="pl-PL"/>
        </w:rPr>
      </w:pPr>
      <w:r w:rsidRPr="00472858">
        <w:rPr>
          <w:rFonts w:ascii="Arial" w:eastAsia="Arial" w:hAnsi="Arial" w:cs="Arial"/>
          <w:sz w:val="18"/>
          <w:szCs w:val="18"/>
          <w:lang w:val="pl-PL"/>
        </w:rPr>
        <w:t xml:space="preserve">[w:] </w:t>
      </w:r>
      <w:r w:rsidRPr="00472858">
        <w:rPr>
          <w:rFonts w:ascii="Arial" w:eastAsia="Arial" w:hAnsi="Arial" w:cs="Arial"/>
          <w:i/>
          <w:sz w:val="18"/>
          <w:szCs w:val="18"/>
          <w:lang w:val="pl-PL"/>
        </w:rPr>
        <w:t xml:space="preserve">Design for All </w:t>
      </w:r>
      <w:r w:rsidRPr="00472858">
        <w:rPr>
          <w:rFonts w:ascii="Arial" w:eastAsia="Arial" w:hAnsi="Arial" w:cs="Arial"/>
          <w:sz w:val="18"/>
          <w:szCs w:val="18"/>
          <w:lang w:val="pl-PL"/>
        </w:rPr>
        <w:t>[</w:t>
      </w:r>
      <w:proofErr w:type="spellStart"/>
      <w:r w:rsidRPr="00472858">
        <w:rPr>
          <w:rFonts w:ascii="Arial" w:eastAsia="Arial" w:hAnsi="Arial" w:cs="Arial"/>
          <w:sz w:val="18"/>
          <w:szCs w:val="18"/>
          <w:lang w:val="pl-PL"/>
        </w:rPr>
        <w:t>online</w:t>
      </w:r>
      <w:proofErr w:type="spellEnd"/>
      <w:r w:rsidRPr="00472858">
        <w:rPr>
          <w:rFonts w:ascii="Arial" w:eastAsia="Arial" w:hAnsi="Arial" w:cs="Arial"/>
          <w:sz w:val="18"/>
          <w:szCs w:val="18"/>
          <w:lang w:val="pl-PL"/>
        </w:rPr>
        <w:t xml:space="preserve">]. </w:t>
      </w:r>
      <w:proofErr w:type="spellStart"/>
      <w:r w:rsidRPr="00472858">
        <w:rPr>
          <w:rFonts w:ascii="Arial" w:eastAsia="Arial" w:hAnsi="Arial" w:cs="Arial"/>
          <w:sz w:val="18"/>
          <w:szCs w:val="18"/>
          <w:lang w:val="pl-PL"/>
        </w:rPr>
        <w:t>Newsletter</w:t>
      </w:r>
      <w:proofErr w:type="spellEnd"/>
      <w:r w:rsidRPr="00472858">
        <w:rPr>
          <w:rFonts w:ascii="Arial" w:eastAsia="Arial" w:hAnsi="Arial" w:cs="Arial"/>
          <w:sz w:val="18"/>
          <w:szCs w:val="18"/>
          <w:lang w:val="pl-PL"/>
        </w:rPr>
        <w:t xml:space="preserve"> Design For All, Vol-4 </w:t>
      </w:r>
      <w:proofErr w:type="spellStart"/>
      <w:r w:rsidRPr="00472858">
        <w:rPr>
          <w:rFonts w:ascii="Arial" w:eastAsia="Arial" w:hAnsi="Arial" w:cs="Arial"/>
          <w:sz w:val="18"/>
          <w:szCs w:val="18"/>
          <w:lang w:val="pl-PL"/>
        </w:rPr>
        <w:t>march</w:t>
      </w:r>
      <w:proofErr w:type="spellEnd"/>
      <w:r w:rsidRPr="00472858">
        <w:rPr>
          <w:rFonts w:ascii="Arial" w:eastAsia="Arial" w:hAnsi="Arial" w:cs="Arial"/>
          <w:sz w:val="18"/>
          <w:szCs w:val="18"/>
          <w:lang w:val="pl-PL"/>
        </w:rPr>
        <w:t xml:space="preserve"> 2009. New Delhi: </w:t>
      </w:r>
      <w:proofErr w:type="spellStart"/>
      <w:r w:rsidRPr="00472858">
        <w:rPr>
          <w:rFonts w:ascii="Arial" w:eastAsia="Arial" w:hAnsi="Arial" w:cs="Arial"/>
          <w:sz w:val="18"/>
          <w:szCs w:val="18"/>
          <w:lang w:val="pl-PL"/>
        </w:rPr>
        <w:t>Institute</w:t>
      </w:r>
      <w:proofErr w:type="spellEnd"/>
      <w:r w:rsidRPr="00472858">
        <w:rPr>
          <w:rFonts w:ascii="Arial" w:eastAsia="Arial" w:hAnsi="Arial" w:cs="Arial"/>
          <w:sz w:val="18"/>
          <w:szCs w:val="18"/>
          <w:lang w:val="pl-PL"/>
        </w:rPr>
        <w:t xml:space="preserve"> of India 2009, str. 67–72.          [dostęp:          25          czerwca           2009].         </w:t>
      </w:r>
      <w:r w:rsidRPr="00472858">
        <w:rPr>
          <w:rFonts w:ascii="Arial" w:eastAsia="Arial" w:hAnsi="Arial" w:cs="Arial"/>
          <w:spacing w:val="13"/>
          <w:sz w:val="18"/>
          <w:szCs w:val="18"/>
          <w:lang w:val="pl-PL"/>
        </w:rPr>
        <w:t xml:space="preserve"> </w:t>
      </w:r>
      <w:r w:rsidRPr="00472858">
        <w:rPr>
          <w:rFonts w:ascii="Arial" w:eastAsia="Arial" w:hAnsi="Arial" w:cs="Arial"/>
          <w:sz w:val="18"/>
          <w:szCs w:val="18"/>
          <w:lang w:val="pl-PL"/>
        </w:rPr>
        <w:t>Dostęp</w:t>
      </w:r>
      <w:r w:rsidRPr="00472858">
        <w:rPr>
          <w:rFonts w:ascii="Arial" w:eastAsia="Arial" w:hAnsi="Arial" w:cs="Arial"/>
          <w:sz w:val="18"/>
          <w:szCs w:val="18"/>
          <w:lang w:val="pl-PL"/>
        </w:rPr>
        <w:tab/>
        <w:t xml:space="preserve">w          </w:t>
      </w:r>
      <w:r w:rsidRPr="00472858">
        <w:rPr>
          <w:rFonts w:ascii="Arial" w:eastAsia="Arial" w:hAnsi="Arial" w:cs="Arial"/>
          <w:spacing w:val="48"/>
          <w:sz w:val="18"/>
          <w:szCs w:val="18"/>
          <w:lang w:val="pl-PL"/>
        </w:rPr>
        <w:t xml:space="preserve"> </w:t>
      </w:r>
      <w:r w:rsidRPr="00472858">
        <w:rPr>
          <w:rFonts w:ascii="Arial" w:eastAsia="Arial" w:hAnsi="Arial" w:cs="Arial"/>
          <w:sz w:val="18"/>
          <w:szCs w:val="18"/>
          <w:lang w:val="pl-PL"/>
        </w:rPr>
        <w:t>Word</w:t>
      </w:r>
      <w:r w:rsidRPr="00472858">
        <w:rPr>
          <w:rFonts w:ascii="Arial" w:eastAsia="Arial" w:hAnsi="Arial" w:cs="Arial"/>
          <w:sz w:val="18"/>
          <w:szCs w:val="18"/>
          <w:lang w:val="pl-PL"/>
        </w:rPr>
        <w:tab/>
      </w:r>
      <w:proofErr w:type="spellStart"/>
      <w:r w:rsidRPr="00472858">
        <w:rPr>
          <w:rFonts w:ascii="Arial" w:eastAsia="Arial" w:hAnsi="Arial" w:cs="Arial"/>
          <w:sz w:val="18"/>
          <w:szCs w:val="18"/>
          <w:lang w:val="pl-PL"/>
        </w:rPr>
        <w:t>Wide</w:t>
      </w:r>
      <w:proofErr w:type="spellEnd"/>
      <w:r w:rsidRPr="00472858">
        <w:rPr>
          <w:rFonts w:ascii="Arial" w:eastAsia="Arial" w:hAnsi="Arial" w:cs="Arial"/>
          <w:sz w:val="18"/>
          <w:szCs w:val="18"/>
          <w:lang w:val="pl-PL"/>
        </w:rPr>
        <w:t xml:space="preserve">        </w:t>
      </w:r>
      <w:r w:rsidRPr="00472858">
        <w:rPr>
          <w:rFonts w:ascii="Arial" w:eastAsia="Arial" w:hAnsi="Arial" w:cs="Arial"/>
          <w:spacing w:val="45"/>
          <w:sz w:val="18"/>
          <w:szCs w:val="18"/>
          <w:lang w:val="pl-PL"/>
        </w:rPr>
        <w:t xml:space="preserve"> </w:t>
      </w:r>
      <w:r w:rsidRPr="00472858">
        <w:rPr>
          <w:rFonts w:ascii="Arial" w:eastAsia="Arial" w:hAnsi="Arial" w:cs="Arial"/>
          <w:sz w:val="18"/>
          <w:szCs w:val="18"/>
          <w:lang w:val="pl-PL"/>
        </w:rPr>
        <w:t xml:space="preserve">Web: </w:t>
      </w:r>
      <w:hyperlink r:id="rId13">
        <w:r w:rsidRPr="00472858">
          <w:rPr>
            <w:rFonts w:ascii="Arial" w:eastAsia="Arial" w:hAnsi="Arial" w:cs="Arial"/>
            <w:color w:val="0000FF"/>
            <w:sz w:val="18"/>
            <w:szCs w:val="18"/>
            <w:u w:val="single" w:color="0000FF"/>
            <w:lang w:val="pl-PL"/>
          </w:rPr>
          <w:t>http://www.designforall.in/newsletter_March2009.pdf</w:t>
        </w:r>
        <w:r w:rsidRPr="00472858">
          <w:rPr>
            <w:rFonts w:ascii="Arial" w:eastAsia="Arial" w:hAnsi="Arial" w:cs="Arial"/>
            <w:sz w:val="18"/>
            <w:szCs w:val="18"/>
            <w:lang w:val="pl-PL"/>
          </w:rPr>
          <w:t>,)</w:t>
        </w:r>
      </w:hyperlink>
      <w:r w:rsidRPr="00472858">
        <w:rPr>
          <w:rFonts w:ascii="Arial" w:eastAsia="Arial" w:hAnsi="Arial" w:cs="Arial"/>
          <w:sz w:val="18"/>
          <w:szCs w:val="18"/>
          <w:lang w:val="pl-PL"/>
        </w:rPr>
        <w:t xml:space="preserve"> jest to zgodne z art. 9 i 19 Konwencji, które wskazują na samodzielne i na równych prawach korzystanie ze środowiska zurbanizowanego, usług, produktów i dostępu do TIK</w:t>
      </w:r>
      <w:r w:rsidRPr="00472858">
        <w:rPr>
          <w:rFonts w:ascii="Arial" w:eastAsia="Arial" w:hAnsi="Arial" w:cs="Arial"/>
          <w:spacing w:val="-2"/>
          <w:sz w:val="18"/>
          <w:szCs w:val="18"/>
          <w:lang w:val="pl-PL"/>
        </w:rPr>
        <w:t xml:space="preserve"> </w:t>
      </w:r>
      <w:r w:rsidRPr="00472858">
        <w:rPr>
          <w:rFonts w:ascii="Arial" w:eastAsia="Arial" w:hAnsi="Arial" w:cs="Arial"/>
          <w:sz w:val="18"/>
          <w:szCs w:val="18"/>
          <w:lang w:val="pl-PL"/>
        </w:rPr>
        <w:t>w</w:t>
      </w:r>
      <w:r w:rsidRPr="00472858">
        <w:rPr>
          <w:rFonts w:ascii="Arial" w:eastAsia="Arial" w:hAnsi="Arial" w:cs="Arial"/>
          <w:spacing w:val="-6"/>
          <w:sz w:val="18"/>
          <w:szCs w:val="18"/>
          <w:lang w:val="pl-PL"/>
        </w:rPr>
        <w:t xml:space="preserve"> </w:t>
      </w:r>
      <w:r w:rsidRPr="00472858">
        <w:rPr>
          <w:rFonts w:ascii="Arial" w:eastAsia="Arial" w:hAnsi="Arial" w:cs="Arial"/>
          <w:sz w:val="18"/>
          <w:szCs w:val="18"/>
          <w:lang w:val="pl-PL"/>
        </w:rPr>
        <w:t>sposób,</w:t>
      </w:r>
      <w:r w:rsidRPr="00472858">
        <w:rPr>
          <w:rFonts w:ascii="Arial" w:eastAsia="Arial" w:hAnsi="Arial" w:cs="Arial"/>
          <w:spacing w:val="-4"/>
          <w:sz w:val="18"/>
          <w:szCs w:val="18"/>
          <w:lang w:val="pl-PL"/>
        </w:rPr>
        <w:t xml:space="preserve"> </w:t>
      </w:r>
      <w:r w:rsidRPr="00472858">
        <w:rPr>
          <w:rFonts w:ascii="Arial" w:eastAsia="Arial" w:hAnsi="Arial" w:cs="Arial"/>
          <w:sz w:val="18"/>
          <w:szCs w:val="18"/>
          <w:lang w:val="pl-PL"/>
        </w:rPr>
        <w:t>który</w:t>
      </w:r>
      <w:r w:rsidRPr="00472858">
        <w:rPr>
          <w:rFonts w:ascii="Arial" w:eastAsia="Arial" w:hAnsi="Arial" w:cs="Arial"/>
          <w:spacing w:val="-5"/>
          <w:sz w:val="18"/>
          <w:szCs w:val="18"/>
          <w:lang w:val="pl-PL"/>
        </w:rPr>
        <w:t xml:space="preserve"> </w:t>
      </w:r>
      <w:r w:rsidRPr="00472858">
        <w:rPr>
          <w:rFonts w:ascii="Arial" w:eastAsia="Arial" w:hAnsi="Arial" w:cs="Arial"/>
          <w:sz w:val="18"/>
          <w:szCs w:val="18"/>
          <w:lang w:val="pl-PL"/>
        </w:rPr>
        <w:t>nie</w:t>
      </w:r>
      <w:r w:rsidRPr="00472858">
        <w:rPr>
          <w:rFonts w:ascii="Arial" w:eastAsia="Arial" w:hAnsi="Arial" w:cs="Arial"/>
          <w:spacing w:val="-6"/>
          <w:sz w:val="18"/>
          <w:szCs w:val="18"/>
          <w:lang w:val="pl-PL"/>
        </w:rPr>
        <w:t xml:space="preserve"> </w:t>
      </w:r>
      <w:r w:rsidRPr="00472858">
        <w:rPr>
          <w:rFonts w:ascii="Arial" w:eastAsia="Arial" w:hAnsi="Arial" w:cs="Arial"/>
          <w:sz w:val="18"/>
          <w:szCs w:val="18"/>
          <w:lang w:val="pl-PL"/>
        </w:rPr>
        <w:t>prowadzi</w:t>
      </w:r>
      <w:r w:rsidRPr="00472858">
        <w:rPr>
          <w:rFonts w:ascii="Arial" w:eastAsia="Arial" w:hAnsi="Arial" w:cs="Arial"/>
          <w:spacing w:val="-3"/>
          <w:sz w:val="18"/>
          <w:szCs w:val="18"/>
          <w:lang w:val="pl-PL"/>
        </w:rPr>
        <w:t xml:space="preserve"> </w:t>
      </w:r>
      <w:r w:rsidRPr="00472858">
        <w:rPr>
          <w:rFonts w:ascii="Arial" w:eastAsia="Arial" w:hAnsi="Arial" w:cs="Arial"/>
          <w:sz w:val="18"/>
          <w:szCs w:val="18"/>
          <w:lang w:val="pl-PL"/>
        </w:rPr>
        <w:t>do</w:t>
      </w:r>
      <w:r w:rsidRPr="00472858">
        <w:rPr>
          <w:rFonts w:ascii="Arial" w:eastAsia="Arial" w:hAnsi="Arial" w:cs="Arial"/>
          <w:spacing w:val="-3"/>
          <w:sz w:val="18"/>
          <w:szCs w:val="18"/>
          <w:lang w:val="pl-PL"/>
        </w:rPr>
        <w:t xml:space="preserve"> </w:t>
      </w:r>
      <w:r w:rsidRPr="00472858">
        <w:rPr>
          <w:rFonts w:ascii="Arial" w:eastAsia="Arial" w:hAnsi="Arial" w:cs="Arial"/>
          <w:sz w:val="18"/>
          <w:szCs w:val="18"/>
          <w:lang w:val="pl-PL"/>
        </w:rPr>
        <w:t>dyskryminacji</w:t>
      </w:r>
      <w:r w:rsidRPr="00472858">
        <w:rPr>
          <w:rFonts w:ascii="Arial" w:eastAsia="Arial" w:hAnsi="Arial" w:cs="Arial"/>
          <w:spacing w:val="-3"/>
          <w:sz w:val="18"/>
          <w:szCs w:val="18"/>
          <w:lang w:val="pl-PL"/>
        </w:rPr>
        <w:t xml:space="preserve"> </w:t>
      </w:r>
      <w:r w:rsidRPr="00472858">
        <w:rPr>
          <w:rFonts w:ascii="Arial" w:eastAsia="Arial" w:hAnsi="Arial" w:cs="Arial"/>
          <w:sz w:val="18"/>
          <w:szCs w:val="18"/>
          <w:lang w:val="pl-PL"/>
        </w:rPr>
        <w:t>i</w:t>
      </w:r>
      <w:r w:rsidRPr="00472858">
        <w:rPr>
          <w:rFonts w:ascii="Arial" w:eastAsia="Arial" w:hAnsi="Arial" w:cs="Arial"/>
          <w:spacing w:val="-7"/>
          <w:sz w:val="18"/>
          <w:szCs w:val="18"/>
          <w:lang w:val="pl-PL"/>
        </w:rPr>
        <w:t xml:space="preserve"> </w:t>
      </w:r>
      <w:r w:rsidRPr="00472858">
        <w:rPr>
          <w:rFonts w:ascii="Arial" w:eastAsia="Arial" w:hAnsi="Arial" w:cs="Arial"/>
          <w:sz w:val="18"/>
          <w:szCs w:val="18"/>
          <w:lang w:val="pl-PL"/>
        </w:rPr>
        <w:t>stygmatyzacji</w:t>
      </w:r>
      <w:r w:rsidRPr="00472858">
        <w:rPr>
          <w:rFonts w:ascii="Arial" w:eastAsia="Arial" w:hAnsi="Arial" w:cs="Arial"/>
          <w:spacing w:val="-3"/>
          <w:sz w:val="18"/>
          <w:szCs w:val="18"/>
          <w:lang w:val="pl-PL"/>
        </w:rPr>
        <w:t xml:space="preserve"> </w:t>
      </w:r>
      <w:r w:rsidRPr="00472858">
        <w:rPr>
          <w:rFonts w:ascii="Arial" w:eastAsia="Arial" w:hAnsi="Arial" w:cs="Arial"/>
          <w:sz w:val="18"/>
          <w:szCs w:val="18"/>
          <w:lang w:val="pl-PL"/>
        </w:rPr>
        <w:t>z</w:t>
      </w:r>
      <w:r w:rsidRPr="00472858">
        <w:rPr>
          <w:rFonts w:ascii="Arial" w:eastAsia="Arial" w:hAnsi="Arial" w:cs="Arial"/>
          <w:spacing w:val="-5"/>
          <w:sz w:val="18"/>
          <w:szCs w:val="18"/>
          <w:lang w:val="pl-PL"/>
        </w:rPr>
        <w:t xml:space="preserve"> </w:t>
      </w:r>
      <w:r w:rsidRPr="00472858">
        <w:rPr>
          <w:rFonts w:ascii="Arial" w:eastAsia="Arial" w:hAnsi="Arial" w:cs="Arial"/>
          <w:sz w:val="18"/>
          <w:szCs w:val="18"/>
          <w:lang w:val="pl-PL"/>
        </w:rPr>
        <w:t>uwagi</w:t>
      </w:r>
      <w:r w:rsidRPr="00472858">
        <w:rPr>
          <w:rFonts w:ascii="Arial" w:eastAsia="Arial" w:hAnsi="Arial" w:cs="Arial"/>
          <w:spacing w:val="-3"/>
          <w:sz w:val="18"/>
          <w:szCs w:val="18"/>
          <w:lang w:val="pl-PL"/>
        </w:rPr>
        <w:t xml:space="preserve"> </w:t>
      </w:r>
      <w:r w:rsidRPr="00472858">
        <w:rPr>
          <w:rFonts w:ascii="Arial" w:eastAsia="Arial" w:hAnsi="Arial" w:cs="Arial"/>
          <w:sz w:val="18"/>
          <w:szCs w:val="18"/>
          <w:lang w:val="pl-PL"/>
        </w:rPr>
        <w:t>na</w:t>
      </w:r>
      <w:r w:rsidRPr="00472858">
        <w:rPr>
          <w:rFonts w:ascii="Arial" w:eastAsia="Arial" w:hAnsi="Arial" w:cs="Arial"/>
          <w:spacing w:val="-3"/>
          <w:sz w:val="18"/>
          <w:szCs w:val="18"/>
          <w:lang w:val="pl-PL"/>
        </w:rPr>
        <w:t xml:space="preserve"> </w:t>
      </w:r>
      <w:r w:rsidRPr="00472858">
        <w:rPr>
          <w:rFonts w:ascii="Arial" w:eastAsia="Arial" w:hAnsi="Arial" w:cs="Arial"/>
          <w:sz w:val="18"/>
          <w:szCs w:val="18"/>
          <w:lang w:val="pl-PL"/>
        </w:rPr>
        <w:t>niepełnosprawność.</w:t>
      </w:r>
    </w:p>
    <w:p w:rsidR="00D50DE8" w:rsidRPr="00472858" w:rsidRDefault="00D50DE8">
      <w:pPr>
        <w:jc w:val="both"/>
        <w:rPr>
          <w:rFonts w:ascii="Arial" w:eastAsia="Arial" w:hAnsi="Arial" w:cs="Arial"/>
          <w:sz w:val="18"/>
          <w:szCs w:val="18"/>
          <w:lang w:val="pl-PL"/>
        </w:rPr>
        <w:sectPr w:rsidR="00D50DE8" w:rsidRPr="00472858">
          <w:pgSz w:w="11900" w:h="16840"/>
          <w:pgMar w:top="1360" w:right="1300" w:bottom="1840" w:left="1300" w:header="0" w:footer="1644" w:gutter="0"/>
          <w:cols w:space="708"/>
        </w:sectPr>
      </w:pPr>
    </w:p>
    <w:p w:rsidR="00D50DE8" w:rsidRPr="00472858" w:rsidRDefault="00035054">
      <w:pPr>
        <w:pStyle w:val="Akapitzlist"/>
        <w:numPr>
          <w:ilvl w:val="0"/>
          <w:numId w:val="19"/>
        </w:numPr>
        <w:tabs>
          <w:tab w:val="left" w:pos="524"/>
        </w:tabs>
        <w:spacing w:before="53" w:line="360" w:lineRule="auto"/>
        <w:ind w:right="104" w:hanging="360"/>
        <w:jc w:val="both"/>
        <w:rPr>
          <w:rFonts w:ascii="Arial" w:eastAsia="Arial" w:hAnsi="Arial" w:cs="Arial"/>
          <w:lang w:val="pl-PL"/>
        </w:rPr>
      </w:pPr>
      <w:r w:rsidRPr="00472858">
        <w:rPr>
          <w:rFonts w:ascii="Arial" w:hAnsi="Arial"/>
          <w:lang w:val="pl-PL"/>
        </w:rPr>
        <w:lastRenderedPageBreak/>
        <w:t xml:space="preserve">Decyzja   w    zakresie    dostosowania    danego    produktu    do    potrzeb    osób   z </w:t>
      </w:r>
      <w:proofErr w:type="spellStart"/>
      <w:r w:rsidRPr="00472858">
        <w:rPr>
          <w:rFonts w:ascii="Arial" w:hAnsi="Arial"/>
          <w:lang w:val="pl-PL"/>
        </w:rPr>
        <w:t>niepełnosprawnościami</w:t>
      </w:r>
      <w:proofErr w:type="spellEnd"/>
      <w:r w:rsidRPr="00472858">
        <w:rPr>
          <w:rFonts w:ascii="Arial" w:hAnsi="Arial"/>
          <w:lang w:val="pl-PL"/>
        </w:rPr>
        <w:t xml:space="preserve"> powinna być każdorazowo poprzedzona analizą dostępności  do  potrzeb  potencjalnych  użytkowników  danego  produktu  projektu   i możliwością wystąpienia wśród nich osób z</w:t>
      </w:r>
      <w:r w:rsidRPr="00472858">
        <w:rPr>
          <w:rFonts w:ascii="Arial" w:hAnsi="Arial"/>
          <w:spacing w:val="-27"/>
          <w:lang w:val="pl-PL"/>
        </w:rPr>
        <w:t xml:space="preserve"> </w:t>
      </w:r>
      <w:proofErr w:type="spellStart"/>
      <w:r w:rsidRPr="00472858">
        <w:rPr>
          <w:rFonts w:ascii="Arial" w:hAnsi="Arial"/>
          <w:lang w:val="pl-PL"/>
        </w:rPr>
        <w:t>niepełnosprawnościami</w:t>
      </w:r>
      <w:proofErr w:type="spellEnd"/>
      <w:r w:rsidRPr="00472858">
        <w:rPr>
          <w:rFonts w:ascii="Arial" w:hAnsi="Arial"/>
          <w:lang w:val="pl-PL"/>
        </w:rPr>
        <w:t>.</w:t>
      </w:r>
    </w:p>
    <w:p w:rsidR="00D50DE8" w:rsidRPr="00472858" w:rsidRDefault="00D50DE8">
      <w:pPr>
        <w:spacing w:before="7"/>
        <w:rPr>
          <w:rFonts w:ascii="Arial" w:eastAsia="Arial" w:hAnsi="Arial" w:cs="Arial"/>
          <w:sz w:val="17"/>
          <w:szCs w:val="17"/>
          <w:lang w:val="pl-PL"/>
        </w:rPr>
      </w:pPr>
    </w:p>
    <w:p w:rsidR="00D50DE8" w:rsidRPr="00472858" w:rsidRDefault="00035054">
      <w:pPr>
        <w:pStyle w:val="Akapitzlist"/>
        <w:numPr>
          <w:ilvl w:val="0"/>
          <w:numId w:val="19"/>
        </w:numPr>
        <w:tabs>
          <w:tab w:val="left" w:pos="524"/>
        </w:tabs>
        <w:spacing w:line="360" w:lineRule="auto"/>
        <w:ind w:right="105" w:hanging="360"/>
        <w:jc w:val="both"/>
        <w:rPr>
          <w:rFonts w:ascii="Arial" w:eastAsia="Arial" w:hAnsi="Arial" w:cs="Arial"/>
          <w:lang w:val="pl-PL"/>
        </w:rPr>
      </w:pPr>
      <w:r w:rsidRPr="00472858">
        <w:rPr>
          <w:rFonts w:ascii="Arial" w:eastAsia="Arial" w:hAnsi="Arial" w:cs="Arial"/>
          <w:lang w:val="pl-PL"/>
        </w:rPr>
        <w:t>W przypadku szczególnych projektów, w których zasada dostępności produktów nie znajduje zastosowania, w treści wniosku o dofinansowanie projektu powinna znaleźć się informacja o „neutralności” produktu wraz z uzasadnieniem, dlaczego produkt projektu nie będzie spełniał kryterium dostępności. Zasadność takiego wyłączenia jest oceniana przez instytucję dokonującą oceny wniosków o dofinansowanie projektów.</w:t>
      </w:r>
    </w:p>
    <w:p w:rsidR="00D50DE8" w:rsidRPr="00472858" w:rsidRDefault="00D50DE8">
      <w:pPr>
        <w:spacing w:before="7"/>
        <w:rPr>
          <w:rFonts w:ascii="Arial" w:eastAsia="Arial" w:hAnsi="Arial" w:cs="Arial"/>
          <w:sz w:val="17"/>
          <w:szCs w:val="17"/>
          <w:lang w:val="pl-PL"/>
        </w:rPr>
      </w:pPr>
    </w:p>
    <w:p w:rsidR="00D50DE8" w:rsidRPr="00472858" w:rsidRDefault="00035054">
      <w:pPr>
        <w:pStyle w:val="Akapitzlist"/>
        <w:numPr>
          <w:ilvl w:val="0"/>
          <w:numId w:val="19"/>
        </w:numPr>
        <w:tabs>
          <w:tab w:val="left" w:pos="579"/>
        </w:tabs>
        <w:spacing w:line="360" w:lineRule="auto"/>
        <w:ind w:right="103" w:hanging="360"/>
        <w:jc w:val="both"/>
        <w:rPr>
          <w:rFonts w:ascii="Arial" w:eastAsia="Arial" w:hAnsi="Arial" w:cs="Arial"/>
          <w:lang w:val="pl-PL"/>
        </w:rPr>
      </w:pPr>
      <w:r w:rsidRPr="00472858">
        <w:rPr>
          <w:rFonts w:ascii="Arial" w:hAnsi="Arial"/>
          <w:lang w:val="pl-PL"/>
        </w:rPr>
        <w:t>W przypadku spotkań (konferencje itp.) organizowanych przez instytucje uczestniczące w realizacji PO, każdorazowo umieszczają one w formularzach zgłoszeniowych zapytanie o specjalne potrzeby uczestników. Zgłoszenie specjalnej potrzeby obliguje ww. instytucje do jej spełnienia w możliwie największym stopniu,   w szczególności poprzez zapewnienie następujących</w:t>
      </w:r>
      <w:r w:rsidRPr="00472858">
        <w:rPr>
          <w:rFonts w:ascii="Arial" w:hAnsi="Arial"/>
          <w:spacing w:val="-28"/>
          <w:lang w:val="pl-PL"/>
        </w:rPr>
        <w:t xml:space="preserve"> </w:t>
      </w:r>
      <w:r w:rsidRPr="00472858">
        <w:rPr>
          <w:rFonts w:ascii="Arial" w:hAnsi="Arial"/>
          <w:lang w:val="pl-PL"/>
        </w:rPr>
        <w:t>warunków:</w:t>
      </w:r>
    </w:p>
    <w:p w:rsidR="00D50DE8" w:rsidRPr="00472858" w:rsidRDefault="00D50DE8">
      <w:pPr>
        <w:spacing w:before="7"/>
        <w:rPr>
          <w:rFonts w:ascii="Arial" w:eastAsia="Arial" w:hAnsi="Arial" w:cs="Arial"/>
          <w:sz w:val="17"/>
          <w:szCs w:val="17"/>
          <w:lang w:val="pl-PL"/>
        </w:rPr>
      </w:pPr>
    </w:p>
    <w:p w:rsidR="00D50DE8" w:rsidRPr="00472858" w:rsidRDefault="00035054">
      <w:pPr>
        <w:pStyle w:val="Akapitzlist"/>
        <w:numPr>
          <w:ilvl w:val="1"/>
          <w:numId w:val="19"/>
        </w:numPr>
        <w:tabs>
          <w:tab w:val="left" w:pos="1090"/>
        </w:tabs>
        <w:spacing w:line="360" w:lineRule="auto"/>
        <w:ind w:left="1089" w:right="107" w:hanging="360"/>
        <w:jc w:val="both"/>
        <w:rPr>
          <w:rFonts w:ascii="Arial" w:eastAsia="Arial" w:hAnsi="Arial" w:cs="Arial"/>
          <w:lang w:val="pl-PL"/>
        </w:rPr>
      </w:pPr>
      <w:r w:rsidRPr="00472858">
        <w:rPr>
          <w:rFonts w:ascii="Arial" w:hAnsi="Arial"/>
          <w:lang w:val="pl-PL"/>
        </w:rPr>
        <w:t xml:space="preserve">sale konferencyjne są dostępne dla osób z różnego rodzaju </w:t>
      </w:r>
      <w:proofErr w:type="spellStart"/>
      <w:r w:rsidRPr="00472858">
        <w:rPr>
          <w:rFonts w:ascii="Arial" w:hAnsi="Arial"/>
          <w:lang w:val="pl-PL"/>
        </w:rPr>
        <w:t>niepełnosprawnościami</w:t>
      </w:r>
      <w:proofErr w:type="spellEnd"/>
      <w:r w:rsidRPr="00472858">
        <w:rPr>
          <w:rFonts w:ascii="Arial" w:hAnsi="Arial"/>
          <w:lang w:val="pl-PL"/>
        </w:rPr>
        <w:t xml:space="preserve"> (dostępne windy/ podjazdy, wyraźne oznakowanie, pomieszczenia sanitarne dostępne dla osób z niepełnosprawnością, windy zaopatrzone w przyciski (nie sensory dotykowe)</w:t>
      </w:r>
      <w:r w:rsidRPr="00472858">
        <w:rPr>
          <w:rFonts w:ascii="Arial" w:hAnsi="Arial"/>
          <w:spacing w:val="-21"/>
          <w:lang w:val="pl-PL"/>
        </w:rPr>
        <w:t xml:space="preserve"> </w:t>
      </w:r>
      <w:r w:rsidRPr="00472858">
        <w:rPr>
          <w:rFonts w:ascii="Arial" w:hAnsi="Arial"/>
          <w:lang w:val="pl-PL"/>
        </w:rPr>
        <w:t>itp.);</w:t>
      </w:r>
    </w:p>
    <w:p w:rsidR="00D50DE8" w:rsidRPr="00472858" w:rsidRDefault="00D50DE8">
      <w:pPr>
        <w:spacing w:before="9"/>
        <w:rPr>
          <w:rFonts w:ascii="Arial" w:eastAsia="Arial" w:hAnsi="Arial" w:cs="Arial"/>
          <w:sz w:val="17"/>
          <w:szCs w:val="17"/>
          <w:lang w:val="pl-PL"/>
        </w:rPr>
      </w:pPr>
    </w:p>
    <w:p w:rsidR="00D50DE8" w:rsidRPr="00472858" w:rsidRDefault="00035054">
      <w:pPr>
        <w:pStyle w:val="Akapitzlist"/>
        <w:numPr>
          <w:ilvl w:val="1"/>
          <w:numId w:val="19"/>
        </w:numPr>
        <w:tabs>
          <w:tab w:val="left" w:pos="1090"/>
        </w:tabs>
        <w:spacing w:line="360" w:lineRule="auto"/>
        <w:ind w:left="1089" w:right="106" w:hanging="360"/>
        <w:jc w:val="both"/>
        <w:rPr>
          <w:rFonts w:ascii="Arial" w:eastAsia="Arial" w:hAnsi="Arial" w:cs="Arial"/>
          <w:lang w:val="pl-PL"/>
        </w:rPr>
      </w:pPr>
      <w:r w:rsidRPr="00472858">
        <w:rPr>
          <w:rFonts w:ascii="Arial" w:eastAsia="Arial" w:hAnsi="Arial" w:cs="Arial"/>
          <w:lang w:val="pl-PL"/>
        </w:rPr>
        <w:t xml:space="preserve">dokumenty   i   inne    materiały    są    opracowane    w    dostępnej    formie,  w szczególności należy unikać </w:t>
      </w:r>
      <w:proofErr w:type="spellStart"/>
      <w:r w:rsidRPr="00472858">
        <w:rPr>
          <w:rFonts w:ascii="Arial" w:eastAsia="Arial" w:hAnsi="Arial" w:cs="Arial"/>
          <w:lang w:val="pl-PL"/>
        </w:rPr>
        <w:t>skanów</w:t>
      </w:r>
      <w:proofErr w:type="spellEnd"/>
      <w:r w:rsidRPr="00472858">
        <w:rPr>
          <w:rFonts w:ascii="Arial" w:eastAsia="Arial" w:hAnsi="Arial" w:cs="Arial"/>
          <w:lang w:val="pl-PL"/>
        </w:rPr>
        <w:t xml:space="preserve"> dokumentów papierowych – należy udostępniać wersje plików w postaci  umożliwiającej  przeszukiwanie  treści, np. „PDF”, „Word”, które pozwalają na odczytanie dokumentów przez czytniki dla osób z dysfunkcją</w:t>
      </w:r>
      <w:r w:rsidRPr="00472858">
        <w:rPr>
          <w:rFonts w:ascii="Arial" w:eastAsia="Arial" w:hAnsi="Arial" w:cs="Arial"/>
          <w:spacing w:val="-8"/>
          <w:lang w:val="pl-PL"/>
        </w:rPr>
        <w:t xml:space="preserve"> </w:t>
      </w:r>
      <w:r w:rsidRPr="00472858">
        <w:rPr>
          <w:rFonts w:ascii="Arial" w:eastAsia="Arial" w:hAnsi="Arial" w:cs="Arial"/>
          <w:lang w:val="pl-PL"/>
        </w:rPr>
        <w:t>wzroku;</w:t>
      </w:r>
    </w:p>
    <w:p w:rsidR="00D50DE8" w:rsidRPr="00472858" w:rsidRDefault="00035054">
      <w:pPr>
        <w:pStyle w:val="Akapitzlist"/>
        <w:numPr>
          <w:ilvl w:val="1"/>
          <w:numId w:val="19"/>
        </w:numPr>
        <w:tabs>
          <w:tab w:val="left" w:pos="1090"/>
        </w:tabs>
        <w:spacing w:before="123" w:line="360" w:lineRule="auto"/>
        <w:ind w:left="1089" w:right="105" w:hanging="360"/>
        <w:jc w:val="both"/>
        <w:rPr>
          <w:rFonts w:ascii="Arial" w:eastAsia="Arial" w:hAnsi="Arial" w:cs="Arial"/>
          <w:lang w:val="pl-PL"/>
        </w:rPr>
      </w:pPr>
      <w:r w:rsidRPr="00472858">
        <w:rPr>
          <w:rFonts w:ascii="Arial" w:eastAsia="Arial" w:hAnsi="Arial" w:cs="Arial"/>
          <w:lang w:val="pl-PL"/>
        </w:rPr>
        <w:t xml:space="preserve">zapewnione  są  materiały  informacyjne  w  różnych  formatach,  np.  wersje   w druku powiększonym, wersje elektroniczne dokumentów, wersje w języku łatwym, nagranie tłumaczenia na język migowy na nośniku elektronicznym, </w:t>
      </w:r>
      <w:proofErr w:type="spellStart"/>
      <w:r w:rsidRPr="00472858">
        <w:rPr>
          <w:rFonts w:ascii="Arial" w:eastAsia="Arial" w:hAnsi="Arial" w:cs="Arial"/>
          <w:lang w:val="pl-PL"/>
        </w:rPr>
        <w:t>audiodeskrypcje</w:t>
      </w:r>
      <w:proofErr w:type="spellEnd"/>
      <w:r w:rsidRPr="00472858">
        <w:rPr>
          <w:rFonts w:ascii="Arial" w:eastAsia="Arial" w:hAnsi="Arial" w:cs="Arial"/>
          <w:lang w:val="pl-PL"/>
        </w:rPr>
        <w:t xml:space="preserve">, materiały w alfabecie </w:t>
      </w:r>
      <w:proofErr w:type="spellStart"/>
      <w:r w:rsidRPr="00472858">
        <w:rPr>
          <w:rFonts w:ascii="Arial" w:eastAsia="Arial" w:hAnsi="Arial" w:cs="Arial"/>
          <w:lang w:val="pl-PL"/>
        </w:rPr>
        <w:t>Braille’a</w:t>
      </w:r>
      <w:proofErr w:type="spellEnd"/>
      <w:r w:rsidRPr="00472858">
        <w:rPr>
          <w:rFonts w:ascii="Arial" w:eastAsia="Arial" w:hAnsi="Arial" w:cs="Arial"/>
          <w:spacing w:val="-18"/>
          <w:lang w:val="pl-PL"/>
        </w:rPr>
        <w:t xml:space="preserve"> </w:t>
      </w:r>
      <w:r w:rsidRPr="00472858">
        <w:rPr>
          <w:rFonts w:ascii="Arial" w:eastAsia="Arial" w:hAnsi="Arial" w:cs="Arial"/>
          <w:lang w:val="pl-PL"/>
        </w:rPr>
        <w:t>itp.;</w:t>
      </w:r>
    </w:p>
    <w:p w:rsidR="00D50DE8" w:rsidRPr="00472858" w:rsidRDefault="00D50DE8">
      <w:pPr>
        <w:spacing w:before="7"/>
        <w:rPr>
          <w:rFonts w:ascii="Arial" w:eastAsia="Arial" w:hAnsi="Arial" w:cs="Arial"/>
          <w:sz w:val="17"/>
          <w:szCs w:val="17"/>
          <w:lang w:val="pl-PL"/>
        </w:rPr>
      </w:pPr>
    </w:p>
    <w:p w:rsidR="00D50DE8" w:rsidRPr="00472858" w:rsidRDefault="00035054">
      <w:pPr>
        <w:pStyle w:val="Akapitzlist"/>
        <w:numPr>
          <w:ilvl w:val="1"/>
          <w:numId w:val="19"/>
        </w:numPr>
        <w:tabs>
          <w:tab w:val="left" w:pos="1090"/>
        </w:tabs>
        <w:spacing w:line="360" w:lineRule="auto"/>
        <w:ind w:left="1089" w:right="109" w:hanging="360"/>
        <w:jc w:val="both"/>
        <w:rPr>
          <w:rFonts w:ascii="Arial" w:eastAsia="Arial" w:hAnsi="Arial" w:cs="Arial"/>
          <w:lang w:val="pl-PL"/>
        </w:rPr>
      </w:pPr>
      <w:r w:rsidRPr="00472858">
        <w:rPr>
          <w:rFonts w:ascii="Arial" w:hAnsi="Arial"/>
          <w:lang w:val="pl-PL"/>
        </w:rPr>
        <w:t>transmisje audiowizualne na żywo są zaopatrzone przynajmniej w napisy lub zapewniona jest usługa tłumacza migowego lub tłumacza</w:t>
      </w:r>
      <w:r w:rsidRPr="00472858">
        <w:rPr>
          <w:rFonts w:ascii="Arial" w:hAnsi="Arial"/>
          <w:spacing w:val="-24"/>
          <w:lang w:val="pl-PL"/>
        </w:rPr>
        <w:t xml:space="preserve"> </w:t>
      </w:r>
      <w:r w:rsidRPr="00472858">
        <w:rPr>
          <w:rFonts w:ascii="Arial" w:hAnsi="Arial"/>
          <w:lang w:val="pl-PL"/>
        </w:rPr>
        <w:t>przewodnika;</w:t>
      </w:r>
    </w:p>
    <w:p w:rsidR="00D50DE8" w:rsidRPr="00472858" w:rsidRDefault="00035054">
      <w:pPr>
        <w:pStyle w:val="Akapitzlist"/>
        <w:numPr>
          <w:ilvl w:val="1"/>
          <w:numId w:val="19"/>
        </w:numPr>
        <w:tabs>
          <w:tab w:val="left" w:pos="1090"/>
        </w:tabs>
        <w:spacing w:before="123" w:line="362" w:lineRule="auto"/>
        <w:ind w:left="1089" w:right="103" w:hanging="360"/>
        <w:jc w:val="both"/>
        <w:rPr>
          <w:rFonts w:ascii="Arial" w:eastAsia="Arial" w:hAnsi="Arial" w:cs="Arial"/>
          <w:lang w:val="pl-PL"/>
        </w:rPr>
      </w:pPr>
      <w:r w:rsidRPr="00472858">
        <w:rPr>
          <w:rFonts w:ascii="Arial" w:hAnsi="Arial"/>
          <w:lang w:val="pl-PL"/>
        </w:rPr>
        <w:t>stosowane są systemy wspomagające słyszenie (pętle indukcyjne, systemy FM);</w:t>
      </w:r>
    </w:p>
    <w:p w:rsidR="00D50DE8" w:rsidRPr="00472858" w:rsidRDefault="00D50DE8">
      <w:pPr>
        <w:spacing w:line="362" w:lineRule="auto"/>
        <w:jc w:val="both"/>
        <w:rPr>
          <w:rFonts w:ascii="Arial" w:eastAsia="Arial" w:hAnsi="Arial" w:cs="Arial"/>
          <w:lang w:val="pl-PL"/>
        </w:rPr>
        <w:sectPr w:rsidR="00D50DE8" w:rsidRPr="00472858">
          <w:pgSz w:w="11900" w:h="16840"/>
          <w:pgMar w:top="1360" w:right="1300" w:bottom="1840" w:left="1680" w:header="0" w:footer="1644" w:gutter="0"/>
          <w:cols w:space="708"/>
        </w:sectPr>
      </w:pPr>
    </w:p>
    <w:p w:rsidR="00D50DE8" w:rsidRPr="00472858" w:rsidRDefault="00035054">
      <w:pPr>
        <w:pStyle w:val="Akapitzlist"/>
        <w:numPr>
          <w:ilvl w:val="1"/>
          <w:numId w:val="19"/>
        </w:numPr>
        <w:tabs>
          <w:tab w:val="left" w:pos="1470"/>
        </w:tabs>
        <w:spacing w:before="53"/>
        <w:ind w:left="1469" w:hanging="360"/>
        <w:rPr>
          <w:rFonts w:ascii="Arial" w:eastAsia="Arial" w:hAnsi="Arial" w:cs="Arial"/>
          <w:lang w:val="pl-PL"/>
        </w:rPr>
      </w:pPr>
      <w:r w:rsidRPr="00472858">
        <w:rPr>
          <w:rFonts w:ascii="Arial" w:hAnsi="Arial"/>
          <w:lang w:val="pl-PL"/>
        </w:rPr>
        <w:lastRenderedPageBreak/>
        <w:t>zapewniona jest usługa asystenta</w:t>
      </w:r>
      <w:r w:rsidRPr="00472858">
        <w:rPr>
          <w:rFonts w:ascii="Arial" w:hAnsi="Arial"/>
          <w:spacing w:val="-10"/>
          <w:lang w:val="pl-PL"/>
        </w:rPr>
        <w:t xml:space="preserve"> </w:t>
      </w:r>
      <w:r w:rsidRPr="00472858">
        <w:rPr>
          <w:rFonts w:ascii="Arial" w:hAnsi="Arial"/>
          <w:lang w:val="pl-PL"/>
        </w:rPr>
        <w:t>osobistego;</w:t>
      </w:r>
    </w:p>
    <w:p w:rsidR="00D50DE8" w:rsidRPr="00472858" w:rsidRDefault="00D50DE8">
      <w:pPr>
        <w:spacing w:before="6"/>
        <w:rPr>
          <w:rFonts w:ascii="Arial" w:eastAsia="Arial" w:hAnsi="Arial" w:cs="Arial"/>
          <w:sz w:val="28"/>
          <w:szCs w:val="28"/>
          <w:lang w:val="pl-PL"/>
        </w:rPr>
      </w:pPr>
    </w:p>
    <w:p w:rsidR="00D50DE8" w:rsidRPr="00472858" w:rsidRDefault="00035054">
      <w:pPr>
        <w:pStyle w:val="Akapitzlist"/>
        <w:numPr>
          <w:ilvl w:val="1"/>
          <w:numId w:val="19"/>
        </w:numPr>
        <w:tabs>
          <w:tab w:val="left" w:pos="1470"/>
        </w:tabs>
        <w:spacing w:line="360" w:lineRule="auto"/>
        <w:ind w:left="1469" w:right="108" w:hanging="360"/>
        <w:rPr>
          <w:rFonts w:ascii="Arial" w:eastAsia="Arial" w:hAnsi="Arial" w:cs="Arial"/>
          <w:lang w:val="pl-PL"/>
        </w:rPr>
      </w:pPr>
      <w:r w:rsidRPr="00472858">
        <w:rPr>
          <w:rFonts w:ascii="Arial" w:hAnsi="Arial"/>
          <w:lang w:val="pl-PL"/>
        </w:rPr>
        <w:t>zapewniona jest możliwość wstępu osobie z niepełnosprawnością z psem asystującym;</w:t>
      </w:r>
    </w:p>
    <w:p w:rsidR="00D50DE8" w:rsidRPr="00472858" w:rsidRDefault="00D50DE8">
      <w:pPr>
        <w:spacing w:before="7"/>
        <w:rPr>
          <w:rFonts w:ascii="Arial" w:eastAsia="Arial" w:hAnsi="Arial" w:cs="Arial"/>
          <w:sz w:val="17"/>
          <w:szCs w:val="17"/>
          <w:lang w:val="pl-PL"/>
        </w:rPr>
      </w:pPr>
    </w:p>
    <w:p w:rsidR="00D50DE8" w:rsidRPr="00472858" w:rsidRDefault="00035054">
      <w:pPr>
        <w:pStyle w:val="Akapitzlist"/>
        <w:numPr>
          <w:ilvl w:val="1"/>
          <w:numId w:val="19"/>
        </w:numPr>
        <w:tabs>
          <w:tab w:val="left" w:pos="1470"/>
        </w:tabs>
        <w:spacing w:line="362" w:lineRule="auto"/>
        <w:ind w:left="1469" w:right="106" w:hanging="360"/>
        <w:rPr>
          <w:rFonts w:ascii="Arial" w:eastAsia="Arial" w:hAnsi="Arial" w:cs="Arial"/>
          <w:lang w:val="pl-PL"/>
        </w:rPr>
      </w:pPr>
      <w:r w:rsidRPr="00472858">
        <w:rPr>
          <w:rFonts w:ascii="Arial" w:hAnsi="Arial"/>
          <w:lang w:val="pl-PL"/>
        </w:rPr>
        <w:t>innych warunków wynikających z potrzeb osoby z niepełnosprawnością, która zgłosiła chęć uczestnictwa w</w:t>
      </w:r>
      <w:r w:rsidRPr="00472858">
        <w:rPr>
          <w:rFonts w:ascii="Arial" w:hAnsi="Arial"/>
          <w:spacing w:val="-10"/>
          <w:lang w:val="pl-PL"/>
        </w:rPr>
        <w:t xml:space="preserve"> </w:t>
      </w:r>
      <w:r w:rsidRPr="00472858">
        <w:rPr>
          <w:rFonts w:ascii="Arial" w:hAnsi="Arial"/>
          <w:lang w:val="pl-PL"/>
        </w:rPr>
        <w:t>spotkaniu.</w:t>
      </w:r>
    </w:p>
    <w:p w:rsidR="00D50DE8" w:rsidRPr="00472858" w:rsidRDefault="00D50DE8">
      <w:pPr>
        <w:spacing w:before="5"/>
        <w:rPr>
          <w:rFonts w:ascii="Arial" w:eastAsia="Arial" w:hAnsi="Arial" w:cs="Arial"/>
          <w:sz w:val="17"/>
          <w:szCs w:val="17"/>
          <w:lang w:val="pl-PL"/>
        </w:rPr>
      </w:pPr>
    </w:p>
    <w:p w:rsidR="00D50DE8" w:rsidRPr="00472858" w:rsidRDefault="00035054">
      <w:pPr>
        <w:pStyle w:val="Akapitzlist"/>
        <w:numPr>
          <w:ilvl w:val="0"/>
          <w:numId w:val="19"/>
        </w:numPr>
        <w:tabs>
          <w:tab w:val="left" w:pos="964"/>
        </w:tabs>
        <w:spacing w:line="360" w:lineRule="auto"/>
        <w:ind w:left="903" w:right="105" w:hanging="360"/>
        <w:jc w:val="both"/>
        <w:rPr>
          <w:rFonts w:ascii="Arial" w:eastAsia="Arial" w:hAnsi="Arial" w:cs="Arial"/>
          <w:lang w:val="pl-PL"/>
        </w:rPr>
      </w:pPr>
      <w:r w:rsidRPr="00472858">
        <w:rPr>
          <w:rFonts w:ascii="Arial" w:hAnsi="Arial"/>
          <w:lang w:val="pl-PL"/>
        </w:rPr>
        <w:t>Należy być również przygotowanym na udostępnienie wersji elektronicznych publikacji lub dokumentów, będących przedmiotem spotkania. Rekomenduje się umieszczanie przy informacjach o odbywających się spotkaniach adnotacji zachęcającej potencjalnych uczestników do zgłaszania ewentualnych specjalnych potrzeb wynikających z</w:t>
      </w:r>
      <w:r w:rsidRPr="00472858">
        <w:rPr>
          <w:rFonts w:ascii="Arial" w:hAnsi="Arial"/>
          <w:spacing w:val="-20"/>
          <w:lang w:val="pl-PL"/>
        </w:rPr>
        <w:t xml:space="preserve"> </w:t>
      </w:r>
      <w:r w:rsidRPr="00472858">
        <w:rPr>
          <w:rFonts w:ascii="Arial" w:hAnsi="Arial"/>
          <w:lang w:val="pl-PL"/>
        </w:rPr>
        <w:t>niepełnosprawności.</w:t>
      </w:r>
    </w:p>
    <w:p w:rsidR="00D50DE8" w:rsidRPr="00472858" w:rsidRDefault="00D50DE8">
      <w:pPr>
        <w:spacing w:before="9"/>
        <w:rPr>
          <w:rFonts w:ascii="Arial" w:eastAsia="Arial" w:hAnsi="Arial" w:cs="Arial"/>
          <w:sz w:val="17"/>
          <w:szCs w:val="17"/>
          <w:lang w:val="pl-PL"/>
        </w:rPr>
      </w:pPr>
    </w:p>
    <w:p w:rsidR="00D50DE8" w:rsidRPr="00472858" w:rsidRDefault="00035054">
      <w:pPr>
        <w:pStyle w:val="Akapitzlist"/>
        <w:numPr>
          <w:ilvl w:val="0"/>
          <w:numId w:val="19"/>
        </w:numPr>
        <w:tabs>
          <w:tab w:val="left" w:pos="964"/>
        </w:tabs>
        <w:spacing w:line="360" w:lineRule="auto"/>
        <w:ind w:left="903" w:right="106" w:hanging="360"/>
        <w:jc w:val="both"/>
        <w:rPr>
          <w:rFonts w:ascii="Arial" w:eastAsia="Arial" w:hAnsi="Arial" w:cs="Arial"/>
          <w:lang w:val="pl-PL"/>
        </w:rPr>
      </w:pPr>
      <w:r w:rsidRPr="00472858">
        <w:rPr>
          <w:rFonts w:ascii="Arial" w:hAnsi="Arial"/>
          <w:lang w:val="pl-PL"/>
        </w:rPr>
        <w:t xml:space="preserve">Należy zagwarantować możliwość  uczestnictwa  reprezentantów środowiska  osób z </w:t>
      </w:r>
      <w:proofErr w:type="spellStart"/>
      <w:r w:rsidRPr="00472858">
        <w:rPr>
          <w:rFonts w:ascii="Arial" w:hAnsi="Arial"/>
          <w:lang w:val="pl-PL"/>
        </w:rPr>
        <w:t>niepełnosprawnościami</w:t>
      </w:r>
      <w:proofErr w:type="spellEnd"/>
      <w:r w:rsidRPr="00472858">
        <w:rPr>
          <w:rFonts w:ascii="Arial" w:hAnsi="Arial"/>
          <w:lang w:val="pl-PL"/>
        </w:rPr>
        <w:t xml:space="preserve"> w pracach komitetu monitorującego PO. Może się to wiązać z koniecznością zapewnienia dodatkowych usług (np. dywersyfikacja typów materiałów informacyjnych, usługi asystenckie) dla niepełnosprawnych członków komitetu monitorującego, w przypadku występowania specyficznych barier funkcjonalnych.</w:t>
      </w:r>
    </w:p>
    <w:p w:rsidR="00D50DE8" w:rsidRPr="00472858" w:rsidRDefault="00D50DE8">
      <w:pPr>
        <w:spacing w:before="9"/>
        <w:rPr>
          <w:rFonts w:ascii="Arial" w:eastAsia="Arial" w:hAnsi="Arial" w:cs="Arial"/>
          <w:sz w:val="17"/>
          <w:szCs w:val="17"/>
          <w:lang w:val="pl-PL"/>
        </w:rPr>
      </w:pPr>
    </w:p>
    <w:p w:rsidR="00D50DE8" w:rsidRPr="00472858" w:rsidRDefault="00035054">
      <w:pPr>
        <w:pStyle w:val="Akapitzlist"/>
        <w:numPr>
          <w:ilvl w:val="0"/>
          <w:numId w:val="19"/>
        </w:numPr>
        <w:tabs>
          <w:tab w:val="left" w:pos="964"/>
        </w:tabs>
        <w:spacing w:line="360" w:lineRule="auto"/>
        <w:ind w:left="903" w:right="107" w:hanging="360"/>
        <w:jc w:val="both"/>
        <w:rPr>
          <w:rFonts w:ascii="Arial" w:eastAsia="Arial" w:hAnsi="Arial" w:cs="Arial"/>
          <w:lang w:val="pl-PL"/>
        </w:rPr>
      </w:pPr>
      <w:r w:rsidRPr="00472858">
        <w:rPr>
          <w:rFonts w:ascii="Arial" w:hAnsi="Arial"/>
          <w:lang w:val="pl-PL"/>
        </w:rPr>
        <w:t xml:space="preserve">Przyjmowane rozwiązania i dokumenty programowe są poddawane konsultacjom społecznym również z reprezentantami różnych grup osób z </w:t>
      </w:r>
      <w:proofErr w:type="spellStart"/>
      <w:r w:rsidRPr="00472858">
        <w:rPr>
          <w:rFonts w:ascii="Arial" w:hAnsi="Arial"/>
          <w:lang w:val="pl-PL"/>
        </w:rPr>
        <w:t>niepełnosprawnościami</w:t>
      </w:r>
      <w:proofErr w:type="spellEnd"/>
      <w:r w:rsidRPr="00472858">
        <w:rPr>
          <w:rFonts w:ascii="Arial" w:hAnsi="Arial"/>
          <w:lang w:val="pl-PL"/>
        </w:rPr>
        <w:t>, w   tym   z   branżowymi   organizacjami   pozarządowymi   o   zasięgu   regionalnym i</w:t>
      </w:r>
      <w:r w:rsidRPr="00472858">
        <w:rPr>
          <w:rFonts w:ascii="Arial" w:hAnsi="Arial"/>
          <w:spacing w:val="-2"/>
          <w:lang w:val="pl-PL"/>
        </w:rPr>
        <w:t xml:space="preserve"> </w:t>
      </w:r>
      <w:r w:rsidRPr="00472858">
        <w:rPr>
          <w:rFonts w:ascii="Arial" w:hAnsi="Arial"/>
          <w:lang w:val="pl-PL"/>
        </w:rPr>
        <w:t>lokalnym.</w:t>
      </w:r>
    </w:p>
    <w:p w:rsidR="00D50DE8" w:rsidRPr="00472858" w:rsidRDefault="00D50DE8">
      <w:pPr>
        <w:spacing w:before="5"/>
        <w:rPr>
          <w:rFonts w:ascii="Arial" w:eastAsia="Arial" w:hAnsi="Arial" w:cs="Arial"/>
          <w:sz w:val="21"/>
          <w:szCs w:val="21"/>
          <w:lang w:val="pl-PL"/>
        </w:rPr>
      </w:pPr>
    </w:p>
    <w:p w:rsidR="00D50DE8" w:rsidRPr="00472858" w:rsidRDefault="00035054">
      <w:pPr>
        <w:pStyle w:val="Heading2"/>
        <w:numPr>
          <w:ilvl w:val="2"/>
          <w:numId w:val="17"/>
        </w:numPr>
        <w:tabs>
          <w:tab w:val="left" w:pos="719"/>
        </w:tabs>
        <w:ind w:hanging="602"/>
        <w:rPr>
          <w:b w:val="0"/>
          <w:bCs w:val="0"/>
          <w:i w:val="0"/>
          <w:lang w:val="pl-PL"/>
        </w:rPr>
      </w:pPr>
      <w:bookmarkStart w:id="7" w:name="_TOC_250005"/>
      <w:r w:rsidRPr="00472858">
        <w:rPr>
          <w:lang w:val="pl-PL"/>
        </w:rPr>
        <w:t>Sekcja – Wybór</w:t>
      </w:r>
      <w:r w:rsidRPr="00472858">
        <w:rPr>
          <w:spacing w:val="-8"/>
          <w:lang w:val="pl-PL"/>
        </w:rPr>
        <w:t xml:space="preserve"> </w:t>
      </w:r>
      <w:r w:rsidRPr="00472858">
        <w:rPr>
          <w:lang w:val="pl-PL"/>
        </w:rPr>
        <w:t>projektów</w:t>
      </w:r>
      <w:bookmarkEnd w:id="7"/>
    </w:p>
    <w:p w:rsidR="00D50DE8" w:rsidRPr="00472858" w:rsidRDefault="00D50DE8">
      <w:pPr>
        <w:spacing w:before="3"/>
        <w:rPr>
          <w:rFonts w:ascii="Arial" w:eastAsia="Arial" w:hAnsi="Arial" w:cs="Arial"/>
          <w:b/>
          <w:bCs/>
          <w:i/>
          <w:lang w:val="pl-PL"/>
        </w:rPr>
      </w:pPr>
    </w:p>
    <w:p w:rsidR="00D50DE8" w:rsidRPr="00472858" w:rsidRDefault="00035054">
      <w:pPr>
        <w:pStyle w:val="Akapitzlist"/>
        <w:numPr>
          <w:ilvl w:val="3"/>
          <w:numId w:val="17"/>
        </w:numPr>
        <w:tabs>
          <w:tab w:val="left" w:pos="904"/>
        </w:tabs>
        <w:spacing w:line="360" w:lineRule="auto"/>
        <w:ind w:right="104" w:hanging="360"/>
        <w:jc w:val="both"/>
        <w:rPr>
          <w:rFonts w:ascii="Arial" w:eastAsia="Arial" w:hAnsi="Arial" w:cs="Arial"/>
          <w:lang w:val="pl-PL"/>
        </w:rPr>
      </w:pPr>
      <w:r w:rsidRPr="00472858">
        <w:rPr>
          <w:rFonts w:ascii="Arial" w:hAnsi="Arial"/>
          <w:spacing w:val="2"/>
          <w:lang w:val="pl-PL"/>
        </w:rPr>
        <w:t xml:space="preserve">We </w:t>
      </w:r>
      <w:r w:rsidRPr="00472858">
        <w:rPr>
          <w:rFonts w:ascii="Arial" w:hAnsi="Arial"/>
          <w:lang w:val="pl-PL"/>
        </w:rPr>
        <w:t xml:space="preserve">wniosku o dofinansowanie projektów finansowanych ze środków EFS, EFRR lub FS    wymaga    się    wskazania    sposobu    realizacji    zasady    równości    szans  i niedyskryminacji, w tym dostępności dla osób z </w:t>
      </w:r>
      <w:proofErr w:type="spellStart"/>
      <w:r w:rsidRPr="00472858">
        <w:rPr>
          <w:rFonts w:ascii="Arial" w:hAnsi="Arial"/>
          <w:lang w:val="pl-PL"/>
        </w:rPr>
        <w:t>niepełnosprawnościami</w:t>
      </w:r>
      <w:proofErr w:type="spellEnd"/>
      <w:r w:rsidRPr="00472858">
        <w:rPr>
          <w:rFonts w:ascii="Arial" w:hAnsi="Arial"/>
          <w:lang w:val="pl-PL"/>
        </w:rPr>
        <w:t xml:space="preserve"> w ramach projektu. Minimalnym wymogiem w przypadku oceny projektów pod kątem niniejszej zasady jest umieszczenie w karcie oceny projektu (lub innym dokumencie pełniącym tę funkcję) przynajmniej jednego pytania oceniającego spełnianie lub neutralność danego projektu w odniesieniu do zasady równości szans i niedyskryminacji, w tym dostępności dla osób z </w:t>
      </w:r>
      <w:proofErr w:type="spellStart"/>
      <w:r w:rsidRPr="00472858">
        <w:rPr>
          <w:rFonts w:ascii="Arial" w:hAnsi="Arial"/>
          <w:lang w:val="pl-PL"/>
        </w:rPr>
        <w:t>niepełnosprawnościami</w:t>
      </w:r>
      <w:proofErr w:type="spellEnd"/>
      <w:r w:rsidRPr="00472858">
        <w:rPr>
          <w:rFonts w:ascii="Arial" w:hAnsi="Arial"/>
          <w:lang w:val="pl-PL"/>
        </w:rPr>
        <w:t>. Instytucja dokonująca oceny projektów (w ramach karty oceny projektu lub innego równoważnego dokumentu) musi</w:t>
      </w:r>
      <w:r w:rsidRPr="00472858">
        <w:rPr>
          <w:rFonts w:ascii="Arial" w:hAnsi="Arial"/>
          <w:spacing w:val="46"/>
          <w:lang w:val="pl-PL"/>
        </w:rPr>
        <w:t xml:space="preserve"> </w:t>
      </w:r>
      <w:r w:rsidRPr="00472858">
        <w:rPr>
          <w:rFonts w:ascii="Arial" w:hAnsi="Arial"/>
          <w:lang w:val="pl-PL"/>
        </w:rPr>
        <w:t>ocenić</w:t>
      </w:r>
      <w:r w:rsidRPr="00472858">
        <w:rPr>
          <w:rFonts w:ascii="Arial" w:hAnsi="Arial"/>
          <w:spacing w:val="47"/>
          <w:lang w:val="pl-PL"/>
        </w:rPr>
        <w:t xml:space="preserve"> </w:t>
      </w:r>
      <w:r w:rsidRPr="00472858">
        <w:rPr>
          <w:rFonts w:ascii="Arial" w:hAnsi="Arial"/>
          <w:lang w:val="pl-PL"/>
        </w:rPr>
        <w:t>uzasadnienie</w:t>
      </w:r>
      <w:r w:rsidRPr="00472858">
        <w:rPr>
          <w:rFonts w:ascii="Arial" w:hAnsi="Arial"/>
          <w:spacing w:val="47"/>
          <w:lang w:val="pl-PL"/>
        </w:rPr>
        <w:t xml:space="preserve"> </w:t>
      </w:r>
      <w:r w:rsidRPr="00472858">
        <w:rPr>
          <w:rFonts w:ascii="Arial" w:hAnsi="Arial"/>
          <w:lang w:val="pl-PL"/>
        </w:rPr>
        <w:t>i</w:t>
      </w:r>
      <w:r w:rsidRPr="00472858">
        <w:rPr>
          <w:rFonts w:ascii="Arial" w:hAnsi="Arial"/>
          <w:spacing w:val="46"/>
          <w:lang w:val="pl-PL"/>
        </w:rPr>
        <w:t xml:space="preserve"> </w:t>
      </w:r>
      <w:r w:rsidRPr="00472858">
        <w:rPr>
          <w:rFonts w:ascii="Arial" w:hAnsi="Arial"/>
          <w:lang w:val="pl-PL"/>
        </w:rPr>
        <w:t>informacje</w:t>
      </w:r>
      <w:r w:rsidRPr="00472858">
        <w:rPr>
          <w:rFonts w:ascii="Arial" w:hAnsi="Arial"/>
          <w:spacing w:val="47"/>
          <w:lang w:val="pl-PL"/>
        </w:rPr>
        <w:t xml:space="preserve"> </w:t>
      </w:r>
      <w:r w:rsidRPr="00472858">
        <w:rPr>
          <w:rFonts w:ascii="Arial" w:hAnsi="Arial"/>
          <w:lang w:val="pl-PL"/>
        </w:rPr>
        <w:t>zawarte</w:t>
      </w:r>
      <w:r w:rsidRPr="00472858">
        <w:rPr>
          <w:rFonts w:ascii="Arial" w:hAnsi="Arial"/>
          <w:spacing w:val="47"/>
          <w:lang w:val="pl-PL"/>
        </w:rPr>
        <w:t xml:space="preserve"> </w:t>
      </w:r>
      <w:r w:rsidRPr="00472858">
        <w:rPr>
          <w:rFonts w:ascii="Arial" w:hAnsi="Arial"/>
          <w:lang w:val="pl-PL"/>
        </w:rPr>
        <w:t>przez</w:t>
      </w:r>
      <w:r w:rsidRPr="00472858">
        <w:rPr>
          <w:rFonts w:ascii="Arial" w:hAnsi="Arial"/>
          <w:spacing w:val="47"/>
          <w:lang w:val="pl-PL"/>
        </w:rPr>
        <w:t xml:space="preserve"> </w:t>
      </w:r>
      <w:r w:rsidRPr="00472858">
        <w:rPr>
          <w:rFonts w:ascii="Arial" w:hAnsi="Arial"/>
          <w:lang w:val="pl-PL"/>
        </w:rPr>
        <w:t>wnioskodawcę</w:t>
      </w:r>
      <w:r w:rsidRPr="00472858">
        <w:rPr>
          <w:rFonts w:ascii="Arial" w:hAnsi="Arial"/>
          <w:spacing w:val="49"/>
          <w:lang w:val="pl-PL"/>
        </w:rPr>
        <w:t xml:space="preserve"> </w:t>
      </w:r>
      <w:r w:rsidRPr="00472858">
        <w:rPr>
          <w:rFonts w:ascii="Arial" w:hAnsi="Arial"/>
          <w:lang w:val="pl-PL"/>
        </w:rPr>
        <w:t>we</w:t>
      </w:r>
      <w:r w:rsidRPr="00472858">
        <w:rPr>
          <w:rFonts w:ascii="Arial" w:hAnsi="Arial"/>
          <w:spacing w:val="47"/>
          <w:lang w:val="pl-PL"/>
        </w:rPr>
        <w:t xml:space="preserve"> </w:t>
      </w:r>
      <w:r w:rsidRPr="00472858">
        <w:rPr>
          <w:rFonts w:ascii="Arial" w:hAnsi="Arial"/>
          <w:lang w:val="pl-PL"/>
        </w:rPr>
        <w:t>wniosku</w:t>
      </w:r>
    </w:p>
    <w:p w:rsidR="00D50DE8" w:rsidRPr="00472858" w:rsidRDefault="00D50DE8">
      <w:pPr>
        <w:spacing w:line="360" w:lineRule="auto"/>
        <w:jc w:val="both"/>
        <w:rPr>
          <w:rFonts w:ascii="Arial" w:eastAsia="Arial" w:hAnsi="Arial" w:cs="Arial"/>
          <w:lang w:val="pl-PL"/>
        </w:rPr>
        <w:sectPr w:rsidR="00D50DE8" w:rsidRPr="00472858">
          <w:footerReference w:type="default" r:id="rId14"/>
          <w:pgSz w:w="11900" w:h="16840"/>
          <w:pgMar w:top="1360" w:right="1300" w:bottom="1840" w:left="1300" w:header="0" w:footer="1644" w:gutter="0"/>
          <w:pgNumType w:start="20"/>
          <w:cols w:space="708"/>
        </w:sectPr>
      </w:pPr>
    </w:p>
    <w:p w:rsidR="00D50DE8" w:rsidRPr="00472858" w:rsidRDefault="00035054">
      <w:pPr>
        <w:pStyle w:val="Tekstpodstawowy"/>
        <w:spacing w:before="53" w:line="362" w:lineRule="auto"/>
        <w:ind w:left="903" w:right="117" w:firstLine="0"/>
        <w:rPr>
          <w:lang w:val="pl-PL"/>
        </w:rPr>
      </w:pPr>
      <w:r w:rsidRPr="00472858">
        <w:rPr>
          <w:lang w:val="pl-PL"/>
        </w:rPr>
        <w:lastRenderedPageBreak/>
        <w:t xml:space="preserve">o dofinansowanie projektu, wskazujące dlaczego dany projekt spełnia ww. zasadę lub jest w stosunku do niej neutralny, z uwzględnieniem podrozdziału 5.2 </w:t>
      </w:r>
      <w:proofErr w:type="spellStart"/>
      <w:r w:rsidRPr="00472858">
        <w:rPr>
          <w:lang w:val="pl-PL"/>
        </w:rPr>
        <w:t>pkt</w:t>
      </w:r>
      <w:proofErr w:type="spellEnd"/>
      <w:r w:rsidRPr="00472858">
        <w:rPr>
          <w:lang w:val="pl-PL"/>
        </w:rPr>
        <w:t xml:space="preserve"> 17 i</w:t>
      </w:r>
      <w:r w:rsidRPr="00472858">
        <w:rPr>
          <w:spacing w:val="-32"/>
          <w:lang w:val="pl-PL"/>
        </w:rPr>
        <w:t xml:space="preserve"> </w:t>
      </w:r>
      <w:r w:rsidRPr="00472858">
        <w:rPr>
          <w:lang w:val="pl-PL"/>
        </w:rPr>
        <w:t>18.</w:t>
      </w:r>
    </w:p>
    <w:p w:rsidR="00D50DE8" w:rsidRPr="00472858" w:rsidRDefault="00D50DE8">
      <w:pPr>
        <w:spacing w:before="5"/>
        <w:rPr>
          <w:rFonts w:ascii="Arial" w:eastAsia="Arial" w:hAnsi="Arial" w:cs="Arial"/>
          <w:sz w:val="17"/>
          <w:szCs w:val="17"/>
          <w:lang w:val="pl-PL"/>
        </w:rPr>
      </w:pPr>
    </w:p>
    <w:p w:rsidR="00D50DE8" w:rsidRPr="00472858" w:rsidRDefault="00035054">
      <w:pPr>
        <w:pStyle w:val="Akapitzlist"/>
        <w:numPr>
          <w:ilvl w:val="3"/>
          <w:numId w:val="17"/>
        </w:numPr>
        <w:tabs>
          <w:tab w:val="left" w:pos="904"/>
        </w:tabs>
        <w:spacing w:line="360" w:lineRule="auto"/>
        <w:ind w:right="104" w:hanging="360"/>
        <w:jc w:val="both"/>
        <w:rPr>
          <w:rFonts w:ascii="Arial" w:eastAsia="Arial" w:hAnsi="Arial" w:cs="Arial"/>
          <w:lang w:val="pl-PL"/>
        </w:rPr>
      </w:pPr>
      <w:r w:rsidRPr="00472858">
        <w:rPr>
          <w:rFonts w:ascii="Arial" w:hAnsi="Arial"/>
          <w:lang w:val="pl-PL"/>
        </w:rPr>
        <w:t>Podczas oceny wniosków o dofinansowanie projektów infrastrukturalnych, konieczna jest ocena zgodności danego projektu z koncepcją uniwersalnego projektowania.     W   związku   z   tym,   IZ   zapewnia,   że   wnioskodawca   w   ramach   wniosku      o dofinansowanie projektu umieszcza opis dostępności nowo tworzonej  inwestycji,  z uwzględnieniem rodzajów</w:t>
      </w:r>
      <w:r w:rsidRPr="00472858">
        <w:rPr>
          <w:rFonts w:ascii="Arial" w:hAnsi="Arial"/>
          <w:spacing w:val="-22"/>
          <w:lang w:val="pl-PL"/>
        </w:rPr>
        <w:t xml:space="preserve"> </w:t>
      </w:r>
      <w:r w:rsidRPr="00472858">
        <w:rPr>
          <w:rFonts w:ascii="Arial" w:hAnsi="Arial"/>
          <w:lang w:val="pl-PL"/>
        </w:rPr>
        <w:t>niepełnosprawności.</w:t>
      </w:r>
    </w:p>
    <w:p w:rsidR="00D50DE8" w:rsidRPr="00472858" w:rsidRDefault="00D50DE8">
      <w:pPr>
        <w:spacing w:before="9"/>
        <w:rPr>
          <w:rFonts w:ascii="Arial" w:eastAsia="Arial" w:hAnsi="Arial" w:cs="Arial"/>
          <w:sz w:val="17"/>
          <w:szCs w:val="17"/>
          <w:lang w:val="pl-PL"/>
        </w:rPr>
      </w:pPr>
    </w:p>
    <w:p w:rsidR="00D50DE8" w:rsidRPr="00472858" w:rsidRDefault="00035054">
      <w:pPr>
        <w:pStyle w:val="Akapitzlist"/>
        <w:numPr>
          <w:ilvl w:val="3"/>
          <w:numId w:val="17"/>
        </w:numPr>
        <w:tabs>
          <w:tab w:val="left" w:pos="904"/>
        </w:tabs>
        <w:spacing w:line="360" w:lineRule="auto"/>
        <w:ind w:right="105" w:hanging="360"/>
        <w:jc w:val="both"/>
        <w:rPr>
          <w:rFonts w:ascii="Arial" w:eastAsia="Arial" w:hAnsi="Arial" w:cs="Arial"/>
          <w:lang w:val="pl-PL"/>
        </w:rPr>
      </w:pPr>
      <w:r w:rsidRPr="00472858">
        <w:rPr>
          <w:rFonts w:ascii="Arial" w:hAnsi="Arial"/>
          <w:lang w:val="pl-PL"/>
        </w:rPr>
        <w:t xml:space="preserve">Przy wyborze projektów jest możliwe zastosowanie kryterium premiującego dodatkowymi  punktami   wnioskodawców,   którzy   na   etapie   tworzenia   wniosku o dofinansowanie projektu zadeklarują zatrudnienie osób z </w:t>
      </w:r>
      <w:proofErr w:type="spellStart"/>
      <w:r w:rsidRPr="00472858">
        <w:rPr>
          <w:rFonts w:ascii="Arial" w:hAnsi="Arial"/>
          <w:lang w:val="pl-PL"/>
        </w:rPr>
        <w:t>niepełnosprawnościami</w:t>
      </w:r>
      <w:proofErr w:type="spellEnd"/>
      <w:r w:rsidRPr="00472858">
        <w:rPr>
          <w:rFonts w:ascii="Arial" w:hAnsi="Arial"/>
          <w:lang w:val="pl-PL"/>
        </w:rPr>
        <w:t xml:space="preserve"> jako personelu projektu. Dodatkowo, tam gdzie jest to zasadne w przypadku projektów współfinansowanych z EFS, przy realizacji zamówień publicznych zaleca się    stosowanie     klauzul     społecznych     w     zakresie     zatrudniania     osób    z</w:t>
      </w:r>
      <w:r w:rsidRPr="00472858">
        <w:rPr>
          <w:rFonts w:ascii="Arial" w:hAnsi="Arial"/>
          <w:spacing w:val="-11"/>
          <w:lang w:val="pl-PL"/>
        </w:rPr>
        <w:t xml:space="preserve"> </w:t>
      </w:r>
      <w:proofErr w:type="spellStart"/>
      <w:r w:rsidRPr="00472858">
        <w:rPr>
          <w:rFonts w:ascii="Arial" w:hAnsi="Arial"/>
          <w:lang w:val="pl-PL"/>
        </w:rPr>
        <w:t>niepełnosprawnościami</w:t>
      </w:r>
      <w:proofErr w:type="spellEnd"/>
      <w:r w:rsidRPr="00472858">
        <w:rPr>
          <w:rFonts w:ascii="Arial" w:hAnsi="Arial"/>
          <w:lang w:val="pl-PL"/>
        </w:rPr>
        <w:t>.</w:t>
      </w:r>
    </w:p>
    <w:p w:rsidR="00D50DE8" w:rsidRPr="00472858" w:rsidRDefault="00D50DE8">
      <w:pPr>
        <w:spacing w:before="2"/>
        <w:rPr>
          <w:rFonts w:ascii="Arial" w:eastAsia="Arial" w:hAnsi="Arial" w:cs="Arial"/>
          <w:sz w:val="18"/>
          <w:szCs w:val="18"/>
          <w:lang w:val="pl-PL"/>
        </w:rPr>
      </w:pPr>
    </w:p>
    <w:p w:rsidR="00D50DE8" w:rsidRPr="00472858" w:rsidRDefault="00035054">
      <w:pPr>
        <w:pStyle w:val="Heading2"/>
        <w:numPr>
          <w:ilvl w:val="2"/>
          <w:numId w:val="17"/>
        </w:numPr>
        <w:tabs>
          <w:tab w:val="left" w:pos="719"/>
        </w:tabs>
        <w:rPr>
          <w:b w:val="0"/>
          <w:bCs w:val="0"/>
          <w:i w:val="0"/>
          <w:sz w:val="16"/>
          <w:szCs w:val="16"/>
          <w:lang w:val="pl-PL"/>
        </w:rPr>
      </w:pPr>
      <w:r w:rsidRPr="00472858">
        <w:rPr>
          <w:lang w:val="pl-PL"/>
        </w:rPr>
        <w:t>Sekcja –</w:t>
      </w:r>
      <w:r w:rsidRPr="00472858">
        <w:rPr>
          <w:spacing w:val="-11"/>
          <w:lang w:val="pl-PL"/>
        </w:rPr>
        <w:t xml:space="preserve"> </w:t>
      </w:r>
      <w:r w:rsidRPr="00472858">
        <w:rPr>
          <w:lang w:val="pl-PL"/>
        </w:rPr>
        <w:t>Kontrola</w:t>
      </w:r>
      <w:r w:rsidRPr="00472858">
        <w:rPr>
          <w:position w:val="11"/>
          <w:sz w:val="16"/>
          <w:szCs w:val="16"/>
          <w:lang w:val="pl-PL"/>
        </w:rPr>
        <w:t>10</w:t>
      </w:r>
    </w:p>
    <w:p w:rsidR="00D50DE8" w:rsidRPr="00472858" w:rsidRDefault="00D50DE8">
      <w:pPr>
        <w:spacing w:before="3"/>
        <w:rPr>
          <w:rFonts w:ascii="Arial" w:eastAsia="Arial" w:hAnsi="Arial" w:cs="Arial"/>
          <w:b/>
          <w:bCs/>
          <w:i/>
          <w:lang w:val="pl-PL"/>
        </w:rPr>
      </w:pPr>
    </w:p>
    <w:p w:rsidR="00D50DE8" w:rsidRPr="00472858" w:rsidRDefault="00035054">
      <w:pPr>
        <w:pStyle w:val="Akapitzlist"/>
        <w:numPr>
          <w:ilvl w:val="3"/>
          <w:numId w:val="17"/>
        </w:numPr>
        <w:tabs>
          <w:tab w:val="left" w:pos="837"/>
        </w:tabs>
        <w:spacing w:line="360" w:lineRule="auto"/>
        <w:ind w:left="835" w:right="106" w:hanging="360"/>
        <w:jc w:val="both"/>
        <w:rPr>
          <w:rFonts w:ascii="Arial" w:eastAsia="Arial" w:hAnsi="Arial" w:cs="Arial"/>
          <w:lang w:val="pl-PL"/>
        </w:rPr>
      </w:pPr>
      <w:r w:rsidRPr="00472858">
        <w:rPr>
          <w:rFonts w:ascii="Arial" w:hAnsi="Arial"/>
          <w:lang w:val="pl-PL"/>
        </w:rPr>
        <w:t xml:space="preserve">Kwestie   równości   szans   i   niedyskryminacji,   w   tym   dostępności   dla   osób    z </w:t>
      </w:r>
      <w:proofErr w:type="spellStart"/>
      <w:r w:rsidRPr="00472858">
        <w:rPr>
          <w:rFonts w:ascii="Arial" w:hAnsi="Arial"/>
          <w:lang w:val="pl-PL"/>
        </w:rPr>
        <w:t>niepełnosprawnościami</w:t>
      </w:r>
      <w:proofErr w:type="spellEnd"/>
      <w:r w:rsidRPr="00472858">
        <w:rPr>
          <w:rFonts w:ascii="Arial" w:hAnsi="Arial"/>
          <w:lang w:val="pl-PL"/>
        </w:rPr>
        <w:t xml:space="preserve"> są sprawdzane w ramach ogólnych kontroli projektów. Nie przewiduje się oddzielnych kontroli projektów wyłącznie dla oceny wypełniania  zasady   równości   szans   i   niedyskryminacji,   w   tym   dostępności   dla   osób     z</w:t>
      </w:r>
      <w:r w:rsidRPr="00472858">
        <w:rPr>
          <w:rFonts w:ascii="Arial" w:hAnsi="Arial"/>
          <w:spacing w:val="-11"/>
          <w:lang w:val="pl-PL"/>
        </w:rPr>
        <w:t xml:space="preserve"> </w:t>
      </w:r>
      <w:proofErr w:type="spellStart"/>
      <w:r w:rsidRPr="00472858">
        <w:rPr>
          <w:rFonts w:ascii="Arial" w:hAnsi="Arial"/>
          <w:lang w:val="pl-PL"/>
        </w:rPr>
        <w:t>niepełnosprawnościami</w:t>
      </w:r>
      <w:proofErr w:type="spellEnd"/>
      <w:r w:rsidRPr="00472858">
        <w:rPr>
          <w:rFonts w:ascii="Arial" w:hAnsi="Arial"/>
          <w:lang w:val="pl-PL"/>
        </w:rPr>
        <w:t>.</w:t>
      </w:r>
    </w:p>
    <w:p w:rsidR="00D50DE8" w:rsidRPr="00472858" w:rsidRDefault="00D50DE8">
      <w:pPr>
        <w:spacing w:before="7"/>
        <w:rPr>
          <w:rFonts w:ascii="Arial" w:eastAsia="Arial" w:hAnsi="Arial" w:cs="Arial"/>
          <w:sz w:val="17"/>
          <w:szCs w:val="17"/>
          <w:lang w:val="pl-PL"/>
        </w:rPr>
      </w:pPr>
    </w:p>
    <w:p w:rsidR="00D50DE8" w:rsidRPr="00472858" w:rsidRDefault="00035054">
      <w:pPr>
        <w:pStyle w:val="Akapitzlist"/>
        <w:numPr>
          <w:ilvl w:val="3"/>
          <w:numId w:val="17"/>
        </w:numPr>
        <w:tabs>
          <w:tab w:val="left" w:pos="837"/>
        </w:tabs>
        <w:spacing w:line="360" w:lineRule="auto"/>
        <w:ind w:left="835" w:right="104" w:hanging="360"/>
        <w:jc w:val="both"/>
        <w:rPr>
          <w:rFonts w:ascii="Arial" w:eastAsia="Arial" w:hAnsi="Arial" w:cs="Arial"/>
          <w:lang w:val="pl-PL"/>
        </w:rPr>
      </w:pPr>
      <w:r w:rsidRPr="00472858">
        <w:rPr>
          <w:rFonts w:ascii="Arial" w:hAnsi="Arial"/>
          <w:lang w:val="pl-PL"/>
        </w:rPr>
        <w:t xml:space="preserve">W ramach kontroli, o których mowa w </w:t>
      </w:r>
      <w:proofErr w:type="spellStart"/>
      <w:r w:rsidRPr="00472858">
        <w:rPr>
          <w:rFonts w:ascii="Arial" w:hAnsi="Arial"/>
          <w:lang w:val="pl-PL"/>
        </w:rPr>
        <w:t>pkt</w:t>
      </w:r>
      <w:proofErr w:type="spellEnd"/>
      <w:r w:rsidRPr="00472858">
        <w:rPr>
          <w:rFonts w:ascii="Arial" w:hAnsi="Arial"/>
          <w:lang w:val="pl-PL"/>
        </w:rPr>
        <w:t xml:space="preserve"> 1, weryfikuje się czy działania zostały zrealizowane zgodnie z założeniami określonymi we wniosku o dofinansowanie projektu i informacjami wskazanymi we wniosku o płatność lub innymi równorzędnymi dokumentami. Ocenie podlegają w szczególności mechanizmy zapewnienia dostępności dla osób z </w:t>
      </w:r>
      <w:proofErr w:type="spellStart"/>
      <w:r w:rsidRPr="00472858">
        <w:rPr>
          <w:rFonts w:ascii="Arial" w:hAnsi="Arial"/>
          <w:lang w:val="pl-PL"/>
        </w:rPr>
        <w:t>niepełnosprawnościami</w:t>
      </w:r>
      <w:proofErr w:type="spellEnd"/>
      <w:r w:rsidRPr="00472858">
        <w:rPr>
          <w:rFonts w:ascii="Arial" w:hAnsi="Arial"/>
          <w:lang w:val="pl-PL"/>
        </w:rPr>
        <w:t xml:space="preserve">, w tym eliminowanie czynników ograniczających dostępność. Weryfikacja przez instytucję do tego wyznaczoną powinna być oparta o specjalnie dedykowane pytanie w liście kontrolującej dany projekt, a informacja w tym zakresie powinna </w:t>
      </w:r>
      <w:r w:rsidRPr="00472858">
        <w:rPr>
          <w:rFonts w:ascii="Arial" w:hAnsi="Arial"/>
          <w:spacing w:val="-3"/>
          <w:lang w:val="pl-PL"/>
        </w:rPr>
        <w:t xml:space="preserve">być </w:t>
      </w:r>
      <w:r w:rsidRPr="00472858">
        <w:rPr>
          <w:rFonts w:ascii="Arial" w:hAnsi="Arial"/>
          <w:lang w:val="pl-PL"/>
        </w:rPr>
        <w:t>zawarta w informacji</w:t>
      </w:r>
      <w:r w:rsidRPr="00472858">
        <w:rPr>
          <w:rFonts w:ascii="Arial" w:hAnsi="Arial"/>
          <w:spacing w:val="-14"/>
          <w:lang w:val="pl-PL"/>
        </w:rPr>
        <w:t xml:space="preserve"> </w:t>
      </w:r>
      <w:r w:rsidRPr="00472858">
        <w:rPr>
          <w:rFonts w:ascii="Arial" w:hAnsi="Arial"/>
          <w:lang w:val="pl-PL"/>
        </w:rPr>
        <w:t>pokontrolnej.</w:t>
      </w:r>
    </w:p>
    <w:p w:rsidR="00D50DE8" w:rsidRPr="00472858" w:rsidRDefault="00D50DE8">
      <w:pPr>
        <w:spacing w:before="7"/>
        <w:rPr>
          <w:rFonts w:ascii="Arial" w:eastAsia="Arial" w:hAnsi="Arial" w:cs="Arial"/>
          <w:sz w:val="17"/>
          <w:szCs w:val="17"/>
          <w:lang w:val="pl-PL"/>
        </w:rPr>
      </w:pPr>
    </w:p>
    <w:p w:rsidR="00D50DE8" w:rsidRPr="00472858" w:rsidRDefault="00035054">
      <w:pPr>
        <w:pStyle w:val="Akapitzlist"/>
        <w:numPr>
          <w:ilvl w:val="3"/>
          <w:numId w:val="17"/>
        </w:numPr>
        <w:tabs>
          <w:tab w:val="left" w:pos="837"/>
        </w:tabs>
        <w:spacing w:line="360" w:lineRule="auto"/>
        <w:ind w:left="835" w:right="107" w:hanging="360"/>
        <w:jc w:val="both"/>
        <w:rPr>
          <w:rFonts w:ascii="Arial" w:eastAsia="Arial" w:hAnsi="Arial" w:cs="Arial"/>
          <w:lang w:val="pl-PL"/>
        </w:rPr>
      </w:pPr>
      <w:r w:rsidRPr="00472858">
        <w:rPr>
          <w:rFonts w:ascii="Arial" w:hAnsi="Arial"/>
          <w:lang w:val="pl-PL"/>
        </w:rPr>
        <w:t>W zakresie zastosowania koncepcji uniwersalnego projektowania, kontroli podlegają również  produkty  wytworzone  w  ramach  projektu,  dotyczy  to  produktów</w:t>
      </w:r>
      <w:r w:rsidRPr="00472858">
        <w:rPr>
          <w:rFonts w:ascii="Arial" w:hAnsi="Arial"/>
          <w:spacing w:val="28"/>
          <w:lang w:val="pl-PL"/>
        </w:rPr>
        <w:t xml:space="preserve"> </w:t>
      </w:r>
      <w:r w:rsidRPr="00472858">
        <w:rPr>
          <w:rFonts w:ascii="Arial" w:hAnsi="Arial"/>
          <w:lang w:val="pl-PL"/>
        </w:rPr>
        <w:t>trwałych</w:t>
      </w:r>
    </w:p>
    <w:p w:rsidR="00D50DE8" w:rsidRPr="00472858" w:rsidRDefault="00D50DE8">
      <w:pPr>
        <w:spacing w:before="7"/>
        <w:rPr>
          <w:rFonts w:ascii="Arial" w:eastAsia="Arial" w:hAnsi="Arial" w:cs="Arial"/>
          <w:sz w:val="16"/>
          <w:szCs w:val="16"/>
          <w:lang w:val="pl-PL"/>
        </w:rPr>
      </w:pPr>
      <w:r w:rsidRPr="00472858">
        <w:rPr>
          <w:lang w:val="pl-PL"/>
        </w:rPr>
        <w:pict>
          <v:group id="_x0000_s1052" style="position:absolute;margin-left:70.8pt;margin-top:10.8pt;width:2in;height:.1pt;z-index:251655680;mso-wrap-distance-left:0;mso-wrap-distance-right:0;mso-position-horizontal-relative:page" coordorigin="1416,216" coordsize="2880,2">
            <v:shape id="_x0000_s1053" style="position:absolute;left:1416;top:216;width:2880;height:2" coordorigin="1416,216" coordsize="2880,0" path="m1416,216r2880,e" filled="f" strokeweight=".6pt">
              <v:path arrowok="t"/>
            </v:shape>
            <w10:wrap type="topAndBottom" anchorx="page"/>
          </v:group>
        </w:pict>
      </w:r>
    </w:p>
    <w:p w:rsidR="00D50DE8" w:rsidRPr="00472858" w:rsidRDefault="00035054">
      <w:pPr>
        <w:spacing w:before="30"/>
        <w:ind w:left="116" w:right="278" w:hanging="1"/>
        <w:rPr>
          <w:rFonts w:ascii="Arial" w:eastAsia="Arial" w:hAnsi="Arial" w:cs="Arial"/>
          <w:sz w:val="18"/>
          <w:szCs w:val="18"/>
          <w:lang w:val="pl-PL"/>
        </w:rPr>
      </w:pPr>
      <w:r w:rsidRPr="00472858">
        <w:rPr>
          <w:rFonts w:ascii="Arial" w:hAnsi="Arial"/>
          <w:position w:val="9"/>
          <w:sz w:val="12"/>
          <w:lang w:val="pl-PL"/>
        </w:rPr>
        <w:t xml:space="preserve">10 </w:t>
      </w:r>
      <w:r w:rsidRPr="00472858">
        <w:rPr>
          <w:rFonts w:ascii="Arial" w:hAnsi="Arial"/>
          <w:sz w:val="18"/>
          <w:lang w:val="pl-PL"/>
        </w:rPr>
        <w:t>Kontrola odbywa się zgodnie z Wytycznymi Ministra Infrastruktury i Rozwoju w zakresie kontroli realizacji programów</w:t>
      </w:r>
      <w:r w:rsidRPr="00472858">
        <w:rPr>
          <w:rFonts w:ascii="Arial" w:hAnsi="Arial"/>
          <w:spacing w:val="-7"/>
          <w:sz w:val="18"/>
          <w:lang w:val="pl-PL"/>
        </w:rPr>
        <w:t xml:space="preserve"> </w:t>
      </w:r>
      <w:r w:rsidRPr="00472858">
        <w:rPr>
          <w:rFonts w:ascii="Arial" w:hAnsi="Arial"/>
          <w:sz w:val="18"/>
          <w:lang w:val="pl-PL"/>
        </w:rPr>
        <w:t>operacyjnych</w:t>
      </w:r>
      <w:r w:rsidRPr="00472858">
        <w:rPr>
          <w:rFonts w:ascii="Arial" w:hAnsi="Arial"/>
          <w:spacing w:val="-4"/>
          <w:sz w:val="18"/>
          <w:lang w:val="pl-PL"/>
        </w:rPr>
        <w:t xml:space="preserve"> </w:t>
      </w:r>
      <w:r w:rsidRPr="00472858">
        <w:rPr>
          <w:rFonts w:ascii="Arial" w:hAnsi="Arial"/>
          <w:sz w:val="18"/>
          <w:lang w:val="pl-PL"/>
        </w:rPr>
        <w:t>na</w:t>
      </w:r>
      <w:r w:rsidRPr="00472858">
        <w:rPr>
          <w:rFonts w:ascii="Arial" w:hAnsi="Arial"/>
          <w:spacing w:val="-4"/>
          <w:sz w:val="18"/>
          <w:lang w:val="pl-PL"/>
        </w:rPr>
        <w:t xml:space="preserve"> </w:t>
      </w:r>
      <w:r w:rsidRPr="00472858">
        <w:rPr>
          <w:rFonts w:ascii="Arial" w:hAnsi="Arial"/>
          <w:sz w:val="18"/>
          <w:lang w:val="pl-PL"/>
        </w:rPr>
        <w:t>lata</w:t>
      </w:r>
      <w:r w:rsidRPr="00472858">
        <w:rPr>
          <w:rFonts w:ascii="Arial" w:hAnsi="Arial"/>
          <w:spacing w:val="-4"/>
          <w:sz w:val="18"/>
          <w:lang w:val="pl-PL"/>
        </w:rPr>
        <w:t xml:space="preserve"> </w:t>
      </w:r>
      <w:r w:rsidRPr="00472858">
        <w:rPr>
          <w:rFonts w:ascii="Arial" w:hAnsi="Arial"/>
          <w:sz w:val="18"/>
          <w:lang w:val="pl-PL"/>
        </w:rPr>
        <w:t>2014-2020</w:t>
      </w:r>
      <w:r w:rsidRPr="00472858">
        <w:rPr>
          <w:rFonts w:ascii="Arial" w:hAnsi="Arial"/>
          <w:spacing w:val="-4"/>
          <w:sz w:val="18"/>
          <w:lang w:val="pl-PL"/>
        </w:rPr>
        <w:t xml:space="preserve"> </w:t>
      </w:r>
      <w:r w:rsidRPr="00472858">
        <w:rPr>
          <w:rFonts w:ascii="Arial" w:hAnsi="Arial"/>
          <w:sz w:val="18"/>
          <w:lang w:val="pl-PL"/>
        </w:rPr>
        <w:t>oraz</w:t>
      </w:r>
      <w:r w:rsidRPr="00472858">
        <w:rPr>
          <w:rFonts w:ascii="Arial" w:hAnsi="Arial"/>
          <w:spacing w:val="-6"/>
          <w:sz w:val="18"/>
          <w:lang w:val="pl-PL"/>
        </w:rPr>
        <w:t xml:space="preserve"> </w:t>
      </w:r>
      <w:r w:rsidRPr="00472858">
        <w:rPr>
          <w:rFonts w:ascii="Arial" w:hAnsi="Arial"/>
          <w:sz w:val="18"/>
          <w:lang w:val="pl-PL"/>
        </w:rPr>
        <w:t>wytycznymi</w:t>
      </w:r>
      <w:r w:rsidRPr="00472858">
        <w:rPr>
          <w:rFonts w:ascii="Arial" w:hAnsi="Arial"/>
          <w:spacing w:val="-4"/>
          <w:sz w:val="18"/>
          <w:lang w:val="pl-PL"/>
        </w:rPr>
        <w:t xml:space="preserve"> </w:t>
      </w:r>
      <w:r w:rsidRPr="00472858">
        <w:rPr>
          <w:rFonts w:ascii="Arial" w:hAnsi="Arial"/>
          <w:sz w:val="18"/>
          <w:lang w:val="pl-PL"/>
        </w:rPr>
        <w:t>programowymi,</w:t>
      </w:r>
      <w:r w:rsidRPr="00472858">
        <w:rPr>
          <w:rFonts w:ascii="Arial" w:hAnsi="Arial"/>
          <w:spacing w:val="-5"/>
          <w:sz w:val="18"/>
          <w:lang w:val="pl-PL"/>
        </w:rPr>
        <w:t xml:space="preserve"> </w:t>
      </w:r>
      <w:r w:rsidRPr="00472858">
        <w:rPr>
          <w:rFonts w:ascii="Arial" w:hAnsi="Arial"/>
          <w:sz w:val="18"/>
          <w:lang w:val="pl-PL"/>
        </w:rPr>
        <w:t>jeżeli</w:t>
      </w:r>
      <w:r w:rsidRPr="00472858">
        <w:rPr>
          <w:rFonts w:ascii="Arial" w:hAnsi="Arial"/>
          <w:spacing w:val="-4"/>
          <w:sz w:val="18"/>
          <w:lang w:val="pl-PL"/>
        </w:rPr>
        <w:t xml:space="preserve"> </w:t>
      </w:r>
      <w:r w:rsidRPr="00472858">
        <w:rPr>
          <w:rFonts w:ascii="Arial" w:hAnsi="Arial"/>
          <w:sz w:val="18"/>
          <w:lang w:val="pl-PL"/>
        </w:rPr>
        <w:t>takie</w:t>
      </w:r>
      <w:r w:rsidRPr="00472858">
        <w:rPr>
          <w:rFonts w:ascii="Arial" w:hAnsi="Arial"/>
          <w:spacing w:val="-7"/>
          <w:sz w:val="18"/>
          <w:lang w:val="pl-PL"/>
        </w:rPr>
        <w:t xml:space="preserve"> </w:t>
      </w:r>
      <w:r w:rsidRPr="00472858">
        <w:rPr>
          <w:rFonts w:ascii="Arial" w:hAnsi="Arial"/>
          <w:sz w:val="18"/>
          <w:lang w:val="pl-PL"/>
        </w:rPr>
        <w:t>zostały</w:t>
      </w:r>
      <w:r w:rsidRPr="00472858">
        <w:rPr>
          <w:rFonts w:ascii="Arial" w:hAnsi="Arial"/>
          <w:spacing w:val="-6"/>
          <w:sz w:val="18"/>
          <w:lang w:val="pl-PL"/>
        </w:rPr>
        <w:t xml:space="preserve"> </w:t>
      </w:r>
      <w:r w:rsidRPr="00472858">
        <w:rPr>
          <w:rFonts w:ascii="Arial" w:hAnsi="Arial"/>
          <w:sz w:val="18"/>
          <w:lang w:val="pl-PL"/>
        </w:rPr>
        <w:t>wydane.</w:t>
      </w:r>
    </w:p>
    <w:p w:rsidR="00D50DE8" w:rsidRPr="00472858" w:rsidRDefault="00D50DE8">
      <w:pPr>
        <w:rPr>
          <w:rFonts w:ascii="Arial" w:eastAsia="Arial" w:hAnsi="Arial" w:cs="Arial"/>
          <w:sz w:val="18"/>
          <w:szCs w:val="18"/>
          <w:lang w:val="pl-PL"/>
        </w:rPr>
        <w:sectPr w:rsidR="00D50DE8" w:rsidRPr="00472858">
          <w:pgSz w:w="11900" w:h="16840"/>
          <w:pgMar w:top="1360" w:right="1300" w:bottom="1840" w:left="1300" w:header="0" w:footer="1644" w:gutter="0"/>
          <w:cols w:space="708"/>
        </w:sectPr>
      </w:pPr>
    </w:p>
    <w:p w:rsidR="00D50DE8" w:rsidRPr="00472858" w:rsidRDefault="00035054">
      <w:pPr>
        <w:pStyle w:val="Tekstpodstawowy"/>
        <w:spacing w:before="53" w:line="362" w:lineRule="auto"/>
        <w:ind w:left="835" w:right="278" w:firstLine="0"/>
        <w:rPr>
          <w:lang w:val="pl-PL"/>
        </w:rPr>
      </w:pPr>
      <w:r w:rsidRPr="00472858">
        <w:rPr>
          <w:lang w:val="pl-PL"/>
        </w:rPr>
        <w:lastRenderedPageBreak/>
        <w:t>(np. budynek, droga, stworzona strona internetowa, urządzenie, opracowany raport itp.).</w:t>
      </w:r>
    </w:p>
    <w:p w:rsidR="00D50DE8" w:rsidRPr="00472858" w:rsidRDefault="00D50DE8">
      <w:pPr>
        <w:spacing w:before="11"/>
        <w:rPr>
          <w:rFonts w:ascii="Arial" w:eastAsia="Arial" w:hAnsi="Arial" w:cs="Arial"/>
          <w:sz w:val="17"/>
          <w:szCs w:val="17"/>
          <w:lang w:val="pl-PL"/>
        </w:rPr>
      </w:pPr>
    </w:p>
    <w:p w:rsidR="00D50DE8" w:rsidRPr="00472858" w:rsidRDefault="00035054">
      <w:pPr>
        <w:pStyle w:val="Heading2"/>
        <w:numPr>
          <w:ilvl w:val="2"/>
          <w:numId w:val="17"/>
        </w:numPr>
        <w:tabs>
          <w:tab w:val="left" w:pos="719"/>
        </w:tabs>
        <w:ind w:hanging="602"/>
        <w:rPr>
          <w:b w:val="0"/>
          <w:bCs w:val="0"/>
          <w:i w:val="0"/>
          <w:sz w:val="16"/>
          <w:szCs w:val="16"/>
          <w:lang w:val="pl-PL"/>
        </w:rPr>
      </w:pPr>
      <w:r w:rsidRPr="00472858">
        <w:rPr>
          <w:lang w:val="pl-PL"/>
        </w:rPr>
        <w:t>Sekcja – Monitoring i</w:t>
      </w:r>
      <w:r w:rsidRPr="00472858">
        <w:rPr>
          <w:spacing w:val="-20"/>
          <w:lang w:val="pl-PL"/>
        </w:rPr>
        <w:t xml:space="preserve"> </w:t>
      </w:r>
      <w:r w:rsidRPr="00472858">
        <w:rPr>
          <w:lang w:val="pl-PL"/>
        </w:rPr>
        <w:t>sprawozdawczo</w:t>
      </w:r>
      <w:r w:rsidRPr="00472858">
        <w:rPr>
          <w:rFonts w:cs="Arial"/>
          <w:lang w:val="pl-PL"/>
        </w:rPr>
        <w:t>ść</w:t>
      </w:r>
      <w:r w:rsidRPr="00472858">
        <w:rPr>
          <w:position w:val="11"/>
          <w:sz w:val="16"/>
          <w:szCs w:val="16"/>
          <w:lang w:val="pl-PL"/>
        </w:rPr>
        <w:t>11</w:t>
      </w:r>
    </w:p>
    <w:p w:rsidR="00D50DE8" w:rsidRPr="00472858" w:rsidRDefault="00D50DE8">
      <w:pPr>
        <w:spacing w:before="3"/>
        <w:rPr>
          <w:rFonts w:ascii="Arial" w:eastAsia="Arial" w:hAnsi="Arial" w:cs="Arial"/>
          <w:b/>
          <w:bCs/>
          <w:i/>
          <w:lang w:val="pl-PL"/>
        </w:rPr>
      </w:pPr>
    </w:p>
    <w:p w:rsidR="00D50DE8" w:rsidRPr="00472858" w:rsidRDefault="00035054">
      <w:pPr>
        <w:pStyle w:val="Akapitzlist"/>
        <w:numPr>
          <w:ilvl w:val="3"/>
          <w:numId w:val="17"/>
        </w:numPr>
        <w:tabs>
          <w:tab w:val="left" w:pos="837"/>
        </w:tabs>
        <w:spacing w:line="352" w:lineRule="auto"/>
        <w:ind w:left="836" w:right="106" w:hanging="360"/>
        <w:jc w:val="both"/>
        <w:rPr>
          <w:rFonts w:ascii="Arial" w:eastAsia="Arial" w:hAnsi="Arial" w:cs="Arial"/>
          <w:lang w:val="pl-PL"/>
        </w:rPr>
      </w:pPr>
      <w:r w:rsidRPr="00472858">
        <w:rPr>
          <w:rFonts w:ascii="Arial" w:hAnsi="Arial"/>
          <w:lang w:val="pl-PL"/>
        </w:rPr>
        <w:t xml:space="preserve">Zgodnie z art. 50 </w:t>
      </w:r>
      <w:proofErr w:type="spellStart"/>
      <w:r w:rsidRPr="00472858">
        <w:rPr>
          <w:rFonts w:ascii="Arial" w:hAnsi="Arial"/>
          <w:lang w:val="pl-PL"/>
        </w:rPr>
        <w:t>pkt</w:t>
      </w:r>
      <w:proofErr w:type="spellEnd"/>
      <w:r w:rsidRPr="00472858">
        <w:rPr>
          <w:rFonts w:ascii="Arial" w:hAnsi="Arial"/>
          <w:lang w:val="pl-PL"/>
        </w:rPr>
        <w:t xml:space="preserve"> 4 i art. 52 </w:t>
      </w:r>
      <w:proofErr w:type="spellStart"/>
      <w:r w:rsidRPr="00472858">
        <w:rPr>
          <w:rFonts w:ascii="Arial" w:hAnsi="Arial"/>
          <w:lang w:val="pl-PL"/>
        </w:rPr>
        <w:t>pkt</w:t>
      </w:r>
      <w:proofErr w:type="spellEnd"/>
      <w:r w:rsidRPr="00472858">
        <w:rPr>
          <w:rFonts w:ascii="Arial" w:hAnsi="Arial"/>
          <w:lang w:val="pl-PL"/>
        </w:rPr>
        <w:t xml:space="preserve"> 2 lit. i rozporządzenia ogólnego, należy w ramach sprawozdania składanego w roku 2017, 2019, a także w sprawozdaniu końcowym</w:t>
      </w:r>
      <w:r w:rsidRPr="00472858">
        <w:rPr>
          <w:rFonts w:ascii="Arial" w:hAnsi="Arial"/>
          <w:position w:val="10"/>
          <w:sz w:val="14"/>
          <w:lang w:val="pl-PL"/>
        </w:rPr>
        <w:t xml:space="preserve">12 </w:t>
      </w:r>
      <w:r w:rsidRPr="00472858">
        <w:rPr>
          <w:rFonts w:ascii="Arial" w:hAnsi="Arial"/>
          <w:lang w:val="pl-PL"/>
        </w:rPr>
        <w:t>wskazać informacje na temat szczególnych przedsięwzięć mających na celu realizację zasady równości szans i niedyskryminacji, w tym w szczególności zapewnienie dostępności dla osób z</w:t>
      </w:r>
      <w:r w:rsidRPr="00472858">
        <w:rPr>
          <w:rFonts w:ascii="Arial" w:hAnsi="Arial"/>
          <w:spacing w:val="-24"/>
          <w:lang w:val="pl-PL"/>
        </w:rPr>
        <w:t xml:space="preserve"> </w:t>
      </w:r>
      <w:proofErr w:type="spellStart"/>
      <w:r w:rsidRPr="00472858">
        <w:rPr>
          <w:rFonts w:ascii="Arial" w:hAnsi="Arial"/>
          <w:lang w:val="pl-PL"/>
        </w:rPr>
        <w:t>niepełnosprawnościami</w:t>
      </w:r>
      <w:proofErr w:type="spellEnd"/>
      <w:r w:rsidRPr="00472858">
        <w:rPr>
          <w:rFonts w:ascii="Arial" w:hAnsi="Arial"/>
          <w:lang w:val="pl-PL"/>
        </w:rPr>
        <w:t>.</w:t>
      </w:r>
    </w:p>
    <w:p w:rsidR="00D50DE8" w:rsidRPr="00472858" w:rsidRDefault="00D50DE8">
      <w:pPr>
        <w:spacing w:before="3"/>
        <w:rPr>
          <w:rFonts w:ascii="Arial" w:eastAsia="Arial" w:hAnsi="Arial" w:cs="Arial"/>
          <w:sz w:val="18"/>
          <w:szCs w:val="18"/>
          <w:lang w:val="pl-PL"/>
        </w:rPr>
      </w:pPr>
    </w:p>
    <w:p w:rsidR="00D50DE8" w:rsidRPr="00472858" w:rsidRDefault="00035054">
      <w:pPr>
        <w:pStyle w:val="Akapitzlist"/>
        <w:numPr>
          <w:ilvl w:val="3"/>
          <w:numId w:val="17"/>
        </w:numPr>
        <w:tabs>
          <w:tab w:val="left" w:pos="837"/>
        </w:tabs>
        <w:spacing w:line="360" w:lineRule="auto"/>
        <w:ind w:left="836" w:right="106" w:hanging="360"/>
        <w:jc w:val="both"/>
        <w:rPr>
          <w:rFonts w:ascii="Arial" w:eastAsia="Arial" w:hAnsi="Arial" w:cs="Arial"/>
          <w:lang w:val="pl-PL"/>
        </w:rPr>
      </w:pPr>
      <w:r w:rsidRPr="00472858">
        <w:rPr>
          <w:rFonts w:ascii="Arial" w:hAnsi="Arial"/>
          <w:lang w:val="pl-PL"/>
        </w:rPr>
        <w:t xml:space="preserve">W celu przygotowania przez IZ sprawozdań rocznych z całego PO i innych dokumentów sprawozdawczych w ramach PO przez IP/IW, w przypadku PO współfinansowanych  z  EFS  i  EFRR  należy  obligatoryjnie  wskazać    informacje   o liczbie projektów (wraz z udziałem procentowym w ramach wszystkich realizowanych projektów), w których zadeklarowano brak zastosowania zasady dostępności dla osób z </w:t>
      </w:r>
      <w:proofErr w:type="spellStart"/>
      <w:r w:rsidRPr="00472858">
        <w:rPr>
          <w:rFonts w:ascii="Arial" w:hAnsi="Arial"/>
          <w:lang w:val="pl-PL"/>
        </w:rPr>
        <w:t>niepełnosprawnościami</w:t>
      </w:r>
      <w:proofErr w:type="spellEnd"/>
      <w:r w:rsidRPr="00472858">
        <w:rPr>
          <w:rFonts w:ascii="Arial" w:hAnsi="Arial"/>
          <w:lang w:val="pl-PL"/>
        </w:rPr>
        <w:t xml:space="preserve">. Dodatkowo w przypadku PO współfinansowanych z EFS (a w przypadku innych funduszy jest to zalecane) należy opisać  postęp  w  realizacji  działań  na  rzecz  włączenia  zasady  równości  szans    i niedyskryminacji, w tym dostępności dla osób z </w:t>
      </w:r>
      <w:proofErr w:type="spellStart"/>
      <w:r w:rsidRPr="00472858">
        <w:rPr>
          <w:rFonts w:ascii="Arial" w:hAnsi="Arial"/>
          <w:lang w:val="pl-PL"/>
        </w:rPr>
        <w:t>niepełnosprawnościami</w:t>
      </w:r>
      <w:proofErr w:type="spellEnd"/>
      <w:r w:rsidRPr="00472858">
        <w:rPr>
          <w:rFonts w:ascii="Arial" w:hAnsi="Arial"/>
          <w:lang w:val="pl-PL"/>
        </w:rPr>
        <w:t>. Opis ten może zawierać m.in., w zależności od</w:t>
      </w:r>
      <w:r w:rsidRPr="00472858">
        <w:rPr>
          <w:rFonts w:ascii="Arial" w:hAnsi="Arial"/>
          <w:spacing w:val="-12"/>
          <w:lang w:val="pl-PL"/>
        </w:rPr>
        <w:t xml:space="preserve"> </w:t>
      </w:r>
      <w:r w:rsidRPr="00472858">
        <w:rPr>
          <w:rFonts w:ascii="Arial" w:hAnsi="Arial"/>
          <w:lang w:val="pl-PL"/>
        </w:rPr>
        <w:t>instytucji:</w:t>
      </w:r>
    </w:p>
    <w:p w:rsidR="00D50DE8" w:rsidRPr="00472858" w:rsidRDefault="00D50DE8">
      <w:pPr>
        <w:spacing w:before="7"/>
        <w:rPr>
          <w:rFonts w:ascii="Arial" w:eastAsia="Arial" w:hAnsi="Arial" w:cs="Arial"/>
          <w:sz w:val="17"/>
          <w:szCs w:val="17"/>
          <w:lang w:val="pl-PL"/>
        </w:rPr>
      </w:pPr>
    </w:p>
    <w:p w:rsidR="00D50DE8" w:rsidRPr="00472858" w:rsidRDefault="00035054">
      <w:pPr>
        <w:pStyle w:val="Akapitzlist"/>
        <w:numPr>
          <w:ilvl w:val="4"/>
          <w:numId w:val="17"/>
        </w:numPr>
        <w:tabs>
          <w:tab w:val="left" w:pos="1557"/>
        </w:tabs>
        <w:spacing w:line="360" w:lineRule="auto"/>
        <w:ind w:right="107" w:hanging="360"/>
        <w:jc w:val="both"/>
        <w:rPr>
          <w:rFonts w:ascii="Arial" w:eastAsia="Arial" w:hAnsi="Arial" w:cs="Arial"/>
          <w:lang w:val="pl-PL"/>
        </w:rPr>
      </w:pPr>
      <w:r w:rsidRPr="00472858">
        <w:rPr>
          <w:rFonts w:ascii="Arial" w:hAnsi="Arial"/>
          <w:lang w:val="pl-PL"/>
        </w:rPr>
        <w:t xml:space="preserve">wskazanie jakie bariery/problemy powstały w zakresie zasady równości szans i niedyskryminacji, w tym dostępności dla osób z </w:t>
      </w:r>
      <w:proofErr w:type="spellStart"/>
      <w:r w:rsidRPr="00472858">
        <w:rPr>
          <w:rFonts w:ascii="Arial" w:hAnsi="Arial"/>
          <w:lang w:val="pl-PL"/>
        </w:rPr>
        <w:t>niepełnosprawnościami</w:t>
      </w:r>
      <w:proofErr w:type="spellEnd"/>
      <w:r w:rsidRPr="00472858">
        <w:rPr>
          <w:rFonts w:ascii="Arial" w:hAnsi="Arial"/>
          <w:lang w:val="pl-PL"/>
        </w:rPr>
        <w:t xml:space="preserve"> oraz jakie podjęto działania</w:t>
      </w:r>
      <w:r w:rsidRPr="00472858">
        <w:rPr>
          <w:rFonts w:ascii="Arial" w:hAnsi="Arial"/>
          <w:spacing w:val="-12"/>
          <w:lang w:val="pl-PL"/>
        </w:rPr>
        <w:t xml:space="preserve"> </w:t>
      </w:r>
      <w:r w:rsidRPr="00472858">
        <w:rPr>
          <w:rFonts w:ascii="Arial" w:hAnsi="Arial"/>
          <w:lang w:val="pl-PL"/>
        </w:rPr>
        <w:t>zaradcze;`</w:t>
      </w:r>
    </w:p>
    <w:p w:rsidR="00D50DE8" w:rsidRPr="00472858" w:rsidRDefault="00D50DE8">
      <w:pPr>
        <w:spacing w:before="7"/>
        <w:rPr>
          <w:rFonts w:ascii="Arial" w:eastAsia="Arial" w:hAnsi="Arial" w:cs="Arial"/>
          <w:sz w:val="17"/>
          <w:szCs w:val="17"/>
          <w:lang w:val="pl-PL"/>
        </w:rPr>
      </w:pPr>
    </w:p>
    <w:p w:rsidR="00D50DE8" w:rsidRPr="00472858" w:rsidRDefault="00035054">
      <w:pPr>
        <w:pStyle w:val="Akapitzlist"/>
        <w:numPr>
          <w:ilvl w:val="4"/>
          <w:numId w:val="17"/>
        </w:numPr>
        <w:tabs>
          <w:tab w:val="left" w:pos="1557"/>
        </w:tabs>
        <w:spacing w:line="360" w:lineRule="auto"/>
        <w:ind w:right="106" w:hanging="360"/>
        <w:jc w:val="both"/>
        <w:rPr>
          <w:rFonts w:ascii="Arial" w:eastAsia="Arial" w:hAnsi="Arial" w:cs="Arial"/>
          <w:lang w:val="pl-PL"/>
        </w:rPr>
      </w:pPr>
      <w:r w:rsidRPr="00472858">
        <w:rPr>
          <w:rFonts w:ascii="Arial" w:hAnsi="Arial"/>
          <w:lang w:val="pl-PL"/>
        </w:rPr>
        <w:t xml:space="preserve">informacje dotyczące realizacji  zasady  równości  szans  i  niedyskryminacji, w tym dostępności dla osób z </w:t>
      </w:r>
      <w:proofErr w:type="spellStart"/>
      <w:r w:rsidRPr="00472858">
        <w:rPr>
          <w:rFonts w:ascii="Arial" w:hAnsi="Arial"/>
          <w:lang w:val="pl-PL"/>
        </w:rPr>
        <w:t>niepełnosprawnościami</w:t>
      </w:r>
      <w:proofErr w:type="spellEnd"/>
      <w:r w:rsidRPr="00472858">
        <w:rPr>
          <w:rFonts w:ascii="Arial" w:hAnsi="Arial"/>
          <w:lang w:val="pl-PL"/>
        </w:rPr>
        <w:t xml:space="preserve"> zebrane przez IZ, IP lub IW  w  ramach  złożonych  przez  beneficjentów  wniosków  o </w:t>
      </w:r>
      <w:r w:rsidRPr="00472858">
        <w:rPr>
          <w:rFonts w:ascii="Arial" w:hAnsi="Arial"/>
          <w:spacing w:val="2"/>
          <w:lang w:val="pl-PL"/>
        </w:rPr>
        <w:t xml:space="preserve"> </w:t>
      </w:r>
      <w:r w:rsidRPr="00472858">
        <w:rPr>
          <w:rFonts w:ascii="Arial" w:hAnsi="Arial"/>
          <w:lang w:val="pl-PL"/>
        </w:rPr>
        <w:t>dofinansowanie</w:t>
      </w:r>
    </w:p>
    <w:p w:rsidR="00D50DE8" w:rsidRPr="00472858" w:rsidRDefault="00D50DE8">
      <w:pPr>
        <w:rPr>
          <w:rFonts w:ascii="Arial" w:eastAsia="Arial" w:hAnsi="Arial" w:cs="Arial"/>
          <w:sz w:val="20"/>
          <w:szCs w:val="20"/>
          <w:lang w:val="pl-PL"/>
        </w:rPr>
      </w:pPr>
    </w:p>
    <w:p w:rsidR="00D50DE8" w:rsidRPr="00472858" w:rsidRDefault="00D50DE8">
      <w:pPr>
        <w:rPr>
          <w:rFonts w:ascii="Arial" w:eastAsia="Arial" w:hAnsi="Arial" w:cs="Arial"/>
          <w:sz w:val="20"/>
          <w:szCs w:val="20"/>
          <w:lang w:val="pl-PL"/>
        </w:rPr>
      </w:pPr>
    </w:p>
    <w:p w:rsidR="00D50DE8" w:rsidRPr="00472858" w:rsidRDefault="00D50DE8">
      <w:pPr>
        <w:spacing w:before="10"/>
        <w:rPr>
          <w:rFonts w:ascii="Arial" w:eastAsia="Arial" w:hAnsi="Arial" w:cs="Arial"/>
          <w:sz w:val="11"/>
          <w:szCs w:val="11"/>
          <w:lang w:val="pl-PL"/>
        </w:rPr>
      </w:pPr>
      <w:r w:rsidRPr="00472858">
        <w:rPr>
          <w:lang w:val="pl-PL"/>
        </w:rPr>
        <w:pict>
          <v:group id="_x0000_s1050" style="position:absolute;margin-left:70.8pt;margin-top:8.05pt;width:2in;height:.1pt;z-index:251656704;mso-wrap-distance-left:0;mso-wrap-distance-right:0;mso-position-horizontal-relative:page" coordorigin="1416,161" coordsize="2880,2">
            <v:shape id="_x0000_s1051" style="position:absolute;left:1416;top:161;width:2880;height:2" coordorigin="1416,161" coordsize="2880,0" path="m1416,161r2880,e" filled="f" strokeweight=".6pt">
              <v:path arrowok="t"/>
            </v:shape>
            <w10:wrap type="topAndBottom" anchorx="page"/>
          </v:group>
        </w:pict>
      </w:r>
    </w:p>
    <w:p w:rsidR="00D50DE8" w:rsidRPr="00472858" w:rsidRDefault="00035054">
      <w:pPr>
        <w:spacing w:before="32"/>
        <w:ind w:left="115" w:right="107"/>
        <w:jc w:val="both"/>
        <w:rPr>
          <w:rFonts w:ascii="Arial" w:eastAsia="Arial" w:hAnsi="Arial" w:cs="Arial"/>
          <w:sz w:val="18"/>
          <w:szCs w:val="18"/>
          <w:lang w:val="pl-PL"/>
        </w:rPr>
      </w:pPr>
      <w:r w:rsidRPr="00472858">
        <w:rPr>
          <w:rFonts w:ascii="Arial" w:hAnsi="Arial"/>
          <w:position w:val="9"/>
          <w:sz w:val="12"/>
          <w:lang w:val="pl-PL"/>
        </w:rPr>
        <w:t xml:space="preserve">11   </w:t>
      </w:r>
      <w:r w:rsidRPr="00472858">
        <w:rPr>
          <w:rFonts w:ascii="Arial" w:hAnsi="Arial"/>
          <w:sz w:val="18"/>
          <w:lang w:val="pl-PL"/>
        </w:rPr>
        <w:t>Monitorowanie  i  sprawozdawanie  odbywa  się  zgodnie  z  Wytycznymi  Ministra  Infrastruktury  i  Rozwoju    w zakresie monitorowania postępu rzeczowego realizacji programów operacyjnych na lata 2014-2020, Wytycznymi Ministra Infrastruktury i Rozwoju w zakresie sprawozdawczości na lata 2014-2020 oraz wytycznymi programowymi, jeżeli takie zostały</w:t>
      </w:r>
      <w:r w:rsidRPr="00472858">
        <w:rPr>
          <w:rFonts w:ascii="Arial" w:hAnsi="Arial"/>
          <w:spacing w:val="28"/>
          <w:sz w:val="18"/>
          <w:lang w:val="pl-PL"/>
        </w:rPr>
        <w:t xml:space="preserve"> </w:t>
      </w:r>
      <w:r w:rsidRPr="00472858">
        <w:rPr>
          <w:rFonts w:ascii="Arial" w:hAnsi="Arial"/>
          <w:sz w:val="18"/>
          <w:lang w:val="pl-PL"/>
        </w:rPr>
        <w:t>wydane.</w:t>
      </w:r>
    </w:p>
    <w:p w:rsidR="00D50DE8" w:rsidRPr="00472858" w:rsidRDefault="00035054">
      <w:pPr>
        <w:spacing w:before="6" w:line="206" w:lineRule="exact"/>
        <w:ind w:left="116" w:right="105"/>
        <w:jc w:val="both"/>
        <w:rPr>
          <w:rFonts w:ascii="Arial" w:eastAsia="Arial" w:hAnsi="Arial" w:cs="Arial"/>
          <w:sz w:val="18"/>
          <w:szCs w:val="18"/>
          <w:lang w:val="pl-PL"/>
        </w:rPr>
      </w:pPr>
      <w:r w:rsidRPr="00472858">
        <w:rPr>
          <w:rFonts w:ascii="Arial" w:hAnsi="Arial"/>
          <w:position w:val="9"/>
          <w:sz w:val="12"/>
          <w:lang w:val="pl-PL"/>
        </w:rPr>
        <w:t xml:space="preserve">12 </w:t>
      </w:r>
      <w:r w:rsidRPr="00472858">
        <w:rPr>
          <w:rFonts w:ascii="Arial" w:hAnsi="Arial"/>
          <w:sz w:val="18"/>
          <w:lang w:val="pl-PL"/>
        </w:rPr>
        <w:t>Zgodnie z załącznikiem do rozporządzenia wykonawczego Komisji (UE) 2015/207 z dnia 20 stycznia 2015 r. ustanawiającego  szczegółowe  zasady  wykonania  rozporządzenia  Parlamentu  Europejskiego  i  Rady  (UE)   nr 1303/2013 w odniesieniu do wzoru sprawozdania z postępów, formatu dokumentu służącego przekazywaniu informacji</w:t>
      </w:r>
      <w:r w:rsidRPr="00472858">
        <w:rPr>
          <w:rFonts w:ascii="Arial" w:hAnsi="Arial"/>
          <w:spacing w:val="21"/>
          <w:sz w:val="18"/>
          <w:lang w:val="pl-PL"/>
        </w:rPr>
        <w:t xml:space="preserve"> </w:t>
      </w:r>
      <w:r w:rsidRPr="00472858">
        <w:rPr>
          <w:rFonts w:ascii="Arial" w:hAnsi="Arial"/>
          <w:sz w:val="18"/>
          <w:lang w:val="pl-PL"/>
        </w:rPr>
        <w:t>na</w:t>
      </w:r>
      <w:r w:rsidRPr="00472858">
        <w:rPr>
          <w:rFonts w:ascii="Arial" w:hAnsi="Arial"/>
          <w:spacing w:val="21"/>
          <w:sz w:val="18"/>
          <w:lang w:val="pl-PL"/>
        </w:rPr>
        <w:t xml:space="preserve"> </w:t>
      </w:r>
      <w:r w:rsidRPr="00472858">
        <w:rPr>
          <w:rFonts w:ascii="Arial" w:hAnsi="Arial"/>
          <w:sz w:val="18"/>
          <w:lang w:val="pl-PL"/>
        </w:rPr>
        <w:t>temat</w:t>
      </w:r>
      <w:r w:rsidRPr="00472858">
        <w:rPr>
          <w:rFonts w:ascii="Arial" w:hAnsi="Arial"/>
          <w:spacing w:val="20"/>
          <w:sz w:val="18"/>
          <w:lang w:val="pl-PL"/>
        </w:rPr>
        <w:t xml:space="preserve"> </w:t>
      </w:r>
      <w:r w:rsidRPr="00472858">
        <w:rPr>
          <w:rFonts w:ascii="Arial" w:hAnsi="Arial"/>
          <w:sz w:val="18"/>
          <w:lang w:val="pl-PL"/>
        </w:rPr>
        <w:t>dużych</w:t>
      </w:r>
      <w:r w:rsidRPr="00472858">
        <w:rPr>
          <w:rFonts w:ascii="Arial" w:hAnsi="Arial"/>
          <w:spacing w:val="21"/>
          <w:sz w:val="18"/>
          <w:lang w:val="pl-PL"/>
        </w:rPr>
        <w:t xml:space="preserve"> </w:t>
      </w:r>
      <w:r w:rsidRPr="00472858">
        <w:rPr>
          <w:rFonts w:ascii="Arial" w:hAnsi="Arial"/>
          <w:sz w:val="18"/>
          <w:lang w:val="pl-PL"/>
        </w:rPr>
        <w:t>projektów,</w:t>
      </w:r>
      <w:r w:rsidRPr="00472858">
        <w:rPr>
          <w:rFonts w:ascii="Arial" w:hAnsi="Arial"/>
          <w:spacing w:val="23"/>
          <w:sz w:val="18"/>
          <w:lang w:val="pl-PL"/>
        </w:rPr>
        <w:t xml:space="preserve"> </w:t>
      </w:r>
      <w:r w:rsidRPr="00472858">
        <w:rPr>
          <w:rFonts w:ascii="Arial" w:hAnsi="Arial"/>
          <w:sz w:val="18"/>
          <w:lang w:val="pl-PL"/>
        </w:rPr>
        <w:t>wzorów</w:t>
      </w:r>
      <w:r w:rsidRPr="00472858">
        <w:rPr>
          <w:rFonts w:ascii="Arial" w:hAnsi="Arial"/>
          <w:spacing w:val="20"/>
          <w:sz w:val="18"/>
          <w:lang w:val="pl-PL"/>
        </w:rPr>
        <w:t xml:space="preserve"> </w:t>
      </w:r>
      <w:r w:rsidRPr="00472858">
        <w:rPr>
          <w:rFonts w:ascii="Arial" w:hAnsi="Arial"/>
          <w:sz w:val="18"/>
          <w:lang w:val="pl-PL"/>
        </w:rPr>
        <w:t>wspólnego</w:t>
      </w:r>
      <w:r w:rsidRPr="00472858">
        <w:rPr>
          <w:rFonts w:ascii="Arial" w:hAnsi="Arial"/>
          <w:spacing w:val="18"/>
          <w:sz w:val="18"/>
          <w:lang w:val="pl-PL"/>
        </w:rPr>
        <w:t xml:space="preserve"> </w:t>
      </w:r>
      <w:r w:rsidRPr="00472858">
        <w:rPr>
          <w:rFonts w:ascii="Arial" w:hAnsi="Arial"/>
          <w:sz w:val="18"/>
          <w:lang w:val="pl-PL"/>
        </w:rPr>
        <w:t>planu</w:t>
      </w:r>
      <w:r w:rsidRPr="00472858">
        <w:rPr>
          <w:rFonts w:ascii="Arial" w:hAnsi="Arial"/>
          <w:spacing w:val="21"/>
          <w:sz w:val="18"/>
          <w:lang w:val="pl-PL"/>
        </w:rPr>
        <w:t xml:space="preserve"> </w:t>
      </w:r>
      <w:r w:rsidRPr="00472858">
        <w:rPr>
          <w:rFonts w:ascii="Arial" w:hAnsi="Arial"/>
          <w:sz w:val="18"/>
          <w:lang w:val="pl-PL"/>
        </w:rPr>
        <w:t>działania,</w:t>
      </w:r>
      <w:r w:rsidRPr="00472858">
        <w:rPr>
          <w:rFonts w:ascii="Arial" w:hAnsi="Arial"/>
          <w:spacing w:val="20"/>
          <w:sz w:val="18"/>
          <w:lang w:val="pl-PL"/>
        </w:rPr>
        <w:t xml:space="preserve"> </w:t>
      </w:r>
      <w:r w:rsidRPr="00472858">
        <w:rPr>
          <w:rFonts w:ascii="Arial" w:hAnsi="Arial"/>
          <w:sz w:val="18"/>
          <w:lang w:val="pl-PL"/>
        </w:rPr>
        <w:t>sprawozdań</w:t>
      </w:r>
      <w:r w:rsidRPr="00472858">
        <w:rPr>
          <w:rFonts w:ascii="Arial" w:hAnsi="Arial"/>
          <w:spacing w:val="21"/>
          <w:sz w:val="18"/>
          <w:lang w:val="pl-PL"/>
        </w:rPr>
        <w:t xml:space="preserve"> </w:t>
      </w:r>
      <w:r w:rsidRPr="00472858">
        <w:rPr>
          <w:rFonts w:ascii="Arial" w:hAnsi="Arial"/>
          <w:sz w:val="18"/>
          <w:lang w:val="pl-PL"/>
        </w:rPr>
        <w:t>z</w:t>
      </w:r>
      <w:r w:rsidRPr="00472858">
        <w:rPr>
          <w:rFonts w:ascii="Arial" w:hAnsi="Arial"/>
          <w:spacing w:val="21"/>
          <w:sz w:val="18"/>
          <w:lang w:val="pl-PL"/>
        </w:rPr>
        <w:t xml:space="preserve"> </w:t>
      </w:r>
      <w:r w:rsidRPr="00472858">
        <w:rPr>
          <w:rFonts w:ascii="Arial" w:hAnsi="Arial"/>
          <w:sz w:val="18"/>
          <w:lang w:val="pl-PL"/>
        </w:rPr>
        <w:t>wdrażania</w:t>
      </w:r>
      <w:r w:rsidRPr="00472858">
        <w:rPr>
          <w:rFonts w:ascii="Arial" w:hAnsi="Arial"/>
          <w:spacing w:val="21"/>
          <w:sz w:val="18"/>
          <w:lang w:val="pl-PL"/>
        </w:rPr>
        <w:t xml:space="preserve"> </w:t>
      </w:r>
      <w:r w:rsidRPr="00472858">
        <w:rPr>
          <w:rFonts w:ascii="Arial" w:hAnsi="Arial"/>
          <w:sz w:val="18"/>
          <w:lang w:val="pl-PL"/>
        </w:rPr>
        <w:t>w</w:t>
      </w:r>
      <w:r w:rsidRPr="00472858">
        <w:rPr>
          <w:rFonts w:ascii="Arial" w:hAnsi="Arial"/>
          <w:spacing w:val="20"/>
          <w:sz w:val="18"/>
          <w:lang w:val="pl-PL"/>
        </w:rPr>
        <w:t xml:space="preserve"> </w:t>
      </w:r>
      <w:r w:rsidRPr="00472858">
        <w:rPr>
          <w:rFonts w:ascii="Arial" w:hAnsi="Arial"/>
          <w:sz w:val="18"/>
          <w:lang w:val="pl-PL"/>
        </w:rPr>
        <w:t>ramach</w:t>
      </w:r>
    </w:p>
    <w:p w:rsidR="00D50DE8" w:rsidRPr="00472858" w:rsidRDefault="00035054">
      <w:pPr>
        <w:spacing w:line="237" w:lineRule="auto"/>
        <w:ind w:left="116" w:right="107"/>
        <w:jc w:val="both"/>
        <w:rPr>
          <w:rFonts w:ascii="Arial" w:eastAsia="Arial" w:hAnsi="Arial" w:cs="Arial"/>
          <w:sz w:val="18"/>
          <w:szCs w:val="18"/>
          <w:lang w:val="pl-PL"/>
        </w:rPr>
      </w:pPr>
      <w:r w:rsidRPr="00472858">
        <w:rPr>
          <w:rFonts w:ascii="Arial" w:eastAsia="Arial" w:hAnsi="Arial" w:cs="Arial"/>
          <w:sz w:val="18"/>
          <w:szCs w:val="18"/>
          <w:lang w:val="pl-PL"/>
        </w:rPr>
        <w:t xml:space="preserve">celu  „Inwestycje  na  rzecz  wzrostu  i  zatrudnienia”,  deklaracji  zarządczej,  strategii  audytu,  opinii  </w:t>
      </w:r>
      <w:proofErr w:type="spellStart"/>
      <w:r w:rsidRPr="00472858">
        <w:rPr>
          <w:rFonts w:ascii="Arial" w:eastAsia="Arial" w:hAnsi="Arial" w:cs="Arial"/>
          <w:sz w:val="18"/>
          <w:szCs w:val="18"/>
          <w:lang w:val="pl-PL"/>
        </w:rPr>
        <w:t>audytowej</w:t>
      </w:r>
      <w:proofErr w:type="spellEnd"/>
      <w:r w:rsidRPr="00472858">
        <w:rPr>
          <w:rFonts w:ascii="Arial" w:eastAsia="Arial" w:hAnsi="Arial" w:cs="Arial"/>
          <w:sz w:val="18"/>
          <w:szCs w:val="18"/>
          <w:lang w:val="pl-PL"/>
        </w:rPr>
        <w:t xml:space="preserve">   i rocznego sprawozdania z kontroli oraz metodyki przeprowadzania analizy kosztów i korzyści, a także zgodnie     z rozporządzeniem  Parlamentu Europejskiego i Rady (UE) nr 1299/2013 w odniesieniu do wzoru sprawozdań      z</w:t>
      </w:r>
      <w:r w:rsidRPr="00472858">
        <w:rPr>
          <w:rFonts w:ascii="Arial" w:eastAsia="Arial" w:hAnsi="Arial" w:cs="Arial"/>
          <w:spacing w:val="-2"/>
          <w:sz w:val="18"/>
          <w:szCs w:val="18"/>
          <w:lang w:val="pl-PL"/>
        </w:rPr>
        <w:t xml:space="preserve"> </w:t>
      </w:r>
      <w:r w:rsidRPr="00472858">
        <w:rPr>
          <w:rFonts w:ascii="Arial" w:eastAsia="Arial" w:hAnsi="Arial" w:cs="Arial"/>
          <w:sz w:val="18"/>
          <w:szCs w:val="18"/>
          <w:lang w:val="pl-PL"/>
        </w:rPr>
        <w:t>wdrażania</w:t>
      </w:r>
      <w:r w:rsidRPr="00472858">
        <w:rPr>
          <w:rFonts w:ascii="Arial" w:eastAsia="Arial" w:hAnsi="Arial" w:cs="Arial"/>
          <w:spacing w:val="-2"/>
          <w:sz w:val="18"/>
          <w:szCs w:val="18"/>
          <w:lang w:val="pl-PL"/>
        </w:rPr>
        <w:t xml:space="preserve"> </w:t>
      </w:r>
      <w:r w:rsidRPr="00472858">
        <w:rPr>
          <w:rFonts w:ascii="Arial" w:eastAsia="Arial" w:hAnsi="Arial" w:cs="Arial"/>
          <w:sz w:val="18"/>
          <w:szCs w:val="18"/>
          <w:lang w:val="pl-PL"/>
        </w:rPr>
        <w:t>w</w:t>
      </w:r>
      <w:r w:rsidRPr="00472858">
        <w:rPr>
          <w:rFonts w:ascii="Arial" w:eastAsia="Arial" w:hAnsi="Arial" w:cs="Arial"/>
          <w:spacing w:val="-6"/>
          <w:sz w:val="18"/>
          <w:szCs w:val="18"/>
          <w:lang w:val="pl-PL"/>
        </w:rPr>
        <w:t xml:space="preserve"> </w:t>
      </w:r>
      <w:r w:rsidRPr="00472858">
        <w:rPr>
          <w:rFonts w:ascii="Arial" w:eastAsia="Arial" w:hAnsi="Arial" w:cs="Arial"/>
          <w:sz w:val="18"/>
          <w:szCs w:val="18"/>
          <w:lang w:val="pl-PL"/>
        </w:rPr>
        <w:t>ramach</w:t>
      </w:r>
      <w:r w:rsidRPr="00472858">
        <w:rPr>
          <w:rFonts w:ascii="Arial" w:eastAsia="Arial" w:hAnsi="Arial" w:cs="Arial"/>
          <w:spacing w:val="-2"/>
          <w:sz w:val="18"/>
          <w:szCs w:val="18"/>
          <w:lang w:val="pl-PL"/>
        </w:rPr>
        <w:t xml:space="preserve"> </w:t>
      </w:r>
      <w:r w:rsidRPr="00472858">
        <w:rPr>
          <w:rFonts w:ascii="Arial" w:eastAsia="Arial" w:hAnsi="Arial" w:cs="Arial"/>
          <w:sz w:val="18"/>
          <w:szCs w:val="18"/>
          <w:lang w:val="pl-PL"/>
        </w:rPr>
        <w:t>celu</w:t>
      </w:r>
      <w:r w:rsidRPr="00472858">
        <w:rPr>
          <w:rFonts w:ascii="Arial" w:eastAsia="Arial" w:hAnsi="Arial" w:cs="Arial"/>
          <w:spacing w:val="-5"/>
          <w:sz w:val="18"/>
          <w:szCs w:val="18"/>
          <w:lang w:val="pl-PL"/>
        </w:rPr>
        <w:t xml:space="preserve"> </w:t>
      </w:r>
      <w:r w:rsidRPr="00472858">
        <w:rPr>
          <w:rFonts w:ascii="Arial" w:eastAsia="Arial" w:hAnsi="Arial" w:cs="Arial"/>
          <w:sz w:val="18"/>
          <w:szCs w:val="18"/>
          <w:lang w:val="pl-PL"/>
        </w:rPr>
        <w:t>„Europejska</w:t>
      </w:r>
      <w:r w:rsidRPr="00472858">
        <w:rPr>
          <w:rFonts w:ascii="Arial" w:eastAsia="Arial" w:hAnsi="Arial" w:cs="Arial"/>
          <w:spacing w:val="-2"/>
          <w:sz w:val="18"/>
          <w:szCs w:val="18"/>
          <w:lang w:val="pl-PL"/>
        </w:rPr>
        <w:t xml:space="preserve"> </w:t>
      </w:r>
      <w:r w:rsidRPr="00472858">
        <w:rPr>
          <w:rFonts w:ascii="Arial" w:eastAsia="Arial" w:hAnsi="Arial" w:cs="Arial"/>
          <w:sz w:val="18"/>
          <w:szCs w:val="18"/>
          <w:lang w:val="pl-PL"/>
        </w:rPr>
        <w:t>współpraca</w:t>
      </w:r>
      <w:r w:rsidRPr="00472858">
        <w:rPr>
          <w:rFonts w:ascii="Arial" w:eastAsia="Arial" w:hAnsi="Arial" w:cs="Arial"/>
          <w:spacing w:val="-2"/>
          <w:sz w:val="18"/>
          <w:szCs w:val="18"/>
          <w:lang w:val="pl-PL"/>
        </w:rPr>
        <w:t xml:space="preserve"> </w:t>
      </w:r>
      <w:r w:rsidRPr="00472858">
        <w:rPr>
          <w:rFonts w:ascii="Arial" w:eastAsia="Arial" w:hAnsi="Arial" w:cs="Arial"/>
          <w:sz w:val="18"/>
          <w:szCs w:val="18"/>
          <w:lang w:val="pl-PL"/>
        </w:rPr>
        <w:t>terytorialna”</w:t>
      </w:r>
      <w:r w:rsidRPr="00472858">
        <w:rPr>
          <w:rFonts w:ascii="Arial" w:eastAsia="Arial" w:hAnsi="Arial" w:cs="Arial"/>
          <w:spacing w:val="-3"/>
          <w:sz w:val="18"/>
          <w:szCs w:val="18"/>
          <w:lang w:val="pl-PL"/>
        </w:rPr>
        <w:t xml:space="preserve"> </w:t>
      </w:r>
      <w:r w:rsidRPr="00472858">
        <w:rPr>
          <w:rFonts w:ascii="Arial" w:eastAsia="Arial" w:hAnsi="Arial" w:cs="Arial"/>
          <w:sz w:val="18"/>
          <w:szCs w:val="18"/>
          <w:lang w:val="pl-PL"/>
        </w:rPr>
        <w:t>(Dz.</w:t>
      </w:r>
      <w:r w:rsidRPr="00472858">
        <w:rPr>
          <w:rFonts w:ascii="Arial" w:eastAsia="Arial" w:hAnsi="Arial" w:cs="Arial"/>
          <w:spacing w:val="-3"/>
          <w:sz w:val="18"/>
          <w:szCs w:val="18"/>
          <w:lang w:val="pl-PL"/>
        </w:rPr>
        <w:t xml:space="preserve"> </w:t>
      </w:r>
      <w:r w:rsidRPr="00472858">
        <w:rPr>
          <w:rFonts w:ascii="Arial" w:eastAsia="Arial" w:hAnsi="Arial" w:cs="Arial"/>
          <w:sz w:val="18"/>
          <w:szCs w:val="18"/>
          <w:lang w:val="pl-PL"/>
        </w:rPr>
        <w:t>Urz.</w:t>
      </w:r>
      <w:r w:rsidRPr="00472858">
        <w:rPr>
          <w:rFonts w:ascii="Arial" w:eastAsia="Arial" w:hAnsi="Arial" w:cs="Arial"/>
          <w:spacing w:val="-3"/>
          <w:sz w:val="18"/>
          <w:szCs w:val="18"/>
          <w:lang w:val="pl-PL"/>
        </w:rPr>
        <w:t xml:space="preserve"> </w:t>
      </w:r>
      <w:r w:rsidRPr="00472858">
        <w:rPr>
          <w:rFonts w:ascii="Arial" w:eastAsia="Arial" w:hAnsi="Arial" w:cs="Arial"/>
          <w:sz w:val="18"/>
          <w:szCs w:val="18"/>
          <w:lang w:val="pl-PL"/>
        </w:rPr>
        <w:t>UE</w:t>
      </w:r>
      <w:r w:rsidRPr="00472858">
        <w:rPr>
          <w:rFonts w:ascii="Arial" w:eastAsia="Arial" w:hAnsi="Arial" w:cs="Arial"/>
          <w:spacing w:val="-3"/>
          <w:sz w:val="18"/>
          <w:szCs w:val="18"/>
          <w:lang w:val="pl-PL"/>
        </w:rPr>
        <w:t xml:space="preserve"> </w:t>
      </w:r>
      <w:r w:rsidRPr="00472858">
        <w:rPr>
          <w:rFonts w:ascii="Arial" w:eastAsia="Arial" w:hAnsi="Arial" w:cs="Arial"/>
          <w:sz w:val="18"/>
          <w:szCs w:val="18"/>
          <w:lang w:val="pl-PL"/>
        </w:rPr>
        <w:t>L</w:t>
      </w:r>
      <w:r w:rsidRPr="00472858">
        <w:rPr>
          <w:rFonts w:ascii="Arial" w:eastAsia="Arial" w:hAnsi="Arial" w:cs="Arial"/>
          <w:spacing w:val="-2"/>
          <w:sz w:val="18"/>
          <w:szCs w:val="18"/>
          <w:lang w:val="pl-PL"/>
        </w:rPr>
        <w:t xml:space="preserve"> </w:t>
      </w:r>
      <w:r w:rsidRPr="00472858">
        <w:rPr>
          <w:rFonts w:ascii="Arial" w:eastAsia="Arial" w:hAnsi="Arial" w:cs="Arial"/>
          <w:sz w:val="18"/>
          <w:szCs w:val="18"/>
          <w:lang w:val="pl-PL"/>
        </w:rPr>
        <w:t>38</w:t>
      </w:r>
      <w:r w:rsidRPr="00472858">
        <w:rPr>
          <w:rFonts w:ascii="Arial" w:eastAsia="Arial" w:hAnsi="Arial" w:cs="Arial"/>
          <w:spacing w:val="-5"/>
          <w:sz w:val="18"/>
          <w:szCs w:val="18"/>
          <w:lang w:val="pl-PL"/>
        </w:rPr>
        <w:t xml:space="preserve"> </w:t>
      </w:r>
      <w:r w:rsidRPr="00472858">
        <w:rPr>
          <w:rFonts w:ascii="Arial" w:eastAsia="Arial" w:hAnsi="Arial" w:cs="Arial"/>
          <w:sz w:val="18"/>
          <w:szCs w:val="18"/>
          <w:lang w:val="pl-PL"/>
        </w:rPr>
        <w:t>z</w:t>
      </w:r>
      <w:r w:rsidRPr="00472858">
        <w:rPr>
          <w:rFonts w:ascii="Arial" w:eastAsia="Arial" w:hAnsi="Arial" w:cs="Arial"/>
          <w:spacing w:val="-4"/>
          <w:sz w:val="18"/>
          <w:szCs w:val="18"/>
          <w:lang w:val="pl-PL"/>
        </w:rPr>
        <w:t xml:space="preserve"> </w:t>
      </w:r>
      <w:r w:rsidRPr="00472858">
        <w:rPr>
          <w:rFonts w:ascii="Arial" w:eastAsia="Arial" w:hAnsi="Arial" w:cs="Arial"/>
          <w:sz w:val="18"/>
          <w:szCs w:val="18"/>
          <w:lang w:val="pl-PL"/>
        </w:rPr>
        <w:t>13.02.2015,</w:t>
      </w:r>
      <w:r w:rsidRPr="00472858">
        <w:rPr>
          <w:rFonts w:ascii="Arial" w:eastAsia="Arial" w:hAnsi="Arial" w:cs="Arial"/>
          <w:spacing w:val="-5"/>
          <w:sz w:val="18"/>
          <w:szCs w:val="18"/>
          <w:lang w:val="pl-PL"/>
        </w:rPr>
        <w:t xml:space="preserve"> </w:t>
      </w:r>
      <w:r w:rsidRPr="00472858">
        <w:rPr>
          <w:rFonts w:ascii="Arial" w:eastAsia="Arial" w:hAnsi="Arial" w:cs="Arial"/>
          <w:sz w:val="18"/>
          <w:szCs w:val="18"/>
          <w:lang w:val="pl-PL"/>
        </w:rPr>
        <w:t>str.</w:t>
      </w:r>
      <w:r w:rsidRPr="00472858">
        <w:rPr>
          <w:rFonts w:ascii="Arial" w:eastAsia="Arial" w:hAnsi="Arial" w:cs="Arial"/>
          <w:spacing w:val="-5"/>
          <w:sz w:val="18"/>
          <w:szCs w:val="18"/>
          <w:lang w:val="pl-PL"/>
        </w:rPr>
        <w:t xml:space="preserve"> </w:t>
      </w:r>
      <w:r w:rsidRPr="00472858">
        <w:rPr>
          <w:rFonts w:ascii="Arial" w:eastAsia="Arial" w:hAnsi="Arial" w:cs="Arial"/>
          <w:sz w:val="18"/>
          <w:szCs w:val="18"/>
          <w:lang w:val="pl-PL"/>
        </w:rPr>
        <w:t>1)</w:t>
      </w:r>
      <w:r w:rsidRPr="00472858">
        <w:rPr>
          <w:rFonts w:ascii="Arial" w:eastAsia="Arial" w:hAnsi="Arial" w:cs="Arial"/>
          <w:i/>
          <w:sz w:val="18"/>
          <w:szCs w:val="18"/>
          <w:lang w:val="pl-PL"/>
        </w:rPr>
        <w:t>.</w:t>
      </w:r>
    </w:p>
    <w:p w:rsidR="00D50DE8" w:rsidRPr="00472858" w:rsidRDefault="00D50DE8">
      <w:pPr>
        <w:spacing w:line="237" w:lineRule="auto"/>
        <w:jc w:val="both"/>
        <w:rPr>
          <w:rFonts w:ascii="Arial" w:eastAsia="Arial" w:hAnsi="Arial" w:cs="Arial"/>
          <w:sz w:val="18"/>
          <w:szCs w:val="18"/>
          <w:lang w:val="pl-PL"/>
        </w:rPr>
        <w:sectPr w:rsidR="00D50DE8" w:rsidRPr="00472858">
          <w:pgSz w:w="11900" w:h="16840"/>
          <w:pgMar w:top="1360" w:right="1300" w:bottom="1840" w:left="1300" w:header="0" w:footer="1644" w:gutter="0"/>
          <w:cols w:space="708"/>
        </w:sectPr>
      </w:pPr>
    </w:p>
    <w:p w:rsidR="00D50DE8" w:rsidRPr="00472858" w:rsidRDefault="00035054">
      <w:pPr>
        <w:pStyle w:val="Tekstpodstawowy"/>
        <w:tabs>
          <w:tab w:val="left" w:pos="2298"/>
          <w:tab w:val="left" w:pos="2924"/>
          <w:tab w:val="left" w:pos="3765"/>
          <w:tab w:val="left" w:pos="5026"/>
          <w:tab w:val="left" w:pos="6234"/>
          <w:tab w:val="left" w:pos="6613"/>
          <w:tab w:val="left" w:pos="7690"/>
          <w:tab w:val="left" w:pos="7997"/>
        </w:tabs>
        <w:spacing w:before="53" w:line="362" w:lineRule="auto"/>
        <w:ind w:left="1195" w:right="108" w:firstLine="0"/>
        <w:rPr>
          <w:lang w:val="pl-PL"/>
        </w:rPr>
      </w:pPr>
      <w:r w:rsidRPr="00472858">
        <w:rPr>
          <w:lang w:val="pl-PL"/>
        </w:rPr>
        <w:lastRenderedPageBreak/>
        <w:t>projektu,</w:t>
      </w:r>
      <w:r w:rsidRPr="00472858">
        <w:rPr>
          <w:lang w:val="pl-PL"/>
        </w:rPr>
        <w:tab/>
        <w:t>kart</w:t>
      </w:r>
      <w:r w:rsidRPr="00472858">
        <w:rPr>
          <w:lang w:val="pl-PL"/>
        </w:rPr>
        <w:tab/>
        <w:t>oceny</w:t>
      </w:r>
      <w:r w:rsidRPr="00472858">
        <w:rPr>
          <w:lang w:val="pl-PL"/>
        </w:rPr>
        <w:tab/>
        <w:t>projektów,</w:t>
      </w:r>
      <w:r w:rsidRPr="00472858">
        <w:rPr>
          <w:lang w:val="pl-PL"/>
        </w:rPr>
        <w:tab/>
        <w:t>wniosków</w:t>
      </w:r>
      <w:r w:rsidRPr="00472858">
        <w:rPr>
          <w:lang w:val="pl-PL"/>
        </w:rPr>
        <w:tab/>
        <w:t>o</w:t>
      </w:r>
      <w:r w:rsidRPr="00472858">
        <w:rPr>
          <w:lang w:val="pl-PL"/>
        </w:rPr>
        <w:tab/>
        <w:t>płatność</w:t>
      </w:r>
      <w:r w:rsidRPr="00472858">
        <w:rPr>
          <w:rFonts w:ascii="Times New Roman" w:hAnsi="Times New Roman"/>
          <w:lang w:val="pl-PL"/>
        </w:rPr>
        <w:tab/>
      </w:r>
      <w:r w:rsidRPr="00472858">
        <w:rPr>
          <w:lang w:val="pl-PL"/>
        </w:rPr>
        <w:t>i</w:t>
      </w:r>
      <w:r w:rsidRPr="00472858">
        <w:rPr>
          <w:lang w:val="pl-PL"/>
        </w:rPr>
        <w:tab/>
      </w:r>
      <w:r w:rsidRPr="00472858">
        <w:rPr>
          <w:spacing w:val="-1"/>
          <w:lang w:val="pl-PL"/>
        </w:rPr>
        <w:t xml:space="preserve">wyników </w:t>
      </w:r>
      <w:r w:rsidRPr="00472858">
        <w:rPr>
          <w:lang w:val="pl-PL"/>
        </w:rPr>
        <w:t>przeprowadzonych kontroli</w:t>
      </w:r>
      <w:r w:rsidRPr="00472858">
        <w:rPr>
          <w:spacing w:val="-15"/>
          <w:lang w:val="pl-PL"/>
        </w:rPr>
        <w:t xml:space="preserve"> </w:t>
      </w:r>
      <w:r w:rsidRPr="00472858">
        <w:rPr>
          <w:lang w:val="pl-PL"/>
        </w:rPr>
        <w:t>projektów;</w:t>
      </w:r>
    </w:p>
    <w:p w:rsidR="00D50DE8" w:rsidRPr="00472858" w:rsidRDefault="00D50DE8">
      <w:pPr>
        <w:spacing w:before="5"/>
        <w:rPr>
          <w:rFonts w:ascii="Arial" w:eastAsia="Arial" w:hAnsi="Arial" w:cs="Arial"/>
          <w:sz w:val="17"/>
          <w:szCs w:val="17"/>
          <w:lang w:val="pl-PL"/>
        </w:rPr>
      </w:pPr>
    </w:p>
    <w:p w:rsidR="00D50DE8" w:rsidRPr="00472858" w:rsidRDefault="00035054">
      <w:pPr>
        <w:pStyle w:val="Akapitzlist"/>
        <w:numPr>
          <w:ilvl w:val="4"/>
          <w:numId w:val="17"/>
        </w:numPr>
        <w:tabs>
          <w:tab w:val="left" w:pos="1197"/>
        </w:tabs>
        <w:spacing w:line="360" w:lineRule="auto"/>
        <w:ind w:left="1196" w:right="106" w:hanging="360"/>
        <w:jc w:val="both"/>
        <w:rPr>
          <w:rFonts w:ascii="Arial" w:eastAsia="Arial" w:hAnsi="Arial" w:cs="Arial"/>
          <w:lang w:val="pl-PL"/>
        </w:rPr>
      </w:pPr>
      <w:r w:rsidRPr="00472858">
        <w:rPr>
          <w:rFonts w:ascii="Arial" w:hAnsi="Arial"/>
          <w:lang w:val="pl-PL"/>
        </w:rPr>
        <w:t>opis działań podjętych w poszczególnych obszarach realizacji PO (np. rynek pracy, edukacja) przez IZ, IP lub IW, aby upowszechniać realizację zasady równości   szans    i    niedyskryminacji,    w    tym    dostępności    dla    osób z</w:t>
      </w:r>
      <w:r w:rsidRPr="00472858">
        <w:rPr>
          <w:rFonts w:ascii="Arial" w:hAnsi="Arial"/>
          <w:spacing w:val="-11"/>
          <w:lang w:val="pl-PL"/>
        </w:rPr>
        <w:t xml:space="preserve"> </w:t>
      </w:r>
      <w:proofErr w:type="spellStart"/>
      <w:r w:rsidRPr="00472858">
        <w:rPr>
          <w:rFonts w:ascii="Arial" w:hAnsi="Arial"/>
          <w:lang w:val="pl-PL"/>
        </w:rPr>
        <w:t>niepełnosprawnościami</w:t>
      </w:r>
      <w:proofErr w:type="spellEnd"/>
      <w:r w:rsidRPr="00472858">
        <w:rPr>
          <w:rFonts w:ascii="Arial" w:hAnsi="Arial"/>
          <w:lang w:val="pl-PL"/>
        </w:rPr>
        <w:t>;</w:t>
      </w:r>
    </w:p>
    <w:p w:rsidR="00D50DE8" w:rsidRPr="00472858" w:rsidRDefault="00D50DE8">
      <w:pPr>
        <w:spacing w:before="9"/>
        <w:rPr>
          <w:rFonts w:ascii="Arial" w:eastAsia="Arial" w:hAnsi="Arial" w:cs="Arial"/>
          <w:sz w:val="17"/>
          <w:szCs w:val="17"/>
          <w:lang w:val="pl-PL"/>
        </w:rPr>
      </w:pPr>
    </w:p>
    <w:p w:rsidR="00D50DE8" w:rsidRPr="00472858" w:rsidRDefault="00035054">
      <w:pPr>
        <w:pStyle w:val="Akapitzlist"/>
        <w:numPr>
          <w:ilvl w:val="4"/>
          <w:numId w:val="17"/>
        </w:numPr>
        <w:tabs>
          <w:tab w:val="left" w:pos="1197"/>
        </w:tabs>
        <w:spacing w:line="360" w:lineRule="auto"/>
        <w:ind w:left="1196" w:right="109" w:hanging="360"/>
        <w:jc w:val="both"/>
        <w:rPr>
          <w:rFonts w:ascii="Arial" w:eastAsia="Arial" w:hAnsi="Arial" w:cs="Arial"/>
          <w:lang w:val="pl-PL"/>
        </w:rPr>
      </w:pPr>
      <w:r w:rsidRPr="00472858">
        <w:rPr>
          <w:rFonts w:ascii="Arial" w:hAnsi="Arial"/>
          <w:lang w:val="pl-PL"/>
        </w:rPr>
        <w:t>wyniki ewentualnych badań ewaluacyjnych i analiz pozwalających na podsumowanie   działań   z   zakresu   realizacji   zasady   równości   szans     i niedyskryminacji, w tym dostępności dla osób z</w:t>
      </w:r>
      <w:r w:rsidRPr="00472858">
        <w:rPr>
          <w:rFonts w:ascii="Arial" w:hAnsi="Arial"/>
          <w:spacing w:val="-27"/>
          <w:lang w:val="pl-PL"/>
        </w:rPr>
        <w:t xml:space="preserve"> </w:t>
      </w:r>
      <w:proofErr w:type="spellStart"/>
      <w:r w:rsidRPr="00472858">
        <w:rPr>
          <w:rFonts w:ascii="Arial" w:hAnsi="Arial"/>
          <w:lang w:val="pl-PL"/>
        </w:rPr>
        <w:t>niepełnosprawnościami</w:t>
      </w:r>
      <w:proofErr w:type="spellEnd"/>
      <w:r w:rsidRPr="00472858">
        <w:rPr>
          <w:rFonts w:ascii="Arial" w:hAnsi="Arial"/>
          <w:lang w:val="pl-PL"/>
        </w:rPr>
        <w:t>;</w:t>
      </w:r>
    </w:p>
    <w:p w:rsidR="00D50DE8" w:rsidRPr="00472858" w:rsidRDefault="00D50DE8">
      <w:pPr>
        <w:spacing w:before="7"/>
        <w:rPr>
          <w:rFonts w:ascii="Arial" w:eastAsia="Arial" w:hAnsi="Arial" w:cs="Arial"/>
          <w:sz w:val="17"/>
          <w:szCs w:val="17"/>
          <w:lang w:val="pl-PL"/>
        </w:rPr>
      </w:pPr>
    </w:p>
    <w:p w:rsidR="00D50DE8" w:rsidRPr="00472858" w:rsidRDefault="00035054">
      <w:pPr>
        <w:pStyle w:val="Akapitzlist"/>
        <w:numPr>
          <w:ilvl w:val="4"/>
          <w:numId w:val="17"/>
        </w:numPr>
        <w:tabs>
          <w:tab w:val="left" w:pos="1197"/>
        </w:tabs>
        <w:spacing w:line="360" w:lineRule="auto"/>
        <w:ind w:left="1196" w:right="109" w:hanging="360"/>
        <w:jc w:val="both"/>
        <w:rPr>
          <w:rFonts w:ascii="Arial" w:eastAsia="Arial" w:hAnsi="Arial" w:cs="Arial"/>
          <w:lang w:val="pl-PL"/>
        </w:rPr>
      </w:pPr>
      <w:r w:rsidRPr="00472858">
        <w:rPr>
          <w:rFonts w:ascii="Arial" w:eastAsia="Arial" w:hAnsi="Arial" w:cs="Arial"/>
          <w:lang w:val="pl-PL"/>
        </w:rPr>
        <w:t xml:space="preserve">przykłady  „dobrych  praktyk”  z  zakresu  wdrażania  zasady  równości  szans i niedyskryminacji, w tym dostępności dla osób z </w:t>
      </w:r>
      <w:proofErr w:type="spellStart"/>
      <w:r w:rsidRPr="00472858">
        <w:rPr>
          <w:rFonts w:ascii="Arial" w:eastAsia="Arial" w:hAnsi="Arial" w:cs="Arial"/>
          <w:lang w:val="pl-PL"/>
        </w:rPr>
        <w:t>niepełnosprawnościami</w:t>
      </w:r>
      <w:proofErr w:type="spellEnd"/>
      <w:r w:rsidRPr="00472858">
        <w:rPr>
          <w:rFonts w:ascii="Arial" w:eastAsia="Arial" w:hAnsi="Arial" w:cs="Arial"/>
          <w:lang w:val="pl-PL"/>
        </w:rPr>
        <w:t xml:space="preserve"> na poziomie projektów i działań IZ, IP lub</w:t>
      </w:r>
      <w:r w:rsidRPr="00472858">
        <w:rPr>
          <w:rFonts w:ascii="Arial" w:eastAsia="Arial" w:hAnsi="Arial" w:cs="Arial"/>
          <w:spacing w:val="-10"/>
          <w:lang w:val="pl-PL"/>
        </w:rPr>
        <w:t xml:space="preserve"> </w:t>
      </w:r>
      <w:r w:rsidRPr="00472858">
        <w:rPr>
          <w:rFonts w:ascii="Arial" w:eastAsia="Arial" w:hAnsi="Arial" w:cs="Arial"/>
          <w:lang w:val="pl-PL"/>
        </w:rPr>
        <w:t>IW.</w:t>
      </w:r>
    </w:p>
    <w:p w:rsidR="00D50DE8" w:rsidRPr="00472858" w:rsidRDefault="00D50DE8">
      <w:pPr>
        <w:spacing w:before="7"/>
        <w:rPr>
          <w:rFonts w:ascii="Arial" w:eastAsia="Arial" w:hAnsi="Arial" w:cs="Arial"/>
          <w:sz w:val="17"/>
          <w:szCs w:val="17"/>
          <w:lang w:val="pl-PL"/>
        </w:rPr>
      </w:pPr>
    </w:p>
    <w:p w:rsidR="00D50DE8" w:rsidRPr="00472858" w:rsidRDefault="00035054">
      <w:pPr>
        <w:pStyle w:val="Akapitzlist"/>
        <w:numPr>
          <w:ilvl w:val="3"/>
          <w:numId w:val="17"/>
        </w:numPr>
        <w:tabs>
          <w:tab w:val="left" w:pos="477"/>
        </w:tabs>
        <w:spacing w:line="360" w:lineRule="auto"/>
        <w:ind w:left="476" w:right="104" w:hanging="360"/>
        <w:jc w:val="both"/>
        <w:rPr>
          <w:rFonts w:ascii="Arial" w:eastAsia="Arial" w:hAnsi="Arial" w:cs="Arial"/>
          <w:lang w:val="pl-PL"/>
        </w:rPr>
      </w:pPr>
      <w:r w:rsidRPr="00472858">
        <w:rPr>
          <w:rFonts w:ascii="Arial" w:eastAsia="Arial" w:hAnsi="Arial" w:cs="Arial"/>
          <w:lang w:val="pl-PL"/>
        </w:rPr>
        <w:t xml:space="preserve">W przypadku projektów współfinansowanych z EFS, EFRR i FS narzędziem sprawozdawczym w projekcie jest wniosek o płatność. Instytucja podejmująca  decyzję  albo  będąca  stroną  umowy  zobowiązuje  beneficjenta  w  decyzji  albo      w umowie o dofinansowanie projektu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w:t>
      </w:r>
      <w:proofErr w:type="spellStart"/>
      <w:r w:rsidRPr="00472858">
        <w:rPr>
          <w:rFonts w:ascii="Arial" w:eastAsia="Arial" w:hAnsi="Arial" w:cs="Arial"/>
          <w:lang w:val="pl-PL"/>
        </w:rPr>
        <w:t>niepełnosprawnościami</w:t>
      </w:r>
      <w:proofErr w:type="spellEnd"/>
      <w:r w:rsidRPr="00472858">
        <w:rPr>
          <w:rFonts w:ascii="Arial" w:eastAsia="Arial" w:hAnsi="Arial" w:cs="Arial"/>
          <w:lang w:val="pl-PL"/>
        </w:rPr>
        <w:t xml:space="preserve">.  W   celu  weryfikacji  realizacji  zasady  równości  szans    i niedyskryminacji, w tym dostępności dla osób z </w:t>
      </w:r>
      <w:proofErr w:type="spellStart"/>
      <w:r w:rsidRPr="00472858">
        <w:rPr>
          <w:rFonts w:ascii="Arial" w:eastAsia="Arial" w:hAnsi="Arial" w:cs="Arial"/>
          <w:lang w:val="pl-PL"/>
        </w:rPr>
        <w:t>niepełnosprawnościami</w:t>
      </w:r>
      <w:proofErr w:type="spellEnd"/>
      <w:r w:rsidRPr="00472858">
        <w:rPr>
          <w:rFonts w:ascii="Arial" w:eastAsia="Arial" w:hAnsi="Arial" w:cs="Arial"/>
          <w:lang w:val="pl-PL"/>
        </w:rPr>
        <w:t xml:space="preserve"> w ramach listy sprawdzającej (lub analogicznego dokumentu) do wniosku o płatność powinno znaleźć się pytanie weryfikujące to zagadnienie. Co do zasady, w projektach współfinansowanych z EFS w ramach celów tematycznych: 8 </w:t>
      </w:r>
      <w:r w:rsidRPr="00472858">
        <w:rPr>
          <w:rFonts w:ascii="Arial" w:eastAsia="Arial" w:hAnsi="Arial" w:cs="Arial"/>
          <w:i/>
          <w:lang w:val="pl-PL"/>
        </w:rPr>
        <w:t>promowanie trwałego    i wysokiej jakości zatrudnienia oraz wsparcie mobilności pracowników</w:t>
      </w:r>
      <w:r w:rsidRPr="00472858">
        <w:rPr>
          <w:rFonts w:ascii="Arial" w:eastAsia="Arial" w:hAnsi="Arial" w:cs="Arial"/>
          <w:lang w:val="pl-PL"/>
        </w:rPr>
        <w:t xml:space="preserve">, 9 </w:t>
      </w:r>
      <w:r w:rsidRPr="00472858">
        <w:rPr>
          <w:rFonts w:ascii="Arial" w:eastAsia="Arial" w:hAnsi="Arial" w:cs="Arial"/>
          <w:i/>
          <w:lang w:val="pl-PL"/>
        </w:rPr>
        <w:t>promowanie włączenia społecznego, walka z ubóstwem i wszelką dyskryminacją</w:t>
      </w:r>
      <w:r w:rsidRPr="00472858">
        <w:rPr>
          <w:rFonts w:ascii="Arial" w:eastAsia="Arial" w:hAnsi="Arial" w:cs="Arial"/>
          <w:lang w:val="pl-PL"/>
        </w:rPr>
        <w:t xml:space="preserve">, 10 </w:t>
      </w:r>
      <w:r w:rsidRPr="00472858">
        <w:rPr>
          <w:rFonts w:ascii="Arial" w:eastAsia="Arial" w:hAnsi="Arial" w:cs="Arial"/>
          <w:i/>
          <w:lang w:val="pl-PL"/>
        </w:rPr>
        <w:t xml:space="preserve">inwestowanie w kształcenie, szkolenie oraz szkolenie zawodowe na rzecz zdobywania umiejętności i uczenia się przez całe życie, </w:t>
      </w:r>
      <w:r w:rsidRPr="00472858">
        <w:rPr>
          <w:rFonts w:ascii="Arial" w:eastAsia="Arial" w:hAnsi="Arial" w:cs="Arial"/>
          <w:lang w:val="pl-PL"/>
        </w:rPr>
        <w:t xml:space="preserve">11 </w:t>
      </w:r>
      <w:r w:rsidRPr="00472858">
        <w:rPr>
          <w:rFonts w:ascii="Arial" w:eastAsia="Arial" w:hAnsi="Arial" w:cs="Arial"/>
          <w:i/>
          <w:lang w:val="pl-PL"/>
        </w:rPr>
        <w:t xml:space="preserve">wzmacnianie zdolności instytucjonalnych instytucji publicznych i zainteresowanych stron oraz sprawności administracji publicznej </w:t>
      </w:r>
      <w:r w:rsidRPr="00472858">
        <w:rPr>
          <w:rFonts w:ascii="Arial" w:eastAsia="Arial" w:hAnsi="Arial" w:cs="Arial"/>
          <w:lang w:val="pl-PL"/>
        </w:rPr>
        <w:t xml:space="preserve">będzie monitorowany udział osób z </w:t>
      </w:r>
      <w:proofErr w:type="spellStart"/>
      <w:r w:rsidRPr="00472858">
        <w:rPr>
          <w:rFonts w:ascii="Arial" w:eastAsia="Arial" w:hAnsi="Arial" w:cs="Arial"/>
          <w:lang w:val="pl-PL"/>
        </w:rPr>
        <w:t>niepełnosprawnościami</w:t>
      </w:r>
      <w:proofErr w:type="spellEnd"/>
      <w:r w:rsidRPr="00472858">
        <w:rPr>
          <w:rFonts w:ascii="Arial" w:eastAsia="Arial" w:hAnsi="Arial" w:cs="Arial"/>
          <w:lang w:val="pl-PL"/>
        </w:rPr>
        <w:t xml:space="preserve"> – zgodnie z definicjami wskaźników określonymi w Wytycznych Ministra Infrastruktury i Rozwoju w zakresie monitorowania postępu rzeczowego realizacji programów operacyjnych na lata 2014- 2020</w:t>
      </w:r>
      <w:r w:rsidRPr="00472858">
        <w:rPr>
          <w:rFonts w:ascii="Arial" w:eastAsia="Arial" w:hAnsi="Arial" w:cs="Arial"/>
          <w:i/>
          <w:lang w:val="pl-PL"/>
        </w:rPr>
        <w:t>.</w:t>
      </w:r>
    </w:p>
    <w:p w:rsidR="00D50DE8" w:rsidRPr="00472858" w:rsidRDefault="00D50DE8">
      <w:pPr>
        <w:spacing w:line="360" w:lineRule="auto"/>
        <w:jc w:val="both"/>
        <w:rPr>
          <w:rFonts w:ascii="Arial" w:eastAsia="Arial" w:hAnsi="Arial" w:cs="Arial"/>
          <w:lang w:val="pl-PL"/>
        </w:rPr>
        <w:sectPr w:rsidR="00D50DE8" w:rsidRPr="00472858">
          <w:pgSz w:w="11900" w:h="16840"/>
          <w:pgMar w:top="1360" w:right="1300" w:bottom="1840" w:left="1660" w:header="0" w:footer="1644" w:gutter="0"/>
          <w:cols w:space="708"/>
        </w:sectPr>
      </w:pPr>
    </w:p>
    <w:p w:rsidR="00D50DE8" w:rsidRPr="00472858" w:rsidRDefault="00035054">
      <w:pPr>
        <w:pStyle w:val="Heading2"/>
        <w:numPr>
          <w:ilvl w:val="2"/>
          <w:numId w:val="17"/>
        </w:numPr>
        <w:tabs>
          <w:tab w:val="left" w:pos="719"/>
        </w:tabs>
        <w:spacing w:before="61"/>
        <w:ind w:hanging="602"/>
        <w:rPr>
          <w:b w:val="0"/>
          <w:bCs w:val="0"/>
          <w:i w:val="0"/>
          <w:sz w:val="16"/>
          <w:szCs w:val="16"/>
          <w:lang w:val="pl-PL"/>
        </w:rPr>
      </w:pPr>
      <w:r w:rsidRPr="00472858">
        <w:rPr>
          <w:lang w:val="pl-PL"/>
        </w:rPr>
        <w:lastRenderedPageBreak/>
        <w:t>Sekcja –</w:t>
      </w:r>
      <w:r w:rsidRPr="00472858">
        <w:rPr>
          <w:spacing w:val="-9"/>
          <w:lang w:val="pl-PL"/>
        </w:rPr>
        <w:t xml:space="preserve"> </w:t>
      </w:r>
      <w:r w:rsidRPr="00472858">
        <w:rPr>
          <w:lang w:val="pl-PL"/>
        </w:rPr>
        <w:t>Ewaluacja</w:t>
      </w:r>
      <w:r w:rsidRPr="00472858">
        <w:rPr>
          <w:position w:val="11"/>
          <w:sz w:val="16"/>
          <w:szCs w:val="16"/>
          <w:lang w:val="pl-PL"/>
        </w:rPr>
        <w:t>13</w:t>
      </w:r>
    </w:p>
    <w:p w:rsidR="00D50DE8" w:rsidRPr="00472858" w:rsidRDefault="00D50DE8">
      <w:pPr>
        <w:spacing w:before="3"/>
        <w:rPr>
          <w:rFonts w:ascii="Arial" w:eastAsia="Arial" w:hAnsi="Arial" w:cs="Arial"/>
          <w:b/>
          <w:bCs/>
          <w:i/>
          <w:lang w:val="pl-PL"/>
        </w:rPr>
      </w:pPr>
    </w:p>
    <w:p w:rsidR="00D50DE8" w:rsidRPr="00472858" w:rsidRDefault="00035054">
      <w:pPr>
        <w:pStyle w:val="Akapitzlist"/>
        <w:numPr>
          <w:ilvl w:val="3"/>
          <w:numId w:val="17"/>
        </w:numPr>
        <w:tabs>
          <w:tab w:val="left" w:pos="837"/>
        </w:tabs>
        <w:spacing w:line="360" w:lineRule="auto"/>
        <w:ind w:left="835" w:right="104" w:hanging="359"/>
        <w:jc w:val="both"/>
        <w:rPr>
          <w:rFonts w:ascii="Arial" w:eastAsia="Arial" w:hAnsi="Arial" w:cs="Arial"/>
          <w:lang w:val="pl-PL"/>
        </w:rPr>
      </w:pPr>
      <w:r w:rsidRPr="00472858">
        <w:rPr>
          <w:rFonts w:ascii="Arial" w:hAnsi="Arial"/>
          <w:lang w:val="pl-PL"/>
        </w:rPr>
        <w:t xml:space="preserve">IZ przeprowadza przynajmniej raz w trakcie okresu realizacji PO ewaluację dotyczącą wdrażania zasady równości szans i niedyskryminacji, w tym dostępności dla osób      z </w:t>
      </w:r>
      <w:proofErr w:type="spellStart"/>
      <w:r w:rsidRPr="00472858">
        <w:rPr>
          <w:rFonts w:ascii="Arial" w:hAnsi="Arial"/>
          <w:lang w:val="pl-PL"/>
        </w:rPr>
        <w:t>niepełnosprawnościami</w:t>
      </w:r>
      <w:proofErr w:type="spellEnd"/>
      <w:r w:rsidRPr="00472858">
        <w:rPr>
          <w:rFonts w:ascii="Arial" w:hAnsi="Arial"/>
          <w:lang w:val="pl-PL"/>
        </w:rPr>
        <w:t>. Badanie to może być częścią całościowej oceny realizacji zasad horyzontalnych. Warunkiem przeprowadzenia niniejszego badania jest uzyskanie takiego poziomu zaawansowania PO, który pozwoli na dokonanie pogłębionych analiz. Z drugiej strony, jest konieczna realizacja badania w takim terminie, aby jego wyniki mogły zostać wykorzystane do usprawnienia lub dokonania zmian w PO (np. w ramach przeglądu</w:t>
      </w:r>
      <w:r w:rsidRPr="00472858">
        <w:rPr>
          <w:rFonts w:ascii="Arial" w:hAnsi="Arial"/>
          <w:spacing w:val="-17"/>
          <w:lang w:val="pl-PL"/>
        </w:rPr>
        <w:t xml:space="preserve"> </w:t>
      </w:r>
      <w:proofErr w:type="spellStart"/>
      <w:r w:rsidRPr="00472858">
        <w:rPr>
          <w:rFonts w:ascii="Arial" w:hAnsi="Arial"/>
          <w:lang w:val="pl-PL"/>
        </w:rPr>
        <w:t>śródokresowego</w:t>
      </w:r>
      <w:proofErr w:type="spellEnd"/>
      <w:r w:rsidRPr="00472858">
        <w:rPr>
          <w:rFonts w:ascii="Arial" w:hAnsi="Arial"/>
          <w:lang w:val="pl-PL"/>
        </w:rPr>
        <w:t>).</w:t>
      </w:r>
    </w:p>
    <w:p w:rsidR="00D50DE8" w:rsidRPr="00472858" w:rsidRDefault="00D50DE8">
      <w:pPr>
        <w:spacing w:before="7"/>
        <w:rPr>
          <w:rFonts w:ascii="Arial" w:eastAsia="Arial" w:hAnsi="Arial" w:cs="Arial"/>
          <w:sz w:val="17"/>
          <w:szCs w:val="17"/>
          <w:lang w:val="pl-PL"/>
        </w:rPr>
      </w:pPr>
    </w:p>
    <w:p w:rsidR="00D50DE8" w:rsidRPr="00472858" w:rsidRDefault="00035054">
      <w:pPr>
        <w:pStyle w:val="Akapitzlist"/>
        <w:numPr>
          <w:ilvl w:val="3"/>
          <w:numId w:val="17"/>
        </w:numPr>
        <w:tabs>
          <w:tab w:val="left" w:pos="837"/>
        </w:tabs>
        <w:spacing w:line="360" w:lineRule="auto"/>
        <w:ind w:left="835" w:right="107" w:hanging="360"/>
        <w:jc w:val="both"/>
        <w:rPr>
          <w:rFonts w:ascii="Arial" w:eastAsia="Arial" w:hAnsi="Arial" w:cs="Arial"/>
          <w:lang w:val="pl-PL"/>
        </w:rPr>
      </w:pPr>
      <w:r w:rsidRPr="00472858">
        <w:rPr>
          <w:rFonts w:ascii="Arial" w:hAnsi="Arial"/>
          <w:lang w:val="pl-PL"/>
        </w:rPr>
        <w:t>Wyniki tego typu ewaluacji mogą zostać wykorzystane w związku z rocznymi sprawozdaniami z  wdrażania  PO,  które  będą  przedłożone  Komisji  Europejskiej  w roku 2017 i 2019, i które powinny zawierać m.in. informacje odnośnie działań podjętych w obszarze zapobiegania dyskryminacji, w tym w szczególności zapewnienia dostępności dla osób z</w:t>
      </w:r>
      <w:r w:rsidRPr="00472858">
        <w:rPr>
          <w:rFonts w:ascii="Arial" w:hAnsi="Arial"/>
          <w:spacing w:val="-24"/>
          <w:lang w:val="pl-PL"/>
        </w:rPr>
        <w:t xml:space="preserve"> </w:t>
      </w:r>
      <w:proofErr w:type="spellStart"/>
      <w:r w:rsidRPr="00472858">
        <w:rPr>
          <w:rFonts w:ascii="Arial" w:hAnsi="Arial"/>
          <w:lang w:val="pl-PL"/>
        </w:rPr>
        <w:t>niepełnosprawnościami</w:t>
      </w:r>
      <w:proofErr w:type="spellEnd"/>
      <w:r w:rsidRPr="00472858">
        <w:rPr>
          <w:rFonts w:ascii="Arial" w:hAnsi="Arial"/>
          <w:lang w:val="pl-PL"/>
        </w:rPr>
        <w:t>.</w:t>
      </w:r>
    </w:p>
    <w:p w:rsidR="00D50DE8" w:rsidRPr="00472858" w:rsidRDefault="00D50DE8">
      <w:pPr>
        <w:spacing w:before="7"/>
        <w:rPr>
          <w:rFonts w:ascii="Arial" w:eastAsia="Arial" w:hAnsi="Arial" w:cs="Arial"/>
          <w:sz w:val="17"/>
          <w:szCs w:val="17"/>
          <w:lang w:val="pl-PL"/>
        </w:rPr>
      </w:pPr>
    </w:p>
    <w:p w:rsidR="00D50DE8" w:rsidRPr="00472858" w:rsidRDefault="00035054">
      <w:pPr>
        <w:pStyle w:val="Akapitzlist"/>
        <w:numPr>
          <w:ilvl w:val="3"/>
          <w:numId w:val="17"/>
        </w:numPr>
        <w:tabs>
          <w:tab w:val="left" w:pos="837"/>
        </w:tabs>
        <w:spacing w:line="360" w:lineRule="auto"/>
        <w:ind w:left="835" w:right="106" w:hanging="360"/>
        <w:jc w:val="both"/>
        <w:rPr>
          <w:rFonts w:ascii="Arial" w:eastAsia="Arial" w:hAnsi="Arial" w:cs="Arial"/>
          <w:lang w:val="pl-PL"/>
        </w:rPr>
      </w:pPr>
      <w:r w:rsidRPr="00472858">
        <w:rPr>
          <w:rFonts w:ascii="Arial" w:hAnsi="Arial"/>
          <w:lang w:val="pl-PL"/>
        </w:rPr>
        <w:t xml:space="preserve">Zaleca się, aby w każdym planowanym przez IZ i IP badaniu ewaluacyjnym Wykonawca badania ewaluacyjnego analizował dane zagadnienie, proces lub obszar również pod kątem realizacji zasady równości szans i niedyskryminacji, w tym dostępności dla osób z </w:t>
      </w:r>
      <w:proofErr w:type="spellStart"/>
      <w:r w:rsidRPr="00472858">
        <w:rPr>
          <w:rFonts w:ascii="Arial" w:hAnsi="Arial"/>
          <w:lang w:val="pl-PL"/>
        </w:rPr>
        <w:t>niepełnosprawnościami</w:t>
      </w:r>
      <w:proofErr w:type="spellEnd"/>
      <w:r w:rsidRPr="00472858">
        <w:rPr>
          <w:rFonts w:ascii="Arial" w:hAnsi="Arial"/>
          <w:lang w:val="pl-PL"/>
        </w:rPr>
        <w:t xml:space="preserve">. Ponadto, już na  etapie konstruowania założeń badania należy przeanalizować, czy w badanym obszarze mogą   wystąpić    jakieś    istotne    różnice    w skutkach    interwencji    dla    osób   z </w:t>
      </w:r>
      <w:proofErr w:type="spellStart"/>
      <w:r w:rsidRPr="00472858">
        <w:rPr>
          <w:rFonts w:ascii="Arial" w:hAnsi="Arial"/>
          <w:lang w:val="pl-PL"/>
        </w:rPr>
        <w:t>niepełnosprawnościami</w:t>
      </w:r>
      <w:proofErr w:type="spellEnd"/>
      <w:r w:rsidRPr="00472858">
        <w:rPr>
          <w:rFonts w:ascii="Arial" w:hAnsi="Arial"/>
          <w:lang w:val="pl-PL"/>
        </w:rPr>
        <w:t xml:space="preserve"> i czy w związku z tym nie należy postawić dodatkowych pytań</w:t>
      </w:r>
      <w:r w:rsidRPr="00472858">
        <w:rPr>
          <w:rFonts w:ascii="Arial" w:hAnsi="Arial"/>
          <w:spacing w:val="-10"/>
          <w:lang w:val="pl-PL"/>
        </w:rPr>
        <w:t xml:space="preserve"> </w:t>
      </w:r>
      <w:r w:rsidRPr="00472858">
        <w:rPr>
          <w:rFonts w:ascii="Arial" w:hAnsi="Arial"/>
          <w:lang w:val="pl-PL"/>
        </w:rPr>
        <w:t>badawczych.</w:t>
      </w:r>
    </w:p>
    <w:p w:rsidR="00D50DE8" w:rsidRPr="00472858" w:rsidRDefault="00D50DE8">
      <w:pPr>
        <w:spacing w:before="2"/>
        <w:rPr>
          <w:rFonts w:ascii="Arial" w:eastAsia="Arial" w:hAnsi="Arial" w:cs="Arial"/>
          <w:sz w:val="18"/>
          <w:szCs w:val="18"/>
          <w:lang w:val="pl-PL"/>
        </w:rPr>
      </w:pPr>
    </w:p>
    <w:p w:rsidR="00D50DE8" w:rsidRPr="00472858" w:rsidRDefault="00035054">
      <w:pPr>
        <w:pStyle w:val="Heading2"/>
        <w:numPr>
          <w:ilvl w:val="2"/>
          <w:numId w:val="17"/>
        </w:numPr>
        <w:tabs>
          <w:tab w:val="left" w:pos="719"/>
        </w:tabs>
        <w:rPr>
          <w:b w:val="0"/>
          <w:bCs w:val="0"/>
          <w:i w:val="0"/>
          <w:sz w:val="16"/>
          <w:szCs w:val="16"/>
          <w:lang w:val="pl-PL"/>
        </w:rPr>
      </w:pPr>
      <w:r w:rsidRPr="00472858">
        <w:rPr>
          <w:lang w:val="pl-PL"/>
        </w:rPr>
        <w:t>Sekcja – Informacja i</w:t>
      </w:r>
      <w:r w:rsidRPr="00472858">
        <w:rPr>
          <w:spacing w:val="-15"/>
          <w:lang w:val="pl-PL"/>
        </w:rPr>
        <w:t xml:space="preserve"> </w:t>
      </w:r>
      <w:r w:rsidRPr="00472858">
        <w:rPr>
          <w:lang w:val="pl-PL"/>
        </w:rPr>
        <w:t>promocja</w:t>
      </w:r>
      <w:r w:rsidRPr="00472858">
        <w:rPr>
          <w:position w:val="11"/>
          <w:sz w:val="16"/>
          <w:szCs w:val="16"/>
          <w:lang w:val="pl-PL"/>
        </w:rPr>
        <w:t>14</w:t>
      </w:r>
    </w:p>
    <w:p w:rsidR="00D50DE8" w:rsidRPr="00472858" w:rsidRDefault="00D50DE8">
      <w:pPr>
        <w:spacing w:before="3"/>
        <w:rPr>
          <w:rFonts w:ascii="Arial" w:eastAsia="Arial" w:hAnsi="Arial" w:cs="Arial"/>
          <w:b/>
          <w:bCs/>
          <w:i/>
          <w:lang w:val="pl-PL"/>
        </w:rPr>
      </w:pPr>
    </w:p>
    <w:p w:rsidR="00D50DE8" w:rsidRPr="00472858" w:rsidRDefault="00D50DE8">
      <w:pPr>
        <w:pStyle w:val="Tekstpodstawowy"/>
        <w:spacing w:line="360" w:lineRule="auto"/>
        <w:ind w:left="475" w:right="107" w:firstLine="0"/>
        <w:jc w:val="both"/>
        <w:rPr>
          <w:lang w:val="pl-PL"/>
        </w:rPr>
      </w:pPr>
      <w:r w:rsidRPr="00472858">
        <w:rPr>
          <w:lang w:val="pl-PL"/>
        </w:rPr>
        <w:pict>
          <v:group id="_x0000_s1048" style="position:absolute;left:0;text-align:left;margin-left:70.8pt;margin-top:82pt;width:2in;height:.1pt;z-index:251657728;mso-wrap-distance-left:0;mso-wrap-distance-right:0;mso-position-horizontal-relative:page" coordorigin="1416,1640" coordsize="2880,2">
            <v:shape id="_x0000_s1049" style="position:absolute;left:1416;top:1640;width:2880;height:2" coordorigin="1416,1640" coordsize="2880,0" path="m1416,1640r2880,e" filled="f" strokeweight=".6pt">
              <v:path arrowok="t"/>
            </v:shape>
            <w10:wrap type="topAndBottom" anchorx="page"/>
          </v:group>
        </w:pict>
      </w:r>
      <w:r w:rsidR="00035054" w:rsidRPr="00472858">
        <w:rPr>
          <w:lang w:val="pl-PL"/>
        </w:rPr>
        <w:t xml:space="preserve">W przypadku zadań z zakresu informacji i promocji realizowanych przez IZ, IP lub IW      w   zakresie   równości   szans   i   niedyskryminacji,   w   tym   dostępności   dla   osób    z </w:t>
      </w:r>
      <w:proofErr w:type="spellStart"/>
      <w:r w:rsidR="00035054" w:rsidRPr="00472858">
        <w:rPr>
          <w:lang w:val="pl-PL"/>
        </w:rPr>
        <w:t>niepełnosprawnościami</w:t>
      </w:r>
      <w:proofErr w:type="spellEnd"/>
      <w:r w:rsidR="00035054" w:rsidRPr="00472858">
        <w:rPr>
          <w:lang w:val="pl-PL"/>
        </w:rPr>
        <w:t>, mają zastosowanie, w zależności od potrzeb, następujące działania:</w:t>
      </w:r>
    </w:p>
    <w:p w:rsidR="00D50DE8" w:rsidRPr="00472858" w:rsidRDefault="00035054">
      <w:pPr>
        <w:spacing w:before="30" w:line="244" w:lineRule="auto"/>
        <w:ind w:left="115" w:right="106"/>
        <w:jc w:val="both"/>
        <w:rPr>
          <w:rFonts w:ascii="Arial" w:eastAsia="Arial" w:hAnsi="Arial" w:cs="Arial"/>
          <w:sz w:val="18"/>
          <w:szCs w:val="18"/>
          <w:lang w:val="pl-PL"/>
        </w:rPr>
      </w:pPr>
      <w:r w:rsidRPr="00472858">
        <w:rPr>
          <w:rFonts w:ascii="Arial" w:hAnsi="Arial"/>
          <w:position w:val="10"/>
          <w:sz w:val="13"/>
          <w:lang w:val="pl-PL"/>
        </w:rPr>
        <w:t xml:space="preserve">13 </w:t>
      </w:r>
      <w:r w:rsidRPr="00472858">
        <w:rPr>
          <w:rFonts w:ascii="Arial" w:hAnsi="Arial"/>
          <w:sz w:val="18"/>
          <w:lang w:val="pl-PL"/>
        </w:rPr>
        <w:t>Ewaluacja odbywa się zgodnie z Wytycznymi Ministra Infrastruktury i Rozwoju w zakresie ewaluacji polityki spójności</w:t>
      </w:r>
      <w:r w:rsidRPr="00472858">
        <w:rPr>
          <w:rFonts w:ascii="Arial" w:hAnsi="Arial"/>
          <w:spacing w:val="-6"/>
          <w:sz w:val="18"/>
          <w:lang w:val="pl-PL"/>
        </w:rPr>
        <w:t xml:space="preserve"> </w:t>
      </w:r>
      <w:r w:rsidRPr="00472858">
        <w:rPr>
          <w:rFonts w:ascii="Arial" w:hAnsi="Arial"/>
          <w:sz w:val="18"/>
          <w:lang w:val="pl-PL"/>
        </w:rPr>
        <w:t>na</w:t>
      </w:r>
      <w:r w:rsidRPr="00472858">
        <w:rPr>
          <w:rFonts w:ascii="Arial" w:hAnsi="Arial"/>
          <w:spacing w:val="-6"/>
          <w:sz w:val="18"/>
          <w:lang w:val="pl-PL"/>
        </w:rPr>
        <w:t xml:space="preserve"> </w:t>
      </w:r>
      <w:r w:rsidRPr="00472858">
        <w:rPr>
          <w:rFonts w:ascii="Arial" w:hAnsi="Arial"/>
          <w:sz w:val="18"/>
          <w:lang w:val="pl-PL"/>
        </w:rPr>
        <w:t>lata</w:t>
      </w:r>
      <w:r w:rsidRPr="00472858">
        <w:rPr>
          <w:rFonts w:ascii="Arial" w:hAnsi="Arial"/>
          <w:spacing w:val="-6"/>
          <w:sz w:val="18"/>
          <w:lang w:val="pl-PL"/>
        </w:rPr>
        <w:t xml:space="preserve"> </w:t>
      </w:r>
      <w:r w:rsidRPr="00472858">
        <w:rPr>
          <w:rFonts w:ascii="Arial" w:hAnsi="Arial"/>
          <w:sz w:val="18"/>
          <w:lang w:val="pl-PL"/>
        </w:rPr>
        <w:t>2014-2020</w:t>
      </w:r>
      <w:r w:rsidRPr="00472858">
        <w:rPr>
          <w:rFonts w:ascii="Arial" w:hAnsi="Arial"/>
          <w:spacing w:val="-3"/>
          <w:sz w:val="18"/>
          <w:lang w:val="pl-PL"/>
        </w:rPr>
        <w:t xml:space="preserve"> </w:t>
      </w:r>
      <w:r w:rsidRPr="00472858">
        <w:rPr>
          <w:rFonts w:ascii="Arial" w:hAnsi="Arial"/>
          <w:sz w:val="18"/>
          <w:lang w:val="pl-PL"/>
        </w:rPr>
        <w:t>oraz</w:t>
      </w:r>
      <w:r w:rsidRPr="00472858">
        <w:rPr>
          <w:rFonts w:ascii="Arial" w:hAnsi="Arial"/>
          <w:spacing w:val="-5"/>
          <w:sz w:val="18"/>
          <w:lang w:val="pl-PL"/>
        </w:rPr>
        <w:t xml:space="preserve"> </w:t>
      </w:r>
      <w:r w:rsidRPr="00472858">
        <w:rPr>
          <w:rFonts w:ascii="Arial" w:hAnsi="Arial"/>
          <w:sz w:val="18"/>
          <w:lang w:val="pl-PL"/>
        </w:rPr>
        <w:t>wytycznymi</w:t>
      </w:r>
      <w:r w:rsidRPr="00472858">
        <w:rPr>
          <w:rFonts w:ascii="Arial" w:hAnsi="Arial"/>
          <w:spacing w:val="-3"/>
          <w:sz w:val="18"/>
          <w:lang w:val="pl-PL"/>
        </w:rPr>
        <w:t xml:space="preserve"> </w:t>
      </w:r>
      <w:r w:rsidRPr="00472858">
        <w:rPr>
          <w:rFonts w:ascii="Arial" w:hAnsi="Arial"/>
          <w:sz w:val="18"/>
          <w:lang w:val="pl-PL"/>
        </w:rPr>
        <w:t>programowymi,</w:t>
      </w:r>
      <w:r w:rsidRPr="00472858">
        <w:rPr>
          <w:rFonts w:ascii="Arial" w:hAnsi="Arial"/>
          <w:spacing w:val="-6"/>
          <w:sz w:val="18"/>
          <w:lang w:val="pl-PL"/>
        </w:rPr>
        <w:t xml:space="preserve"> </w:t>
      </w:r>
      <w:r w:rsidRPr="00472858">
        <w:rPr>
          <w:rFonts w:ascii="Arial" w:hAnsi="Arial"/>
          <w:sz w:val="18"/>
          <w:lang w:val="pl-PL"/>
        </w:rPr>
        <w:t>jeżeli</w:t>
      </w:r>
      <w:r w:rsidRPr="00472858">
        <w:rPr>
          <w:rFonts w:ascii="Arial" w:hAnsi="Arial"/>
          <w:spacing w:val="-6"/>
          <w:sz w:val="18"/>
          <w:lang w:val="pl-PL"/>
        </w:rPr>
        <w:t xml:space="preserve"> </w:t>
      </w:r>
      <w:r w:rsidRPr="00472858">
        <w:rPr>
          <w:rFonts w:ascii="Arial" w:hAnsi="Arial"/>
          <w:sz w:val="18"/>
          <w:lang w:val="pl-PL"/>
        </w:rPr>
        <w:t>takie</w:t>
      </w:r>
      <w:r w:rsidRPr="00472858">
        <w:rPr>
          <w:rFonts w:ascii="Arial" w:hAnsi="Arial"/>
          <w:spacing w:val="-3"/>
          <w:sz w:val="18"/>
          <w:lang w:val="pl-PL"/>
        </w:rPr>
        <w:t xml:space="preserve"> </w:t>
      </w:r>
      <w:r w:rsidRPr="00472858">
        <w:rPr>
          <w:rFonts w:ascii="Arial" w:hAnsi="Arial"/>
          <w:sz w:val="18"/>
          <w:lang w:val="pl-PL"/>
        </w:rPr>
        <w:t>zostały</w:t>
      </w:r>
      <w:r w:rsidRPr="00472858">
        <w:rPr>
          <w:rFonts w:ascii="Arial" w:hAnsi="Arial"/>
          <w:spacing w:val="-5"/>
          <w:sz w:val="18"/>
          <w:lang w:val="pl-PL"/>
        </w:rPr>
        <w:t xml:space="preserve"> </w:t>
      </w:r>
      <w:r w:rsidRPr="00472858">
        <w:rPr>
          <w:rFonts w:ascii="Arial" w:hAnsi="Arial"/>
          <w:sz w:val="18"/>
          <w:lang w:val="pl-PL"/>
        </w:rPr>
        <w:t>wydane</w:t>
      </w:r>
      <w:r w:rsidRPr="00472858">
        <w:rPr>
          <w:rFonts w:ascii="Arial" w:hAnsi="Arial"/>
          <w:i/>
          <w:sz w:val="18"/>
          <w:lang w:val="pl-PL"/>
        </w:rPr>
        <w:t>.</w:t>
      </w:r>
    </w:p>
    <w:p w:rsidR="00D50DE8" w:rsidRPr="00472858" w:rsidRDefault="00035054">
      <w:pPr>
        <w:spacing w:before="2" w:line="206" w:lineRule="exact"/>
        <w:ind w:left="116" w:right="105"/>
        <w:jc w:val="both"/>
        <w:rPr>
          <w:rFonts w:ascii="Arial" w:eastAsia="Arial" w:hAnsi="Arial" w:cs="Arial"/>
          <w:sz w:val="18"/>
          <w:szCs w:val="18"/>
          <w:lang w:val="pl-PL"/>
        </w:rPr>
      </w:pPr>
      <w:r w:rsidRPr="00472858">
        <w:rPr>
          <w:rFonts w:ascii="Arial" w:hAnsi="Arial"/>
          <w:position w:val="9"/>
          <w:sz w:val="12"/>
          <w:lang w:val="pl-PL"/>
        </w:rPr>
        <w:t xml:space="preserve">14  </w:t>
      </w:r>
      <w:r w:rsidRPr="00472858">
        <w:rPr>
          <w:rFonts w:ascii="Arial" w:hAnsi="Arial"/>
          <w:sz w:val="18"/>
          <w:lang w:val="pl-PL"/>
        </w:rPr>
        <w:t>UWAGA:  Wymienione  w  Sekcji  5.2.5  działania  są  realizowane  głównie  z  pomocy  technicznej  zgodnie   z Wytycznymi Ministra infrastruktury i Rozwoju w zakresie wykorzystania środków pomocy technicznej 2014- 2020. Należy tutaj jednocześnie podkreślić, iż zgodnie z Wytycznymi Ministra Infrastruktury i Rozwoju w</w:t>
      </w:r>
      <w:r w:rsidRPr="00472858">
        <w:rPr>
          <w:rFonts w:ascii="Arial" w:hAnsi="Arial"/>
          <w:spacing w:val="46"/>
          <w:sz w:val="18"/>
          <w:lang w:val="pl-PL"/>
        </w:rPr>
        <w:t xml:space="preserve"> </w:t>
      </w:r>
      <w:r w:rsidRPr="00472858">
        <w:rPr>
          <w:rFonts w:ascii="Arial" w:hAnsi="Arial"/>
          <w:sz w:val="18"/>
          <w:lang w:val="pl-PL"/>
        </w:rPr>
        <w:t>zakresie</w:t>
      </w:r>
    </w:p>
    <w:p w:rsidR="00D50DE8" w:rsidRPr="00472858" w:rsidRDefault="00035054">
      <w:pPr>
        <w:ind w:left="115" w:right="106"/>
        <w:jc w:val="both"/>
        <w:rPr>
          <w:rFonts w:ascii="Arial" w:eastAsia="Arial" w:hAnsi="Arial" w:cs="Arial"/>
          <w:sz w:val="18"/>
          <w:szCs w:val="18"/>
          <w:lang w:val="pl-PL"/>
        </w:rPr>
      </w:pPr>
      <w:proofErr w:type="spellStart"/>
      <w:r w:rsidRPr="00472858">
        <w:rPr>
          <w:rFonts w:ascii="Arial" w:hAnsi="Arial"/>
          <w:sz w:val="18"/>
          <w:lang w:val="pl-PL"/>
        </w:rPr>
        <w:t>kwalifikowalności</w:t>
      </w:r>
      <w:proofErr w:type="spellEnd"/>
      <w:r w:rsidRPr="00472858">
        <w:rPr>
          <w:rFonts w:ascii="Arial" w:hAnsi="Arial"/>
          <w:sz w:val="18"/>
          <w:lang w:val="pl-PL"/>
        </w:rPr>
        <w:t xml:space="preserve"> wydatków w ramach Europejskiego Funduszu Rozwoju Regionalnego, Europejskiego Funduszu Społecznego oraz Funduszu Spójności na lata 2014-2020 w przypadku projektów współfinansowanych z EFS wydatki na działania świadomościowe (m.in. kampanie informacyjno-promocyjne), co do zasady nie są </w:t>
      </w:r>
      <w:proofErr w:type="spellStart"/>
      <w:r w:rsidRPr="00472858">
        <w:rPr>
          <w:rFonts w:ascii="Arial" w:hAnsi="Arial"/>
          <w:sz w:val="18"/>
          <w:lang w:val="pl-PL"/>
        </w:rPr>
        <w:t>kwalifikowalne</w:t>
      </w:r>
      <w:proofErr w:type="spellEnd"/>
      <w:r w:rsidRPr="00472858">
        <w:rPr>
          <w:rFonts w:ascii="Arial" w:hAnsi="Arial"/>
          <w:sz w:val="18"/>
          <w:lang w:val="pl-PL"/>
        </w:rPr>
        <w:t xml:space="preserve"> w ramach </w:t>
      </w:r>
      <w:r w:rsidRPr="00472858">
        <w:rPr>
          <w:rFonts w:ascii="Arial" w:hAnsi="Arial"/>
          <w:sz w:val="18"/>
          <w:u w:val="single" w:color="000000"/>
          <w:lang w:val="pl-PL"/>
        </w:rPr>
        <w:t>kosztów</w:t>
      </w:r>
      <w:r w:rsidRPr="00472858">
        <w:rPr>
          <w:rFonts w:ascii="Arial" w:hAnsi="Arial"/>
          <w:spacing w:val="-24"/>
          <w:sz w:val="18"/>
          <w:u w:val="single" w:color="000000"/>
          <w:lang w:val="pl-PL"/>
        </w:rPr>
        <w:t xml:space="preserve"> </w:t>
      </w:r>
      <w:r w:rsidRPr="00472858">
        <w:rPr>
          <w:rFonts w:ascii="Arial" w:hAnsi="Arial"/>
          <w:sz w:val="18"/>
          <w:u w:val="single" w:color="000000"/>
          <w:lang w:val="pl-PL"/>
        </w:rPr>
        <w:t>bezpośrednich.</w:t>
      </w:r>
    </w:p>
    <w:p w:rsidR="00D50DE8" w:rsidRPr="00472858" w:rsidRDefault="00D50DE8">
      <w:pPr>
        <w:jc w:val="both"/>
        <w:rPr>
          <w:rFonts w:ascii="Arial" w:eastAsia="Arial" w:hAnsi="Arial" w:cs="Arial"/>
          <w:sz w:val="18"/>
          <w:szCs w:val="18"/>
          <w:lang w:val="pl-PL"/>
        </w:rPr>
        <w:sectPr w:rsidR="00D50DE8" w:rsidRPr="00472858">
          <w:pgSz w:w="11900" w:h="16840"/>
          <w:pgMar w:top="1320" w:right="1300" w:bottom="1840" w:left="1300" w:header="0" w:footer="1644" w:gutter="0"/>
          <w:cols w:space="708"/>
        </w:sectPr>
      </w:pPr>
    </w:p>
    <w:p w:rsidR="00D50DE8" w:rsidRPr="00472858" w:rsidRDefault="00035054">
      <w:pPr>
        <w:pStyle w:val="Akapitzlist"/>
        <w:numPr>
          <w:ilvl w:val="0"/>
          <w:numId w:val="16"/>
        </w:numPr>
        <w:tabs>
          <w:tab w:val="left" w:pos="1470"/>
        </w:tabs>
        <w:spacing w:before="53" w:line="360" w:lineRule="auto"/>
        <w:ind w:right="106" w:hanging="360"/>
        <w:jc w:val="both"/>
        <w:rPr>
          <w:rFonts w:ascii="Arial" w:eastAsia="Arial" w:hAnsi="Arial" w:cs="Arial"/>
          <w:lang w:val="pl-PL"/>
        </w:rPr>
      </w:pPr>
      <w:r w:rsidRPr="00472858">
        <w:rPr>
          <w:rFonts w:ascii="Arial" w:hAnsi="Arial"/>
          <w:lang w:val="pl-PL"/>
        </w:rPr>
        <w:lastRenderedPageBreak/>
        <w:t>unikanie przekazu i jakichkolwiek innych elementów dyskryminujących, ośmieszających bądź utrwalających stereotypy ze względu na niepełnosprawność lub inne przesłanki wskazane w art. 7 rozporządzenia ogólnego, tj.: płeć, rasę lub pochodzenie etniczne, religię lub światopogląd, wiek lub orientację</w:t>
      </w:r>
      <w:r w:rsidRPr="00472858">
        <w:rPr>
          <w:rFonts w:ascii="Arial" w:hAnsi="Arial"/>
          <w:spacing w:val="-11"/>
          <w:lang w:val="pl-PL"/>
        </w:rPr>
        <w:t xml:space="preserve"> </w:t>
      </w:r>
      <w:r w:rsidRPr="00472858">
        <w:rPr>
          <w:rFonts w:ascii="Arial" w:hAnsi="Arial"/>
          <w:lang w:val="pl-PL"/>
        </w:rPr>
        <w:t>seksualną;</w:t>
      </w:r>
    </w:p>
    <w:p w:rsidR="00D50DE8" w:rsidRPr="00472858" w:rsidRDefault="00035054">
      <w:pPr>
        <w:pStyle w:val="Akapitzlist"/>
        <w:numPr>
          <w:ilvl w:val="0"/>
          <w:numId w:val="16"/>
        </w:numPr>
        <w:tabs>
          <w:tab w:val="left" w:pos="1535"/>
        </w:tabs>
        <w:spacing w:before="123" w:line="360" w:lineRule="auto"/>
        <w:ind w:left="1534" w:right="106" w:hanging="425"/>
        <w:jc w:val="both"/>
        <w:rPr>
          <w:rFonts w:ascii="Arial" w:eastAsia="Arial" w:hAnsi="Arial" w:cs="Arial"/>
          <w:lang w:val="pl-PL"/>
        </w:rPr>
      </w:pPr>
      <w:r w:rsidRPr="00472858">
        <w:rPr>
          <w:rFonts w:ascii="Arial" w:hAnsi="Arial"/>
          <w:lang w:val="pl-PL"/>
        </w:rPr>
        <w:t xml:space="preserve">używanie niestereotypowego i zróżnicowanego przekazu w materiałach informacyjnych,  opracowywanych  przez  instytucje  np.  pokazywanie  osób  z </w:t>
      </w:r>
      <w:proofErr w:type="spellStart"/>
      <w:r w:rsidRPr="00472858">
        <w:rPr>
          <w:rFonts w:ascii="Arial" w:hAnsi="Arial"/>
          <w:lang w:val="pl-PL"/>
        </w:rPr>
        <w:t>niepełnosprawnościami</w:t>
      </w:r>
      <w:proofErr w:type="spellEnd"/>
      <w:r w:rsidRPr="00472858">
        <w:rPr>
          <w:rFonts w:ascii="Arial" w:hAnsi="Arial"/>
          <w:lang w:val="pl-PL"/>
        </w:rPr>
        <w:t xml:space="preserve"> w aktywnych i różnych rolach</w:t>
      </w:r>
      <w:r w:rsidRPr="00472858">
        <w:rPr>
          <w:rFonts w:ascii="Arial" w:hAnsi="Arial"/>
          <w:spacing w:val="-26"/>
          <w:lang w:val="pl-PL"/>
        </w:rPr>
        <w:t xml:space="preserve"> </w:t>
      </w:r>
      <w:r w:rsidRPr="00472858">
        <w:rPr>
          <w:rFonts w:ascii="Arial" w:hAnsi="Arial"/>
          <w:lang w:val="pl-PL"/>
        </w:rPr>
        <w:t>społecznych;</w:t>
      </w:r>
    </w:p>
    <w:p w:rsidR="00D50DE8" w:rsidRPr="00472858" w:rsidRDefault="00035054">
      <w:pPr>
        <w:pStyle w:val="Akapitzlist"/>
        <w:numPr>
          <w:ilvl w:val="0"/>
          <w:numId w:val="16"/>
        </w:numPr>
        <w:tabs>
          <w:tab w:val="left" w:pos="1535"/>
        </w:tabs>
        <w:spacing w:before="123" w:line="360" w:lineRule="auto"/>
        <w:ind w:left="1534" w:right="109" w:hanging="425"/>
        <w:jc w:val="both"/>
        <w:rPr>
          <w:rFonts w:ascii="Arial" w:eastAsia="Arial" w:hAnsi="Arial" w:cs="Arial"/>
          <w:lang w:val="pl-PL"/>
        </w:rPr>
      </w:pPr>
      <w:r w:rsidRPr="00472858">
        <w:rPr>
          <w:rFonts w:ascii="Arial" w:hAnsi="Arial"/>
          <w:lang w:val="pl-PL"/>
        </w:rPr>
        <w:t>zróżnicowanie środków przekazu i kanałów komunikacji tak, aby dotrzeć do  jak najszerszego grona odbiorczyń i</w:t>
      </w:r>
      <w:r w:rsidRPr="00472858">
        <w:rPr>
          <w:rFonts w:ascii="Arial" w:hAnsi="Arial"/>
          <w:spacing w:val="-21"/>
          <w:lang w:val="pl-PL"/>
        </w:rPr>
        <w:t xml:space="preserve"> </w:t>
      </w:r>
      <w:r w:rsidRPr="00472858">
        <w:rPr>
          <w:rFonts w:ascii="Arial" w:hAnsi="Arial"/>
          <w:lang w:val="pl-PL"/>
        </w:rPr>
        <w:t>odbiorców;</w:t>
      </w:r>
    </w:p>
    <w:p w:rsidR="00D50DE8" w:rsidRPr="00472858" w:rsidRDefault="00035054">
      <w:pPr>
        <w:pStyle w:val="Akapitzlist"/>
        <w:numPr>
          <w:ilvl w:val="0"/>
          <w:numId w:val="16"/>
        </w:numPr>
        <w:tabs>
          <w:tab w:val="left" w:pos="1470"/>
        </w:tabs>
        <w:spacing w:before="125" w:line="360" w:lineRule="auto"/>
        <w:ind w:right="108" w:hanging="360"/>
        <w:jc w:val="both"/>
        <w:rPr>
          <w:rFonts w:ascii="Arial" w:eastAsia="Arial" w:hAnsi="Arial" w:cs="Arial"/>
          <w:lang w:val="pl-PL"/>
        </w:rPr>
      </w:pPr>
      <w:r w:rsidRPr="00472858">
        <w:rPr>
          <w:rFonts w:ascii="Arial" w:hAnsi="Arial"/>
          <w:lang w:val="pl-PL"/>
        </w:rPr>
        <w:t xml:space="preserve">udostępnianie na stronach internetowych danego PO materiałów (tworzonych   i powstałych) lub odnośników do materiałów dotyczących zasady równości szans i niedyskryminacji, w tym dostępności dla osób z </w:t>
      </w:r>
      <w:proofErr w:type="spellStart"/>
      <w:r w:rsidRPr="00472858">
        <w:rPr>
          <w:rFonts w:ascii="Arial" w:hAnsi="Arial"/>
          <w:lang w:val="pl-PL"/>
        </w:rPr>
        <w:t>niepełnosprawnościami</w:t>
      </w:r>
      <w:proofErr w:type="spellEnd"/>
      <w:r w:rsidRPr="00472858">
        <w:rPr>
          <w:rFonts w:ascii="Arial" w:hAnsi="Arial"/>
          <w:lang w:val="pl-PL"/>
        </w:rPr>
        <w:t xml:space="preserve"> (np. podręczniki, poradniki,</w:t>
      </w:r>
      <w:r w:rsidRPr="00472858">
        <w:rPr>
          <w:rFonts w:ascii="Arial" w:hAnsi="Arial"/>
          <w:spacing w:val="-22"/>
          <w:lang w:val="pl-PL"/>
        </w:rPr>
        <w:t xml:space="preserve"> </w:t>
      </w:r>
      <w:r w:rsidRPr="00472858">
        <w:rPr>
          <w:rFonts w:ascii="Arial" w:hAnsi="Arial"/>
          <w:lang w:val="pl-PL"/>
        </w:rPr>
        <w:t>opracowania);</w:t>
      </w:r>
    </w:p>
    <w:p w:rsidR="00D50DE8" w:rsidRPr="00472858" w:rsidRDefault="00035054">
      <w:pPr>
        <w:pStyle w:val="Akapitzlist"/>
        <w:numPr>
          <w:ilvl w:val="0"/>
          <w:numId w:val="16"/>
        </w:numPr>
        <w:tabs>
          <w:tab w:val="left" w:pos="1535"/>
        </w:tabs>
        <w:spacing w:before="123" w:line="360" w:lineRule="auto"/>
        <w:ind w:left="1534" w:right="105" w:hanging="425"/>
        <w:jc w:val="both"/>
        <w:rPr>
          <w:rFonts w:ascii="Arial" w:eastAsia="Arial" w:hAnsi="Arial" w:cs="Arial"/>
          <w:lang w:val="pl-PL"/>
        </w:rPr>
      </w:pPr>
      <w:r w:rsidRPr="00472858">
        <w:rPr>
          <w:rFonts w:ascii="Arial" w:hAnsi="Arial"/>
          <w:lang w:val="pl-PL"/>
        </w:rPr>
        <w:t xml:space="preserve">organizowanie spotkań informacyjnych zawierających porady, jak realizować zasadę  równości  szans  i  niedyskryminacji,  w  tym  dostępności  dla  osób   z </w:t>
      </w:r>
      <w:proofErr w:type="spellStart"/>
      <w:r w:rsidRPr="00472858">
        <w:rPr>
          <w:rFonts w:ascii="Arial" w:hAnsi="Arial"/>
          <w:lang w:val="pl-PL"/>
        </w:rPr>
        <w:t>niepełnosprawnościami</w:t>
      </w:r>
      <w:proofErr w:type="spellEnd"/>
      <w:r w:rsidRPr="00472858">
        <w:rPr>
          <w:rFonts w:ascii="Arial" w:hAnsi="Arial"/>
          <w:lang w:val="pl-PL"/>
        </w:rPr>
        <w:t xml:space="preserve"> w danym typie projektów np. przed ogłoszeniem konkursu dla danego</w:t>
      </w:r>
      <w:r w:rsidRPr="00472858">
        <w:rPr>
          <w:rFonts w:ascii="Arial" w:hAnsi="Arial"/>
          <w:spacing w:val="-11"/>
          <w:lang w:val="pl-PL"/>
        </w:rPr>
        <w:t xml:space="preserve"> </w:t>
      </w:r>
      <w:r w:rsidRPr="00472858">
        <w:rPr>
          <w:rFonts w:ascii="Arial" w:hAnsi="Arial"/>
          <w:lang w:val="pl-PL"/>
        </w:rPr>
        <w:t>działania;</w:t>
      </w:r>
    </w:p>
    <w:p w:rsidR="00D50DE8" w:rsidRPr="00472858" w:rsidRDefault="00035054">
      <w:pPr>
        <w:pStyle w:val="Akapitzlist"/>
        <w:numPr>
          <w:ilvl w:val="0"/>
          <w:numId w:val="16"/>
        </w:numPr>
        <w:tabs>
          <w:tab w:val="left" w:pos="1535"/>
        </w:tabs>
        <w:spacing w:before="98" w:line="357" w:lineRule="auto"/>
        <w:ind w:left="1534" w:right="105" w:hanging="425"/>
        <w:jc w:val="both"/>
        <w:rPr>
          <w:rFonts w:ascii="Arial" w:eastAsia="Arial" w:hAnsi="Arial" w:cs="Arial"/>
          <w:lang w:val="pl-PL"/>
        </w:rPr>
      </w:pPr>
      <w:r w:rsidRPr="00472858">
        <w:rPr>
          <w:rFonts w:ascii="Arial" w:eastAsia="Arial" w:hAnsi="Arial" w:cs="Arial"/>
          <w:lang w:val="pl-PL"/>
        </w:rPr>
        <w:t>wyznaczenie co najmniej jednej</w:t>
      </w:r>
      <w:r w:rsidRPr="00472858">
        <w:rPr>
          <w:rFonts w:ascii="Arial" w:eastAsia="Arial" w:hAnsi="Arial" w:cs="Arial"/>
          <w:position w:val="10"/>
          <w:sz w:val="14"/>
          <w:szCs w:val="14"/>
          <w:lang w:val="pl-PL"/>
        </w:rPr>
        <w:t xml:space="preserve">15 </w:t>
      </w:r>
      <w:r w:rsidRPr="00472858">
        <w:rPr>
          <w:rFonts w:ascii="Arial" w:eastAsia="Arial" w:hAnsi="Arial" w:cs="Arial"/>
          <w:lang w:val="pl-PL"/>
        </w:rPr>
        <w:t xml:space="preserve">osoby w systemie wdrażania PO wyspecjalizowanej w dziedzinie niedyskryminacji, w tym dostępności dla osób z </w:t>
      </w:r>
      <w:proofErr w:type="spellStart"/>
      <w:r w:rsidRPr="00472858">
        <w:rPr>
          <w:rFonts w:ascii="Arial" w:eastAsia="Arial" w:hAnsi="Arial" w:cs="Arial"/>
          <w:lang w:val="pl-PL"/>
        </w:rPr>
        <w:t>niepełnosprawnościami</w:t>
      </w:r>
      <w:proofErr w:type="spellEnd"/>
      <w:r w:rsidRPr="00472858">
        <w:rPr>
          <w:rFonts w:ascii="Arial" w:eastAsia="Arial" w:hAnsi="Arial" w:cs="Arial"/>
          <w:lang w:val="pl-PL"/>
        </w:rPr>
        <w:t xml:space="preserve"> i będącej osobą „pierwszego kontaktu” dla pracowników instytucji systemu wdrażania PO lub beneficjentów – może to być ta sama osoba, o której mowa w sekcji</w:t>
      </w:r>
      <w:r w:rsidRPr="00472858">
        <w:rPr>
          <w:rFonts w:ascii="Arial" w:eastAsia="Arial" w:hAnsi="Arial" w:cs="Arial"/>
          <w:spacing w:val="-11"/>
          <w:lang w:val="pl-PL"/>
        </w:rPr>
        <w:t xml:space="preserve"> </w:t>
      </w:r>
      <w:r w:rsidRPr="00472858">
        <w:rPr>
          <w:rFonts w:ascii="Arial" w:eastAsia="Arial" w:hAnsi="Arial" w:cs="Arial"/>
          <w:lang w:val="pl-PL"/>
        </w:rPr>
        <w:t>6.2.5;</w:t>
      </w:r>
    </w:p>
    <w:p w:rsidR="00D50DE8" w:rsidRPr="00472858" w:rsidRDefault="00035054">
      <w:pPr>
        <w:pStyle w:val="Akapitzlist"/>
        <w:numPr>
          <w:ilvl w:val="0"/>
          <w:numId w:val="16"/>
        </w:numPr>
        <w:tabs>
          <w:tab w:val="left" w:pos="1535"/>
        </w:tabs>
        <w:spacing w:before="125" w:line="360" w:lineRule="auto"/>
        <w:ind w:left="1534" w:right="105" w:hanging="425"/>
        <w:jc w:val="both"/>
        <w:rPr>
          <w:rFonts w:ascii="Arial" w:eastAsia="Arial" w:hAnsi="Arial" w:cs="Arial"/>
          <w:lang w:val="pl-PL"/>
        </w:rPr>
      </w:pPr>
      <w:r w:rsidRPr="00472858">
        <w:rPr>
          <w:rFonts w:ascii="Arial" w:hAnsi="Arial"/>
          <w:lang w:val="pl-PL"/>
        </w:rPr>
        <w:t>tworzenie warunków do dyskusji i wymiany doświadczeń, w szczególności poprzez organizowanie spotkań, konferencji, forów internetowych czy platform dla beneficjentów i instytucji zaangażowanych w realizację zasady równości szans     i      niedyskryminacji,      w      tym      dostępności      dla      osób      z</w:t>
      </w:r>
      <w:r w:rsidRPr="00472858">
        <w:rPr>
          <w:rFonts w:ascii="Arial" w:hAnsi="Arial"/>
          <w:spacing w:val="-11"/>
          <w:lang w:val="pl-PL"/>
        </w:rPr>
        <w:t xml:space="preserve"> </w:t>
      </w:r>
      <w:proofErr w:type="spellStart"/>
      <w:r w:rsidRPr="00472858">
        <w:rPr>
          <w:rFonts w:ascii="Arial" w:hAnsi="Arial"/>
          <w:lang w:val="pl-PL"/>
        </w:rPr>
        <w:t>niepełnosprawnościami</w:t>
      </w:r>
      <w:proofErr w:type="spellEnd"/>
      <w:r w:rsidRPr="00472858">
        <w:rPr>
          <w:rFonts w:ascii="Arial" w:hAnsi="Arial"/>
          <w:lang w:val="pl-PL"/>
        </w:rPr>
        <w:t>;</w:t>
      </w:r>
    </w:p>
    <w:p w:rsidR="00D50DE8" w:rsidRPr="00472858" w:rsidRDefault="00035054">
      <w:pPr>
        <w:pStyle w:val="Akapitzlist"/>
        <w:numPr>
          <w:ilvl w:val="0"/>
          <w:numId w:val="16"/>
        </w:numPr>
        <w:tabs>
          <w:tab w:val="left" w:pos="1535"/>
        </w:tabs>
        <w:spacing w:before="125" w:line="360" w:lineRule="auto"/>
        <w:ind w:left="1534" w:right="106" w:hanging="425"/>
        <w:jc w:val="both"/>
        <w:rPr>
          <w:rFonts w:ascii="Arial" w:eastAsia="Arial" w:hAnsi="Arial" w:cs="Arial"/>
          <w:lang w:val="pl-PL"/>
        </w:rPr>
      </w:pPr>
      <w:r w:rsidRPr="00472858">
        <w:rPr>
          <w:rFonts w:ascii="Arial" w:eastAsia="Arial" w:hAnsi="Arial" w:cs="Arial"/>
          <w:lang w:val="pl-PL"/>
        </w:rPr>
        <w:t>udostępnianie przykładów „dobrych praktyk” z zakresu wdrażania zasady równości   szans    i    niedyskryminacji,    w    tym    dostępności    dla    osób z</w:t>
      </w:r>
      <w:r w:rsidRPr="00472858">
        <w:rPr>
          <w:rFonts w:ascii="Arial" w:eastAsia="Arial" w:hAnsi="Arial" w:cs="Arial"/>
          <w:spacing w:val="-11"/>
          <w:lang w:val="pl-PL"/>
        </w:rPr>
        <w:t xml:space="preserve"> </w:t>
      </w:r>
      <w:proofErr w:type="spellStart"/>
      <w:r w:rsidRPr="00472858">
        <w:rPr>
          <w:rFonts w:ascii="Arial" w:eastAsia="Arial" w:hAnsi="Arial" w:cs="Arial"/>
          <w:lang w:val="pl-PL"/>
        </w:rPr>
        <w:t>niepełnosprawnościami</w:t>
      </w:r>
      <w:proofErr w:type="spellEnd"/>
      <w:r w:rsidRPr="00472858">
        <w:rPr>
          <w:rFonts w:ascii="Arial" w:eastAsia="Arial" w:hAnsi="Arial" w:cs="Arial"/>
          <w:lang w:val="pl-PL"/>
        </w:rPr>
        <w:t>.</w:t>
      </w:r>
    </w:p>
    <w:p w:rsidR="00D50DE8" w:rsidRPr="00472858" w:rsidRDefault="00D50DE8">
      <w:pPr>
        <w:rPr>
          <w:rFonts w:ascii="Arial" w:eastAsia="Arial" w:hAnsi="Arial" w:cs="Arial"/>
          <w:sz w:val="20"/>
          <w:szCs w:val="20"/>
          <w:lang w:val="pl-PL"/>
        </w:rPr>
      </w:pPr>
    </w:p>
    <w:p w:rsidR="00D50DE8" w:rsidRPr="00472858" w:rsidRDefault="00D50DE8">
      <w:pPr>
        <w:spacing w:before="3"/>
        <w:rPr>
          <w:rFonts w:ascii="Arial" w:eastAsia="Arial" w:hAnsi="Arial" w:cs="Arial"/>
          <w:sz w:val="12"/>
          <w:szCs w:val="12"/>
          <w:lang w:val="pl-PL"/>
        </w:rPr>
      </w:pPr>
      <w:r w:rsidRPr="00472858">
        <w:rPr>
          <w:lang w:val="pl-PL"/>
        </w:rPr>
        <w:pict>
          <v:group id="_x0000_s1046" style="position:absolute;margin-left:70.8pt;margin-top:8.3pt;width:2in;height:.1pt;z-index:251658752;mso-wrap-distance-left:0;mso-wrap-distance-right:0;mso-position-horizontal-relative:page" coordorigin="1416,166" coordsize="2880,2">
            <v:shape id="_x0000_s1047" style="position:absolute;left:1416;top:166;width:2880;height:2" coordorigin="1416,166" coordsize="2880,0" path="m1416,166r2880,e" filled="f" strokeweight=".6pt">
              <v:path arrowok="t"/>
            </v:shape>
            <w10:wrap type="topAndBottom" anchorx="page"/>
          </v:group>
        </w:pict>
      </w:r>
    </w:p>
    <w:p w:rsidR="00D50DE8" w:rsidRPr="00472858" w:rsidRDefault="00035054">
      <w:pPr>
        <w:spacing w:before="30"/>
        <w:ind w:left="115" w:right="278"/>
        <w:rPr>
          <w:rFonts w:ascii="Arial" w:eastAsia="Arial" w:hAnsi="Arial" w:cs="Arial"/>
          <w:sz w:val="18"/>
          <w:szCs w:val="18"/>
          <w:lang w:val="pl-PL"/>
        </w:rPr>
      </w:pPr>
      <w:r w:rsidRPr="00472858">
        <w:rPr>
          <w:rFonts w:ascii="Arial" w:hAnsi="Arial"/>
          <w:position w:val="9"/>
          <w:sz w:val="12"/>
          <w:lang w:val="pl-PL"/>
        </w:rPr>
        <w:t xml:space="preserve">15 </w:t>
      </w:r>
      <w:r w:rsidRPr="00472858">
        <w:rPr>
          <w:rFonts w:ascii="Arial" w:hAnsi="Arial"/>
          <w:sz w:val="18"/>
          <w:lang w:val="pl-PL"/>
        </w:rPr>
        <w:t>Z wyłączeniem Programu Operacyjnego Pomoc Techniczna</w:t>
      </w:r>
      <w:r w:rsidRPr="00472858">
        <w:rPr>
          <w:rFonts w:ascii="Arial" w:hAnsi="Arial"/>
          <w:spacing w:val="-10"/>
          <w:sz w:val="18"/>
          <w:lang w:val="pl-PL"/>
        </w:rPr>
        <w:t xml:space="preserve"> </w:t>
      </w:r>
      <w:r w:rsidRPr="00472858">
        <w:rPr>
          <w:rFonts w:ascii="Arial" w:hAnsi="Arial"/>
          <w:sz w:val="18"/>
          <w:lang w:val="pl-PL"/>
        </w:rPr>
        <w:t>2014-2020.</w:t>
      </w:r>
    </w:p>
    <w:p w:rsidR="00D50DE8" w:rsidRPr="00472858" w:rsidRDefault="00D50DE8">
      <w:pPr>
        <w:rPr>
          <w:rFonts w:ascii="Arial" w:eastAsia="Arial" w:hAnsi="Arial" w:cs="Arial"/>
          <w:sz w:val="18"/>
          <w:szCs w:val="18"/>
          <w:lang w:val="pl-PL"/>
        </w:rPr>
        <w:sectPr w:rsidR="00D50DE8" w:rsidRPr="00472858">
          <w:pgSz w:w="11900" w:h="16840"/>
          <w:pgMar w:top="1360" w:right="1300" w:bottom="1840" w:left="1300" w:header="0" w:footer="1644" w:gutter="0"/>
          <w:cols w:space="708"/>
        </w:sectPr>
      </w:pPr>
    </w:p>
    <w:p w:rsidR="00D50DE8" w:rsidRPr="00472858" w:rsidRDefault="00035054">
      <w:pPr>
        <w:pStyle w:val="Heading1"/>
        <w:spacing w:before="54" w:line="360" w:lineRule="auto"/>
        <w:ind w:left="3003" w:right="528" w:hanging="1594"/>
        <w:rPr>
          <w:b w:val="0"/>
          <w:bCs w:val="0"/>
          <w:lang w:val="pl-PL"/>
        </w:rPr>
      </w:pPr>
      <w:bookmarkStart w:id="8" w:name="_TOC_250004"/>
      <w:r w:rsidRPr="00472858">
        <w:rPr>
          <w:lang w:val="pl-PL"/>
        </w:rPr>
        <w:lastRenderedPageBreak/>
        <w:t>6. Rozdział – Realizacja zasady równo</w:t>
      </w:r>
      <w:r w:rsidRPr="00472858">
        <w:rPr>
          <w:rFonts w:cs="Arial"/>
          <w:lang w:val="pl-PL"/>
        </w:rPr>
        <w:t>ś</w:t>
      </w:r>
      <w:r w:rsidRPr="00472858">
        <w:rPr>
          <w:lang w:val="pl-PL"/>
        </w:rPr>
        <w:t>ci szans kobiet i m</w:t>
      </w:r>
      <w:r w:rsidRPr="00472858">
        <w:rPr>
          <w:rFonts w:cs="Arial"/>
          <w:lang w:val="pl-PL"/>
        </w:rPr>
        <w:t>ęż</w:t>
      </w:r>
      <w:r w:rsidRPr="00472858">
        <w:rPr>
          <w:lang w:val="pl-PL"/>
        </w:rPr>
        <w:t>czyzn w procesie wdra</w:t>
      </w:r>
      <w:r w:rsidRPr="00472858">
        <w:rPr>
          <w:rFonts w:cs="Arial"/>
          <w:lang w:val="pl-PL"/>
        </w:rPr>
        <w:t>ż</w:t>
      </w:r>
      <w:r w:rsidRPr="00472858">
        <w:rPr>
          <w:lang w:val="pl-PL"/>
        </w:rPr>
        <w:t>ania EFS, EFRR i</w:t>
      </w:r>
      <w:r w:rsidRPr="00472858">
        <w:rPr>
          <w:spacing w:val="-10"/>
          <w:lang w:val="pl-PL"/>
        </w:rPr>
        <w:t xml:space="preserve"> </w:t>
      </w:r>
      <w:r w:rsidRPr="00472858">
        <w:rPr>
          <w:lang w:val="pl-PL"/>
        </w:rPr>
        <w:t>FS</w:t>
      </w:r>
      <w:bookmarkEnd w:id="8"/>
    </w:p>
    <w:p w:rsidR="00D50DE8" w:rsidRPr="00472858" w:rsidRDefault="00D50DE8">
      <w:pPr>
        <w:spacing w:before="6"/>
        <w:rPr>
          <w:rFonts w:ascii="Arial" w:eastAsia="Arial" w:hAnsi="Arial" w:cs="Arial"/>
          <w:b/>
          <w:bCs/>
          <w:sz w:val="31"/>
          <w:szCs w:val="31"/>
          <w:lang w:val="pl-PL"/>
        </w:rPr>
      </w:pPr>
    </w:p>
    <w:p w:rsidR="00D50DE8" w:rsidRPr="00472858" w:rsidRDefault="00035054">
      <w:pPr>
        <w:pStyle w:val="Heading2"/>
        <w:numPr>
          <w:ilvl w:val="1"/>
          <w:numId w:val="15"/>
        </w:numPr>
        <w:tabs>
          <w:tab w:val="left" w:pos="1159"/>
        </w:tabs>
        <w:ind w:hanging="403"/>
        <w:jc w:val="left"/>
        <w:rPr>
          <w:b w:val="0"/>
          <w:bCs w:val="0"/>
          <w:i w:val="0"/>
          <w:lang w:val="pl-PL"/>
        </w:rPr>
      </w:pPr>
      <w:bookmarkStart w:id="9" w:name="_TOC_250003"/>
      <w:r w:rsidRPr="00472858">
        <w:rPr>
          <w:lang w:val="pl-PL"/>
        </w:rPr>
        <w:t xml:space="preserve">Podrozdział </w:t>
      </w:r>
      <w:r w:rsidRPr="00472858">
        <w:rPr>
          <w:rFonts w:cs="Arial"/>
          <w:i w:val="0"/>
          <w:lang w:val="pl-PL"/>
        </w:rPr>
        <w:t xml:space="preserve">– </w:t>
      </w:r>
      <w:r w:rsidRPr="00472858">
        <w:rPr>
          <w:lang w:val="pl-PL"/>
        </w:rPr>
        <w:t>Realizacja wsparcia w ramach programów</w:t>
      </w:r>
      <w:r w:rsidRPr="00472858">
        <w:rPr>
          <w:spacing w:val="-21"/>
          <w:lang w:val="pl-PL"/>
        </w:rPr>
        <w:t xml:space="preserve"> </w:t>
      </w:r>
      <w:r w:rsidRPr="00472858">
        <w:rPr>
          <w:lang w:val="pl-PL"/>
        </w:rPr>
        <w:t>operacyjnych</w:t>
      </w:r>
      <w:bookmarkEnd w:id="9"/>
    </w:p>
    <w:p w:rsidR="00D50DE8" w:rsidRPr="00472858" w:rsidRDefault="00D50DE8">
      <w:pPr>
        <w:spacing w:before="11"/>
        <w:rPr>
          <w:rFonts w:ascii="Arial" w:eastAsia="Arial" w:hAnsi="Arial" w:cs="Arial"/>
          <w:b/>
          <w:bCs/>
          <w:i/>
          <w:sz w:val="32"/>
          <w:szCs w:val="32"/>
          <w:lang w:val="pl-PL"/>
        </w:rPr>
      </w:pPr>
    </w:p>
    <w:p w:rsidR="00D50DE8" w:rsidRPr="00472858" w:rsidRDefault="00035054">
      <w:pPr>
        <w:pStyle w:val="Akapitzlist"/>
        <w:numPr>
          <w:ilvl w:val="0"/>
          <w:numId w:val="14"/>
        </w:numPr>
        <w:tabs>
          <w:tab w:val="left" w:pos="684"/>
        </w:tabs>
        <w:spacing w:line="360" w:lineRule="auto"/>
        <w:ind w:right="104" w:hanging="569"/>
        <w:jc w:val="both"/>
        <w:rPr>
          <w:rFonts w:ascii="Arial" w:eastAsia="Arial" w:hAnsi="Arial" w:cs="Arial"/>
          <w:lang w:val="pl-PL"/>
        </w:rPr>
      </w:pPr>
      <w:r w:rsidRPr="00472858">
        <w:rPr>
          <w:rFonts w:ascii="Arial" w:hAnsi="Arial"/>
          <w:lang w:val="pl-PL"/>
        </w:rPr>
        <w:t>W ramach PO współfinansowanych z EFS stosuje się podwójne podejście (</w:t>
      </w:r>
      <w:r w:rsidRPr="00472858">
        <w:rPr>
          <w:rFonts w:ascii="Arial" w:hAnsi="Arial"/>
          <w:i/>
          <w:lang w:val="pl-PL"/>
        </w:rPr>
        <w:t xml:space="preserve">dual </w:t>
      </w:r>
      <w:proofErr w:type="spellStart"/>
      <w:r w:rsidRPr="00472858">
        <w:rPr>
          <w:rFonts w:ascii="Arial" w:hAnsi="Arial"/>
          <w:i/>
          <w:lang w:val="pl-PL"/>
        </w:rPr>
        <w:t>approach</w:t>
      </w:r>
      <w:proofErr w:type="spellEnd"/>
      <w:r w:rsidRPr="00472858">
        <w:rPr>
          <w:rFonts w:ascii="Arial" w:hAnsi="Arial"/>
          <w:lang w:val="pl-PL"/>
        </w:rPr>
        <w:t>). Zgodnie z art. 3 i 7 rozporządzenia dotyczącego EFS zasada równości szans kobiet i mężczyzn powinna być wdrażana w postaci specjalnie dedykowanego, jednego (lub więcej) priorytetu inwestycyjnego, ukierunkowanego na wyrównywanie szans kobiet i mężczyzn we wszystkich dziedzinach, w</w:t>
      </w:r>
      <w:r w:rsidRPr="00472858">
        <w:rPr>
          <w:rFonts w:ascii="Arial" w:hAnsi="Arial"/>
          <w:spacing w:val="-10"/>
          <w:lang w:val="pl-PL"/>
        </w:rPr>
        <w:t xml:space="preserve"> </w:t>
      </w:r>
      <w:r w:rsidRPr="00472858">
        <w:rPr>
          <w:rFonts w:ascii="Arial" w:hAnsi="Arial"/>
          <w:lang w:val="pl-PL"/>
        </w:rPr>
        <w:t>tym:</w:t>
      </w:r>
    </w:p>
    <w:p w:rsidR="00D50DE8" w:rsidRPr="00472858" w:rsidRDefault="00035054">
      <w:pPr>
        <w:pStyle w:val="Akapitzlist"/>
        <w:numPr>
          <w:ilvl w:val="1"/>
          <w:numId w:val="14"/>
        </w:numPr>
        <w:tabs>
          <w:tab w:val="left" w:pos="1457"/>
        </w:tabs>
        <w:spacing w:before="123"/>
        <w:ind w:hanging="360"/>
        <w:rPr>
          <w:rFonts w:ascii="Arial" w:eastAsia="Arial" w:hAnsi="Arial" w:cs="Arial"/>
          <w:lang w:val="pl-PL"/>
        </w:rPr>
      </w:pPr>
      <w:r w:rsidRPr="00472858">
        <w:rPr>
          <w:rFonts w:ascii="Arial" w:hAnsi="Arial"/>
          <w:lang w:val="pl-PL"/>
        </w:rPr>
        <w:t>w dostępie do</w:t>
      </w:r>
      <w:r w:rsidRPr="00472858">
        <w:rPr>
          <w:rFonts w:ascii="Arial" w:hAnsi="Arial"/>
          <w:spacing w:val="-11"/>
          <w:lang w:val="pl-PL"/>
        </w:rPr>
        <w:t xml:space="preserve"> </w:t>
      </w:r>
      <w:r w:rsidRPr="00472858">
        <w:rPr>
          <w:rFonts w:ascii="Arial" w:hAnsi="Arial"/>
          <w:lang w:val="pl-PL"/>
        </w:rPr>
        <w:t>zatrudnienia;</w:t>
      </w:r>
    </w:p>
    <w:p w:rsidR="00D50DE8" w:rsidRPr="00472858" w:rsidRDefault="00D50DE8">
      <w:pPr>
        <w:spacing w:before="7"/>
        <w:rPr>
          <w:rFonts w:ascii="Arial" w:eastAsia="Arial" w:hAnsi="Arial" w:cs="Arial"/>
          <w:sz w:val="21"/>
          <w:szCs w:val="21"/>
          <w:lang w:val="pl-PL"/>
        </w:rPr>
      </w:pPr>
    </w:p>
    <w:p w:rsidR="00D50DE8" w:rsidRPr="00472858" w:rsidRDefault="00035054">
      <w:pPr>
        <w:pStyle w:val="Akapitzlist"/>
        <w:numPr>
          <w:ilvl w:val="1"/>
          <w:numId w:val="14"/>
        </w:numPr>
        <w:tabs>
          <w:tab w:val="left" w:pos="1457"/>
        </w:tabs>
        <w:ind w:hanging="360"/>
        <w:rPr>
          <w:rFonts w:ascii="Arial" w:eastAsia="Arial" w:hAnsi="Arial" w:cs="Arial"/>
          <w:lang w:val="pl-PL"/>
        </w:rPr>
      </w:pPr>
      <w:r w:rsidRPr="00472858">
        <w:rPr>
          <w:rFonts w:ascii="Arial"/>
          <w:lang w:val="pl-PL"/>
        </w:rPr>
        <w:t>w rozwoju</w:t>
      </w:r>
      <w:r w:rsidRPr="00472858">
        <w:rPr>
          <w:rFonts w:ascii="Arial"/>
          <w:spacing w:val="-7"/>
          <w:lang w:val="pl-PL"/>
        </w:rPr>
        <w:t xml:space="preserve"> </w:t>
      </w:r>
      <w:r w:rsidRPr="00472858">
        <w:rPr>
          <w:rFonts w:ascii="Arial"/>
          <w:lang w:val="pl-PL"/>
        </w:rPr>
        <w:t>kariery;</w:t>
      </w:r>
    </w:p>
    <w:p w:rsidR="00D50DE8" w:rsidRPr="00472858" w:rsidRDefault="00D50DE8">
      <w:pPr>
        <w:spacing w:before="5"/>
        <w:rPr>
          <w:rFonts w:ascii="Arial" w:eastAsia="Arial" w:hAnsi="Arial" w:cs="Arial"/>
          <w:sz w:val="21"/>
          <w:szCs w:val="21"/>
          <w:lang w:val="pl-PL"/>
        </w:rPr>
      </w:pPr>
    </w:p>
    <w:p w:rsidR="00D50DE8" w:rsidRPr="00472858" w:rsidRDefault="00035054">
      <w:pPr>
        <w:pStyle w:val="Akapitzlist"/>
        <w:numPr>
          <w:ilvl w:val="1"/>
          <w:numId w:val="14"/>
        </w:numPr>
        <w:tabs>
          <w:tab w:val="left" w:pos="1457"/>
        </w:tabs>
        <w:ind w:hanging="360"/>
        <w:rPr>
          <w:rFonts w:ascii="Arial" w:eastAsia="Arial" w:hAnsi="Arial" w:cs="Arial"/>
          <w:lang w:val="pl-PL"/>
        </w:rPr>
      </w:pPr>
      <w:r w:rsidRPr="00472858">
        <w:rPr>
          <w:rFonts w:ascii="Arial" w:hAnsi="Arial"/>
          <w:lang w:val="pl-PL"/>
        </w:rPr>
        <w:t>w zwalczaniu zjawiska feminizacji</w:t>
      </w:r>
      <w:r w:rsidRPr="00472858">
        <w:rPr>
          <w:rFonts w:ascii="Arial" w:hAnsi="Arial"/>
          <w:spacing w:val="-13"/>
          <w:lang w:val="pl-PL"/>
        </w:rPr>
        <w:t xml:space="preserve"> </w:t>
      </w:r>
      <w:r w:rsidRPr="00472858">
        <w:rPr>
          <w:rFonts w:ascii="Arial" w:hAnsi="Arial"/>
          <w:lang w:val="pl-PL"/>
        </w:rPr>
        <w:t>ubóstwa;</w:t>
      </w:r>
    </w:p>
    <w:p w:rsidR="00D50DE8" w:rsidRPr="00472858" w:rsidRDefault="00D50DE8">
      <w:pPr>
        <w:spacing w:before="5"/>
        <w:rPr>
          <w:rFonts w:ascii="Arial" w:eastAsia="Arial" w:hAnsi="Arial" w:cs="Arial"/>
          <w:sz w:val="21"/>
          <w:szCs w:val="21"/>
          <w:lang w:val="pl-PL"/>
        </w:rPr>
      </w:pPr>
    </w:p>
    <w:p w:rsidR="00D50DE8" w:rsidRPr="00472858" w:rsidRDefault="00035054">
      <w:pPr>
        <w:pStyle w:val="Akapitzlist"/>
        <w:numPr>
          <w:ilvl w:val="1"/>
          <w:numId w:val="14"/>
        </w:numPr>
        <w:tabs>
          <w:tab w:val="left" w:pos="1457"/>
        </w:tabs>
        <w:ind w:hanging="360"/>
        <w:rPr>
          <w:rFonts w:ascii="Arial" w:eastAsia="Arial" w:hAnsi="Arial" w:cs="Arial"/>
          <w:lang w:val="pl-PL"/>
        </w:rPr>
      </w:pPr>
      <w:r w:rsidRPr="00472858">
        <w:rPr>
          <w:rFonts w:ascii="Arial" w:hAnsi="Arial"/>
          <w:lang w:val="pl-PL"/>
        </w:rPr>
        <w:t>w zwalczaniu stereotypów związanych z płcią na rynku</w:t>
      </w:r>
      <w:r w:rsidRPr="00472858">
        <w:rPr>
          <w:rFonts w:ascii="Arial" w:hAnsi="Arial"/>
          <w:spacing w:val="-18"/>
          <w:lang w:val="pl-PL"/>
        </w:rPr>
        <w:t xml:space="preserve"> </w:t>
      </w:r>
      <w:r w:rsidRPr="00472858">
        <w:rPr>
          <w:rFonts w:ascii="Arial" w:hAnsi="Arial"/>
          <w:lang w:val="pl-PL"/>
        </w:rPr>
        <w:t>pracy;</w:t>
      </w:r>
    </w:p>
    <w:p w:rsidR="00D50DE8" w:rsidRPr="00472858" w:rsidRDefault="00D50DE8">
      <w:pPr>
        <w:spacing w:before="5"/>
        <w:rPr>
          <w:rFonts w:ascii="Arial" w:eastAsia="Arial" w:hAnsi="Arial" w:cs="Arial"/>
          <w:sz w:val="21"/>
          <w:szCs w:val="21"/>
          <w:lang w:val="pl-PL"/>
        </w:rPr>
      </w:pPr>
    </w:p>
    <w:p w:rsidR="00D50DE8" w:rsidRPr="00472858" w:rsidRDefault="00035054">
      <w:pPr>
        <w:pStyle w:val="Akapitzlist"/>
        <w:numPr>
          <w:ilvl w:val="1"/>
          <w:numId w:val="14"/>
        </w:numPr>
        <w:tabs>
          <w:tab w:val="left" w:pos="1457"/>
        </w:tabs>
        <w:ind w:hanging="360"/>
        <w:rPr>
          <w:rFonts w:ascii="Arial" w:eastAsia="Arial" w:hAnsi="Arial" w:cs="Arial"/>
          <w:lang w:val="pl-PL"/>
        </w:rPr>
      </w:pPr>
      <w:r w:rsidRPr="00472858">
        <w:rPr>
          <w:rFonts w:ascii="Arial" w:hAnsi="Arial"/>
          <w:lang w:val="pl-PL"/>
        </w:rPr>
        <w:t>w godzeniu życia zawodowego z</w:t>
      </w:r>
      <w:r w:rsidRPr="00472858">
        <w:rPr>
          <w:rFonts w:ascii="Arial" w:hAnsi="Arial"/>
          <w:spacing w:val="-11"/>
          <w:lang w:val="pl-PL"/>
        </w:rPr>
        <w:t xml:space="preserve"> </w:t>
      </w:r>
      <w:r w:rsidRPr="00472858">
        <w:rPr>
          <w:rFonts w:ascii="Arial" w:hAnsi="Arial"/>
          <w:lang w:val="pl-PL"/>
        </w:rPr>
        <w:t>prywatnym;</w:t>
      </w:r>
    </w:p>
    <w:p w:rsidR="00D50DE8" w:rsidRPr="00472858" w:rsidRDefault="00D50DE8">
      <w:pPr>
        <w:spacing w:before="5"/>
        <w:rPr>
          <w:rFonts w:ascii="Arial" w:eastAsia="Arial" w:hAnsi="Arial" w:cs="Arial"/>
          <w:sz w:val="21"/>
          <w:szCs w:val="21"/>
          <w:lang w:val="pl-PL"/>
        </w:rPr>
      </w:pPr>
    </w:p>
    <w:p w:rsidR="00D50DE8" w:rsidRPr="00472858" w:rsidRDefault="00035054">
      <w:pPr>
        <w:pStyle w:val="Akapitzlist"/>
        <w:numPr>
          <w:ilvl w:val="1"/>
          <w:numId w:val="14"/>
        </w:numPr>
        <w:tabs>
          <w:tab w:val="left" w:pos="1457"/>
          <w:tab w:val="left" w:pos="1898"/>
          <w:tab w:val="left" w:pos="2954"/>
          <w:tab w:val="left" w:pos="4061"/>
          <w:tab w:val="left" w:pos="5541"/>
          <w:tab w:val="left" w:pos="7158"/>
          <w:tab w:val="left" w:pos="8385"/>
        </w:tabs>
        <w:spacing w:line="360" w:lineRule="auto"/>
        <w:ind w:right="105" w:hanging="360"/>
        <w:rPr>
          <w:rFonts w:ascii="Arial" w:eastAsia="Arial" w:hAnsi="Arial" w:cs="Arial"/>
          <w:lang w:val="pl-PL"/>
        </w:rPr>
      </w:pPr>
      <w:r w:rsidRPr="00472858">
        <w:rPr>
          <w:rFonts w:ascii="Arial" w:hAnsi="Arial"/>
          <w:lang w:val="pl-PL"/>
        </w:rPr>
        <w:t>w</w:t>
      </w:r>
      <w:r w:rsidRPr="00472858">
        <w:rPr>
          <w:rFonts w:ascii="Arial" w:hAnsi="Arial"/>
          <w:lang w:val="pl-PL"/>
        </w:rPr>
        <w:tab/>
        <w:t>równym</w:t>
      </w:r>
      <w:r w:rsidRPr="00472858">
        <w:rPr>
          <w:rFonts w:ascii="Arial" w:hAnsi="Arial"/>
          <w:lang w:val="pl-PL"/>
        </w:rPr>
        <w:tab/>
        <w:t>podziale</w:t>
      </w:r>
      <w:r w:rsidRPr="00472858">
        <w:rPr>
          <w:rFonts w:ascii="Arial" w:hAnsi="Arial"/>
          <w:lang w:val="pl-PL"/>
        </w:rPr>
        <w:tab/>
        <w:t>obowiązków</w:t>
      </w:r>
      <w:r w:rsidRPr="00472858">
        <w:rPr>
          <w:rFonts w:ascii="Arial" w:hAnsi="Arial"/>
          <w:lang w:val="pl-PL"/>
        </w:rPr>
        <w:tab/>
        <w:t>opiekuńczych</w:t>
      </w:r>
      <w:r w:rsidRPr="00472858">
        <w:rPr>
          <w:rFonts w:ascii="Arial" w:hAnsi="Arial"/>
          <w:lang w:val="pl-PL"/>
        </w:rPr>
        <w:tab/>
        <w:t>pomiędzy</w:t>
      </w:r>
      <w:r w:rsidRPr="00472858">
        <w:rPr>
          <w:rFonts w:ascii="Arial" w:hAnsi="Arial"/>
          <w:lang w:val="pl-PL"/>
        </w:rPr>
        <w:tab/>
        <w:t>kobietami a</w:t>
      </w:r>
      <w:r w:rsidRPr="00472858">
        <w:rPr>
          <w:rFonts w:ascii="Arial" w:hAnsi="Arial"/>
          <w:spacing w:val="-6"/>
          <w:lang w:val="pl-PL"/>
        </w:rPr>
        <w:t xml:space="preserve"> </w:t>
      </w:r>
      <w:r w:rsidRPr="00472858">
        <w:rPr>
          <w:rFonts w:ascii="Arial" w:hAnsi="Arial"/>
          <w:lang w:val="pl-PL"/>
        </w:rPr>
        <w:t>mężczyznami;</w:t>
      </w:r>
    </w:p>
    <w:p w:rsidR="00D50DE8" w:rsidRPr="00472858" w:rsidRDefault="00035054">
      <w:pPr>
        <w:pStyle w:val="Akapitzlist"/>
        <w:numPr>
          <w:ilvl w:val="1"/>
          <w:numId w:val="14"/>
        </w:numPr>
        <w:tabs>
          <w:tab w:val="left" w:pos="1457"/>
        </w:tabs>
        <w:spacing w:before="123"/>
        <w:ind w:hanging="360"/>
        <w:rPr>
          <w:rFonts w:ascii="Arial" w:eastAsia="Arial" w:hAnsi="Arial" w:cs="Arial"/>
          <w:lang w:val="pl-PL"/>
        </w:rPr>
      </w:pPr>
      <w:r w:rsidRPr="00472858">
        <w:rPr>
          <w:rFonts w:ascii="Arial" w:hAnsi="Arial"/>
          <w:lang w:val="pl-PL"/>
        </w:rPr>
        <w:t>w promowaniu równego wynagrodzenia za jednakową</w:t>
      </w:r>
      <w:r w:rsidRPr="00472858">
        <w:rPr>
          <w:rFonts w:ascii="Arial" w:hAnsi="Arial"/>
          <w:spacing w:val="-22"/>
          <w:lang w:val="pl-PL"/>
        </w:rPr>
        <w:t xml:space="preserve"> </w:t>
      </w:r>
      <w:r w:rsidRPr="00472858">
        <w:rPr>
          <w:rFonts w:ascii="Arial" w:hAnsi="Arial"/>
          <w:lang w:val="pl-PL"/>
        </w:rPr>
        <w:t>pracę.</w:t>
      </w:r>
    </w:p>
    <w:p w:rsidR="00D50DE8" w:rsidRPr="00472858" w:rsidRDefault="00D50DE8">
      <w:pPr>
        <w:spacing w:before="5"/>
        <w:rPr>
          <w:rFonts w:ascii="Arial" w:eastAsia="Arial" w:hAnsi="Arial" w:cs="Arial"/>
          <w:sz w:val="21"/>
          <w:szCs w:val="21"/>
          <w:lang w:val="pl-PL"/>
        </w:rPr>
      </w:pPr>
    </w:p>
    <w:p w:rsidR="00D50DE8" w:rsidRPr="00472858" w:rsidRDefault="00035054">
      <w:pPr>
        <w:pStyle w:val="Tekstpodstawowy"/>
        <w:spacing w:line="360" w:lineRule="auto"/>
        <w:ind w:left="256" w:right="104" w:firstLine="0"/>
        <w:jc w:val="both"/>
        <w:rPr>
          <w:lang w:val="pl-PL"/>
        </w:rPr>
      </w:pPr>
      <w:r w:rsidRPr="00472858">
        <w:rPr>
          <w:lang w:val="pl-PL"/>
        </w:rPr>
        <w:t>Zasada ta powinna być także stosowana horyzontalnie zarówno we wszystkich priorytetach inwestycyjnych, jak i w całym systemie wdrażania PO, a co za tym idzie działania na rzecz równości szans kobiet i mężczyzn powinny zostać przewidziane w różnych dokumentach programowych (np. w regulaminie</w:t>
      </w:r>
      <w:r w:rsidRPr="00472858">
        <w:rPr>
          <w:spacing w:val="-13"/>
          <w:lang w:val="pl-PL"/>
        </w:rPr>
        <w:t xml:space="preserve"> </w:t>
      </w:r>
      <w:r w:rsidRPr="00472858">
        <w:rPr>
          <w:lang w:val="pl-PL"/>
        </w:rPr>
        <w:t>konkursu).</w:t>
      </w:r>
    </w:p>
    <w:p w:rsidR="00D50DE8" w:rsidRPr="00472858" w:rsidRDefault="00035054">
      <w:pPr>
        <w:pStyle w:val="Akapitzlist"/>
        <w:numPr>
          <w:ilvl w:val="0"/>
          <w:numId w:val="14"/>
        </w:numPr>
        <w:tabs>
          <w:tab w:val="left" w:pos="684"/>
        </w:tabs>
        <w:spacing w:before="123" w:line="360" w:lineRule="auto"/>
        <w:ind w:right="107" w:hanging="427"/>
        <w:jc w:val="both"/>
        <w:rPr>
          <w:rFonts w:ascii="Arial" w:eastAsia="Arial" w:hAnsi="Arial" w:cs="Arial"/>
          <w:lang w:val="pl-PL"/>
        </w:rPr>
      </w:pPr>
      <w:r w:rsidRPr="00472858">
        <w:rPr>
          <w:rFonts w:ascii="Arial" w:hAnsi="Arial"/>
          <w:lang w:val="pl-PL"/>
        </w:rPr>
        <w:t>W przypadku PO współfinansowanych z EFRR i FS, tam gdzie zostały zdiagnozowane nierówności szans kobiet i mężczyzn, zaleca się zastosowanie podwójnego podejścia (</w:t>
      </w:r>
      <w:r w:rsidRPr="00472858">
        <w:rPr>
          <w:rFonts w:ascii="Arial" w:hAnsi="Arial"/>
          <w:i/>
          <w:lang w:val="pl-PL"/>
        </w:rPr>
        <w:t xml:space="preserve">dual </w:t>
      </w:r>
      <w:proofErr w:type="spellStart"/>
      <w:r w:rsidRPr="00472858">
        <w:rPr>
          <w:rFonts w:ascii="Arial" w:hAnsi="Arial"/>
          <w:i/>
          <w:lang w:val="pl-PL"/>
        </w:rPr>
        <w:t>approach</w:t>
      </w:r>
      <w:proofErr w:type="spellEnd"/>
      <w:r w:rsidRPr="00472858">
        <w:rPr>
          <w:rFonts w:ascii="Arial" w:hAnsi="Arial"/>
          <w:i/>
          <w:lang w:val="pl-PL"/>
        </w:rPr>
        <w:t xml:space="preserve">). </w:t>
      </w:r>
      <w:r w:rsidRPr="00472858">
        <w:rPr>
          <w:rFonts w:ascii="Arial" w:hAnsi="Arial"/>
          <w:lang w:val="pl-PL"/>
        </w:rPr>
        <w:t>W uzasadnionych przypadkach, gdy IZ podejmie taką decyzję, jest możliwe realizowanie wyłącznie podejścia</w:t>
      </w:r>
      <w:r w:rsidRPr="00472858">
        <w:rPr>
          <w:rFonts w:ascii="Arial" w:hAnsi="Arial"/>
          <w:spacing w:val="-19"/>
          <w:lang w:val="pl-PL"/>
        </w:rPr>
        <w:t xml:space="preserve"> </w:t>
      </w:r>
      <w:r w:rsidRPr="00472858">
        <w:rPr>
          <w:rFonts w:ascii="Arial" w:hAnsi="Arial"/>
          <w:lang w:val="pl-PL"/>
        </w:rPr>
        <w:t>horyzontalnego.</w:t>
      </w:r>
    </w:p>
    <w:p w:rsidR="00D50DE8" w:rsidRPr="00472858" w:rsidRDefault="00035054">
      <w:pPr>
        <w:pStyle w:val="Akapitzlist"/>
        <w:numPr>
          <w:ilvl w:val="0"/>
          <w:numId w:val="14"/>
        </w:numPr>
        <w:tabs>
          <w:tab w:val="left" w:pos="684"/>
        </w:tabs>
        <w:spacing w:before="98" w:line="357" w:lineRule="auto"/>
        <w:ind w:right="106" w:hanging="427"/>
        <w:jc w:val="both"/>
        <w:rPr>
          <w:rFonts w:ascii="Arial" w:eastAsia="Arial" w:hAnsi="Arial" w:cs="Arial"/>
          <w:lang w:val="pl-PL"/>
        </w:rPr>
      </w:pPr>
      <w:r w:rsidRPr="00472858">
        <w:rPr>
          <w:rFonts w:ascii="Arial" w:hAnsi="Arial"/>
          <w:lang w:val="pl-PL"/>
        </w:rPr>
        <w:t xml:space="preserve">W przypadku </w:t>
      </w:r>
      <w:r w:rsidRPr="00472858">
        <w:rPr>
          <w:rFonts w:ascii="Arial" w:hAnsi="Arial"/>
          <w:spacing w:val="-2"/>
          <w:lang w:val="pl-PL"/>
        </w:rPr>
        <w:t xml:space="preserve">PO, </w:t>
      </w:r>
      <w:r w:rsidRPr="00472858">
        <w:rPr>
          <w:rFonts w:ascii="Arial" w:hAnsi="Arial"/>
          <w:lang w:val="pl-PL"/>
        </w:rPr>
        <w:t>które zostały uznane za neutralne</w:t>
      </w:r>
      <w:r w:rsidRPr="00472858">
        <w:rPr>
          <w:rFonts w:ascii="Arial" w:hAnsi="Arial"/>
          <w:position w:val="10"/>
          <w:sz w:val="14"/>
          <w:lang w:val="pl-PL"/>
        </w:rPr>
        <w:t xml:space="preserve">16 </w:t>
      </w:r>
      <w:r w:rsidRPr="00472858">
        <w:rPr>
          <w:rFonts w:ascii="Arial" w:hAnsi="Arial"/>
          <w:lang w:val="pl-PL"/>
        </w:rPr>
        <w:t>w stosunku do zasady równości szans kobiet i mężczyzn, planowane do realizacji wsparcie w poszczególnych priorytetach inwestycyjnych powinno być przeanalizowane pod kątem potencjalnego wpływu</w:t>
      </w:r>
      <w:r w:rsidRPr="00472858">
        <w:rPr>
          <w:rFonts w:ascii="Arial" w:hAnsi="Arial"/>
          <w:spacing w:val="18"/>
          <w:lang w:val="pl-PL"/>
        </w:rPr>
        <w:t xml:space="preserve"> </w:t>
      </w:r>
      <w:r w:rsidRPr="00472858">
        <w:rPr>
          <w:rFonts w:ascii="Arial" w:hAnsi="Arial"/>
          <w:lang w:val="pl-PL"/>
        </w:rPr>
        <w:t>finansowanych</w:t>
      </w:r>
      <w:r w:rsidRPr="00472858">
        <w:rPr>
          <w:rFonts w:ascii="Arial" w:hAnsi="Arial"/>
          <w:spacing w:val="21"/>
          <w:lang w:val="pl-PL"/>
        </w:rPr>
        <w:t xml:space="preserve"> </w:t>
      </w:r>
      <w:r w:rsidRPr="00472858">
        <w:rPr>
          <w:rFonts w:ascii="Arial" w:hAnsi="Arial"/>
          <w:lang w:val="pl-PL"/>
        </w:rPr>
        <w:t>działań</w:t>
      </w:r>
      <w:r w:rsidRPr="00472858">
        <w:rPr>
          <w:rFonts w:ascii="Arial" w:hAnsi="Arial"/>
          <w:spacing w:val="18"/>
          <w:lang w:val="pl-PL"/>
        </w:rPr>
        <w:t xml:space="preserve"> </w:t>
      </w:r>
      <w:r w:rsidRPr="00472858">
        <w:rPr>
          <w:rFonts w:ascii="Arial" w:hAnsi="Arial"/>
          <w:lang w:val="pl-PL"/>
        </w:rPr>
        <w:t>na</w:t>
      </w:r>
      <w:r w:rsidRPr="00472858">
        <w:rPr>
          <w:rFonts w:ascii="Arial" w:hAnsi="Arial"/>
          <w:spacing w:val="18"/>
          <w:lang w:val="pl-PL"/>
        </w:rPr>
        <w:t xml:space="preserve"> </w:t>
      </w:r>
      <w:r w:rsidRPr="00472858">
        <w:rPr>
          <w:rFonts w:ascii="Arial" w:hAnsi="Arial"/>
          <w:lang w:val="pl-PL"/>
        </w:rPr>
        <w:t>sytuację</w:t>
      </w:r>
      <w:r w:rsidRPr="00472858">
        <w:rPr>
          <w:rFonts w:ascii="Arial" w:hAnsi="Arial"/>
          <w:spacing w:val="16"/>
          <w:lang w:val="pl-PL"/>
        </w:rPr>
        <w:t xml:space="preserve"> </w:t>
      </w:r>
      <w:r w:rsidRPr="00472858">
        <w:rPr>
          <w:rFonts w:ascii="Arial" w:hAnsi="Arial"/>
          <w:lang w:val="pl-PL"/>
        </w:rPr>
        <w:t>kobiet</w:t>
      </w:r>
      <w:r w:rsidRPr="00472858">
        <w:rPr>
          <w:rFonts w:ascii="Arial" w:hAnsi="Arial"/>
          <w:spacing w:val="20"/>
          <w:lang w:val="pl-PL"/>
        </w:rPr>
        <w:t xml:space="preserve"> </w:t>
      </w:r>
      <w:r w:rsidRPr="00472858">
        <w:rPr>
          <w:rFonts w:ascii="Arial" w:hAnsi="Arial"/>
          <w:lang w:val="pl-PL"/>
        </w:rPr>
        <w:t>i</w:t>
      </w:r>
      <w:r w:rsidRPr="00472858">
        <w:rPr>
          <w:rFonts w:ascii="Arial" w:hAnsi="Arial"/>
          <w:spacing w:val="18"/>
          <w:lang w:val="pl-PL"/>
        </w:rPr>
        <w:t xml:space="preserve"> </w:t>
      </w:r>
      <w:r w:rsidRPr="00472858">
        <w:rPr>
          <w:rFonts w:ascii="Arial" w:hAnsi="Arial"/>
          <w:lang w:val="pl-PL"/>
        </w:rPr>
        <w:t>mężczyzn.</w:t>
      </w:r>
      <w:r w:rsidRPr="00472858">
        <w:rPr>
          <w:rFonts w:ascii="Arial" w:hAnsi="Arial"/>
          <w:spacing w:val="20"/>
          <w:lang w:val="pl-PL"/>
        </w:rPr>
        <w:t xml:space="preserve"> </w:t>
      </w:r>
      <w:r w:rsidRPr="00472858">
        <w:rPr>
          <w:rFonts w:ascii="Arial" w:hAnsi="Arial"/>
          <w:lang w:val="pl-PL"/>
        </w:rPr>
        <w:t>Głównie</w:t>
      </w:r>
      <w:r w:rsidRPr="00472858">
        <w:rPr>
          <w:rFonts w:ascii="Arial" w:hAnsi="Arial"/>
          <w:spacing w:val="21"/>
          <w:lang w:val="pl-PL"/>
        </w:rPr>
        <w:t xml:space="preserve"> </w:t>
      </w:r>
      <w:r w:rsidRPr="00472858">
        <w:rPr>
          <w:rFonts w:ascii="Arial" w:hAnsi="Arial"/>
          <w:lang w:val="pl-PL"/>
        </w:rPr>
        <w:t>zaś</w:t>
      </w:r>
      <w:r w:rsidRPr="00472858">
        <w:rPr>
          <w:rFonts w:ascii="Arial" w:hAnsi="Arial"/>
          <w:spacing w:val="19"/>
          <w:lang w:val="pl-PL"/>
        </w:rPr>
        <w:t xml:space="preserve"> </w:t>
      </w:r>
      <w:r w:rsidRPr="00472858">
        <w:rPr>
          <w:rFonts w:ascii="Arial" w:hAnsi="Arial"/>
          <w:lang w:val="pl-PL"/>
        </w:rPr>
        <w:t>jest</w:t>
      </w:r>
      <w:r w:rsidRPr="00472858">
        <w:rPr>
          <w:rFonts w:ascii="Arial" w:hAnsi="Arial"/>
          <w:spacing w:val="20"/>
          <w:lang w:val="pl-PL"/>
        </w:rPr>
        <w:t xml:space="preserve"> </w:t>
      </w:r>
      <w:r w:rsidRPr="00472858">
        <w:rPr>
          <w:rFonts w:ascii="Arial" w:hAnsi="Arial"/>
          <w:lang w:val="pl-PL"/>
        </w:rPr>
        <w:t>istotne</w:t>
      </w:r>
    </w:p>
    <w:p w:rsidR="00D50DE8" w:rsidRPr="00472858" w:rsidRDefault="00D50DE8">
      <w:pPr>
        <w:spacing w:before="10"/>
        <w:rPr>
          <w:rFonts w:ascii="Arial" w:eastAsia="Arial" w:hAnsi="Arial" w:cs="Arial"/>
          <w:sz w:val="18"/>
          <w:szCs w:val="18"/>
          <w:lang w:val="pl-PL"/>
        </w:rPr>
      </w:pPr>
      <w:r w:rsidRPr="00472858">
        <w:rPr>
          <w:lang w:val="pl-PL"/>
        </w:rPr>
        <w:pict>
          <v:group id="_x0000_s1044" style="position:absolute;margin-left:70.8pt;margin-top:12.1pt;width:2in;height:.1pt;z-index:251659776;mso-wrap-distance-left:0;mso-wrap-distance-right:0;mso-position-horizontal-relative:page" coordorigin="1416,242" coordsize="2880,2">
            <v:shape id="_x0000_s1045" style="position:absolute;left:1416;top:242;width:2880;height:2" coordorigin="1416,242" coordsize="2880,0" path="m1416,242r2880,e" filled="f" strokeweight=".6pt">
              <v:path arrowok="t"/>
            </v:shape>
            <w10:wrap type="topAndBottom" anchorx="page"/>
          </v:group>
        </w:pict>
      </w:r>
    </w:p>
    <w:p w:rsidR="00D50DE8" w:rsidRPr="00472858" w:rsidRDefault="00035054">
      <w:pPr>
        <w:spacing w:before="27" w:line="247" w:lineRule="auto"/>
        <w:ind w:left="256" w:right="528"/>
        <w:rPr>
          <w:rFonts w:ascii="Arial" w:eastAsia="Arial" w:hAnsi="Arial" w:cs="Arial"/>
          <w:sz w:val="18"/>
          <w:szCs w:val="18"/>
          <w:lang w:val="pl-PL"/>
        </w:rPr>
      </w:pPr>
      <w:r w:rsidRPr="00472858">
        <w:rPr>
          <w:rFonts w:ascii="Arial" w:hAnsi="Arial"/>
          <w:position w:val="10"/>
          <w:sz w:val="13"/>
          <w:lang w:val="pl-PL"/>
        </w:rPr>
        <w:t xml:space="preserve">16 </w:t>
      </w:r>
      <w:r w:rsidRPr="00472858">
        <w:rPr>
          <w:rFonts w:ascii="Arial" w:hAnsi="Arial"/>
          <w:sz w:val="18"/>
          <w:lang w:val="pl-PL"/>
        </w:rPr>
        <w:t>Należy tutaj rozumieć wskazanie przez daną IZ w treści PO (w opisie dotyczącym zasady równości szans  kobiet</w:t>
      </w:r>
      <w:r w:rsidRPr="00472858">
        <w:rPr>
          <w:rFonts w:ascii="Arial" w:hAnsi="Arial"/>
          <w:spacing w:val="-5"/>
          <w:sz w:val="18"/>
          <w:lang w:val="pl-PL"/>
        </w:rPr>
        <w:t xml:space="preserve"> </w:t>
      </w:r>
      <w:r w:rsidRPr="00472858">
        <w:rPr>
          <w:rFonts w:ascii="Arial" w:hAnsi="Arial"/>
          <w:sz w:val="18"/>
          <w:lang w:val="pl-PL"/>
        </w:rPr>
        <w:t>i</w:t>
      </w:r>
      <w:r w:rsidRPr="00472858">
        <w:rPr>
          <w:rFonts w:ascii="Arial" w:hAnsi="Arial"/>
          <w:spacing w:val="-7"/>
          <w:sz w:val="18"/>
          <w:lang w:val="pl-PL"/>
        </w:rPr>
        <w:t xml:space="preserve"> </w:t>
      </w:r>
      <w:r w:rsidRPr="00472858">
        <w:rPr>
          <w:rFonts w:ascii="Arial" w:hAnsi="Arial"/>
          <w:sz w:val="18"/>
          <w:lang w:val="pl-PL"/>
        </w:rPr>
        <w:t>mężczyzn)</w:t>
      </w:r>
      <w:r w:rsidRPr="00472858">
        <w:rPr>
          <w:rFonts w:ascii="Arial" w:hAnsi="Arial"/>
          <w:spacing w:val="-5"/>
          <w:sz w:val="18"/>
          <w:lang w:val="pl-PL"/>
        </w:rPr>
        <w:t xml:space="preserve"> </w:t>
      </w:r>
      <w:r w:rsidRPr="00472858">
        <w:rPr>
          <w:rFonts w:ascii="Arial" w:hAnsi="Arial"/>
          <w:sz w:val="18"/>
          <w:lang w:val="pl-PL"/>
        </w:rPr>
        <w:t>neutralnego</w:t>
      </w:r>
      <w:r w:rsidRPr="00472858">
        <w:rPr>
          <w:rFonts w:ascii="Arial" w:hAnsi="Arial"/>
          <w:spacing w:val="-4"/>
          <w:sz w:val="18"/>
          <w:lang w:val="pl-PL"/>
        </w:rPr>
        <w:t xml:space="preserve"> </w:t>
      </w:r>
      <w:r w:rsidRPr="00472858">
        <w:rPr>
          <w:rFonts w:ascii="Arial" w:hAnsi="Arial"/>
          <w:sz w:val="18"/>
          <w:lang w:val="pl-PL"/>
        </w:rPr>
        <w:t>charakteru</w:t>
      </w:r>
      <w:r w:rsidRPr="00472858">
        <w:rPr>
          <w:rFonts w:ascii="Arial" w:hAnsi="Arial"/>
          <w:spacing w:val="-7"/>
          <w:sz w:val="18"/>
          <w:lang w:val="pl-PL"/>
        </w:rPr>
        <w:t xml:space="preserve"> </w:t>
      </w:r>
      <w:r w:rsidRPr="00472858">
        <w:rPr>
          <w:rFonts w:ascii="Arial" w:hAnsi="Arial"/>
          <w:sz w:val="18"/>
          <w:lang w:val="pl-PL"/>
        </w:rPr>
        <w:t>programu</w:t>
      </w:r>
      <w:r w:rsidRPr="00472858">
        <w:rPr>
          <w:rFonts w:ascii="Arial" w:hAnsi="Arial"/>
          <w:spacing w:val="-4"/>
          <w:sz w:val="18"/>
          <w:lang w:val="pl-PL"/>
        </w:rPr>
        <w:t xml:space="preserve"> </w:t>
      </w:r>
      <w:r w:rsidRPr="00472858">
        <w:rPr>
          <w:rFonts w:ascii="Arial" w:hAnsi="Arial"/>
          <w:sz w:val="18"/>
          <w:lang w:val="pl-PL"/>
        </w:rPr>
        <w:t>wobec</w:t>
      </w:r>
      <w:r w:rsidRPr="00472858">
        <w:rPr>
          <w:rFonts w:ascii="Arial" w:hAnsi="Arial"/>
          <w:spacing w:val="-6"/>
          <w:sz w:val="18"/>
          <w:lang w:val="pl-PL"/>
        </w:rPr>
        <w:t xml:space="preserve"> </w:t>
      </w:r>
      <w:r w:rsidRPr="00472858">
        <w:rPr>
          <w:rFonts w:ascii="Arial" w:hAnsi="Arial"/>
          <w:sz w:val="18"/>
          <w:lang w:val="pl-PL"/>
        </w:rPr>
        <w:t>przedmiotowej</w:t>
      </w:r>
      <w:r w:rsidRPr="00472858">
        <w:rPr>
          <w:rFonts w:ascii="Arial" w:hAnsi="Arial"/>
          <w:spacing w:val="-4"/>
          <w:sz w:val="18"/>
          <w:lang w:val="pl-PL"/>
        </w:rPr>
        <w:t xml:space="preserve"> </w:t>
      </w:r>
      <w:r w:rsidRPr="00472858">
        <w:rPr>
          <w:rFonts w:ascii="Arial" w:hAnsi="Arial"/>
          <w:sz w:val="18"/>
          <w:lang w:val="pl-PL"/>
        </w:rPr>
        <w:t>zasady.</w:t>
      </w:r>
    </w:p>
    <w:p w:rsidR="00D50DE8" w:rsidRPr="00472858" w:rsidRDefault="00D50DE8">
      <w:pPr>
        <w:spacing w:line="247" w:lineRule="auto"/>
        <w:rPr>
          <w:rFonts w:ascii="Arial" w:eastAsia="Arial" w:hAnsi="Arial" w:cs="Arial"/>
          <w:sz w:val="18"/>
          <w:szCs w:val="18"/>
          <w:lang w:val="pl-PL"/>
        </w:rPr>
        <w:sectPr w:rsidR="00D50DE8" w:rsidRPr="00472858">
          <w:pgSz w:w="11900" w:h="16840"/>
          <w:pgMar w:top="1360" w:right="1300" w:bottom="1840" w:left="1160" w:header="0" w:footer="1644" w:gutter="0"/>
          <w:cols w:space="708"/>
        </w:sectPr>
      </w:pPr>
    </w:p>
    <w:p w:rsidR="00D50DE8" w:rsidRPr="00472858" w:rsidRDefault="00035054">
      <w:pPr>
        <w:pStyle w:val="Tekstpodstawowy"/>
        <w:spacing w:before="53" w:line="360" w:lineRule="auto"/>
        <w:ind w:left="543" w:right="104" w:firstLine="0"/>
        <w:jc w:val="both"/>
        <w:rPr>
          <w:lang w:val="pl-PL"/>
        </w:rPr>
      </w:pPr>
      <w:r w:rsidRPr="00472858">
        <w:rPr>
          <w:lang w:val="pl-PL"/>
        </w:rPr>
        <w:lastRenderedPageBreak/>
        <w:t>przeanalizowanie możliwości  wystąpienia  negatywnych  skutków  realizacji  pomocy  np. w postaci ograniczonego dostępu do rezultatów wsparcia dla jednej z płci. Należy bowiem pamiętać, że pomimo iż projekt może nie zakładać wsparcia skierowanego bezpośrednio do osób, to jednak efekty takich projektów (np. wybudowanie drogi, czy rozwiązania z zakresu TIK) mogą mieć różny wpływ na funkcjonowanie zarówno kobiet, jak i</w:t>
      </w:r>
      <w:r w:rsidRPr="00472858">
        <w:rPr>
          <w:spacing w:val="-9"/>
          <w:lang w:val="pl-PL"/>
        </w:rPr>
        <w:t xml:space="preserve"> </w:t>
      </w:r>
      <w:r w:rsidRPr="00472858">
        <w:rPr>
          <w:lang w:val="pl-PL"/>
        </w:rPr>
        <w:t>mężczyzn.</w:t>
      </w:r>
    </w:p>
    <w:p w:rsidR="00D50DE8" w:rsidRPr="00472858" w:rsidRDefault="00D50DE8">
      <w:pPr>
        <w:spacing w:before="7"/>
        <w:rPr>
          <w:rFonts w:ascii="Arial" w:eastAsia="Arial" w:hAnsi="Arial" w:cs="Arial"/>
          <w:sz w:val="31"/>
          <w:szCs w:val="31"/>
          <w:lang w:val="pl-PL"/>
        </w:rPr>
      </w:pPr>
    </w:p>
    <w:p w:rsidR="00D50DE8" w:rsidRPr="00472858" w:rsidRDefault="00035054">
      <w:pPr>
        <w:pStyle w:val="Heading2"/>
        <w:numPr>
          <w:ilvl w:val="1"/>
          <w:numId w:val="15"/>
        </w:numPr>
        <w:tabs>
          <w:tab w:val="left" w:pos="1514"/>
        </w:tabs>
        <w:ind w:left="1513"/>
        <w:jc w:val="left"/>
        <w:rPr>
          <w:b w:val="0"/>
          <w:bCs w:val="0"/>
          <w:i w:val="0"/>
          <w:lang w:val="pl-PL"/>
        </w:rPr>
      </w:pPr>
      <w:bookmarkStart w:id="10" w:name="_TOC_250002"/>
      <w:r w:rsidRPr="00472858">
        <w:rPr>
          <w:lang w:val="pl-PL"/>
        </w:rPr>
        <w:t xml:space="preserve">Podrozdział </w:t>
      </w:r>
      <w:r w:rsidRPr="00472858">
        <w:rPr>
          <w:rFonts w:cs="Arial"/>
          <w:i w:val="0"/>
          <w:lang w:val="pl-PL"/>
        </w:rPr>
        <w:t xml:space="preserve">– </w:t>
      </w:r>
      <w:r w:rsidRPr="00472858">
        <w:rPr>
          <w:lang w:val="pl-PL"/>
        </w:rPr>
        <w:t>System wdra</w:t>
      </w:r>
      <w:r w:rsidRPr="00472858">
        <w:rPr>
          <w:rFonts w:cs="Arial"/>
          <w:lang w:val="pl-PL"/>
        </w:rPr>
        <w:t>ż</w:t>
      </w:r>
      <w:r w:rsidRPr="00472858">
        <w:rPr>
          <w:lang w:val="pl-PL"/>
        </w:rPr>
        <w:t>ania programów</w:t>
      </w:r>
      <w:r w:rsidRPr="00472858">
        <w:rPr>
          <w:spacing w:val="-20"/>
          <w:lang w:val="pl-PL"/>
        </w:rPr>
        <w:t xml:space="preserve"> </w:t>
      </w:r>
      <w:r w:rsidRPr="00472858">
        <w:rPr>
          <w:lang w:val="pl-PL"/>
        </w:rPr>
        <w:t>operacyjnych</w:t>
      </w:r>
      <w:bookmarkEnd w:id="10"/>
    </w:p>
    <w:p w:rsidR="00D50DE8" w:rsidRPr="00472858" w:rsidRDefault="00D50DE8">
      <w:pPr>
        <w:spacing w:before="11"/>
        <w:rPr>
          <w:rFonts w:ascii="Arial" w:eastAsia="Arial" w:hAnsi="Arial" w:cs="Arial"/>
          <w:b/>
          <w:bCs/>
          <w:i/>
          <w:sz w:val="32"/>
          <w:szCs w:val="32"/>
          <w:lang w:val="pl-PL"/>
        </w:rPr>
      </w:pPr>
    </w:p>
    <w:p w:rsidR="00D50DE8" w:rsidRPr="00472858" w:rsidRDefault="00035054">
      <w:pPr>
        <w:pStyle w:val="Tekstpodstawowy"/>
        <w:spacing w:line="360" w:lineRule="auto"/>
        <w:ind w:left="257" w:right="109" w:firstLine="0"/>
        <w:jc w:val="both"/>
        <w:rPr>
          <w:lang w:val="pl-PL"/>
        </w:rPr>
      </w:pPr>
      <w:r w:rsidRPr="00472858">
        <w:rPr>
          <w:lang w:val="pl-PL"/>
        </w:rPr>
        <w:t>Zgodnie z art. 7 rozporządzenia ogólnego, państwa członkowskie są zobowiązane do zapewnienia uwzględniania i propagowania równości mężczyzn i kobiet oraz uwzględniania perspektywy równości szans kobiet i mężczyzn w trakcie przygotowywania i wdrażania PO, w tym w odniesieniu do monitorowania, sprawozdawczości i ewaluacji. Oznacza to, iż na każdym poziomie działań zostaną zaplanowane mechanizmy pozwalające na realizację zasady  równości  szans  kobiet  i  mężczyzn.  Zasada  ta  zostanie  zatem  uwzględniona  w następujących obszarach wdrażania</w:t>
      </w:r>
      <w:r w:rsidRPr="00472858">
        <w:rPr>
          <w:spacing w:val="-16"/>
          <w:lang w:val="pl-PL"/>
        </w:rPr>
        <w:t xml:space="preserve"> </w:t>
      </w:r>
      <w:r w:rsidRPr="00472858">
        <w:rPr>
          <w:lang w:val="pl-PL"/>
        </w:rPr>
        <w:t>PO:</w:t>
      </w:r>
    </w:p>
    <w:p w:rsidR="00D50DE8" w:rsidRPr="00472858" w:rsidRDefault="00D50DE8">
      <w:pPr>
        <w:spacing w:before="2"/>
        <w:rPr>
          <w:rFonts w:ascii="Arial" w:eastAsia="Arial" w:hAnsi="Arial" w:cs="Arial"/>
          <w:sz w:val="21"/>
          <w:szCs w:val="21"/>
          <w:lang w:val="pl-PL"/>
        </w:rPr>
      </w:pPr>
    </w:p>
    <w:p w:rsidR="00D50DE8" w:rsidRPr="00472858" w:rsidRDefault="00035054">
      <w:pPr>
        <w:pStyle w:val="Heading2"/>
        <w:numPr>
          <w:ilvl w:val="2"/>
          <w:numId w:val="13"/>
        </w:numPr>
        <w:tabs>
          <w:tab w:val="left" w:pos="719"/>
        </w:tabs>
        <w:rPr>
          <w:b w:val="0"/>
          <w:bCs w:val="0"/>
          <w:i w:val="0"/>
          <w:lang w:val="pl-PL"/>
        </w:rPr>
      </w:pPr>
      <w:bookmarkStart w:id="11" w:name="_TOC_250001"/>
      <w:r w:rsidRPr="00472858">
        <w:rPr>
          <w:lang w:val="pl-PL"/>
        </w:rPr>
        <w:t>Sekcja – Wybór</w:t>
      </w:r>
      <w:r w:rsidRPr="00472858">
        <w:rPr>
          <w:spacing w:val="-8"/>
          <w:lang w:val="pl-PL"/>
        </w:rPr>
        <w:t xml:space="preserve"> </w:t>
      </w:r>
      <w:r w:rsidRPr="00472858">
        <w:rPr>
          <w:lang w:val="pl-PL"/>
        </w:rPr>
        <w:t>projektów</w:t>
      </w:r>
      <w:bookmarkEnd w:id="11"/>
    </w:p>
    <w:p w:rsidR="00D50DE8" w:rsidRPr="00472858" w:rsidRDefault="00D50DE8">
      <w:pPr>
        <w:spacing w:before="6"/>
        <w:rPr>
          <w:rFonts w:ascii="Arial" w:eastAsia="Arial" w:hAnsi="Arial" w:cs="Arial"/>
          <w:b/>
          <w:bCs/>
          <w:i/>
          <w:lang w:val="pl-PL"/>
        </w:rPr>
      </w:pPr>
    </w:p>
    <w:p w:rsidR="00D50DE8" w:rsidRPr="00472858" w:rsidRDefault="00035054">
      <w:pPr>
        <w:pStyle w:val="Tekstpodstawowy"/>
        <w:spacing w:line="360" w:lineRule="auto"/>
        <w:ind w:left="257" w:right="107" w:firstLine="0"/>
        <w:jc w:val="both"/>
        <w:rPr>
          <w:lang w:val="pl-PL"/>
        </w:rPr>
      </w:pPr>
      <w:r w:rsidRPr="00472858">
        <w:rPr>
          <w:lang w:val="pl-PL"/>
        </w:rPr>
        <w:t>W  przypadku  wyboru  projektów  złożonych  do  dofinansowania  w  trybie  konkursowym   i pozakonkursowym, szczególnie ważna jest ocena przez instytucje do tego upoważnione, zgodności złożonego wniosku z zasadą równości szans kobiet i mężczyzn, o czym  decyduje przyjęte w danym PO</w:t>
      </w:r>
      <w:r w:rsidRPr="00472858">
        <w:rPr>
          <w:spacing w:val="-13"/>
          <w:lang w:val="pl-PL"/>
        </w:rPr>
        <w:t xml:space="preserve"> </w:t>
      </w:r>
      <w:r w:rsidRPr="00472858">
        <w:rPr>
          <w:lang w:val="pl-PL"/>
        </w:rPr>
        <w:t>podejście:</w:t>
      </w:r>
    </w:p>
    <w:p w:rsidR="00D50DE8" w:rsidRPr="00472858" w:rsidRDefault="00035054">
      <w:pPr>
        <w:pStyle w:val="Akapitzlist"/>
        <w:numPr>
          <w:ilvl w:val="0"/>
          <w:numId w:val="2"/>
        </w:numPr>
        <w:tabs>
          <w:tab w:val="left" w:pos="837"/>
        </w:tabs>
        <w:spacing w:before="123" w:line="360" w:lineRule="auto"/>
        <w:ind w:right="105" w:hanging="360"/>
        <w:jc w:val="both"/>
        <w:rPr>
          <w:rFonts w:ascii="Arial" w:eastAsia="Arial" w:hAnsi="Arial" w:cs="Arial"/>
          <w:lang w:val="pl-PL"/>
        </w:rPr>
      </w:pPr>
      <w:r w:rsidRPr="00472858">
        <w:rPr>
          <w:rFonts w:ascii="Arial" w:hAnsi="Arial"/>
          <w:lang w:val="pl-PL"/>
        </w:rPr>
        <w:t xml:space="preserve">W przypadku PO współfinansowanych z EFS, zgodnie z postanowieniami Umowy Partnerstwa, przy ocenie projektów obligatoryjne zastosowanie w karcie oceny projektu (lub innym dokumencie pełniącym tę funkcję) będzie mieć standard minimum. Dopuszcza się możliwość - tam gdzie zastosowanie standardu minimum jest ograniczone - zmniejszenia przez IZ wymaganej liczby punktów niezbędnych do spełnienia standardu minimum do minimum 1 punktu </w:t>
      </w:r>
      <w:r w:rsidRPr="00472858">
        <w:rPr>
          <w:rFonts w:ascii="Arial" w:hAnsi="Arial"/>
          <w:spacing w:val="-3"/>
          <w:lang w:val="pl-PL"/>
        </w:rPr>
        <w:t xml:space="preserve">(za </w:t>
      </w:r>
      <w:r w:rsidRPr="00472858">
        <w:rPr>
          <w:rFonts w:ascii="Arial" w:hAnsi="Arial"/>
          <w:lang w:val="pl-PL"/>
        </w:rPr>
        <w:t>zgodą komitetu monitorującego PO wyrażoną w uchwale). Istnieje również możliwość (za zgodą komitetu monitorującego PO wyrażoną w uchwale) zwiększenia wymaganej minimalnej liczby punktów jaką musi uzyskać wniosek o dofinansowanie projektu za standard minimum lub określenia, które kryteria oceny w standardzie minimum muszą zostać obligatoryjnie</w:t>
      </w:r>
      <w:r w:rsidRPr="00472858">
        <w:rPr>
          <w:rFonts w:ascii="Arial" w:hAnsi="Arial"/>
          <w:spacing w:val="-11"/>
          <w:lang w:val="pl-PL"/>
        </w:rPr>
        <w:t xml:space="preserve"> </w:t>
      </w:r>
      <w:r w:rsidRPr="00472858">
        <w:rPr>
          <w:rFonts w:ascii="Arial" w:hAnsi="Arial"/>
          <w:lang w:val="pl-PL"/>
        </w:rPr>
        <w:t>spełnione.</w:t>
      </w:r>
    </w:p>
    <w:p w:rsidR="00D50DE8" w:rsidRPr="00472858" w:rsidRDefault="00035054">
      <w:pPr>
        <w:pStyle w:val="Akapitzlist"/>
        <w:numPr>
          <w:ilvl w:val="0"/>
          <w:numId w:val="2"/>
        </w:numPr>
        <w:tabs>
          <w:tab w:val="left" w:pos="837"/>
        </w:tabs>
        <w:spacing w:before="125" w:line="360" w:lineRule="auto"/>
        <w:ind w:right="102" w:hanging="360"/>
        <w:jc w:val="both"/>
        <w:rPr>
          <w:rFonts w:ascii="Arial" w:eastAsia="Arial" w:hAnsi="Arial" w:cs="Arial"/>
          <w:lang w:val="pl-PL"/>
        </w:rPr>
      </w:pPr>
      <w:r w:rsidRPr="00472858">
        <w:rPr>
          <w:rFonts w:ascii="Arial" w:hAnsi="Arial"/>
          <w:lang w:val="pl-PL"/>
        </w:rPr>
        <w:t>W PO współfinansowanych z EFRR lub FS nie ma konieczności stosowania standardu minimum, natomiast minimalnym wymogiem w przypadku oceny</w:t>
      </w:r>
      <w:r w:rsidRPr="00472858">
        <w:rPr>
          <w:rFonts w:ascii="Arial" w:hAnsi="Arial"/>
          <w:spacing w:val="26"/>
          <w:lang w:val="pl-PL"/>
        </w:rPr>
        <w:t xml:space="preserve"> </w:t>
      </w:r>
      <w:r w:rsidRPr="00472858">
        <w:rPr>
          <w:rFonts w:ascii="Arial" w:hAnsi="Arial"/>
          <w:lang w:val="pl-PL"/>
        </w:rPr>
        <w:t>projektów</w:t>
      </w:r>
    </w:p>
    <w:p w:rsidR="00D50DE8" w:rsidRPr="00472858" w:rsidRDefault="00D50DE8">
      <w:pPr>
        <w:spacing w:line="360" w:lineRule="auto"/>
        <w:jc w:val="both"/>
        <w:rPr>
          <w:rFonts w:ascii="Arial" w:eastAsia="Arial" w:hAnsi="Arial" w:cs="Arial"/>
          <w:lang w:val="pl-PL"/>
        </w:rPr>
        <w:sectPr w:rsidR="00D50DE8" w:rsidRPr="00472858">
          <w:pgSz w:w="11900" w:h="16840"/>
          <w:pgMar w:top="1360" w:right="1300" w:bottom="1840" w:left="1300" w:header="0" w:footer="1644" w:gutter="0"/>
          <w:cols w:space="708"/>
        </w:sectPr>
      </w:pPr>
    </w:p>
    <w:p w:rsidR="00D50DE8" w:rsidRPr="00472858" w:rsidRDefault="00035054">
      <w:pPr>
        <w:pStyle w:val="Tekstpodstawowy"/>
        <w:spacing w:before="53" w:line="360" w:lineRule="auto"/>
        <w:ind w:left="835" w:right="105" w:firstLine="0"/>
        <w:jc w:val="both"/>
        <w:rPr>
          <w:lang w:val="pl-PL"/>
        </w:rPr>
      </w:pPr>
      <w:r w:rsidRPr="00472858">
        <w:rPr>
          <w:lang w:val="pl-PL"/>
        </w:rPr>
        <w:lastRenderedPageBreak/>
        <w:t>pod kątem zasady równości szans kobiet i mężczyzn jest umieszczenie w karcie oceny projektu (lub innym dokumencie pełniącym tę funkcję) przynajmniej jednego pytania oceniającego spełnianie lub neutralność danego projektu w odniesieniu do równości szans kobiet i mężczyzn. Instytucja dokonująca oceny projektów (w ramach karty oceny projektu lub innego równoważnego dokumentu) musi ocenić  uzasadnienie    i     informacje     zawarte     przez     wnioskodawcę     we     wniosku o dofinansowanie projektu, wskazujące dlaczego dany projekt spełnia zasadę równości szans kobiet i mężczyzn lub jest neutralny w stosunku do</w:t>
      </w:r>
      <w:r w:rsidRPr="00472858">
        <w:rPr>
          <w:spacing w:val="-23"/>
          <w:lang w:val="pl-PL"/>
        </w:rPr>
        <w:t xml:space="preserve"> </w:t>
      </w:r>
      <w:r w:rsidRPr="00472858">
        <w:rPr>
          <w:lang w:val="pl-PL"/>
        </w:rPr>
        <w:t>niej.</w:t>
      </w:r>
    </w:p>
    <w:p w:rsidR="00D50DE8" w:rsidRPr="00472858" w:rsidRDefault="00035054">
      <w:pPr>
        <w:pStyle w:val="Akapitzlist"/>
        <w:numPr>
          <w:ilvl w:val="0"/>
          <w:numId w:val="2"/>
        </w:numPr>
        <w:tabs>
          <w:tab w:val="left" w:pos="825"/>
        </w:tabs>
        <w:spacing w:before="123" w:line="360" w:lineRule="auto"/>
        <w:ind w:left="824" w:right="107" w:hanging="281"/>
        <w:jc w:val="both"/>
        <w:rPr>
          <w:rFonts w:ascii="Arial" w:eastAsia="Arial" w:hAnsi="Arial" w:cs="Arial"/>
          <w:lang w:val="pl-PL"/>
        </w:rPr>
      </w:pPr>
      <w:r w:rsidRPr="00472858">
        <w:rPr>
          <w:rFonts w:ascii="Arial" w:eastAsia="Arial" w:hAnsi="Arial" w:cs="Arial"/>
          <w:lang w:val="pl-PL"/>
        </w:rPr>
        <w:t xml:space="preserve">W przypadku wszystkich funduszy jest zalecane zastosowanie dodatkowych kryteriów, zachęcających wnioskodawców do składania wniosków o dofinansowanie projektów,  w  większym  stopniu  zwracających  uwagę  na  równość  szans  kobiet    i mężczyzn (np. </w:t>
      </w:r>
      <w:r w:rsidRPr="00472858">
        <w:rPr>
          <w:rFonts w:ascii="Arial" w:eastAsia="Arial" w:hAnsi="Arial" w:cs="Arial"/>
          <w:i/>
          <w:lang w:val="pl-PL"/>
        </w:rPr>
        <w:t xml:space="preserve">„projekt otrzymuje dodatkowe ... </w:t>
      </w:r>
      <w:proofErr w:type="spellStart"/>
      <w:r w:rsidRPr="00472858">
        <w:rPr>
          <w:rFonts w:ascii="Arial" w:eastAsia="Arial" w:hAnsi="Arial" w:cs="Arial"/>
          <w:i/>
          <w:lang w:val="pl-PL"/>
        </w:rPr>
        <w:t>pkt</w:t>
      </w:r>
      <w:proofErr w:type="spellEnd"/>
      <w:r w:rsidRPr="00472858">
        <w:rPr>
          <w:rFonts w:ascii="Arial" w:eastAsia="Arial" w:hAnsi="Arial" w:cs="Arial"/>
          <w:i/>
          <w:lang w:val="pl-PL"/>
        </w:rPr>
        <w:t xml:space="preserve"> </w:t>
      </w:r>
      <w:r w:rsidRPr="00472858">
        <w:rPr>
          <w:rFonts w:ascii="Arial" w:eastAsia="Arial" w:hAnsi="Arial" w:cs="Arial"/>
          <w:i/>
          <w:spacing w:val="-4"/>
          <w:lang w:val="pl-PL"/>
        </w:rPr>
        <w:t>za</w:t>
      </w:r>
      <w:r w:rsidRPr="00472858">
        <w:rPr>
          <w:rFonts w:ascii="Arial" w:eastAsia="Arial" w:hAnsi="Arial" w:cs="Arial"/>
          <w:i/>
          <w:spacing w:val="53"/>
          <w:lang w:val="pl-PL"/>
        </w:rPr>
        <w:t xml:space="preserve"> </w:t>
      </w:r>
      <w:r w:rsidRPr="00472858">
        <w:rPr>
          <w:rFonts w:ascii="Arial" w:eastAsia="Arial" w:hAnsi="Arial" w:cs="Arial"/>
          <w:i/>
          <w:lang w:val="pl-PL"/>
        </w:rPr>
        <w:t xml:space="preserve">objęcie działaniami większego  o  co  najmniej  ...%  odsetka  tej  płci,  która  </w:t>
      </w:r>
      <w:r w:rsidRPr="00472858">
        <w:rPr>
          <w:rFonts w:ascii="Arial" w:eastAsia="Arial" w:hAnsi="Arial" w:cs="Arial"/>
          <w:i/>
          <w:spacing w:val="-3"/>
          <w:lang w:val="pl-PL"/>
        </w:rPr>
        <w:t xml:space="preserve">jest  </w:t>
      </w:r>
      <w:r w:rsidRPr="00472858">
        <w:rPr>
          <w:rFonts w:ascii="Arial" w:eastAsia="Arial" w:hAnsi="Arial" w:cs="Arial"/>
          <w:i/>
          <w:lang w:val="pl-PL"/>
        </w:rPr>
        <w:t xml:space="preserve">w   danym   obszarze   w trudniejszej sytuacji”), </w:t>
      </w:r>
      <w:r w:rsidRPr="00472858">
        <w:rPr>
          <w:rFonts w:ascii="Arial" w:eastAsia="Arial" w:hAnsi="Arial" w:cs="Arial"/>
          <w:lang w:val="pl-PL"/>
        </w:rPr>
        <w:t xml:space="preserve">czy zastosowanie kryterium wskazującego, w jaki sposób wniosek musi uwzględniać  równość  szans  (np.  </w:t>
      </w:r>
      <w:r w:rsidRPr="00472858">
        <w:rPr>
          <w:rFonts w:ascii="Arial" w:eastAsia="Arial" w:hAnsi="Arial" w:cs="Arial"/>
          <w:i/>
          <w:lang w:val="pl-PL"/>
        </w:rPr>
        <w:t>„wszystkie  szkolenia  realizowane w ramach projektu będą zawierały wsparcie towarzyszące dla ich uczestników/czek  w postaci zapewnienia opieki nad osobami</w:t>
      </w:r>
      <w:r w:rsidRPr="00472858">
        <w:rPr>
          <w:rFonts w:ascii="Arial" w:eastAsia="Arial" w:hAnsi="Arial" w:cs="Arial"/>
          <w:i/>
          <w:spacing w:val="-21"/>
          <w:lang w:val="pl-PL"/>
        </w:rPr>
        <w:t xml:space="preserve"> </w:t>
      </w:r>
      <w:r w:rsidRPr="00472858">
        <w:rPr>
          <w:rFonts w:ascii="Arial" w:eastAsia="Arial" w:hAnsi="Arial" w:cs="Arial"/>
          <w:i/>
          <w:lang w:val="pl-PL"/>
        </w:rPr>
        <w:t>zależnymi”</w:t>
      </w:r>
      <w:r w:rsidRPr="00472858">
        <w:rPr>
          <w:rFonts w:ascii="Arial" w:eastAsia="Arial" w:hAnsi="Arial" w:cs="Arial"/>
          <w:lang w:val="pl-PL"/>
        </w:rPr>
        <w:t>).</w:t>
      </w:r>
    </w:p>
    <w:p w:rsidR="00D50DE8" w:rsidRPr="00472858" w:rsidRDefault="00035054">
      <w:pPr>
        <w:pStyle w:val="Akapitzlist"/>
        <w:numPr>
          <w:ilvl w:val="0"/>
          <w:numId w:val="2"/>
        </w:numPr>
        <w:tabs>
          <w:tab w:val="left" w:pos="825"/>
        </w:tabs>
        <w:spacing w:before="123" w:line="360" w:lineRule="auto"/>
        <w:ind w:left="824" w:right="107" w:hanging="281"/>
        <w:jc w:val="both"/>
        <w:rPr>
          <w:rFonts w:ascii="Arial" w:eastAsia="Arial" w:hAnsi="Arial" w:cs="Arial"/>
          <w:lang w:val="pl-PL"/>
        </w:rPr>
      </w:pPr>
      <w:r w:rsidRPr="00472858">
        <w:rPr>
          <w:rFonts w:ascii="Arial" w:hAnsi="Arial"/>
          <w:lang w:val="pl-PL"/>
        </w:rPr>
        <w:t>W przypadku wsparcia realizowanego w ramach pomocy technicznej, kryteria oceny projektów   będą   opracowywane   zgodnie   z   Wytycznymi   Ministra   Infrastruktury i Rozwoju w zakresie wykorzystania środków pomocy technicznej na lata</w:t>
      </w:r>
      <w:r w:rsidRPr="00472858">
        <w:rPr>
          <w:rFonts w:ascii="Arial" w:hAnsi="Arial"/>
          <w:spacing w:val="-30"/>
          <w:lang w:val="pl-PL"/>
        </w:rPr>
        <w:t xml:space="preserve"> </w:t>
      </w:r>
      <w:r w:rsidRPr="00472858">
        <w:rPr>
          <w:rFonts w:ascii="Arial" w:hAnsi="Arial"/>
          <w:lang w:val="pl-PL"/>
        </w:rPr>
        <w:t>2014-2020.</w:t>
      </w:r>
    </w:p>
    <w:p w:rsidR="00D50DE8" w:rsidRPr="00472858" w:rsidRDefault="00D50DE8">
      <w:pPr>
        <w:spacing w:before="2"/>
        <w:rPr>
          <w:rFonts w:ascii="Arial" w:eastAsia="Arial" w:hAnsi="Arial" w:cs="Arial"/>
          <w:sz w:val="18"/>
          <w:szCs w:val="18"/>
          <w:lang w:val="pl-PL"/>
        </w:rPr>
      </w:pPr>
    </w:p>
    <w:p w:rsidR="00D50DE8" w:rsidRPr="00472858" w:rsidRDefault="00035054">
      <w:pPr>
        <w:pStyle w:val="Heading2"/>
        <w:numPr>
          <w:ilvl w:val="2"/>
          <w:numId w:val="13"/>
        </w:numPr>
        <w:tabs>
          <w:tab w:val="left" w:pos="719"/>
        </w:tabs>
        <w:rPr>
          <w:b w:val="0"/>
          <w:bCs w:val="0"/>
          <w:i w:val="0"/>
          <w:sz w:val="16"/>
          <w:szCs w:val="16"/>
          <w:lang w:val="pl-PL"/>
        </w:rPr>
      </w:pPr>
      <w:r w:rsidRPr="00472858">
        <w:rPr>
          <w:lang w:val="pl-PL"/>
        </w:rPr>
        <w:t>Sekcja –</w:t>
      </w:r>
      <w:r w:rsidRPr="00472858">
        <w:rPr>
          <w:spacing w:val="-11"/>
          <w:lang w:val="pl-PL"/>
        </w:rPr>
        <w:t xml:space="preserve"> </w:t>
      </w:r>
      <w:r w:rsidRPr="00472858">
        <w:rPr>
          <w:lang w:val="pl-PL"/>
        </w:rPr>
        <w:t>Kontrola</w:t>
      </w:r>
      <w:r w:rsidRPr="00472858">
        <w:rPr>
          <w:position w:val="11"/>
          <w:sz w:val="16"/>
          <w:szCs w:val="16"/>
          <w:lang w:val="pl-PL"/>
        </w:rPr>
        <w:t>17</w:t>
      </w:r>
    </w:p>
    <w:p w:rsidR="00D50DE8" w:rsidRPr="00472858" w:rsidRDefault="00D50DE8">
      <w:pPr>
        <w:spacing w:before="3"/>
        <w:rPr>
          <w:rFonts w:ascii="Arial" w:eastAsia="Arial" w:hAnsi="Arial" w:cs="Arial"/>
          <w:b/>
          <w:bCs/>
          <w:i/>
          <w:lang w:val="pl-PL"/>
        </w:rPr>
      </w:pPr>
    </w:p>
    <w:p w:rsidR="00D50DE8" w:rsidRPr="00472858" w:rsidRDefault="00035054">
      <w:pPr>
        <w:pStyle w:val="Akapitzlist"/>
        <w:numPr>
          <w:ilvl w:val="3"/>
          <w:numId w:val="13"/>
        </w:numPr>
        <w:tabs>
          <w:tab w:val="left" w:pos="837"/>
        </w:tabs>
        <w:spacing w:line="360" w:lineRule="auto"/>
        <w:ind w:right="110" w:hanging="578"/>
        <w:jc w:val="both"/>
        <w:rPr>
          <w:rFonts w:ascii="Arial" w:eastAsia="Arial" w:hAnsi="Arial" w:cs="Arial"/>
          <w:lang w:val="pl-PL"/>
        </w:rPr>
      </w:pPr>
      <w:r w:rsidRPr="00472858">
        <w:rPr>
          <w:rFonts w:ascii="Arial" w:hAnsi="Arial"/>
          <w:lang w:val="pl-PL"/>
        </w:rPr>
        <w:t>Kwestie równości szans kobiet i mężczyzn są sprawdzane w ramach ogólnych kontroli projektów. Nie przewiduje się oddzielnych kontroli projektów wyłącznie dla oceny spełniania zasady równości szans kobiet i</w:t>
      </w:r>
      <w:r w:rsidRPr="00472858">
        <w:rPr>
          <w:rFonts w:ascii="Arial" w:hAnsi="Arial"/>
          <w:spacing w:val="-24"/>
          <w:lang w:val="pl-PL"/>
        </w:rPr>
        <w:t xml:space="preserve"> </w:t>
      </w:r>
      <w:r w:rsidRPr="00472858">
        <w:rPr>
          <w:rFonts w:ascii="Arial" w:hAnsi="Arial"/>
          <w:lang w:val="pl-PL"/>
        </w:rPr>
        <w:t>mężczyzn.</w:t>
      </w:r>
    </w:p>
    <w:p w:rsidR="00D50DE8" w:rsidRPr="00472858" w:rsidRDefault="00D50DE8">
      <w:pPr>
        <w:spacing w:before="9"/>
        <w:rPr>
          <w:rFonts w:ascii="Arial" w:eastAsia="Arial" w:hAnsi="Arial" w:cs="Arial"/>
          <w:sz w:val="17"/>
          <w:szCs w:val="17"/>
          <w:lang w:val="pl-PL"/>
        </w:rPr>
      </w:pPr>
    </w:p>
    <w:p w:rsidR="00D50DE8" w:rsidRPr="00472858" w:rsidRDefault="00035054">
      <w:pPr>
        <w:pStyle w:val="Akapitzlist"/>
        <w:numPr>
          <w:ilvl w:val="3"/>
          <w:numId w:val="13"/>
        </w:numPr>
        <w:tabs>
          <w:tab w:val="left" w:pos="825"/>
        </w:tabs>
        <w:spacing w:line="360" w:lineRule="auto"/>
        <w:ind w:right="105" w:hanging="360"/>
        <w:jc w:val="both"/>
        <w:rPr>
          <w:rFonts w:ascii="Arial" w:eastAsia="Arial" w:hAnsi="Arial" w:cs="Arial"/>
          <w:lang w:val="pl-PL"/>
        </w:rPr>
      </w:pPr>
      <w:r w:rsidRPr="00472858">
        <w:rPr>
          <w:rFonts w:ascii="Arial" w:hAnsi="Arial"/>
          <w:lang w:val="pl-PL"/>
        </w:rPr>
        <w:t>Kontrola powinna obejmować przede wszystkim weryfikację na poziomie wdrażania projektu, czy działania z zakresu równości szans kobiet i mężczyzn zostały zrealizowane zgodnie z założeniami, określonymi we wniosku o dofinansowanie projektu i informacjami wskazanymi we wniosku o płatność lub innymi równorzędnymi dokumentami. Weryfikacja przez instytucję do tego wyznaczoną powinna być oparta  o specjalnie dedykowane pytanie w liście kontrolującej dany projekt, a informacja       w tym zakresie powinna być zawarta w informacji</w:t>
      </w:r>
      <w:r w:rsidRPr="00472858">
        <w:rPr>
          <w:rFonts w:ascii="Arial" w:hAnsi="Arial"/>
          <w:spacing w:val="-19"/>
          <w:lang w:val="pl-PL"/>
        </w:rPr>
        <w:t xml:space="preserve"> </w:t>
      </w:r>
      <w:r w:rsidRPr="00472858">
        <w:rPr>
          <w:rFonts w:ascii="Arial" w:hAnsi="Arial"/>
          <w:lang w:val="pl-PL"/>
        </w:rPr>
        <w:t>pokontrolnej.</w:t>
      </w:r>
    </w:p>
    <w:p w:rsidR="00D50DE8" w:rsidRPr="00472858" w:rsidRDefault="00D50DE8">
      <w:pPr>
        <w:spacing w:before="10"/>
        <w:rPr>
          <w:rFonts w:ascii="Arial" w:eastAsia="Arial" w:hAnsi="Arial" w:cs="Arial"/>
          <w:sz w:val="14"/>
          <w:szCs w:val="14"/>
          <w:lang w:val="pl-PL"/>
        </w:rPr>
      </w:pPr>
      <w:r w:rsidRPr="00472858">
        <w:rPr>
          <w:lang w:val="pl-PL"/>
        </w:rPr>
        <w:pict>
          <v:group id="_x0000_s1042" style="position:absolute;margin-left:70.8pt;margin-top:9.8pt;width:2in;height:.1pt;z-index:251660800;mso-wrap-distance-left:0;mso-wrap-distance-right:0;mso-position-horizontal-relative:page" coordorigin="1416,196" coordsize="2880,2">
            <v:shape id="_x0000_s1043" style="position:absolute;left:1416;top:196;width:2880;height:2" coordorigin="1416,196" coordsize="2880,0" path="m1416,196r2880,e" filled="f" strokeweight=".6pt">
              <v:path arrowok="t"/>
            </v:shape>
            <w10:wrap type="topAndBottom" anchorx="page"/>
          </v:group>
        </w:pict>
      </w:r>
    </w:p>
    <w:p w:rsidR="00D50DE8" w:rsidRPr="00472858" w:rsidRDefault="00035054">
      <w:pPr>
        <w:spacing w:before="30"/>
        <w:ind w:left="116" w:right="278" w:hanging="1"/>
        <w:rPr>
          <w:rFonts w:ascii="Arial" w:eastAsia="Arial" w:hAnsi="Arial" w:cs="Arial"/>
          <w:sz w:val="18"/>
          <w:szCs w:val="18"/>
          <w:lang w:val="pl-PL"/>
        </w:rPr>
      </w:pPr>
      <w:r w:rsidRPr="00472858">
        <w:rPr>
          <w:rFonts w:ascii="Arial" w:hAnsi="Arial"/>
          <w:position w:val="9"/>
          <w:sz w:val="12"/>
          <w:lang w:val="pl-PL"/>
        </w:rPr>
        <w:t xml:space="preserve">17 </w:t>
      </w:r>
      <w:r w:rsidRPr="00472858">
        <w:rPr>
          <w:rFonts w:ascii="Arial" w:hAnsi="Arial"/>
          <w:sz w:val="18"/>
          <w:lang w:val="pl-PL"/>
        </w:rPr>
        <w:t>Kontrola odbywa się zgodnie z Wytycznymi Ministra Infrastruktury i Rozwoju w zakresie kontroli realizacji programów operacyjnych na lata 2014-2020 oraz wytycznymi programowymi, jeżeli takie zostały</w:t>
      </w:r>
      <w:r w:rsidRPr="00472858">
        <w:rPr>
          <w:rFonts w:ascii="Arial" w:hAnsi="Arial"/>
          <w:spacing w:val="1"/>
          <w:sz w:val="18"/>
          <w:lang w:val="pl-PL"/>
        </w:rPr>
        <w:t xml:space="preserve"> </w:t>
      </w:r>
      <w:r w:rsidRPr="00472858">
        <w:rPr>
          <w:rFonts w:ascii="Arial" w:hAnsi="Arial"/>
          <w:sz w:val="18"/>
          <w:lang w:val="pl-PL"/>
        </w:rPr>
        <w:t>wydane.</w:t>
      </w:r>
    </w:p>
    <w:p w:rsidR="00D50DE8" w:rsidRPr="00472858" w:rsidRDefault="00D50DE8">
      <w:pPr>
        <w:rPr>
          <w:rFonts w:ascii="Arial" w:eastAsia="Arial" w:hAnsi="Arial" w:cs="Arial"/>
          <w:sz w:val="18"/>
          <w:szCs w:val="18"/>
          <w:lang w:val="pl-PL"/>
        </w:rPr>
        <w:sectPr w:rsidR="00D50DE8" w:rsidRPr="00472858">
          <w:pgSz w:w="11900" w:h="16840"/>
          <w:pgMar w:top="1360" w:right="1300" w:bottom="1840" w:left="1300" w:header="0" w:footer="1644" w:gutter="0"/>
          <w:cols w:space="708"/>
        </w:sectPr>
      </w:pPr>
    </w:p>
    <w:p w:rsidR="00D50DE8" w:rsidRPr="00472858" w:rsidRDefault="00035054">
      <w:pPr>
        <w:pStyle w:val="Heading2"/>
        <w:numPr>
          <w:ilvl w:val="2"/>
          <w:numId w:val="13"/>
        </w:numPr>
        <w:tabs>
          <w:tab w:val="left" w:pos="719"/>
        </w:tabs>
        <w:spacing w:before="59"/>
        <w:ind w:hanging="602"/>
        <w:rPr>
          <w:b w:val="0"/>
          <w:bCs w:val="0"/>
          <w:i w:val="0"/>
          <w:sz w:val="16"/>
          <w:szCs w:val="16"/>
          <w:lang w:val="pl-PL"/>
        </w:rPr>
      </w:pPr>
      <w:r w:rsidRPr="00472858">
        <w:rPr>
          <w:lang w:val="pl-PL"/>
        </w:rPr>
        <w:lastRenderedPageBreak/>
        <w:t>Sekcja – Monitoring i</w:t>
      </w:r>
      <w:r w:rsidRPr="00472858">
        <w:rPr>
          <w:spacing w:val="-20"/>
          <w:lang w:val="pl-PL"/>
        </w:rPr>
        <w:t xml:space="preserve"> </w:t>
      </w:r>
      <w:r w:rsidRPr="00472858">
        <w:rPr>
          <w:lang w:val="pl-PL"/>
        </w:rPr>
        <w:t>sprawozdawczo</w:t>
      </w:r>
      <w:r w:rsidRPr="00472858">
        <w:rPr>
          <w:rFonts w:cs="Arial"/>
          <w:lang w:val="pl-PL"/>
        </w:rPr>
        <w:t>ść</w:t>
      </w:r>
      <w:r w:rsidRPr="00472858">
        <w:rPr>
          <w:position w:val="11"/>
          <w:sz w:val="16"/>
          <w:szCs w:val="16"/>
          <w:lang w:val="pl-PL"/>
        </w:rPr>
        <w:t>18</w:t>
      </w:r>
    </w:p>
    <w:p w:rsidR="00D50DE8" w:rsidRPr="00472858" w:rsidRDefault="00D50DE8">
      <w:pPr>
        <w:spacing w:before="6"/>
        <w:rPr>
          <w:rFonts w:ascii="Arial" w:eastAsia="Arial" w:hAnsi="Arial" w:cs="Arial"/>
          <w:b/>
          <w:bCs/>
          <w:i/>
          <w:lang w:val="pl-PL"/>
        </w:rPr>
      </w:pPr>
    </w:p>
    <w:p w:rsidR="00D50DE8" w:rsidRPr="00472858" w:rsidRDefault="00035054">
      <w:pPr>
        <w:pStyle w:val="Akapitzlist"/>
        <w:numPr>
          <w:ilvl w:val="0"/>
          <w:numId w:val="12"/>
        </w:numPr>
        <w:tabs>
          <w:tab w:val="left" w:pos="544"/>
        </w:tabs>
        <w:spacing w:line="348" w:lineRule="auto"/>
        <w:ind w:right="106" w:hanging="360"/>
        <w:jc w:val="both"/>
        <w:rPr>
          <w:rFonts w:ascii="Arial" w:eastAsia="Arial" w:hAnsi="Arial" w:cs="Arial"/>
          <w:lang w:val="pl-PL"/>
        </w:rPr>
      </w:pPr>
      <w:r w:rsidRPr="00472858">
        <w:rPr>
          <w:rFonts w:ascii="Arial" w:hAnsi="Arial"/>
          <w:lang w:val="pl-PL"/>
        </w:rPr>
        <w:t xml:space="preserve">Zgodnie z art. 50 </w:t>
      </w:r>
      <w:proofErr w:type="spellStart"/>
      <w:r w:rsidRPr="00472858">
        <w:rPr>
          <w:rFonts w:ascii="Arial" w:hAnsi="Arial"/>
          <w:lang w:val="pl-PL"/>
        </w:rPr>
        <w:t>pkt</w:t>
      </w:r>
      <w:proofErr w:type="spellEnd"/>
      <w:r w:rsidRPr="00472858">
        <w:rPr>
          <w:rFonts w:ascii="Arial" w:hAnsi="Arial"/>
          <w:lang w:val="pl-PL"/>
        </w:rPr>
        <w:t xml:space="preserve"> 4 i art. 52 </w:t>
      </w:r>
      <w:proofErr w:type="spellStart"/>
      <w:r w:rsidRPr="00472858">
        <w:rPr>
          <w:rFonts w:ascii="Arial" w:hAnsi="Arial"/>
          <w:lang w:val="pl-PL"/>
        </w:rPr>
        <w:t>pkt</w:t>
      </w:r>
      <w:proofErr w:type="spellEnd"/>
      <w:r w:rsidRPr="00472858">
        <w:rPr>
          <w:rFonts w:ascii="Arial" w:hAnsi="Arial"/>
          <w:lang w:val="pl-PL"/>
        </w:rPr>
        <w:t xml:space="preserve"> 2 lit. i rozporządzenia ogólnego, należy w ramach sprawozdania składanego w roku 2017, 2019, a także w sprawozdaniu końcowym</w:t>
      </w:r>
      <w:r w:rsidRPr="00472858">
        <w:rPr>
          <w:rFonts w:ascii="Arial" w:hAnsi="Arial"/>
          <w:position w:val="10"/>
          <w:sz w:val="14"/>
          <w:lang w:val="pl-PL"/>
        </w:rPr>
        <w:t xml:space="preserve">19 </w:t>
      </w:r>
      <w:r w:rsidRPr="00472858">
        <w:rPr>
          <w:rFonts w:ascii="Arial" w:hAnsi="Arial"/>
          <w:lang w:val="pl-PL"/>
        </w:rPr>
        <w:t>wskazać informacje na temat szczególnych przedsięwzięć mających na celu realizację zasady równości szans kobiet i</w:t>
      </w:r>
      <w:r w:rsidRPr="00472858">
        <w:rPr>
          <w:rFonts w:ascii="Arial" w:hAnsi="Arial"/>
          <w:spacing w:val="-18"/>
          <w:lang w:val="pl-PL"/>
        </w:rPr>
        <w:t xml:space="preserve"> </w:t>
      </w:r>
      <w:r w:rsidRPr="00472858">
        <w:rPr>
          <w:rFonts w:ascii="Arial" w:hAnsi="Arial"/>
          <w:lang w:val="pl-PL"/>
        </w:rPr>
        <w:t>mężczyzn.</w:t>
      </w:r>
    </w:p>
    <w:p w:rsidR="00D50DE8" w:rsidRPr="00472858" w:rsidRDefault="00035054">
      <w:pPr>
        <w:pStyle w:val="Akapitzlist"/>
        <w:numPr>
          <w:ilvl w:val="0"/>
          <w:numId w:val="12"/>
        </w:numPr>
        <w:tabs>
          <w:tab w:val="left" w:pos="544"/>
        </w:tabs>
        <w:spacing w:before="135" w:line="360" w:lineRule="auto"/>
        <w:ind w:right="101" w:hanging="286"/>
        <w:jc w:val="both"/>
        <w:rPr>
          <w:rFonts w:ascii="Arial" w:eastAsia="Arial" w:hAnsi="Arial" w:cs="Arial"/>
          <w:lang w:val="pl-PL"/>
        </w:rPr>
      </w:pPr>
      <w:r w:rsidRPr="00472858">
        <w:rPr>
          <w:rFonts w:ascii="Arial" w:hAnsi="Arial"/>
          <w:lang w:val="pl-PL"/>
        </w:rPr>
        <w:t>W celu przygotowania przez IZ sprawozdań rocznych z całego PO i innych dokumentów sprawozdawczych w ramach danego PO przez IP/IW, w przypadku PO współfinansowanych z EFS należy wskazać obowiązkowo (a w przypadku innych funduszy jest to zalecane) opis postępu w realizacji działań w zakresie zasady równości szans kobiet i mężczyzn (także w realizacji wszelkich konkretnych inicjatyw związanych z równością szans kobiet i mężczyzn). Opis ten może. zawierać m.in., w zależności od instytucji:</w:t>
      </w:r>
    </w:p>
    <w:p w:rsidR="00D50DE8" w:rsidRPr="00472858" w:rsidRDefault="00035054">
      <w:pPr>
        <w:pStyle w:val="Akapitzlist"/>
        <w:numPr>
          <w:ilvl w:val="1"/>
          <w:numId w:val="12"/>
        </w:numPr>
        <w:tabs>
          <w:tab w:val="left" w:pos="1960"/>
        </w:tabs>
        <w:spacing w:before="123" w:line="360" w:lineRule="auto"/>
        <w:ind w:right="108" w:hanging="425"/>
        <w:jc w:val="both"/>
        <w:rPr>
          <w:rFonts w:ascii="Arial" w:eastAsia="Arial" w:hAnsi="Arial" w:cs="Arial"/>
          <w:lang w:val="pl-PL"/>
        </w:rPr>
      </w:pPr>
      <w:r w:rsidRPr="00472858">
        <w:rPr>
          <w:rFonts w:ascii="Arial" w:hAnsi="Arial"/>
          <w:lang w:val="pl-PL"/>
        </w:rPr>
        <w:t>wskazanie jakie bariery/problemy powstały w zakresie zasady równości szans kobiet i mężczyzn  oraz jakie podjęto działania</w:t>
      </w:r>
      <w:r w:rsidRPr="00472858">
        <w:rPr>
          <w:rFonts w:ascii="Arial" w:hAnsi="Arial"/>
          <w:spacing w:val="-27"/>
          <w:lang w:val="pl-PL"/>
        </w:rPr>
        <w:t xml:space="preserve"> </w:t>
      </w:r>
      <w:r w:rsidRPr="00472858">
        <w:rPr>
          <w:rFonts w:ascii="Arial" w:hAnsi="Arial"/>
          <w:lang w:val="pl-PL"/>
        </w:rPr>
        <w:t>zaradcze;</w:t>
      </w:r>
    </w:p>
    <w:p w:rsidR="00D50DE8" w:rsidRPr="00472858" w:rsidRDefault="00035054">
      <w:pPr>
        <w:pStyle w:val="Akapitzlist"/>
        <w:numPr>
          <w:ilvl w:val="1"/>
          <w:numId w:val="12"/>
        </w:numPr>
        <w:tabs>
          <w:tab w:val="left" w:pos="1960"/>
        </w:tabs>
        <w:spacing w:before="123" w:line="360" w:lineRule="auto"/>
        <w:ind w:right="105" w:hanging="425"/>
        <w:jc w:val="both"/>
        <w:rPr>
          <w:rFonts w:ascii="Arial" w:eastAsia="Arial" w:hAnsi="Arial" w:cs="Arial"/>
          <w:lang w:val="pl-PL"/>
        </w:rPr>
      </w:pPr>
      <w:r w:rsidRPr="00472858">
        <w:rPr>
          <w:rFonts w:ascii="Arial" w:hAnsi="Arial"/>
          <w:lang w:val="pl-PL"/>
        </w:rPr>
        <w:t>informacje i wnioski płynące z treści złożonych przez beneficjentów wniosków o płatność i wyników przeprowadzonych kontroli</w:t>
      </w:r>
      <w:r w:rsidRPr="00472858">
        <w:rPr>
          <w:rFonts w:ascii="Arial" w:hAnsi="Arial"/>
          <w:spacing w:val="-28"/>
          <w:lang w:val="pl-PL"/>
        </w:rPr>
        <w:t xml:space="preserve"> </w:t>
      </w:r>
      <w:r w:rsidRPr="00472858">
        <w:rPr>
          <w:rFonts w:ascii="Arial" w:hAnsi="Arial"/>
          <w:lang w:val="pl-PL"/>
        </w:rPr>
        <w:t>projektów;</w:t>
      </w:r>
    </w:p>
    <w:p w:rsidR="00D50DE8" w:rsidRPr="00472858" w:rsidRDefault="00035054">
      <w:pPr>
        <w:pStyle w:val="Akapitzlist"/>
        <w:numPr>
          <w:ilvl w:val="1"/>
          <w:numId w:val="12"/>
        </w:numPr>
        <w:tabs>
          <w:tab w:val="left" w:pos="1960"/>
        </w:tabs>
        <w:spacing w:before="125" w:line="360" w:lineRule="auto"/>
        <w:ind w:right="106" w:hanging="425"/>
        <w:jc w:val="both"/>
        <w:rPr>
          <w:rFonts w:ascii="Arial" w:eastAsia="Arial" w:hAnsi="Arial" w:cs="Arial"/>
          <w:lang w:val="pl-PL"/>
        </w:rPr>
      </w:pPr>
      <w:r w:rsidRPr="00472858">
        <w:rPr>
          <w:rFonts w:ascii="Arial" w:hAnsi="Arial"/>
          <w:lang w:val="pl-PL"/>
        </w:rPr>
        <w:t xml:space="preserve">opis działań podjętych przez IZ, IP lub </w:t>
      </w:r>
      <w:r w:rsidRPr="00472858">
        <w:rPr>
          <w:rFonts w:ascii="Arial" w:hAnsi="Arial"/>
          <w:spacing w:val="-4"/>
          <w:lang w:val="pl-PL"/>
        </w:rPr>
        <w:t xml:space="preserve">IW </w:t>
      </w:r>
      <w:r w:rsidRPr="00472858">
        <w:rPr>
          <w:rFonts w:ascii="Arial" w:hAnsi="Arial"/>
          <w:lang w:val="pl-PL"/>
        </w:rPr>
        <w:t>w poszczególnych obszarach PO (np. rynek pracy, przedsiębiorczość, TIK itd.), aby upowszechniać realizację zasady równości szans kobiet i</w:t>
      </w:r>
      <w:r w:rsidRPr="00472858">
        <w:rPr>
          <w:rFonts w:ascii="Arial" w:hAnsi="Arial"/>
          <w:spacing w:val="-26"/>
          <w:lang w:val="pl-PL"/>
        </w:rPr>
        <w:t xml:space="preserve"> </w:t>
      </w:r>
      <w:r w:rsidRPr="00472858">
        <w:rPr>
          <w:rFonts w:ascii="Arial" w:hAnsi="Arial"/>
          <w:lang w:val="pl-PL"/>
        </w:rPr>
        <w:t>mężczyzn;</w:t>
      </w:r>
    </w:p>
    <w:p w:rsidR="00D50DE8" w:rsidRPr="00472858" w:rsidRDefault="00035054">
      <w:pPr>
        <w:pStyle w:val="Akapitzlist"/>
        <w:numPr>
          <w:ilvl w:val="1"/>
          <w:numId w:val="12"/>
        </w:numPr>
        <w:tabs>
          <w:tab w:val="left" w:pos="1960"/>
        </w:tabs>
        <w:spacing w:before="123" w:line="360" w:lineRule="auto"/>
        <w:ind w:right="105" w:hanging="425"/>
        <w:jc w:val="both"/>
        <w:rPr>
          <w:rFonts w:ascii="Arial" w:eastAsia="Arial" w:hAnsi="Arial" w:cs="Arial"/>
          <w:lang w:val="pl-PL"/>
        </w:rPr>
      </w:pPr>
      <w:r w:rsidRPr="00472858">
        <w:rPr>
          <w:rFonts w:ascii="Arial" w:hAnsi="Arial"/>
          <w:lang w:val="pl-PL"/>
        </w:rPr>
        <w:t xml:space="preserve">wyniki ewentualnych badań ewaluacyjnych i analiz, o których mowa w </w:t>
      </w:r>
      <w:proofErr w:type="spellStart"/>
      <w:r w:rsidRPr="00472858">
        <w:rPr>
          <w:rFonts w:ascii="Arial" w:hAnsi="Arial"/>
          <w:lang w:val="pl-PL"/>
        </w:rPr>
        <w:t>pkt</w:t>
      </w:r>
      <w:proofErr w:type="spellEnd"/>
      <w:r w:rsidRPr="00472858">
        <w:rPr>
          <w:rFonts w:ascii="Arial" w:hAnsi="Arial"/>
          <w:lang w:val="pl-PL"/>
        </w:rPr>
        <w:t xml:space="preserve"> 3, pozwalających na podsumowanie działań z zakresu realizacji zasady równości szans kobiet i</w:t>
      </w:r>
      <w:r w:rsidRPr="00472858">
        <w:rPr>
          <w:rFonts w:ascii="Arial" w:hAnsi="Arial"/>
          <w:spacing w:val="-15"/>
          <w:lang w:val="pl-PL"/>
        </w:rPr>
        <w:t xml:space="preserve"> </w:t>
      </w:r>
      <w:r w:rsidRPr="00472858">
        <w:rPr>
          <w:rFonts w:ascii="Arial" w:hAnsi="Arial"/>
          <w:lang w:val="pl-PL"/>
        </w:rPr>
        <w:t>mężczyzn;</w:t>
      </w:r>
    </w:p>
    <w:p w:rsidR="00D50DE8" w:rsidRPr="00472858" w:rsidRDefault="00035054">
      <w:pPr>
        <w:pStyle w:val="Akapitzlist"/>
        <w:numPr>
          <w:ilvl w:val="1"/>
          <w:numId w:val="12"/>
        </w:numPr>
        <w:tabs>
          <w:tab w:val="left" w:pos="1960"/>
        </w:tabs>
        <w:spacing w:before="123" w:line="360" w:lineRule="auto"/>
        <w:ind w:right="109" w:hanging="425"/>
        <w:jc w:val="both"/>
        <w:rPr>
          <w:rFonts w:ascii="Arial" w:eastAsia="Arial" w:hAnsi="Arial" w:cs="Arial"/>
          <w:lang w:val="pl-PL"/>
        </w:rPr>
      </w:pPr>
      <w:r w:rsidRPr="00472858">
        <w:rPr>
          <w:rFonts w:ascii="Arial" w:eastAsia="Arial" w:hAnsi="Arial" w:cs="Arial"/>
          <w:lang w:val="pl-PL"/>
        </w:rPr>
        <w:t>przykłady „dobrych praktyk” z zakresu wdrażania zasady równości szans kobiet i mężczyzn na poziomie projektów i działań IZ, IP lub</w:t>
      </w:r>
      <w:r w:rsidRPr="00472858">
        <w:rPr>
          <w:rFonts w:ascii="Arial" w:eastAsia="Arial" w:hAnsi="Arial" w:cs="Arial"/>
          <w:spacing w:val="-18"/>
          <w:lang w:val="pl-PL"/>
        </w:rPr>
        <w:t xml:space="preserve"> </w:t>
      </w:r>
      <w:r w:rsidRPr="00472858">
        <w:rPr>
          <w:rFonts w:ascii="Arial" w:eastAsia="Arial" w:hAnsi="Arial" w:cs="Arial"/>
          <w:lang w:val="pl-PL"/>
        </w:rPr>
        <w:t>IW.</w:t>
      </w:r>
    </w:p>
    <w:p w:rsidR="00D50DE8" w:rsidRPr="00472858" w:rsidRDefault="00D50DE8">
      <w:pPr>
        <w:rPr>
          <w:rFonts w:ascii="Arial" w:eastAsia="Arial" w:hAnsi="Arial" w:cs="Arial"/>
          <w:sz w:val="20"/>
          <w:szCs w:val="20"/>
          <w:lang w:val="pl-PL"/>
        </w:rPr>
      </w:pPr>
    </w:p>
    <w:p w:rsidR="00D50DE8" w:rsidRPr="00472858" w:rsidRDefault="00D50DE8">
      <w:pPr>
        <w:rPr>
          <w:rFonts w:ascii="Arial" w:eastAsia="Arial" w:hAnsi="Arial" w:cs="Arial"/>
          <w:sz w:val="20"/>
          <w:szCs w:val="20"/>
          <w:lang w:val="pl-PL"/>
        </w:rPr>
      </w:pPr>
    </w:p>
    <w:p w:rsidR="00D50DE8" w:rsidRPr="00472858" w:rsidRDefault="00D50DE8">
      <w:pPr>
        <w:spacing w:before="3"/>
        <w:rPr>
          <w:rFonts w:ascii="Arial" w:eastAsia="Arial" w:hAnsi="Arial" w:cs="Arial"/>
          <w:lang w:val="pl-PL"/>
        </w:rPr>
      </w:pPr>
      <w:r w:rsidRPr="00472858">
        <w:rPr>
          <w:lang w:val="pl-PL"/>
        </w:rPr>
        <w:pict>
          <v:group id="_x0000_s1040" style="position:absolute;margin-left:70.8pt;margin-top:14.05pt;width:2in;height:.1pt;z-index:251661824;mso-wrap-distance-left:0;mso-wrap-distance-right:0;mso-position-horizontal-relative:page" coordorigin="1416,281" coordsize="2880,2">
            <v:shape id="_x0000_s1041" style="position:absolute;left:1416;top:281;width:2880;height:2" coordorigin="1416,281" coordsize="2880,0" path="m1416,281r2880,e" filled="f" strokeweight=".6pt">
              <v:path arrowok="t"/>
            </v:shape>
            <w10:wrap type="topAndBottom" anchorx="page"/>
          </v:group>
        </w:pict>
      </w:r>
    </w:p>
    <w:p w:rsidR="00D50DE8" w:rsidRPr="00472858" w:rsidRDefault="00035054">
      <w:pPr>
        <w:spacing w:before="32"/>
        <w:ind w:left="115" w:right="107"/>
        <w:jc w:val="both"/>
        <w:rPr>
          <w:rFonts w:ascii="Arial" w:eastAsia="Arial" w:hAnsi="Arial" w:cs="Arial"/>
          <w:sz w:val="18"/>
          <w:szCs w:val="18"/>
          <w:lang w:val="pl-PL"/>
        </w:rPr>
      </w:pPr>
      <w:r w:rsidRPr="00472858">
        <w:rPr>
          <w:rFonts w:ascii="Arial" w:hAnsi="Arial"/>
          <w:position w:val="9"/>
          <w:sz w:val="12"/>
          <w:lang w:val="pl-PL"/>
        </w:rPr>
        <w:t xml:space="preserve">18   </w:t>
      </w:r>
      <w:r w:rsidRPr="00472858">
        <w:rPr>
          <w:rFonts w:ascii="Arial" w:hAnsi="Arial"/>
          <w:sz w:val="18"/>
          <w:lang w:val="pl-PL"/>
        </w:rPr>
        <w:t>Monitorowanie  i  sprawozdawanie  odbywa  się  zgodnie  z  Wytycznymi  Ministra  Infrastruktury  i  Rozwoju    w zakresie monitorowania postępu rzeczowego realizacji programów operacyjnych na lata 2014-2020, Wytycznymi Ministra Infrastruktury i Rozwoju w zakresie sprawozdawczości na lata 2014-2020 oraz wytycznymi programowymi, jeżeli takie zostały</w:t>
      </w:r>
      <w:r w:rsidRPr="00472858">
        <w:rPr>
          <w:rFonts w:ascii="Arial" w:hAnsi="Arial"/>
          <w:spacing w:val="-22"/>
          <w:sz w:val="18"/>
          <w:lang w:val="pl-PL"/>
        </w:rPr>
        <w:t xml:space="preserve"> </w:t>
      </w:r>
      <w:r w:rsidRPr="00472858">
        <w:rPr>
          <w:rFonts w:ascii="Arial" w:hAnsi="Arial"/>
          <w:sz w:val="18"/>
          <w:lang w:val="pl-PL"/>
        </w:rPr>
        <w:t>wydane.</w:t>
      </w:r>
    </w:p>
    <w:p w:rsidR="00D50DE8" w:rsidRPr="00472858" w:rsidRDefault="00035054">
      <w:pPr>
        <w:spacing w:before="6" w:line="206" w:lineRule="exact"/>
        <w:ind w:left="116" w:right="105"/>
        <w:jc w:val="both"/>
        <w:rPr>
          <w:rFonts w:ascii="Arial" w:eastAsia="Arial" w:hAnsi="Arial" w:cs="Arial"/>
          <w:sz w:val="18"/>
          <w:szCs w:val="18"/>
          <w:lang w:val="pl-PL"/>
        </w:rPr>
      </w:pPr>
      <w:r w:rsidRPr="00472858">
        <w:rPr>
          <w:rFonts w:ascii="Arial" w:hAnsi="Arial"/>
          <w:position w:val="9"/>
          <w:sz w:val="12"/>
          <w:lang w:val="pl-PL"/>
        </w:rPr>
        <w:t xml:space="preserve">19 </w:t>
      </w:r>
      <w:r w:rsidRPr="00472858">
        <w:rPr>
          <w:rFonts w:ascii="Arial" w:hAnsi="Arial"/>
          <w:sz w:val="18"/>
          <w:lang w:val="pl-PL"/>
        </w:rPr>
        <w:t>Zgodnie z załącznikiem do rozporządzenia wykonawczego Komisji (UE) 2015/207 z dnia 20 stycznia 2015 r. ustanawiającego  szczegółowe  zasady  wykonania  rozporządzenia  Parlamentu  Europejskiego  i  Rady  (UE)   nr 1303/2013 w odniesieniu do wzoru sprawozdania z postępów, formatu dokumentu służącego przekazywaniu informacji</w:t>
      </w:r>
      <w:r w:rsidRPr="00472858">
        <w:rPr>
          <w:rFonts w:ascii="Arial" w:hAnsi="Arial"/>
          <w:spacing w:val="21"/>
          <w:sz w:val="18"/>
          <w:lang w:val="pl-PL"/>
        </w:rPr>
        <w:t xml:space="preserve"> </w:t>
      </w:r>
      <w:r w:rsidRPr="00472858">
        <w:rPr>
          <w:rFonts w:ascii="Arial" w:hAnsi="Arial"/>
          <w:sz w:val="18"/>
          <w:lang w:val="pl-PL"/>
        </w:rPr>
        <w:t>na</w:t>
      </w:r>
      <w:r w:rsidRPr="00472858">
        <w:rPr>
          <w:rFonts w:ascii="Arial" w:hAnsi="Arial"/>
          <w:spacing w:val="21"/>
          <w:sz w:val="18"/>
          <w:lang w:val="pl-PL"/>
        </w:rPr>
        <w:t xml:space="preserve"> </w:t>
      </w:r>
      <w:r w:rsidRPr="00472858">
        <w:rPr>
          <w:rFonts w:ascii="Arial" w:hAnsi="Arial"/>
          <w:sz w:val="18"/>
          <w:lang w:val="pl-PL"/>
        </w:rPr>
        <w:t>temat</w:t>
      </w:r>
      <w:r w:rsidRPr="00472858">
        <w:rPr>
          <w:rFonts w:ascii="Arial" w:hAnsi="Arial"/>
          <w:spacing w:val="20"/>
          <w:sz w:val="18"/>
          <w:lang w:val="pl-PL"/>
        </w:rPr>
        <w:t xml:space="preserve"> </w:t>
      </w:r>
      <w:r w:rsidRPr="00472858">
        <w:rPr>
          <w:rFonts w:ascii="Arial" w:hAnsi="Arial"/>
          <w:sz w:val="18"/>
          <w:lang w:val="pl-PL"/>
        </w:rPr>
        <w:t>dużych</w:t>
      </w:r>
      <w:r w:rsidRPr="00472858">
        <w:rPr>
          <w:rFonts w:ascii="Arial" w:hAnsi="Arial"/>
          <w:spacing w:val="21"/>
          <w:sz w:val="18"/>
          <w:lang w:val="pl-PL"/>
        </w:rPr>
        <w:t xml:space="preserve"> </w:t>
      </w:r>
      <w:r w:rsidRPr="00472858">
        <w:rPr>
          <w:rFonts w:ascii="Arial" w:hAnsi="Arial"/>
          <w:sz w:val="18"/>
          <w:lang w:val="pl-PL"/>
        </w:rPr>
        <w:t>projektów,</w:t>
      </w:r>
      <w:r w:rsidRPr="00472858">
        <w:rPr>
          <w:rFonts w:ascii="Arial" w:hAnsi="Arial"/>
          <w:spacing w:val="23"/>
          <w:sz w:val="18"/>
          <w:lang w:val="pl-PL"/>
        </w:rPr>
        <w:t xml:space="preserve"> </w:t>
      </w:r>
      <w:r w:rsidRPr="00472858">
        <w:rPr>
          <w:rFonts w:ascii="Arial" w:hAnsi="Arial"/>
          <w:sz w:val="18"/>
          <w:lang w:val="pl-PL"/>
        </w:rPr>
        <w:t>wzorów</w:t>
      </w:r>
      <w:r w:rsidRPr="00472858">
        <w:rPr>
          <w:rFonts w:ascii="Arial" w:hAnsi="Arial"/>
          <w:spacing w:val="20"/>
          <w:sz w:val="18"/>
          <w:lang w:val="pl-PL"/>
        </w:rPr>
        <w:t xml:space="preserve"> </w:t>
      </w:r>
      <w:r w:rsidRPr="00472858">
        <w:rPr>
          <w:rFonts w:ascii="Arial" w:hAnsi="Arial"/>
          <w:sz w:val="18"/>
          <w:lang w:val="pl-PL"/>
        </w:rPr>
        <w:t>wspólnego</w:t>
      </w:r>
      <w:r w:rsidRPr="00472858">
        <w:rPr>
          <w:rFonts w:ascii="Arial" w:hAnsi="Arial"/>
          <w:spacing w:val="18"/>
          <w:sz w:val="18"/>
          <w:lang w:val="pl-PL"/>
        </w:rPr>
        <w:t xml:space="preserve"> </w:t>
      </w:r>
      <w:r w:rsidRPr="00472858">
        <w:rPr>
          <w:rFonts w:ascii="Arial" w:hAnsi="Arial"/>
          <w:sz w:val="18"/>
          <w:lang w:val="pl-PL"/>
        </w:rPr>
        <w:t>planu</w:t>
      </w:r>
      <w:r w:rsidRPr="00472858">
        <w:rPr>
          <w:rFonts w:ascii="Arial" w:hAnsi="Arial"/>
          <w:spacing w:val="21"/>
          <w:sz w:val="18"/>
          <w:lang w:val="pl-PL"/>
        </w:rPr>
        <w:t xml:space="preserve"> </w:t>
      </w:r>
      <w:r w:rsidRPr="00472858">
        <w:rPr>
          <w:rFonts w:ascii="Arial" w:hAnsi="Arial"/>
          <w:sz w:val="18"/>
          <w:lang w:val="pl-PL"/>
        </w:rPr>
        <w:t>działania,</w:t>
      </w:r>
      <w:r w:rsidRPr="00472858">
        <w:rPr>
          <w:rFonts w:ascii="Arial" w:hAnsi="Arial"/>
          <w:spacing w:val="20"/>
          <w:sz w:val="18"/>
          <w:lang w:val="pl-PL"/>
        </w:rPr>
        <w:t xml:space="preserve"> </w:t>
      </w:r>
      <w:r w:rsidRPr="00472858">
        <w:rPr>
          <w:rFonts w:ascii="Arial" w:hAnsi="Arial"/>
          <w:sz w:val="18"/>
          <w:lang w:val="pl-PL"/>
        </w:rPr>
        <w:t>sprawozdań</w:t>
      </w:r>
      <w:r w:rsidRPr="00472858">
        <w:rPr>
          <w:rFonts w:ascii="Arial" w:hAnsi="Arial"/>
          <w:spacing w:val="21"/>
          <w:sz w:val="18"/>
          <w:lang w:val="pl-PL"/>
        </w:rPr>
        <w:t xml:space="preserve"> </w:t>
      </w:r>
      <w:r w:rsidRPr="00472858">
        <w:rPr>
          <w:rFonts w:ascii="Arial" w:hAnsi="Arial"/>
          <w:sz w:val="18"/>
          <w:lang w:val="pl-PL"/>
        </w:rPr>
        <w:t>z</w:t>
      </w:r>
      <w:r w:rsidRPr="00472858">
        <w:rPr>
          <w:rFonts w:ascii="Arial" w:hAnsi="Arial"/>
          <w:spacing w:val="21"/>
          <w:sz w:val="18"/>
          <w:lang w:val="pl-PL"/>
        </w:rPr>
        <w:t xml:space="preserve"> </w:t>
      </w:r>
      <w:r w:rsidRPr="00472858">
        <w:rPr>
          <w:rFonts w:ascii="Arial" w:hAnsi="Arial"/>
          <w:sz w:val="18"/>
          <w:lang w:val="pl-PL"/>
        </w:rPr>
        <w:t>wdrażania</w:t>
      </w:r>
      <w:r w:rsidRPr="00472858">
        <w:rPr>
          <w:rFonts w:ascii="Arial" w:hAnsi="Arial"/>
          <w:spacing w:val="21"/>
          <w:sz w:val="18"/>
          <w:lang w:val="pl-PL"/>
        </w:rPr>
        <w:t xml:space="preserve"> </w:t>
      </w:r>
      <w:r w:rsidRPr="00472858">
        <w:rPr>
          <w:rFonts w:ascii="Arial" w:hAnsi="Arial"/>
          <w:sz w:val="18"/>
          <w:lang w:val="pl-PL"/>
        </w:rPr>
        <w:t>w</w:t>
      </w:r>
      <w:r w:rsidRPr="00472858">
        <w:rPr>
          <w:rFonts w:ascii="Arial" w:hAnsi="Arial"/>
          <w:spacing w:val="20"/>
          <w:sz w:val="18"/>
          <w:lang w:val="pl-PL"/>
        </w:rPr>
        <w:t xml:space="preserve"> </w:t>
      </w:r>
      <w:r w:rsidRPr="00472858">
        <w:rPr>
          <w:rFonts w:ascii="Arial" w:hAnsi="Arial"/>
          <w:sz w:val="18"/>
          <w:lang w:val="pl-PL"/>
        </w:rPr>
        <w:t>ramach</w:t>
      </w:r>
    </w:p>
    <w:p w:rsidR="00D50DE8" w:rsidRPr="00472858" w:rsidRDefault="00035054">
      <w:pPr>
        <w:spacing w:line="237" w:lineRule="auto"/>
        <w:ind w:left="116" w:right="107"/>
        <w:jc w:val="both"/>
        <w:rPr>
          <w:rFonts w:ascii="Arial" w:eastAsia="Arial" w:hAnsi="Arial" w:cs="Arial"/>
          <w:sz w:val="18"/>
          <w:szCs w:val="18"/>
          <w:lang w:val="pl-PL"/>
        </w:rPr>
      </w:pPr>
      <w:r w:rsidRPr="00472858">
        <w:rPr>
          <w:rFonts w:ascii="Arial" w:eastAsia="Arial" w:hAnsi="Arial" w:cs="Arial"/>
          <w:sz w:val="18"/>
          <w:szCs w:val="18"/>
          <w:lang w:val="pl-PL"/>
        </w:rPr>
        <w:t xml:space="preserve">celu  „Inwestycje  na  rzecz  wzrostu  i  zatrudnienia”,  deklaracji  zarządczej,  strategii  audytu,  opinii  </w:t>
      </w:r>
      <w:proofErr w:type="spellStart"/>
      <w:r w:rsidRPr="00472858">
        <w:rPr>
          <w:rFonts w:ascii="Arial" w:eastAsia="Arial" w:hAnsi="Arial" w:cs="Arial"/>
          <w:sz w:val="18"/>
          <w:szCs w:val="18"/>
          <w:lang w:val="pl-PL"/>
        </w:rPr>
        <w:t>audytowej</w:t>
      </w:r>
      <w:proofErr w:type="spellEnd"/>
      <w:r w:rsidRPr="00472858">
        <w:rPr>
          <w:rFonts w:ascii="Arial" w:eastAsia="Arial" w:hAnsi="Arial" w:cs="Arial"/>
          <w:sz w:val="18"/>
          <w:szCs w:val="18"/>
          <w:lang w:val="pl-PL"/>
        </w:rPr>
        <w:t xml:space="preserve">   i rocznego sprawozdania z kontroli oraz metodyki przeprowadzania analizy kosztów i korzyści, a także zgodnie     z rozporządzeniem  Parlamentu Europejskiego i Rady (UE) nr 1299/2013 w odniesieniu do wzoru sprawozdań      z wdrażania w ramach celu „Europejska współpraca</w:t>
      </w:r>
      <w:r w:rsidRPr="00472858">
        <w:rPr>
          <w:rFonts w:ascii="Arial" w:eastAsia="Arial" w:hAnsi="Arial" w:cs="Arial"/>
          <w:spacing w:val="-31"/>
          <w:sz w:val="18"/>
          <w:szCs w:val="18"/>
          <w:lang w:val="pl-PL"/>
        </w:rPr>
        <w:t xml:space="preserve"> </w:t>
      </w:r>
      <w:r w:rsidRPr="00472858">
        <w:rPr>
          <w:rFonts w:ascii="Arial" w:eastAsia="Arial" w:hAnsi="Arial" w:cs="Arial"/>
          <w:sz w:val="18"/>
          <w:szCs w:val="18"/>
          <w:lang w:val="pl-PL"/>
        </w:rPr>
        <w:t>terytorialna”</w:t>
      </w:r>
      <w:r w:rsidRPr="00472858">
        <w:rPr>
          <w:rFonts w:ascii="Arial" w:eastAsia="Arial" w:hAnsi="Arial" w:cs="Arial"/>
          <w:i/>
          <w:sz w:val="18"/>
          <w:szCs w:val="18"/>
          <w:lang w:val="pl-PL"/>
        </w:rPr>
        <w:t>.</w:t>
      </w:r>
    </w:p>
    <w:p w:rsidR="00D50DE8" w:rsidRPr="00472858" w:rsidRDefault="00D50DE8">
      <w:pPr>
        <w:spacing w:line="237" w:lineRule="auto"/>
        <w:jc w:val="both"/>
        <w:rPr>
          <w:rFonts w:ascii="Arial" w:eastAsia="Arial" w:hAnsi="Arial" w:cs="Arial"/>
          <w:sz w:val="18"/>
          <w:szCs w:val="18"/>
          <w:lang w:val="pl-PL"/>
        </w:rPr>
        <w:sectPr w:rsidR="00D50DE8" w:rsidRPr="00472858">
          <w:pgSz w:w="11900" w:h="16840"/>
          <w:pgMar w:top="1320" w:right="1300" w:bottom="1840" w:left="1300" w:header="0" w:footer="1644" w:gutter="0"/>
          <w:cols w:space="708"/>
        </w:sectPr>
      </w:pPr>
    </w:p>
    <w:p w:rsidR="00D50DE8" w:rsidRPr="00472858" w:rsidRDefault="00035054">
      <w:pPr>
        <w:pStyle w:val="Akapitzlist"/>
        <w:numPr>
          <w:ilvl w:val="0"/>
          <w:numId w:val="12"/>
        </w:numPr>
        <w:tabs>
          <w:tab w:val="left" w:pos="464"/>
        </w:tabs>
        <w:spacing w:before="53" w:line="360" w:lineRule="auto"/>
        <w:ind w:left="463" w:right="105" w:hanging="360"/>
        <w:jc w:val="both"/>
        <w:rPr>
          <w:rFonts w:ascii="Arial" w:eastAsia="Arial" w:hAnsi="Arial" w:cs="Arial"/>
          <w:lang w:val="pl-PL"/>
        </w:rPr>
      </w:pPr>
      <w:r w:rsidRPr="00472858">
        <w:rPr>
          <w:rFonts w:ascii="Arial" w:hAnsi="Arial"/>
          <w:lang w:val="pl-PL"/>
        </w:rPr>
        <w:lastRenderedPageBreak/>
        <w:t>W każdym PO instytucje odpowiedzialne za monitorowanie programów operacyjnych mogą dokonywać okresowych analiz w zakresie równości szans kobiet i mężczyzn,        w celu ewentualnej zmiany prowadzonych działań i lepszego dopasowania wsparcia do faktycznych potrzeb kobiet i mężczyzn. Analiza taka powinna opierać się o wyniki prowadzonych badań ewaluacyjnych i monitorowania realizacji PO. Zgodnie z art. 5 rozporządzenia dotyczącego EFS, wszystkie wskaźniki wspólne dotyczące osób  powinny być podawane w podziale na płeć. Podejście to należy zastosować również do monitorowania wskaźników specyficznych i wskaźników zawartych na Wspólnej Liście Wskaźników Kluczowych, w tym także w innych niż EFS funduszach (tam gdzie jest to zasadne).</w:t>
      </w:r>
    </w:p>
    <w:p w:rsidR="00D50DE8" w:rsidRPr="00472858" w:rsidRDefault="00035054">
      <w:pPr>
        <w:pStyle w:val="Akapitzlist"/>
        <w:numPr>
          <w:ilvl w:val="0"/>
          <w:numId w:val="12"/>
        </w:numPr>
        <w:tabs>
          <w:tab w:val="left" w:pos="464"/>
        </w:tabs>
        <w:spacing w:before="125" w:line="360" w:lineRule="auto"/>
        <w:ind w:left="463" w:right="105" w:hanging="286"/>
        <w:jc w:val="both"/>
        <w:rPr>
          <w:rFonts w:ascii="Arial" w:eastAsia="Arial" w:hAnsi="Arial" w:cs="Arial"/>
          <w:lang w:val="pl-PL"/>
        </w:rPr>
      </w:pPr>
      <w:r w:rsidRPr="00472858">
        <w:rPr>
          <w:rFonts w:ascii="Arial" w:hAnsi="Arial"/>
          <w:lang w:val="pl-PL"/>
        </w:rPr>
        <w:t>W przypadku PO współfinansowanych z EFS narzędziem sprawozdawczym w projekcie jest wniosek o płatność. Właściwa instytucja podejmująca decyzję albo będąca stroną umowy   w    ramach    PO,    zobowiązuje    beneficjenta    w    decyzji    albo    umowie o dofinansowanie projektu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 projekcie. W celu weryfikacji realizacji zasady równości szans kobiet i mężczyzn w ramach listy sprawdzającej do wniosku o płatność, powinno znaleźć się pytanie weryfikujące to</w:t>
      </w:r>
      <w:r w:rsidRPr="00472858">
        <w:rPr>
          <w:rFonts w:ascii="Arial" w:hAnsi="Arial"/>
          <w:spacing w:val="-23"/>
          <w:lang w:val="pl-PL"/>
        </w:rPr>
        <w:t xml:space="preserve"> </w:t>
      </w:r>
      <w:r w:rsidRPr="00472858">
        <w:rPr>
          <w:rFonts w:ascii="Arial" w:hAnsi="Arial"/>
          <w:lang w:val="pl-PL"/>
        </w:rPr>
        <w:t>zagadnienie.</w:t>
      </w:r>
    </w:p>
    <w:p w:rsidR="00D50DE8" w:rsidRPr="00472858" w:rsidRDefault="00035054">
      <w:pPr>
        <w:pStyle w:val="Akapitzlist"/>
        <w:numPr>
          <w:ilvl w:val="0"/>
          <w:numId w:val="12"/>
        </w:numPr>
        <w:tabs>
          <w:tab w:val="left" w:pos="464"/>
        </w:tabs>
        <w:spacing w:before="123" w:line="360" w:lineRule="auto"/>
        <w:ind w:left="463" w:right="104" w:hanging="286"/>
        <w:jc w:val="both"/>
        <w:rPr>
          <w:rFonts w:ascii="Arial" w:eastAsia="Arial" w:hAnsi="Arial" w:cs="Arial"/>
          <w:lang w:val="pl-PL"/>
        </w:rPr>
      </w:pPr>
      <w:r w:rsidRPr="00472858">
        <w:rPr>
          <w:rFonts w:ascii="Arial" w:hAnsi="Arial"/>
          <w:lang w:val="pl-PL"/>
        </w:rPr>
        <w:t>W przypadku PO współfinansowanych z EFRR i FS sprawozdawczość z realizowanych działań na rzecz równości szans kobiet i mężczyzn w ramach konkretnych projektów powinna odbywać się we wniosku o płatność. Zastosowanie powinno mieć zawarcie przynajmniej jednego pytania dotyczącego zasady równości szans kobiet i mężczyzn     w ramach listy sprawdzającej do dokumentu przedkładanego przez</w:t>
      </w:r>
      <w:r w:rsidRPr="00472858">
        <w:rPr>
          <w:rFonts w:ascii="Arial" w:hAnsi="Arial"/>
          <w:spacing w:val="-30"/>
          <w:lang w:val="pl-PL"/>
        </w:rPr>
        <w:t xml:space="preserve"> </w:t>
      </w:r>
      <w:r w:rsidRPr="00472858">
        <w:rPr>
          <w:rFonts w:ascii="Arial" w:hAnsi="Arial"/>
          <w:lang w:val="pl-PL"/>
        </w:rPr>
        <w:t>beneficjenta.</w:t>
      </w:r>
    </w:p>
    <w:p w:rsidR="00D50DE8" w:rsidRPr="00472858" w:rsidRDefault="00035054">
      <w:pPr>
        <w:pStyle w:val="Akapitzlist"/>
        <w:numPr>
          <w:ilvl w:val="0"/>
          <w:numId w:val="12"/>
        </w:numPr>
        <w:tabs>
          <w:tab w:val="left" w:pos="464"/>
        </w:tabs>
        <w:spacing w:before="123" w:line="360" w:lineRule="auto"/>
        <w:ind w:left="463" w:right="106" w:hanging="286"/>
        <w:jc w:val="both"/>
        <w:rPr>
          <w:rFonts w:ascii="Arial" w:eastAsia="Arial" w:hAnsi="Arial" w:cs="Arial"/>
          <w:lang w:val="pl-PL"/>
        </w:rPr>
      </w:pPr>
      <w:r w:rsidRPr="00472858">
        <w:rPr>
          <w:rFonts w:ascii="Arial" w:hAnsi="Arial"/>
          <w:lang w:val="pl-PL"/>
        </w:rPr>
        <w:t>Wskazane jest również, aby w skład komitetów monitorujących, które są odpowiedzialne za rozpatrywanie działań z zakresu promowania  równości  szans  kobiet  i mężczyzn (art. 110 rozporządzenia ogólnego) i innych gremiów decyzyjnych, zostali włączeni przedstawiciele środowisk działających na rzecz równości szans kobiet i</w:t>
      </w:r>
      <w:r w:rsidRPr="00472858">
        <w:rPr>
          <w:rFonts w:ascii="Arial" w:hAnsi="Arial"/>
          <w:spacing w:val="-33"/>
          <w:lang w:val="pl-PL"/>
        </w:rPr>
        <w:t xml:space="preserve"> </w:t>
      </w:r>
      <w:r w:rsidRPr="00472858">
        <w:rPr>
          <w:rFonts w:ascii="Arial" w:hAnsi="Arial"/>
          <w:lang w:val="pl-PL"/>
        </w:rPr>
        <w:t>mężczyzn.</w:t>
      </w:r>
    </w:p>
    <w:p w:rsidR="00D50DE8" w:rsidRPr="00472858" w:rsidRDefault="00D50DE8">
      <w:pPr>
        <w:spacing w:line="360" w:lineRule="auto"/>
        <w:jc w:val="both"/>
        <w:rPr>
          <w:rFonts w:ascii="Arial" w:eastAsia="Arial" w:hAnsi="Arial" w:cs="Arial"/>
          <w:lang w:val="pl-PL"/>
        </w:rPr>
        <w:sectPr w:rsidR="00D50DE8" w:rsidRPr="00472858">
          <w:footerReference w:type="default" r:id="rId15"/>
          <w:pgSz w:w="11900" w:h="16840"/>
          <w:pgMar w:top="1360" w:right="1300" w:bottom="1840" w:left="1380" w:header="0" w:footer="1644" w:gutter="0"/>
          <w:pgNumType w:start="30"/>
          <w:cols w:space="708"/>
        </w:sectPr>
      </w:pPr>
    </w:p>
    <w:p w:rsidR="00D50DE8" w:rsidRPr="00472858" w:rsidRDefault="00035054">
      <w:pPr>
        <w:pStyle w:val="Heading2"/>
        <w:numPr>
          <w:ilvl w:val="2"/>
          <w:numId w:val="13"/>
        </w:numPr>
        <w:tabs>
          <w:tab w:val="left" w:pos="719"/>
        </w:tabs>
        <w:spacing w:before="61"/>
        <w:ind w:hanging="602"/>
        <w:rPr>
          <w:b w:val="0"/>
          <w:bCs w:val="0"/>
          <w:i w:val="0"/>
          <w:sz w:val="16"/>
          <w:szCs w:val="16"/>
          <w:lang w:val="pl-PL"/>
        </w:rPr>
      </w:pPr>
      <w:r w:rsidRPr="00472858">
        <w:rPr>
          <w:lang w:val="pl-PL"/>
        </w:rPr>
        <w:lastRenderedPageBreak/>
        <w:t>Sekcja –</w:t>
      </w:r>
      <w:r w:rsidRPr="00472858">
        <w:rPr>
          <w:spacing w:val="-9"/>
          <w:lang w:val="pl-PL"/>
        </w:rPr>
        <w:t xml:space="preserve"> </w:t>
      </w:r>
      <w:r w:rsidRPr="00472858">
        <w:rPr>
          <w:lang w:val="pl-PL"/>
        </w:rPr>
        <w:t>Ewaluacja</w:t>
      </w:r>
      <w:r w:rsidRPr="00472858">
        <w:rPr>
          <w:position w:val="11"/>
          <w:sz w:val="16"/>
          <w:szCs w:val="16"/>
          <w:lang w:val="pl-PL"/>
        </w:rPr>
        <w:t>20</w:t>
      </w:r>
    </w:p>
    <w:p w:rsidR="00D50DE8" w:rsidRPr="00472858" w:rsidRDefault="00D50DE8">
      <w:pPr>
        <w:spacing w:before="3"/>
        <w:rPr>
          <w:rFonts w:ascii="Arial" w:eastAsia="Arial" w:hAnsi="Arial" w:cs="Arial"/>
          <w:b/>
          <w:bCs/>
          <w:i/>
          <w:lang w:val="pl-PL"/>
        </w:rPr>
      </w:pPr>
    </w:p>
    <w:p w:rsidR="00D50DE8" w:rsidRPr="00472858" w:rsidRDefault="00035054">
      <w:pPr>
        <w:pStyle w:val="Akapitzlist"/>
        <w:numPr>
          <w:ilvl w:val="3"/>
          <w:numId w:val="13"/>
        </w:numPr>
        <w:tabs>
          <w:tab w:val="left" w:pos="544"/>
        </w:tabs>
        <w:spacing w:line="360" w:lineRule="auto"/>
        <w:ind w:left="543" w:right="106" w:hanging="286"/>
        <w:jc w:val="both"/>
        <w:rPr>
          <w:rFonts w:ascii="Arial" w:eastAsia="Arial" w:hAnsi="Arial" w:cs="Arial"/>
          <w:lang w:val="pl-PL"/>
        </w:rPr>
      </w:pPr>
      <w:r w:rsidRPr="00472858">
        <w:rPr>
          <w:rFonts w:ascii="Arial" w:hAnsi="Arial"/>
          <w:lang w:val="pl-PL"/>
        </w:rPr>
        <w:t>IZ przeprowadza przynajmniej raz w trakcie okresu realizacji PO ewaluację dotyczącą wdrażania zasady równości szans kobiet i mężczyzn. Badanie to może być częścią całościowej oceny realizacji zasad horyzontalnych. Warunkiem przeprowadzenia niniejszego badania jest uzyskanie takiego poziomu zaawansowania PO, który pozwoli na dokonanie pogłębionych analiz. Z drugiej strony, jest konieczna realizacja badania     w takim terminie, aby jego wyniki mogły zostać wykorzystane do usprawnienia lub dokonania zmian w PO (np. w ramach przeglądu</w:t>
      </w:r>
      <w:r w:rsidRPr="00472858">
        <w:rPr>
          <w:rFonts w:ascii="Arial" w:hAnsi="Arial"/>
          <w:spacing w:val="-20"/>
          <w:lang w:val="pl-PL"/>
        </w:rPr>
        <w:t xml:space="preserve"> </w:t>
      </w:r>
      <w:proofErr w:type="spellStart"/>
      <w:r w:rsidRPr="00472858">
        <w:rPr>
          <w:rFonts w:ascii="Arial" w:hAnsi="Arial"/>
          <w:lang w:val="pl-PL"/>
        </w:rPr>
        <w:t>śródokresowego</w:t>
      </w:r>
      <w:proofErr w:type="spellEnd"/>
      <w:r w:rsidRPr="00472858">
        <w:rPr>
          <w:rFonts w:ascii="Arial" w:hAnsi="Arial"/>
          <w:lang w:val="pl-PL"/>
        </w:rPr>
        <w:t>).</w:t>
      </w:r>
    </w:p>
    <w:p w:rsidR="00D50DE8" w:rsidRPr="00472858" w:rsidRDefault="00035054">
      <w:pPr>
        <w:pStyle w:val="Akapitzlist"/>
        <w:numPr>
          <w:ilvl w:val="3"/>
          <w:numId w:val="13"/>
        </w:numPr>
        <w:tabs>
          <w:tab w:val="left" w:pos="544"/>
        </w:tabs>
        <w:spacing w:before="123" w:line="360" w:lineRule="auto"/>
        <w:ind w:left="543" w:right="105" w:hanging="360"/>
        <w:jc w:val="both"/>
        <w:rPr>
          <w:rFonts w:ascii="Arial" w:eastAsia="Arial" w:hAnsi="Arial" w:cs="Arial"/>
          <w:lang w:val="pl-PL"/>
        </w:rPr>
      </w:pPr>
      <w:r w:rsidRPr="00472858">
        <w:rPr>
          <w:rFonts w:ascii="Arial" w:hAnsi="Arial"/>
          <w:lang w:val="pl-PL"/>
        </w:rPr>
        <w:t>Wyniki tego typu ewaluacji mogą zostać wykorzystane w związku z rocznymi sprawozdaniami z wdrażania PO, które będą przedłożone Komisji Europejskiej w roku 2017 i 2019 i które powinny zawierać m.in. informacje odnośnie przedsięwzięć podjętych na rzecz realizacji zasady równości szans kobiet i</w:t>
      </w:r>
      <w:r w:rsidRPr="00472858">
        <w:rPr>
          <w:rFonts w:ascii="Arial" w:hAnsi="Arial"/>
          <w:spacing w:val="-27"/>
          <w:lang w:val="pl-PL"/>
        </w:rPr>
        <w:t xml:space="preserve"> </w:t>
      </w:r>
      <w:r w:rsidRPr="00472858">
        <w:rPr>
          <w:rFonts w:ascii="Arial" w:hAnsi="Arial"/>
          <w:lang w:val="pl-PL"/>
        </w:rPr>
        <w:t>mężczyzn.</w:t>
      </w:r>
    </w:p>
    <w:p w:rsidR="00D50DE8" w:rsidRPr="00472858" w:rsidRDefault="00035054">
      <w:pPr>
        <w:pStyle w:val="Akapitzlist"/>
        <w:numPr>
          <w:ilvl w:val="3"/>
          <w:numId w:val="13"/>
        </w:numPr>
        <w:tabs>
          <w:tab w:val="left" w:pos="544"/>
        </w:tabs>
        <w:spacing w:before="123" w:line="360" w:lineRule="auto"/>
        <w:ind w:left="543" w:right="105" w:hanging="360"/>
        <w:jc w:val="both"/>
        <w:rPr>
          <w:rFonts w:ascii="Arial" w:eastAsia="Arial" w:hAnsi="Arial" w:cs="Arial"/>
          <w:lang w:val="pl-PL"/>
        </w:rPr>
      </w:pPr>
      <w:r w:rsidRPr="00472858">
        <w:rPr>
          <w:rFonts w:ascii="Arial" w:hAnsi="Arial"/>
          <w:lang w:val="pl-PL"/>
        </w:rPr>
        <w:t>Jest zalecane, aby w każdym planowanym badaniu ewaluacyjnym, Wykonawca badania ewaluacyjnego analizował dane zagadnienie, proces lub obszar również pod kątem realizacji zasady równości szans kobiet i mężczyzn. Ponadto, już na etapie konstruowania założeń badania należy przeanalizować, czy w badanym obszarze mogą wystąpić jakieś istotne  różnice  w skutkach  interwencji  dla  kobiet  i  mężczyzn  i  czy  w związku z tym nie należy postawić dodatkowych pytań badawczych. W badaniach ewaluacyjnych   (tam  gdzie   jest   to  możliwe   i   uzasadnione)   należy  także  zbierać  i  przedstawiać  dane  w  podziale  na  płeć,  a  także  dokonywać  analizy  wyników        z uwzględnieniem kategorii</w:t>
      </w:r>
      <w:r w:rsidRPr="00472858">
        <w:rPr>
          <w:rFonts w:ascii="Arial" w:hAnsi="Arial"/>
          <w:spacing w:val="-12"/>
          <w:lang w:val="pl-PL"/>
        </w:rPr>
        <w:t xml:space="preserve"> </w:t>
      </w:r>
      <w:r w:rsidRPr="00472858">
        <w:rPr>
          <w:rFonts w:ascii="Arial" w:hAnsi="Arial"/>
          <w:lang w:val="pl-PL"/>
        </w:rPr>
        <w:t>płci.</w:t>
      </w:r>
    </w:p>
    <w:p w:rsidR="00D50DE8" w:rsidRPr="00472858" w:rsidRDefault="00035054">
      <w:pPr>
        <w:pStyle w:val="Akapitzlist"/>
        <w:numPr>
          <w:ilvl w:val="3"/>
          <w:numId w:val="13"/>
        </w:numPr>
        <w:tabs>
          <w:tab w:val="left" w:pos="544"/>
        </w:tabs>
        <w:spacing w:before="123" w:line="360" w:lineRule="auto"/>
        <w:ind w:left="543" w:right="107" w:hanging="360"/>
        <w:jc w:val="both"/>
        <w:rPr>
          <w:rFonts w:ascii="Arial" w:eastAsia="Arial" w:hAnsi="Arial" w:cs="Arial"/>
          <w:lang w:val="pl-PL"/>
        </w:rPr>
      </w:pPr>
      <w:r w:rsidRPr="00472858">
        <w:rPr>
          <w:rFonts w:ascii="Arial" w:hAnsi="Arial"/>
          <w:lang w:val="pl-PL"/>
        </w:rPr>
        <w:t>Przy przygotowaniu założeń do badania osoby odpowiedzialne za ewaluację powinny brać pod uwagę sprawozdania okresowe i roczne pod kątem analizy osiągniętych wartości wskaźników i analizy realizacji polityki równych szans kobiet i</w:t>
      </w:r>
      <w:r w:rsidRPr="00472858">
        <w:rPr>
          <w:rFonts w:ascii="Arial" w:hAnsi="Arial"/>
          <w:spacing w:val="-33"/>
          <w:lang w:val="pl-PL"/>
        </w:rPr>
        <w:t xml:space="preserve"> </w:t>
      </w:r>
      <w:r w:rsidRPr="00472858">
        <w:rPr>
          <w:rFonts w:ascii="Arial" w:hAnsi="Arial"/>
          <w:lang w:val="pl-PL"/>
        </w:rPr>
        <w:t>mężczyzn.</w:t>
      </w:r>
    </w:p>
    <w:p w:rsidR="00D50DE8" w:rsidRPr="00472858" w:rsidRDefault="00D50DE8">
      <w:pPr>
        <w:rPr>
          <w:rFonts w:ascii="Arial" w:eastAsia="Arial" w:hAnsi="Arial" w:cs="Arial"/>
          <w:sz w:val="20"/>
          <w:szCs w:val="20"/>
          <w:lang w:val="pl-PL"/>
        </w:rPr>
      </w:pPr>
    </w:p>
    <w:p w:rsidR="00D50DE8" w:rsidRPr="00472858" w:rsidRDefault="00D50DE8">
      <w:pPr>
        <w:rPr>
          <w:rFonts w:ascii="Arial" w:eastAsia="Arial" w:hAnsi="Arial" w:cs="Arial"/>
          <w:sz w:val="20"/>
          <w:szCs w:val="20"/>
          <w:lang w:val="pl-PL"/>
        </w:rPr>
      </w:pPr>
    </w:p>
    <w:p w:rsidR="00D50DE8" w:rsidRPr="00472858" w:rsidRDefault="00D50DE8">
      <w:pPr>
        <w:rPr>
          <w:rFonts w:ascii="Arial" w:eastAsia="Arial" w:hAnsi="Arial" w:cs="Arial"/>
          <w:sz w:val="20"/>
          <w:szCs w:val="20"/>
          <w:lang w:val="pl-PL"/>
        </w:rPr>
      </w:pPr>
    </w:p>
    <w:p w:rsidR="00D50DE8" w:rsidRPr="00472858" w:rsidRDefault="00D50DE8">
      <w:pPr>
        <w:rPr>
          <w:rFonts w:ascii="Arial" w:eastAsia="Arial" w:hAnsi="Arial" w:cs="Arial"/>
          <w:sz w:val="20"/>
          <w:szCs w:val="20"/>
          <w:lang w:val="pl-PL"/>
        </w:rPr>
      </w:pPr>
    </w:p>
    <w:p w:rsidR="00D50DE8" w:rsidRPr="00472858" w:rsidRDefault="00D50DE8">
      <w:pPr>
        <w:rPr>
          <w:rFonts w:ascii="Arial" w:eastAsia="Arial" w:hAnsi="Arial" w:cs="Arial"/>
          <w:sz w:val="20"/>
          <w:szCs w:val="20"/>
          <w:lang w:val="pl-PL"/>
        </w:rPr>
      </w:pPr>
    </w:p>
    <w:p w:rsidR="00D50DE8" w:rsidRPr="00472858" w:rsidRDefault="00D50DE8">
      <w:pPr>
        <w:rPr>
          <w:rFonts w:ascii="Arial" w:eastAsia="Arial" w:hAnsi="Arial" w:cs="Arial"/>
          <w:sz w:val="20"/>
          <w:szCs w:val="20"/>
          <w:lang w:val="pl-PL"/>
        </w:rPr>
      </w:pPr>
    </w:p>
    <w:p w:rsidR="00D50DE8" w:rsidRPr="00472858" w:rsidRDefault="00D50DE8">
      <w:pPr>
        <w:rPr>
          <w:rFonts w:ascii="Arial" w:eastAsia="Arial" w:hAnsi="Arial" w:cs="Arial"/>
          <w:sz w:val="20"/>
          <w:szCs w:val="20"/>
          <w:lang w:val="pl-PL"/>
        </w:rPr>
      </w:pPr>
    </w:p>
    <w:p w:rsidR="00D50DE8" w:rsidRPr="00472858" w:rsidRDefault="00D50DE8">
      <w:pPr>
        <w:rPr>
          <w:rFonts w:ascii="Arial" w:eastAsia="Arial" w:hAnsi="Arial" w:cs="Arial"/>
          <w:sz w:val="20"/>
          <w:szCs w:val="20"/>
          <w:lang w:val="pl-PL"/>
        </w:rPr>
      </w:pPr>
    </w:p>
    <w:p w:rsidR="00D50DE8" w:rsidRPr="00472858" w:rsidRDefault="00D50DE8">
      <w:pPr>
        <w:rPr>
          <w:rFonts w:ascii="Arial" w:eastAsia="Arial" w:hAnsi="Arial" w:cs="Arial"/>
          <w:sz w:val="20"/>
          <w:szCs w:val="20"/>
          <w:lang w:val="pl-PL"/>
        </w:rPr>
      </w:pPr>
    </w:p>
    <w:p w:rsidR="00D50DE8" w:rsidRPr="00472858" w:rsidRDefault="00D50DE8">
      <w:pPr>
        <w:rPr>
          <w:rFonts w:ascii="Arial" w:eastAsia="Arial" w:hAnsi="Arial" w:cs="Arial"/>
          <w:sz w:val="20"/>
          <w:szCs w:val="20"/>
          <w:lang w:val="pl-PL"/>
        </w:rPr>
      </w:pPr>
    </w:p>
    <w:p w:rsidR="00D50DE8" w:rsidRPr="00472858" w:rsidRDefault="00D50DE8">
      <w:pPr>
        <w:rPr>
          <w:rFonts w:ascii="Arial" w:eastAsia="Arial" w:hAnsi="Arial" w:cs="Arial"/>
          <w:sz w:val="20"/>
          <w:szCs w:val="20"/>
          <w:lang w:val="pl-PL"/>
        </w:rPr>
      </w:pPr>
    </w:p>
    <w:p w:rsidR="00D50DE8" w:rsidRPr="00472858" w:rsidRDefault="00D50DE8">
      <w:pPr>
        <w:rPr>
          <w:rFonts w:ascii="Arial" w:eastAsia="Arial" w:hAnsi="Arial" w:cs="Arial"/>
          <w:sz w:val="20"/>
          <w:szCs w:val="20"/>
          <w:lang w:val="pl-PL"/>
        </w:rPr>
      </w:pPr>
    </w:p>
    <w:p w:rsidR="00D50DE8" w:rsidRPr="00472858" w:rsidRDefault="00D50DE8">
      <w:pPr>
        <w:spacing w:before="6"/>
        <w:rPr>
          <w:rFonts w:ascii="Arial" w:eastAsia="Arial" w:hAnsi="Arial" w:cs="Arial"/>
          <w:sz w:val="15"/>
          <w:szCs w:val="15"/>
          <w:lang w:val="pl-PL"/>
        </w:rPr>
      </w:pPr>
      <w:r w:rsidRPr="00472858">
        <w:rPr>
          <w:lang w:val="pl-PL"/>
        </w:rPr>
        <w:pict>
          <v:group id="_x0000_s1038" style="position:absolute;margin-left:70.8pt;margin-top:10.2pt;width:2in;height:.1pt;z-index:251662848;mso-wrap-distance-left:0;mso-wrap-distance-right:0;mso-position-horizontal-relative:page" coordorigin="1416,204" coordsize="2880,2">
            <v:shape id="_x0000_s1039" style="position:absolute;left:1416;top:204;width:2880;height:2" coordorigin="1416,204" coordsize="2880,0" path="m1416,204r2880,e" filled="f" strokeweight=".6pt">
              <v:path arrowok="t"/>
            </v:shape>
            <w10:wrap type="topAndBottom" anchorx="page"/>
          </v:group>
        </w:pict>
      </w:r>
    </w:p>
    <w:p w:rsidR="00D50DE8" w:rsidRPr="00472858" w:rsidRDefault="00035054">
      <w:pPr>
        <w:spacing w:before="32"/>
        <w:ind w:left="115" w:right="104"/>
        <w:jc w:val="both"/>
        <w:rPr>
          <w:rFonts w:ascii="Arial" w:eastAsia="Arial" w:hAnsi="Arial" w:cs="Arial"/>
          <w:sz w:val="18"/>
          <w:szCs w:val="18"/>
          <w:lang w:val="pl-PL"/>
        </w:rPr>
      </w:pPr>
      <w:r w:rsidRPr="00472858">
        <w:rPr>
          <w:rFonts w:ascii="Arial" w:hAnsi="Arial"/>
          <w:position w:val="9"/>
          <w:sz w:val="12"/>
          <w:lang w:val="pl-PL"/>
        </w:rPr>
        <w:t xml:space="preserve">20  </w:t>
      </w:r>
      <w:r w:rsidRPr="00472858">
        <w:rPr>
          <w:rFonts w:ascii="Arial" w:hAnsi="Arial"/>
          <w:sz w:val="18"/>
          <w:lang w:val="pl-PL"/>
        </w:rPr>
        <w:t>Szczegółowe warunki i procedury procesu ewaluacji powinny być zgodne z Wytycznymi Ministra Infrastruktury  i Rozwoju w zakresie ewaluacji polityki spójności na lata 2014-2020 oraz wytycznymi programowymi, jeżeli takie zostały</w:t>
      </w:r>
      <w:r w:rsidRPr="00472858">
        <w:rPr>
          <w:rFonts w:ascii="Arial" w:hAnsi="Arial"/>
          <w:spacing w:val="-8"/>
          <w:sz w:val="18"/>
          <w:lang w:val="pl-PL"/>
        </w:rPr>
        <w:t xml:space="preserve"> </w:t>
      </w:r>
      <w:r w:rsidRPr="00472858">
        <w:rPr>
          <w:rFonts w:ascii="Arial" w:hAnsi="Arial"/>
          <w:sz w:val="18"/>
          <w:lang w:val="pl-PL"/>
        </w:rPr>
        <w:t>wydane.</w:t>
      </w:r>
    </w:p>
    <w:p w:rsidR="00D50DE8" w:rsidRPr="00472858" w:rsidRDefault="00D50DE8">
      <w:pPr>
        <w:jc w:val="both"/>
        <w:rPr>
          <w:rFonts w:ascii="Arial" w:eastAsia="Arial" w:hAnsi="Arial" w:cs="Arial"/>
          <w:sz w:val="18"/>
          <w:szCs w:val="18"/>
          <w:lang w:val="pl-PL"/>
        </w:rPr>
        <w:sectPr w:rsidR="00D50DE8" w:rsidRPr="00472858">
          <w:pgSz w:w="11900" w:h="16840"/>
          <w:pgMar w:top="1320" w:right="1300" w:bottom="1840" w:left="1300" w:header="0" w:footer="1644" w:gutter="0"/>
          <w:cols w:space="708"/>
        </w:sectPr>
      </w:pPr>
    </w:p>
    <w:p w:rsidR="00D50DE8" w:rsidRPr="00472858" w:rsidRDefault="00035054">
      <w:pPr>
        <w:pStyle w:val="Heading2"/>
        <w:numPr>
          <w:ilvl w:val="2"/>
          <w:numId w:val="13"/>
        </w:numPr>
        <w:tabs>
          <w:tab w:val="left" w:pos="719"/>
        </w:tabs>
        <w:spacing w:before="59"/>
        <w:ind w:hanging="602"/>
        <w:rPr>
          <w:b w:val="0"/>
          <w:bCs w:val="0"/>
          <w:i w:val="0"/>
          <w:sz w:val="16"/>
          <w:szCs w:val="16"/>
          <w:lang w:val="pl-PL"/>
        </w:rPr>
      </w:pPr>
      <w:r w:rsidRPr="00472858">
        <w:rPr>
          <w:lang w:val="pl-PL"/>
        </w:rPr>
        <w:lastRenderedPageBreak/>
        <w:t>Sekcja – Informacja i</w:t>
      </w:r>
      <w:r w:rsidRPr="00472858">
        <w:rPr>
          <w:spacing w:val="-15"/>
          <w:lang w:val="pl-PL"/>
        </w:rPr>
        <w:t xml:space="preserve"> </w:t>
      </w:r>
      <w:r w:rsidRPr="00472858">
        <w:rPr>
          <w:lang w:val="pl-PL"/>
        </w:rPr>
        <w:t>promocja</w:t>
      </w:r>
      <w:r w:rsidRPr="00472858">
        <w:rPr>
          <w:position w:val="11"/>
          <w:sz w:val="16"/>
          <w:szCs w:val="16"/>
          <w:lang w:val="pl-PL"/>
        </w:rPr>
        <w:t>21</w:t>
      </w:r>
    </w:p>
    <w:p w:rsidR="00D50DE8" w:rsidRPr="00472858" w:rsidRDefault="00D50DE8">
      <w:pPr>
        <w:spacing w:before="6"/>
        <w:rPr>
          <w:rFonts w:ascii="Arial" w:eastAsia="Arial" w:hAnsi="Arial" w:cs="Arial"/>
          <w:b/>
          <w:bCs/>
          <w:i/>
          <w:lang w:val="pl-PL"/>
        </w:rPr>
      </w:pPr>
    </w:p>
    <w:p w:rsidR="00D50DE8" w:rsidRPr="00472858" w:rsidRDefault="00035054">
      <w:pPr>
        <w:pStyle w:val="Tekstpodstawowy"/>
        <w:spacing w:line="360" w:lineRule="auto"/>
        <w:ind w:left="543" w:right="110" w:firstLine="0"/>
        <w:jc w:val="both"/>
        <w:rPr>
          <w:lang w:val="pl-PL"/>
        </w:rPr>
      </w:pPr>
      <w:r w:rsidRPr="00472858">
        <w:rPr>
          <w:lang w:val="pl-PL"/>
        </w:rPr>
        <w:t>W przypadku zadań z zakresu informacji i promocji realizowanych przez IZ, IP lub IW     w zakresie zasady  równości  szans  kobiet  i  mężczyzn  powinny  mieć  zastosowanie, w zależności od potrzeb instytucji, następujące</w:t>
      </w:r>
      <w:r w:rsidRPr="00472858">
        <w:rPr>
          <w:spacing w:val="-24"/>
          <w:lang w:val="pl-PL"/>
        </w:rPr>
        <w:t xml:space="preserve"> </w:t>
      </w:r>
      <w:r w:rsidRPr="00472858">
        <w:rPr>
          <w:lang w:val="pl-PL"/>
        </w:rPr>
        <w:t>działania:</w:t>
      </w:r>
    </w:p>
    <w:p w:rsidR="00D50DE8" w:rsidRPr="00472858" w:rsidRDefault="00035054">
      <w:pPr>
        <w:pStyle w:val="Akapitzlist"/>
        <w:numPr>
          <w:ilvl w:val="0"/>
          <w:numId w:val="11"/>
        </w:numPr>
        <w:tabs>
          <w:tab w:val="left" w:pos="1535"/>
        </w:tabs>
        <w:spacing w:before="123" w:line="360" w:lineRule="auto"/>
        <w:ind w:right="105" w:hanging="360"/>
        <w:jc w:val="both"/>
        <w:rPr>
          <w:rFonts w:ascii="Arial" w:eastAsia="Arial" w:hAnsi="Arial" w:cs="Arial"/>
          <w:lang w:val="pl-PL"/>
        </w:rPr>
      </w:pPr>
      <w:r w:rsidRPr="00472858">
        <w:rPr>
          <w:rFonts w:ascii="Arial" w:hAnsi="Arial"/>
          <w:lang w:val="pl-PL"/>
        </w:rPr>
        <w:t>udostępnianie na stronach internetowych danego PO wszelkich materiałów (tworzonych i powstałych) lub odnośników do materiałów na temat zasady równości szans kobiet i</w:t>
      </w:r>
      <w:r w:rsidRPr="00472858">
        <w:rPr>
          <w:rFonts w:ascii="Arial" w:hAnsi="Arial"/>
          <w:spacing w:val="-15"/>
          <w:lang w:val="pl-PL"/>
        </w:rPr>
        <w:t xml:space="preserve"> </w:t>
      </w:r>
      <w:r w:rsidRPr="00472858">
        <w:rPr>
          <w:rFonts w:ascii="Arial" w:hAnsi="Arial"/>
          <w:lang w:val="pl-PL"/>
        </w:rPr>
        <w:t>mężczyzn;</w:t>
      </w:r>
    </w:p>
    <w:p w:rsidR="00D50DE8" w:rsidRPr="00472858" w:rsidRDefault="00035054">
      <w:pPr>
        <w:pStyle w:val="Akapitzlist"/>
        <w:numPr>
          <w:ilvl w:val="0"/>
          <w:numId w:val="11"/>
        </w:numPr>
        <w:tabs>
          <w:tab w:val="left" w:pos="1535"/>
        </w:tabs>
        <w:spacing w:before="125" w:line="360" w:lineRule="auto"/>
        <w:ind w:right="104" w:hanging="425"/>
        <w:jc w:val="both"/>
        <w:rPr>
          <w:rFonts w:ascii="Arial" w:eastAsia="Arial" w:hAnsi="Arial" w:cs="Arial"/>
          <w:lang w:val="pl-PL"/>
        </w:rPr>
      </w:pPr>
      <w:r w:rsidRPr="00472858">
        <w:rPr>
          <w:rFonts w:ascii="Arial" w:hAnsi="Arial"/>
          <w:lang w:val="pl-PL"/>
        </w:rPr>
        <w:t>organizowanie spotkań informacyjnych zawierających porady, jak realizować zasadę równości szans kobiet i mężczyzn w danym typie projektów, np. przed ogłoszeniem konkursu dla danego</w:t>
      </w:r>
      <w:r w:rsidRPr="00472858">
        <w:rPr>
          <w:rFonts w:ascii="Arial" w:hAnsi="Arial"/>
          <w:spacing w:val="-15"/>
          <w:lang w:val="pl-PL"/>
        </w:rPr>
        <w:t xml:space="preserve"> </w:t>
      </w:r>
      <w:r w:rsidRPr="00472858">
        <w:rPr>
          <w:rFonts w:ascii="Arial" w:hAnsi="Arial"/>
          <w:lang w:val="pl-PL"/>
        </w:rPr>
        <w:t>działania;</w:t>
      </w:r>
    </w:p>
    <w:p w:rsidR="00D50DE8" w:rsidRPr="00472858" w:rsidRDefault="00035054">
      <w:pPr>
        <w:pStyle w:val="Akapitzlist"/>
        <w:numPr>
          <w:ilvl w:val="0"/>
          <w:numId w:val="11"/>
        </w:numPr>
        <w:tabs>
          <w:tab w:val="left" w:pos="1535"/>
        </w:tabs>
        <w:spacing w:before="98" w:line="357" w:lineRule="auto"/>
        <w:ind w:right="104" w:hanging="425"/>
        <w:jc w:val="both"/>
        <w:rPr>
          <w:rFonts w:ascii="Arial" w:eastAsia="Arial" w:hAnsi="Arial" w:cs="Arial"/>
          <w:lang w:val="pl-PL"/>
        </w:rPr>
      </w:pPr>
      <w:r w:rsidRPr="00472858">
        <w:rPr>
          <w:rFonts w:ascii="Arial" w:eastAsia="Arial" w:hAnsi="Arial" w:cs="Arial"/>
          <w:lang w:val="pl-PL"/>
        </w:rPr>
        <w:t>wyznaczenie co najmniej jednej</w:t>
      </w:r>
      <w:r w:rsidRPr="00472858">
        <w:rPr>
          <w:rFonts w:ascii="Arial" w:eastAsia="Arial" w:hAnsi="Arial" w:cs="Arial"/>
          <w:position w:val="10"/>
          <w:sz w:val="14"/>
          <w:szCs w:val="14"/>
          <w:lang w:val="pl-PL"/>
        </w:rPr>
        <w:t xml:space="preserve">22 </w:t>
      </w:r>
      <w:r w:rsidRPr="00472858">
        <w:rPr>
          <w:rFonts w:ascii="Arial" w:eastAsia="Arial" w:hAnsi="Arial" w:cs="Arial"/>
          <w:lang w:val="pl-PL"/>
        </w:rPr>
        <w:t>osoby w systemie wdrażania PO wyspecjalizowanej w dziedzinie równości szans kobiet i mężczyzn i będącej osobą „pierwszego kontaktu” dla pracowników instytucji systemu wdrażania PO lub beneficjentów – może to być tam sama osoba co wskazana w sekcji 5.2.5;</w:t>
      </w:r>
    </w:p>
    <w:p w:rsidR="00D50DE8" w:rsidRPr="00472858" w:rsidRDefault="00035054">
      <w:pPr>
        <w:pStyle w:val="Akapitzlist"/>
        <w:numPr>
          <w:ilvl w:val="0"/>
          <w:numId w:val="11"/>
        </w:numPr>
        <w:tabs>
          <w:tab w:val="left" w:pos="1535"/>
        </w:tabs>
        <w:spacing w:before="125" w:line="360" w:lineRule="auto"/>
        <w:ind w:right="108" w:hanging="425"/>
        <w:jc w:val="both"/>
        <w:rPr>
          <w:rFonts w:ascii="Arial" w:eastAsia="Arial" w:hAnsi="Arial" w:cs="Arial"/>
          <w:lang w:val="pl-PL"/>
        </w:rPr>
      </w:pPr>
      <w:r w:rsidRPr="00472858">
        <w:rPr>
          <w:rFonts w:ascii="Arial" w:eastAsia="Arial" w:hAnsi="Arial" w:cs="Arial"/>
          <w:lang w:val="pl-PL"/>
        </w:rPr>
        <w:t>tworzenie warunków do dyskusji i wymiany doświadczeń – poprzez organizowanie spotkań, konferencji, forów internetowych czy platform dla beneficjentów i instytucji zaangażowanych w realizację zasady  równości  szans kobiet i</w:t>
      </w:r>
      <w:r w:rsidRPr="00472858">
        <w:rPr>
          <w:rFonts w:ascii="Arial" w:eastAsia="Arial" w:hAnsi="Arial" w:cs="Arial"/>
          <w:spacing w:val="-13"/>
          <w:lang w:val="pl-PL"/>
        </w:rPr>
        <w:t xml:space="preserve"> </w:t>
      </w:r>
      <w:r w:rsidRPr="00472858">
        <w:rPr>
          <w:rFonts w:ascii="Arial" w:eastAsia="Arial" w:hAnsi="Arial" w:cs="Arial"/>
          <w:lang w:val="pl-PL"/>
        </w:rPr>
        <w:t>mężczyzn;</w:t>
      </w:r>
    </w:p>
    <w:p w:rsidR="00D50DE8" w:rsidRPr="00472858" w:rsidRDefault="00035054">
      <w:pPr>
        <w:pStyle w:val="Akapitzlist"/>
        <w:numPr>
          <w:ilvl w:val="0"/>
          <w:numId w:val="11"/>
        </w:numPr>
        <w:tabs>
          <w:tab w:val="left" w:pos="1535"/>
        </w:tabs>
        <w:spacing w:before="123" w:line="360" w:lineRule="auto"/>
        <w:ind w:right="105" w:hanging="425"/>
        <w:jc w:val="both"/>
        <w:rPr>
          <w:rFonts w:ascii="Arial" w:eastAsia="Arial" w:hAnsi="Arial" w:cs="Arial"/>
          <w:lang w:val="pl-PL"/>
        </w:rPr>
      </w:pPr>
      <w:r w:rsidRPr="00472858">
        <w:rPr>
          <w:rFonts w:ascii="Arial" w:hAnsi="Arial"/>
          <w:lang w:val="pl-PL"/>
        </w:rPr>
        <w:t>używanie niestereotypowego i zróżnicowanego przekazu w materiałach informacyjnych  opracowywanych  przez  instytucje,  np.  pokazywanie  kobiet i mężczyzn w aktywnych, niestereotypowych rolach, zróżnicowanie kanałów komunikacji   tak,   aby   dotrzeć   do   jak   najszerszego   grona   odbiorczyń   i</w:t>
      </w:r>
      <w:r w:rsidRPr="00472858">
        <w:rPr>
          <w:rFonts w:ascii="Arial" w:hAnsi="Arial"/>
          <w:spacing w:val="-7"/>
          <w:lang w:val="pl-PL"/>
        </w:rPr>
        <w:t xml:space="preserve"> </w:t>
      </w:r>
      <w:r w:rsidRPr="00472858">
        <w:rPr>
          <w:rFonts w:ascii="Arial" w:hAnsi="Arial"/>
          <w:lang w:val="pl-PL"/>
        </w:rPr>
        <w:t>odbiorców;</w:t>
      </w:r>
    </w:p>
    <w:p w:rsidR="00D50DE8" w:rsidRPr="00472858" w:rsidRDefault="00035054">
      <w:pPr>
        <w:pStyle w:val="Akapitzlist"/>
        <w:numPr>
          <w:ilvl w:val="0"/>
          <w:numId w:val="11"/>
        </w:numPr>
        <w:tabs>
          <w:tab w:val="left" w:pos="1535"/>
        </w:tabs>
        <w:spacing w:before="123" w:line="362" w:lineRule="auto"/>
        <w:ind w:right="110" w:hanging="425"/>
        <w:jc w:val="both"/>
        <w:rPr>
          <w:rFonts w:ascii="Arial" w:eastAsia="Arial" w:hAnsi="Arial" w:cs="Arial"/>
          <w:lang w:val="pl-PL"/>
        </w:rPr>
      </w:pPr>
      <w:r w:rsidRPr="00472858">
        <w:rPr>
          <w:rFonts w:ascii="Arial" w:hAnsi="Arial"/>
          <w:lang w:val="pl-PL"/>
        </w:rPr>
        <w:t>unikanie przekazu i jakichkolwiek innych elementów dyskryminujących, ośmieszających bądź utrwalających stereotypy ze względu na</w:t>
      </w:r>
      <w:r w:rsidRPr="00472858">
        <w:rPr>
          <w:rFonts w:ascii="Arial" w:hAnsi="Arial"/>
          <w:spacing w:val="-22"/>
          <w:lang w:val="pl-PL"/>
        </w:rPr>
        <w:t xml:space="preserve"> </w:t>
      </w:r>
      <w:r w:rsidRPr="00472858">
        <w:rPr>
          <w:rFonts w:ascii="Arial" w:hAnsi="Arial"/>
          <w:lang w:val="pl-PL"/>
        </w:rPr>
        <w:t>płeć;</w:t>
      </w:r>
    </w:p>
    <w:p w:rsidR="00D50DE8" w:rsidRPr="00472858" w:rsidRDefault="00D50DE8">
      <w:pPr>
        <w:rPr>
          <w:rFonts w:ascii="Arial" w:eastAsia="Arial" w:hAnsi="Arial" w:cs="Arial"/>
          <w:sz w:val="20"/>
          <w:szCs w:val="20"/>
          <w:lang w:val="pl-PL"/>
        </w:rPr>
      </w:pPr>
    </w:p>
    <w:p w:rsidR="00D50DE8" w:rsidRPr="00472858" w:rsidRDefault="00D50DE8">
      <w:pPr>
        <w:rPr>
          <w:rFonts w:ascii="Arial" w:eastAsia="Arial" w:hAnsi="Arial" w:cs="Arial"/>
          <w:sz w:val="20"/>
          <w:szCs w:val="20"/>
          <w:lang w:val="pl-PL"/>
        </w:rPr>
      </w:pPr>
    </w:p>
    <w:p w:rsidR="00D50DE8" w:rsidRPr="00472858" w:rsidRDefault="00D50DE8">
      <w:pPr>
        <w:spacing w:before="11"/>
        <w:rPr>
          <w:rFonts w:ascii="Arial" w:eastAsia="Arial" w:hAnsi="Arial" w:cs="Arial"/>
          <w:sz w:val="27"/>
          <w:szCs w:val="27"/>
          <w:lang w:val="pl-PL"/>
        </w:rPr>
      </w:pPr>
      <w:r w:rsidRPr="00472858">
        <w:rPr>
          <w:lang w:val="pl-PL"/>
        </w:rPr>
        <w:pict>
          <v:group id="_x0000_s1036" style="position:absolute;margin-left:70.8pt;margin-top:17.3pt;width:2in;height:.1pt;z-index:251663872;mso-wrap-distance-left:0;mso-wrap-distance-right:0;mso-position-horizontal-relative:page" coordorigin="1416,346" coordsize="2880,2">
            <v:shape id="_x0000_s1037" style="position:absolute;left:1416;top:346;width:2880;height:2" coordorigin="1416,346" coordsize="2880,0" path="m1416,346r2880,e" filled="f" strokeweight=".6pt">
              <v:path arrowok="t"/>
            </v:shape>
            <w10:wrap type="topAndBottom" anchorx="page"/>
          </v:group>
        </w:pict>
      </w:r>
    </w:p>
    <w:p w:rsidR="00D50DE8" w:rsidRPr="00472858" w:rsidRDefault="00035054">
      <w:pPr>
        <w:spacing w:before="32"/>
        <w:ind w:left="115" w:right="105"/>
        <w:jc w:val="both"/>
        <w:rPr>
          <w:rFonts w:ascii="Arial" w:eastAsia="Arial" w:hAnsi="Arial" w:cs="Arial"/>
          <w:sz w:val="18"/>
          <w:szCs w:val="18"/>
          <w:lang w:val="pl-PL"/>
        </w:rPr>
      </w:pPr>
      <w:r w:rsidRPr="00472858">
        <w:rPr>
          <w:rFonts w:ascii="Arial" w:hAnsi="Arial"/>
          <w:position w:val="9"/>
          <w:sz w:val="12"/>
          <w:lang w:val="pl-PL"/>
        </w:rPr>
        <w:t xml:space="preserve">21  </w:t>
      </w:r>
      <w:r w:rsidRPr="00472858">
        <w:rPr>
          <w:rFonts w:ascii="Arial" w:hAnsi="Arial"/>
          <w:sz w:val="18"/>
          <w:lang w:val="pl-PL"/>
        </w:rPr>
        <w:t xml:space="preserve">UWAGA: Wymienione w Sekcji  6.2.5 działania będą  realizowane  głównie  z pomocy technicznej  zgodnie       z Wytycznymi Ministra Infrastruktury i Rozwoju w zakresie wykorzystania środków pomocy technicznej na lata 2014-2020. Należy  tutaj  jednocześnie  podkreślić,  iż  zgodnie  z Wytycznymi  Ministra  Infrastruktury i  Rozwoju w zakresie </w:t>
      </w:r>
      <w:proofErr w:type="spellStart"/>
      <w:r w:rsidRPr="00472858">
        <w:rPr>
          <w:rFonts w:ascii="Arial" w:hAnsi="Arial"/>
          <w:sz w:val="18"/>
          <w:lang w:val="pl-PL"/>
        </w:rPr>
        <w:t>kwalifikowalności</w:t>
      </w:r>
      <w:proofErr w:type="spellEnd"/>
      <w:r w:rsidRPr="00472858">
        <w:rPr>
          <w:rFonts w:ascii="Arial" w:hAnsi="Arial"/>
          <w:sz w:val="18"/>
          <w:lang w:val="pl-PL"/>
        </w:rPr>
        <w:t xml:space="preserve"> wydatków w ramach Europejskiego Funduszu Rozwoju Regionalnego,  Europejskiego Funduszu Społecznego oraz Funduszu Spójności na lata 2014-2020 w przypadku projektów współfinansowanych z EFS wydatki na działania świadomościowe (m.in. kampanie informacyjno-promocyjne        i</w:t>
      </w:r>
      <w:r w:rsidRPr="00472858">
        <w:rPr>
          <w:rFonts w:ascii="Arial" w:hAnsi="Arial"/>
          <w:spacing w:val="-2"/>
          <w:sz w:val="18"/>
          <w:lang w:val="pl-PL"/>
        </w:rPr>
        <w:t xml:space="preserve"> </w:t>
      </w:r>
      <w:r w:rsidRPr="00472858">
        <w:rPr>
          <w:rFonts w:ascii="Arial" w:hAnsi="Arial"/>
          <w:sz w:val="18"/>
          <w:lang w:val="pl-PL"/>
        </w:rPr>
        <w:t>różne</w:t>
      </w:r>
      <w:r w:rsidRPr="00472858">
        <w:rPr>
          <w:rFonts w:ascii="Arial" w:hAnsi="Arial"/>
          <w:spacing w:val="-2"/>
          <w:sz w:val="18"/>
          <w:lang w:val="pl-PL"/>
        </w:rPr>
        <w:t xml:space="preserve"> </w:t>
      </w:r>
      <w:r w:rsidRPr="00472858">
        <w:rPr>
          <w:rFonts w:ascii="Arial" w:hAnsi="Arial"/>
          <w:sz w:val="18"/>
          <w:lang w:val="pl-PL"/>
        </w:rPr>
        <w:t>działania</w:t>
      </w:r>
      <w:r w:rsidRPr="00472858">
        <w:rPr>
          <w:rFonts w:ascii="Arial" w:hAnsi="Arial"/>
          <w:spacing w:val="-2"/>
          <w:sz w:val="18"/>
          <w:lang w:val="pl-PL"/>
        </w:rPr>
        <w:t xml:space="preserve"> </w:t>
      </w:r>
      <w:r w:rsidRPr="00472858">
        <w:rPr>
          <w:rFonts w:ascii="Arial" w:hAnsi="Arial"/>
          <w:sz w:val="18"/>
          <w:lang w:val="pl-PL"/>
        </w:rPr>
        <w:t>upowszechniające)</w:t>
      </w:r>
      <w:r w:rsidRPr="00472858">
        <w:rPr>
          <w:rFonts w:ascii="Arial" w:hAnsi="Arial"/>
          <w:spacing w:val="-3"/>
          <w:sz w:val="18"/>
          <w:lang w:val="pl-PL"/>
        </w:rPr>
        <w:t xml:space="preserve"> </w:t>
      </w:r>
      <w:r w:rsidRPr="00472858">
        <w:rPr>
          <w:rFonts w:ascii="Arial" w:hAnsi="Arial"/>
          <w:sz w:val="18"/>
          <w:lang w:val="pl-PL"/>
        </w:rPr>
        <w:t>co</w:t>
      </w:r>
      <w:r w:rsidRPr="00472858">
        <w:rPr>
          <w:rFonts w:ascii="Arial" w:hAnsi="Arial"/>
          <w:spacing w:val="-2"/>
          <w:sz w:val="18"/>
          <w:lang w:val="pl-PL"/>
        </w:rPr>
        <w:t xml:space="preserve"> </w:t>
      </w:r>
      <w:r w:rsidRPr="00472858">
        <w:rPr>
          <w:rFonts w:ascii="Arial" w:hAnsi="Arial"/>
          <w:sz w:val="18"/>
          <w:lang w:val="pl-PL"/>
        </w:rPr>
        <w:t>do</w:t>
      </w:r>
      <w:r w:rsidRPr="00472858">
        <w:rPr>
          <w:rFonts w:ascii="Arial" w:hAnsi="Arial"/>
          <w:spacing w:val="-5"/>
          <w:sz w:val="18"/>
          <w:lang w:val="pl-PL"/>
        </w:rPr>
        <w:t xml:space="preserve"> </w:t>
      </w:r>
      <w:r w:rsidRPr="00472858">
        <w:rPr>
          <w:rFonts w:ascii="Arial" w:hAnsi="Arial"/>
          <w:sz w:val="18"/>
          <w:lang w:val="pl-PL"/>
        </w:rPr>
        <w:t>zasady</w:t>
      </w:r>
      <w:r w:rsidRPr="00472858">
        <w:rPr>
          <w:rFonts w:ascii="Arial" w:hAnsi="Arial"/>
          <w:spacing w:val="-4"/>
          <w:sz w:val="18"/>
          <w:lang w:val="pl-PL"/>
        </w:rPr>
        <w:t xml:space="preserve"> </w:t>
      </w:r>
      <w:r w:rsidRPr="00472858">
        <w:rPr>
          <w:rFonts w:ascii="Arial" w:hAnsi="Arial"/>
          <w:sz w:val="18"/>
          <w:lang w:val="pl-PL"/>
        </w:rPr>
        <w:t>nie</w:t>
      </w:r>
      <w:r w:rsidRPr="00472858">
        <w:rPr>
          <w:rFonts w:ascii="Arial" w:hAnsi="Arial"/>
          <w:spacing w:val="-5"/>
          <w:sz w:val="18"/>
          <w:lang w:val="pl-PL"/>
        </w:rPr>
        <w:t xml:space="preserve"> </w:t>
      </w:r>
      <w:r w:rsidRPr="00472858">
        <w:rPr>
          <w:rFonts w:ascii="Arial" w:hAnsi="Arial"/>
          <w:sz w:val="18"/>
          <w:lang w:val="pl-PL"/>
        </w:rPr>
        <w:t>są</w:t>
      </w:r>
      <w:r w:rsidRPr="00472858">
        <w:rPr>
          <w:rFonts w:ascii="Arial" w:hAnsi="Arial"/>
          <w:spacing w:val="-5"/>
          <w:sz w:val="18"/>
          <w:lang w:val="pl-PL"/>
        </w:rPr>
        <w:t xml:space="preserve"> </w:t>
      </w:r>
      <w:r w:rsidRPr="00472858">
        <w:rPr>
          <w:rFonts w:ascii="Arial" w:hAnsi="Arial"/>
          <w:sz w:val="18"/>
          <w:lang w:val="pl-PL"/>
        </w:rPr>
        <w:t>kwalifikowane</w:t>
      </w:r>
      <w:r w:rsidRPr="00472858">
        <w:rPr>
          <w:rFonts w:ascii="Arial" w:hAnsi="Arial"/>
          <w:spacing w:val="-2"/>
          <w:sz w:val="18"/>
          <w:lang w:val="pl-PL"/>
        </w:rPr>
        <w:t xml:space="preserve"> </w:t>
      </w:r>
      <w:r w:rsidRPr="00472858">
        <w:rPr>
          <w:rFonts w:ascii="Arial" w:hAnsi="Arial"/>
          <w:sz w:val="18"/>
          <w:lang w:val="pl-PL"/>
        </w:rPr>
        <w:t>w</w:t>
      </w:r>
      <w:r w:rsidRPr="00472858">
        <w:rPr>
          <w:rFonts w:ascii="Arial" w:hAnsi="Arial"/>
          <w:spacing w:val="-6"/>
          <w:sz w:val="18"/>
          <w:lang w:val="pl-PL"/>
        </w:rPr>
        <w:t xml:space="preserve"> </w:t>
      </w:r>
      <w:r w:rsidRPr="00472858">
        <w:rPr>
          <w:rFonts w:ascii="Arial" w:hAnsi="Arial"/>
          <w:sz w:val="18"/>
          <w:lang w:val="pl-PL"/>
        </w:rPr>
        <w:t>ramach</w:t>
      </w:r>
      <w:r w:rsidRPr="00472858">
        <w:rPr>
          <w:rFonts w:ascii="Arial" w:hAnsi="Arial"/>
          <w:spacing w:val="-5"/>
          <w:sz w:val="18"/>
          <w:lang w:val="pl-PL"/>
        </w:rPr>
        <w:t xml:space="preserve"> </w:t>
      </w:r>
      <w:r w:rsidRPr="00472858">
        <w:rPr>
          <w:rFonts w:ascii="Arial" w:hAnsi="Arial"/>
          <w:sz w:val="18"/>
          <w:u w:val="single" w:color="000000"/>
          <w:lang w:val="pl-PL"/>
        </w:rPr>
        <w:t>kosztów</w:t>
      </w:r>
      <w:r w:rsidRPr="00472858">
        <w:rPr>
          <w:rFonts w:ascii="Arial" w:hAnsi="Arial"/>
          <w:spacing w:val="-6"/>
          <w:sz w:val="18"/>
          <w:u w:val="single" w:color="000000"/>
          <w:lang w:val="pl-PL"/>
        </w:rPr>
        <w:t xml:space="preserve"> </w:t>
      </w:r>
      <w:r w:rsidRPr="00472858">
        <w:rPr>
          <w:rFonts w:ascii="Arial" w:hAnsi="Arial"/>
          <w:sz w:val="18"/>
          <w:u w:val="single" w:color="000000"/>
          <w:lang w:val="pl-PL"/>
        </w:rPr>
        <w:t>bezpośrednich</w:t>
      </w:r>
      <w:r w:rsidRPr="00472858">
        <w:rPr>
          <w:rFonts w:ascii="Arial" w:hAnsi="Arial"/>
          <w:sz w:val="18"/>
          <w:lang w:val="pl-PL"/>
        </w:rPr>
        <w:t>.</w:t>
      </w:r>
    </w:p>
    <w:p w:rsidR="00D50DE8" w:rsidRPr="00472858" w:rsidRDefault="00035054">
      <w:pPr>
        <w:spacing w:line="206" w:lineRule="exact"/>
        <w:ind w:left="115"/>
        <w:jc w:val="both"/>
        <w:rPr>
          <w:rFonts w:ascii="Arial" w:eastAsia="Arial" w:hAnsi="Arial" w:cs="Arial"/>
          <w:sz w:val="18"/>
          <w:szCs w:val="18"/>
          <w:lang w:val="pl-PL"/>
        </w:rPr>
      </w:pPr>
      <w:r w:rsidRPr="00472858">
        <w:rPr>
          <w:rFonts w:ascii="Arial" w:hAnsi="Arial"/>
          <w:position w:val="9"/>
          <w:sz w:val="12"/>
          <w:lang w:val="pl-PL"/>
        </w:rPr>
        <w:t>22</w:t>
      </w:r>
      <w:r w:rsidRPr="00472858">
        <w:rPr>
          <w:rFonts w:ascii="Arial" w:hAnsi="Arial"/>
          <w:sz w:val="18"/>
          <w:lang w:val="pl-PL"/>
        </w:rPr>
        <w:t>Z wyłączeniem Programu Operacyjnego Pomoc Techniczna</w:t>
      </w:r>
      <w:r w:rsidRPr="00472858">
        <w:rPr>
          <w:rFonts w:ascii="Arial" w:hAnsi="Arial"/>
          <w:spacing w:val="-26"/>
          <w:sz w:val="18"/>
          <w:lang w:val="pl-PL"/>
        </w:rPr>
        <w:t xml:space="preserve"> </w:t>
      </w:r>
      <w:r w:rsidRPr="00472858">
        <w:rPr>
          <w:rFonts w:ascii="Arial" w:hAnsi="Arial"/>
          <w:sz w:val="18"/>
          <w:lang w:val="pl-PL"/>
        </w:rPr>
        <w:t>2014-2020.</w:t>
      </w:r>
    </w:p>
    <w:p w:rsidR="00D50DE8" w:rsidRPr="00472858" w:rsidRDefault="00D50DE8">
      <w:pPr>
        <w:spacing w:line="206" w:lineRule="exact"/>
        <w:jc w:val="both"/>
        <w:rPr>
          <w:rFonts w:ascii="Arial" w:eastAsia="Arial" w:hAnsi="Arial" w:cs="Arial"/>
          <w:sz w:val="18"/>
          <w:szCs w:val="18"/>
          <w:lang w:val="pl-PL"/>
        </w:rPr>
        <w:sectPr w:rsidR="00D50DE8" w:rsidRPr="00472858">
          <w:pgSz w:w="11900" w:h="16840"/>
          <w:pgMar w:top="1320" w:right="1300" w:bottom="1840" w:left="1300" w:header="0" w:footer="1644" w:gutter="0"/>
          <w:cols w:space="708"/>
        </w:sectPr>
      </w:pPr>
    </w:p>
    <w:p w:rsidR="00D50DE8" w:rsidRPr="00472858" w:rsidRDefault="00035054">
      <w:pPr>
        <w:pStyle w:val="Akapitzlist"/>
        <w:numPr>
          <w:ilvl w:val="0"/>
          <w:numId w:val="11"/>
        </w:numPr>
        <w:tabs>
          <w:tab w:val="left" w:pos="1155"/>
        </w:tabs>
        <w:spacing w:before="53" w:line="362" w:lineRule="auto"/>
        <w:ind w:left="1154" w:right="106" w:hanging="425"/>
        <w:jc w:val="left"/>
        <w:rPr>
          <w:rFonts w:ascii="Arial" w:eastAsia="Arial" w:hAnsi="Arial" w:cs="Arial"/>
          <w:lang w:val="pl-PL"/>
        </w:rPr>
      </w:pPr>
      <w:r w:rsidRPr="00472858">
        <w:rPr>
          <w:rFonts w:ascii="Arial" w:eastAsia="Arial" w:hAnsi="Arial" w:cs="Arial"/>
          <w:lang w:val="pl-PL"/>
        </w:rPr>
        <w:lastRenderedPageBreak/>
        <w:t>udostępnianie przykładów „dobrych praktyk” z zakresu wdrażania zasady równości szans kobiet i</w:t>
      </w:r>
      <w:r w:rsidRPr="00472858">
        <w:rPr>
          <w:rFonts w:ascii="Arial" w:eastAsia="Arial" w:hAnsi="Arial" w:cs="Arial"/>
          <w:spacing w:val="-15"/>
          <w:lang w:val="pl-PL"/>
        </w:rPr>
        <w:t xml:space="preserve"> </w:t>
      </w:r>
      <w:r w:rsidRPr="00472858">
        <w:rPr>
          <w:rFonts w:ascii="Arial" w:eastAsia="Arial" w:hAnsi="Arial" w:cs="Arial"/>
          <w:lang w:val="pl-PL"/>
        </w:rPr>
        <w:t>mężczyzn.</w:t>
      </w:r>
    </w:p>
    <w:p w:rsidR="00D50DE8" w:rsidRPr="00472858" w:rsidRDefault="00D50DE8">
      <w:pPr>
        <w:spacing w:line="362" w:lineRule="auto"/>
        <w:rPr>
          <w:rFonts w:ascii="Arial" w:eastAsia="Arial" w:hAnsi="Arial" w:cs="Arial"/>
          <w:lang w:val="pl-PL"/>
        </w:rPr>
        <w:sectPr w:rsidR="00D50DE8" w:rsidRPr="00472858">
          <w:pgSz w:w="11900" w:h="16840"/>
          <w:pgMar w:top="1360" w:right="1300" w:bottom="1840" w:left="1680" w:header="0" w:footer="1644" w:gutter="0"/>
          <w:cols w:space="708"/>
        </w:sectPr>
      </w:pPr>
    </w:p>
    <w:p w:rsidR="00D50DE8" w:rsidRPr="00472858" w:rsidRDefault="00035054">
      <w:pPr>
        <w:pStyle w:val="Heading1"/>
        <w:spacing w:before="54" w:line="360" w:lineRule="auto"/>
        <w:ind w:left="1691" w:right="258" w:hanging="999"/>
        <w:rPr>
          <w:b w:val="0"/>
          <w:bCs w:val="0"/>
          <w:lang w:val="pl-PL"/>
        </w:rPr>
      </w:pPr>
      <w:bookmarkStart w:id="12" w:name="_TOC_250000"/>
      <w:r w:rsidRPr="00472858">
        <w:rPr>
          <w:lang w:val="pl-PL"/>
        </w:rPr>
        <w:lastRenderedPageBreak/>
        <w:t>Załącznik nr 1. Standard minimum realizacji zasady równości szans kobiet i mężczyzn w ramach projektów współfinansowanych z</w:t>
      </w:r>
      <w:r w:rsidRPr="00472858">
        <w:rPr>
          <w:spacing w:val="-15"/>
          <w:lang w:val="pl-PL"/>
        </w:rPr>
        <w:t xml:space="preserve"> </w:t>
      </w:r>
      <w:r w:rsidRPr="00472858">
        <w:rPr>
          <w:lang w:val="pl-PL"/>
        </w:rPr>
        <w:t>EFS</w:t>
      </w:r>
      <w:bookmarkEnd w:id="12"/>
    </w:p>
    <w:p w:rsidR="00D50DE8" w:rsidRPr="00472858" w:rsidRDefault="00D50DE8">
      <w:pPr>
        <w:spacing w:before="4"/>
        <w:rPr>
          <w:rFonts w:ascii="Arial" w:eastAsia="Arial" w:hAnsi="Arial" w:cs="Arial"/>
          <w:b/>
          <w:bCs/>
          <w:sz w:val="21"/>
          <w:szCs w:val="21"/>
          <w:lang w:val="pl-PL"/>
        </w:rPr>
      </w:pPr>
    </w:p>
    <w:tbl>
      <w:tblPr>
        <w:tblStyle w:val="TableNormal"/>
        <w:tblW w:w="0" w:type="auto"/>
        <w:tblInd w:w="103" w:type="dxa"/>
        <w:tblLayout w:type="fixed"/>
        <w:tblLook w:val="01E0"/>
      </w:tblPr>
      <w:tblGrid>
        <w:gridCol w:w="648"/>
        <w:gridCol w:w="720"/>
        <w:gridCol w:w="1421"/>
        <w:gridCol w:w="2141"/>
        <w:gridCol w:w="4282"/>
      </w:tblGrid>
      <w:tr w:rsidR="00D50DE8" w:rsidRPr="00472858">
        <w:trPr>
          <w:trHeight w:hRule="exact" w:val="692"/>
        </w:trPr>
        <w:tc>
          <w:tcPr>
            <w:tcW w:w="648" w:type="dxa"/>
            <w:vMerge w:val="restart"/>
            <w:tcBorders>
              <w:top w:val="single" w:sz="4" w:space="0" w:color="000000"/>
              <w:left w:val="single" w:sz="4" w:space="0" w:color="000000"/>
              <w:right w:val="single" w:sz="4" w:space="0" w:color="000000"/>
            </w:tcBorders>
          </w:tcPr>
          <w:p w:rsidR="00D50DE8" w:rsidRPr="00472858" w:rsidRDefault="00D50DE8">
            <w:pPr>
              <w:rPr>
                <w:lang w:val="pl-PL"/>
              </w:rPr>
            </w:pPr>
          </w:p>
        </w:tc>
        <w:tc>
          <w:tcPr>
            <w:tcW w:w="8563" w:type="dxa"/>
            <w:gridSpan w:val="4"/>
            <w:tcBorders>
              <w:top w:val="single" w:sz="4" w:space="0" w:color="000000"/>
              <w:left w:val="single" w:sz="4" w:space="0" w:color="000000"/>
              <w:bottom w:val="single" w:sz="4" w:space="0" w:color="000000"/>
              <w:right w:val="single" w:sz="4" w:space="0" w:color="000000"/>
            </w:tcBorders>
            <w:shd w:val="clear" w:color="auto" w:fill="D9D9D9"/>
          </w:tcPr>
          <w:p w:rsidR="00D50DE8" w:rsidRPr="00472858" w:rsidRDefault="00D50DE8">
            <w:pPr>
              <w:pStyle w:val="TableParagraph"/>
              <w:spacing w:before="8"/>
              <w:rPr>
                <w:rFonts w:ascii="Arial" w:eastAsia="Arial" w:hAnsi="Arial" w:cs="Arial"/>
                <w:b/>
                <w:bCs/>
                <w:sz w:val="20"/>
                <w:szCs w:val="20"/>
                <w:lang w:val="pl-PL"/>
              </w:rPr>
            </w:pPr>
          </w:p>
          <w:p w:rsidR="00D50DE8" w:rsidRPr="00472858" w:rsidRDefault="00035054">
            <w:pPr>
              <w:pStyle w:val="TableParagraph"/>
              <w:ind w:left="103"/>
              <w:rPr>
                <w:rFonts w:ascii="Arial" w:eastAsia="Arial" w:hAnsi="Arial" w:cs="Arial"/>
                <w:sz w:val="18"/>
                <w:szCs w:val="18"/>
                <w:lang w:val="pl-PL"/>
              </w:rPr>
            </w:pPr>
            <w:r w:rsidRPr="00472858">
              <w:rPr>
                <w:rFonts w:ascii="Arial" w:hAnsi="Arial"/>
                <w:sz w:val="18"/>
                <w:lang w:val="pl-PL"/>
              </w:rPr>
              <w:t>Czy projekt należy do wyjątku, co do którego nie stosuje się standardu</w:t>
            </w:r>
            <w:r w:rsidRPr="00472858">
              <w:rPr>
                <w:rFonts w:ascii="Arial" w:hAnsi="Arial"/>
                <w:spacing w:val="-33"/>
                <w:sz w:val="18"/>
                <w:lang w:val="pl-PL"/>
              </w:rPr>
              <w:t xml:space="preserve"> </w:t>
            </w:r>
            <w:r w:rsidRPr="00472858">
              <w:rPr>
                <w:rFonts w:ascii="Arial" w:hAnsi="Arial"/>
                <w:sz w:val="18"/>
                <w:lang w:val="pl-PL"/>
              </w:rPr>
              <w:t>minimum?</w:t>
            </w:r>
          </w:p>
        </w:tc>
      </w:tr>
      <w:tr w:rsidR="00D50DE8" w:rsidRPr="00472858">
        <w:trPr>
          <w:trHeight w:hRule="exact" w:val="691"/>
        </w:trPr>
        <w:tc>
          <w:tcPr>
            <w:tcW w:w="648" w:type="dxa"/>
            <w:vMerge/>
            <w:tcBorders>
              <w:left w:val="single" w:sz="4" w:space="0" w:color="000000"/>
              <w:right w:val="single" w:sz="4" w:space="0" w:color="000000"/>
            </w:tcBorders>
          </w:tcPr>
          <w:p w:rsidR="00D50DE8" w:rsidRPr="00472858" w:rsidRDefault="00D50DE8">
            <w:pPr>
              <w:rPr>
                <w:lang w:val="pl-PL"/>
              </w:rPr>
            </w:pPr>
          </w:p>
        </w:tc>
        <w:tc>
          <w:tcPr>
            <w:tcW w:w="4282" w:type="dxa"/>
            <w:gridSpan w:val="3"/>
            <w:tcBorders>
              <w:top w:val="single" w:sz="4" w:space="0" w:color="000000"/>
              <w:left w:val="single" w:sz="4" w:space="0" w:color="000000"/>
              <w:bottom w:val="single" w:sz="4" w:space="0" w:color="000000"/>
              <w:right w:val="single" w:sz="4" w:space="0" w:color="000000"/>
            </w:tcBorders>
          </w:tcPr>
          <w:p w:rsidR="00D50DE8" w:rsidRPr="00472858" w:rsidRDefault="00D50DE8">
            <w:pPr>
              <w:pStyle w:val="TableParagraph"/>
              <w:spacing w:before="7"/>
              <w:rPr>
                <w:rFonts w:ascii="Arial" w:eastAsia="Arial" w:hAnsi="Arial" w:cs="Arial"/>
                <w:b/>
                <w:bCs/>
                <w:sz w:val="20"/>
                <w:szCs w:val="20"/>
                <w:lang w:val="pl-PL"/>
              </w:rPr>
            </w:pPr>
          </w:p>
          <w:p w:rsidR="00D50DE8" w:rsidRPr="00472858" w:rsidRDefault="00035054">
            <w:pPr>
              <w:pStyle w:val="TableParagraph"/>
              <w:numPr>
                <w:ilvl w:val="0"/>
                <w:numId w:val="10"/>
              </w:numPr>
              <w:tabs>
                <w:tab w:val="left" w:pos="262"/>
              </w:tabs>
              <w:ind w:hanging="158"/>
              <w:rPr>
                <w:rFonts w:ascii="Arial" w:eastAsia="Arial" w:hAnsi="Arial" w:cs="Arial"/>
                <w:sz w:val="18"/>
                <w:szCs w:val="18"/>
                <w:lang w:val="pl-PL"/>
              </w:rPr>
            </w:pPr>
            <w:r w:rsidRPr="00472858">
              <w:rPr>
                <w:rFonts w:ascii="Arial"/>
                <w:sz w:val="18"/>
                <w:lang w:val="pl-PL"/>
              </w:rPr>
              <w:t>Tak</w:t>
            </w:r>
          </w:p>
        </w:tc>
        <w:tc>
          <w:tcPr>
            <w:tcW w:w="4282" w:type="dxa"/>
            <w:tcBorders>
              <w:top w:val="single" w:sz="4" w:space="0" w:color="000000"/>
              <w:left w:val="single" w:sz="4" w:space="0" w:color="000000"/>
              <w:bottom w:val="single" w:sz="4" w:space="0" w:color="000000"/>
              <w:right w:val="single" w:sz="4" w:space="0" w:color="000000"/>
            </w:tcBorders>
          </w:tcPr>
          <w:p w:rsidR="00D50DE8" w:rsidRPr="00472858" w:rsidRDefault="00D50DE8">
            <w:pPr>
              <w:pStyle w:val="TableParagraph"/>
              <w:spacing w:before="7"/>
              <w:rPr>
                <w:rFonts w:ascii="Arial" w:eastAsia="Arial" w:hAnsi="Arial" w:cs="Arial"/>
                <w:b/>
                <w:bCs/>
                <w:sz w:val="20"/>
                <w:szCs w:val="20"/>
                <w:lang w:val="pl-PL"/>
              </w:rPr>
            </w:pPr>
          </w:p>
          <w:p w:rsidR="00D50DE8" w:rsidRPr="00472858" w:rsidRDefault="00035054">
            <w:pPr>
              <w:pStyle w:val="TableParagraph"/>
              <w:numPr>
                <w:ilvl w:val="0"/>
                <w:numId w:val="9"/>
              </w:numPr>
              <w:tabs>
                <w:tab w:val="left" w:pos="262"/>
              </w:tabs>
              <w:ind w:hanging="158"/>
              <w:rPr>
                <w:rFonts w:ascii="Arial" w:eastAsia="Arial" w:hAnsi="Arial" w:cs="Arial"/>
                <w:sz w:val="18"/>
                <w:szCs w:val="18"/>
                <w:lang w:val="pl-PL"/>
              </w:rPr>
            </w:pPr>
            <w:r w:rsidRPr="00472858">
              <w:rPr>
                <w:rFonts w:ascii="Arial"/>
                <w:sz w:val="18"/>
                <w:lang w:val="pl-PL"/>
              </w:rPr>
              <w:t>Nie</w:t>
            </w:r>
          </w:p>
        </w:tc>
      </w:tr>
      <w:tr w:rsidR="00D50DE8" w:rsidRPr="00472858">
        <w:trPr>
          <w:trHeight w:hRule="exact" w:val="2266"/>
        </w:trPr>
        <w:tc>
          <w:tcPr>
            <w:tcW w:w="648" w:type="dxa"/>
            <w:vMerge/>
            <w:tcBorders>
              <w:left w:val="single" w:sz="4" w:space="0" w:color="000000"/>
              <w:right w:val="single" w:sz="4" w:space="0" w:color="000000"/>
            </w:tcBorders>
          </w:tcPr>
          <w:p w:rsidR="00D50DE8" w:rsidRPr="00472858" w:rsidRDefault="00D50DE8">
            <w:pPr>
              <w:rPr>
                <w:lang w:val="pl-PL"/>
              </w:rPr>
            </w:pPr>
          </w:p>
        </w:tc>
        <w:tc>
          <w:tcPr>
            <w:tcW w:w="8563" w:type="dxa"/>
            <w:gridSpan w:val="4"/>
            <w:tcBorders>
              <w:top w:val="single" w:sz="4" w:space="0" w:color="000000"/>
              <w:left w:val="single" w:sz="4" w:space="0" w:color="000000"/>
              <w:bottom w:val="single" w:sz="4" w:space="0" w:color="000000"/>
              <w:right w:val="single" w:sz="4" w:space="0" w:color="000000"/>
            </w:tcBorders>
            <w:shd w:val="clear" w:color="auto" w:fill="D9D9D9"/>
          </w:tcPr>
          <w:p w:rsidR="00D50DE8" w:rsidRPr="00472858" w:rsidRDefault="00035054">
            <w:pPr>
              <w:pStyle w:val="TableParagraph"/>
              <w:spacing w:before="119"/>
              <w:ind w:left="103"/>
              <w:rPr>
                <w:rFonts w:ascii="Arial" w:eastAsia="Arial" w:hAnsi="Arial" w:cs="Arial"/>
                <w:sz w:val="18"/>
                <w:szCs w:val="18"/>
                <w:lang w:val="pl-PL"/>
              </w:rPr>
            </w:pPr>
            <w:r w:rsidRPr="00472858">
              <w:rPr>
                <w:rFonts w:ascii="Arial" w:hAnsi="Arial"/>
                <w:sz w:val="18"/>
                <w:lang w:val="pl-PL"/>
              </w:rPr>
              <w:t>Wyjątki, co do których nie stosuje się standardu</w:t>
            </w:r>
            <w:r w:rsidRPr="00472858">
              <w:rPr>
                <w:rFonts w:ascii="Arial" w:hAnsi="Arial"/>
                <w:spacing w:val="-22"/>
                <w:sz w:val="18"/>
                <w:lang w:val="pl-PL"/>
              </w:rPr>
              <w:t xml:space="preserve"> </w:t>
            </w:r>
            <w:r w:rsidRPr="00472858">
              <w:rPr>
                <w:rFonts w:ascii="Arial" w:hAnsi="Arial"/>
                <w:sz w:val="18"/>
                <w:lang w:val="pl-PL"/>
              </w:rPr>
              <w:t>minimum:</w:t>
            </w:r>
          </w:p>
          <w:p w:rsidR="00D50DE8" w:rsidRPr="00472858" w:rsidRDefault="00035054">
            <w:pPr>
              <w:pStyle w:val="TableParagraph"/>
              <w:numPr>
                <w:ilvl w:val="0"/>
                <w:numId w:val="8"/>
              </w:numPr>
              <w:tabs>
                <w:tab w:val="left" w:pos="824"/>
              </w:tabs>
              <w:spacing w:before="119"/>
              <w:ind w:hanging="360"/>
              <w:rPr>
                <w:rFonts w:ascii="Arial" w:eastAsia="Arial" w:hAnsi="Arial" w:cs="Arial"/>
                <w:sz w:val="18"/>
                <w:szCs w:val="18"/>
                <w:lang w:val="pl-PL"/>
              </w:rPr>
            </w:pPr>
            <w:r w:rsidRPr="00472858">
              <w:rPr>
                <w:rFonts w:ascii="Arial" w:hAnsi="Arial"/>
                <w:sz w:val="18"/>
                <w:lang w:val="pl-PL"/>
              </w:rPr>
              <w:t>profil działalności beneficjenta (ograniczenia</w:t>
            </w:r>
            <w:r w:rsidRPr="00472858">
              <w:rPr>
                <w:rFonts w:ascii="Arial" w:hAnsi="Arial"/>
                <w:spacing w:val="-30"/>
                <w:sz w:val="18"/>
                <w:lang w:val="pl-PL"/>
              </w:rPr>
              <w:t xml:space="preserve"> </w:t>
            </w:r>
            <w:r w:rsidRPr="00472858">
              <w:rPr>
                <w:rFonts w:ascii="Arial" w:hAnsi="Arial"/>
                <w:sz w:val="18"/>
                <w:lang w:val="pl-PL"/>
              </w:rPr>
              <w:t>statutowe);</w:t>
            </w:r>
          </w:p>
          <w:p w:rsidR="00D50DE8" w:rsidRPr="00472858" w:rsidRDefault="00035054">
            <w:pPr>
              <w:pStyle w:val="TableParagraph"/>
              <w:numPr>
                <w:ilvl w:val="0"/>
                <w:numId w:val="8"/>
              </w:numPr>
              <w:tabs>
                <w:tab w:val="left" w:pos="824"/>
              </w:tabs>
              <w:spacing w:before="122"/>
              <w:ind w:right="99" w:hanging="360"/>
              <w:jc w:val="both"/>
              <w:rPr>
                <w:rFonts w:ascii="Arial" w:eastAsia="Arial" w:hAnsi="Arial" w:cs="Arial"/>
                <w:sz w:val="18"/>
                <w:szCs w:val="18"/>
                <w:lang w:val="pl-PL"/>
              </w:rPr>
            </w:pPr>
            <w:r w:rsidRPr="00472858">
              <w:rPr>
                <w:rFonts w:ascii="Arial" w:hAnsi="Arial"/>
                <w:sz w:val="18"/>
                <w:lang w:val="pl-PL"/>
              </w:rPr>
              <w:t>zamknięta rekrutacja - projekt obejmuje (ze względu na swój zakres oddziaływania) wsparciem wszystkich pracowników/personel konkretnego podmiotu, wyodrębnionej organizacyjnie części danego podmiotu lub konkretnej grupy podmiotów wskazanych we wniosku o dofinansowanie projektu.</w:t>
            </w:r>
          </w:p>
          <w:p w:rsidR="00D50DE8" w:rsidRPr="00472858" w:rsidRDefault="00035054">
            <w:pPr>
              <w:pStyle w:val="TableParagraph"/>
              <w:spacing w:before="122"/>
              <w:ind w:left="103"/>
              <w:rPr>
                <w:rFonts w:ascii="Arial" w:eastAsia="Arial" w:hAnsi="Arial" w:cs="Arial"/>
                <w:sz w:val="18"/>
                <w:szCs w:val="18"/>
                <w:lang w:val="pl-PL"/>
              </w:rPr>
            </w:pPr>
            <w:r w:rsidRPr="00472858">
              <w:rPr>
                <w:rFonts w:ascii="Arial" w:hAnsi="Arial"/>
                <w:sz w:val="18"/>
                <w:lang w:val="pl-PL"/>
              </w:rPr>
              <w:t>W przypadku projektów, które należą do wyjątków, zaleca się również planowanie działań zmierzających do przestrzegania zasady równości szans kobiet i</w:t>
            </w:r>
            <w:r w:rsidRPr="00472858">
              <w:rPr>
                <w:rFonts w:ascii="Arial" w:hAnsi="Arial"/>
                <w:spacing w:val="-27"/>
                <w:sz w:val="18"/>
                <w:lang w:val="pl-PL"/>
              </w:rPr>
              <w:t xml:space="preserve"> </w:t>
            </w:r>
            <w:r w:rsidRPr="00472858">
              <w:rPr>
                <w:rFonts w:ascii="Arial" w:hAnsi="Arial"/>
                <w:sz w:val="18"/>
                <w:lang w:val="pl-PL"/>
              </w:rPr>
              <w:t>mężczyzn.</w:t>
            </w:r>
          </w:p>
        </w:tc>
      </w:tr>
      <w:tr w:rsidR="00D50DE8" w:rsidRPr="00472858">
        <w:trPr>
          <w:trHeight w:hRule="exact" w:val="691"/>
        </w:trPr>
        <w:tc>
          <w:tcPr>
            <w:tcW w:w="648" w:type="dxa"/>
            <w:vMerge/>
            <w:tcBorders>
              <w:left w:val="single" w:sz="4" w:space="0" w:color="000000"/>
              <w:bottom w:val="single" w:sz="4" w:space="0" w:color="000000"/>
              <w:right w:val="single" w:sz="4" w:space="0" w:color="000000"/>
            </w:tcBorders>
          </w:tcPr>
          <w:p w:rsidR="00D50DE8" w:rsidRPr="00472858" w:rsidRDefault="00D50DE8">
            <w:pPr>
              <w:rPr>
                <w:lang w:val="pl-PL"/>
              </w:rPr>
            </w:pPr>
          </w:p>
        </w:tc>
        <w:tc>
          <w:tcPr>
            <w:tcW w:w="8563" w:type="dxa"/>
            <w:gridSpan w:val="4"/>
            <w:tcBorders>
              <w:top w:val="single" w:sz="4" w:space="0" w:color="000000"/>
              <w:left w:val="single" w:sz="4" w:space="0" w:color="000000"/>
              <w:bottom w:val="single" w:sz="4" w:space="0" w:color="000000"/>
              <w:right w:val="single" w:sz="4" w:space="0" w:color="000000"/>
            </w:tcBorders>
            <w:shd w:val="clear" w:color="auto" w:fill="D9D9D9"/>
          </w:tcPr>
          <w:p w:rsidR="00D50DE8" w:rsidRPr="00472858" w:rsidRDefault="00035054">
            <w:pPr>
              <w:pStyle w:val="TableParagraph"/>
              <w:spacing w:before="100"/>
              <w:ind w:left="103"/>
              <w:rPr>
                <w:rFonts w:ascii="Arial" w:eastAsia="Arial" w:hAnsi="Arial" w:cs="Arial"/>
                <w:sz w:val="18"/>
                <w:szCs w:val="18"/>
                <w:lang w:val="pl-PL"/>
              </w:rPr>
            </w:pPr>
            <w:r w:rsidRPr="00472858">
              <w:rPr>
                <w:rFonts w:ascii="Arial" w:hAnsi="Arial"/>
                <w:sz w:val="18"/>
                <w:lang w:val="pl-PL"/>
              </w:rPr>
              <w:t>Standard minimum jest spełniony w przypadku uzyskania co najmniej 3 punktów</w:t>
            </w:r>
            <w:r w:rsidRPr="00472858">
              <w:rPr>
                <w:rFonts w:ascii="Arial" w:hAnsi="Arial"/>
                <w:position w:val="9"/>
                <w:sz w:val="12"/>
                <w:lang w:val="pl-PL"/>
              </w:rPr>
              <w:t xml:space="preserve">23 </w:t>
            </w:r>
            <w:r w:rsidRPr="00472858">
              <w:rPr>
                <w:rFonts w:ascii="Arial" w:hAnsi="Arial"/>
                <w:sz w:val="18"/>
                <w:lang w:val="pl-PL"/>
              </w:rPr>
              <w:t>za poniższe kryteria oceny.</w:t>
            </w:r>
          </w:p>
        </w:tc>
      </w:tr>
      <w:tr w:rsidR="00D50DE8" w:rsidRPr="00472858">
        <w:trPr>
          <w:trHeight w:hRule="exact" w:val="871"/>
        </w:trPr>
        <w:tc>
          <w:tcPr>
            <w:tcW w:w="648" w:type="dxa"/>
            <w:tcBorders>
              <w:top w:val="single" w:sz="4" w:space="0" w:color="000000"/>
              <w:left w:val="single" w:sz="4" w:space="0" w:color="000000"/>
              <w:bottom w:val="single" w:sz="4" w:space="0" w:color="000000"/>
              <w:right w:val="single" w:sz="4" w:space="0" w:color="000000"/>
            </w:tcBorders>
          </w:tcPr>
          <w:p w:rsidR="00D50DE8" w:rsidRPr="00472858" w:rsidRDefault="00D50DE8">
            <w:pPr>
              <w:rPr>
                <w:lang w:val="pl-PL"/>
              </w:rPr>
            </w:pPr>
          </w:p>
        </w:tc>
        <w:tc>
          <w:tcPr>
            <w:tcW w:w="720" w:type="dxa"/>
            <w:tcBorders>
              <w:top w:val="single" w:sz="4" w:space="0" w:color="000000"/>
              <w:left w:val="single" w:sz="4" w:space="0" w:color="000000"/>
              <w:bottom w:val="single" w:sz="4" w:space="0" w:color="000000"/>
              <w:right w:val="single" w:sz="4" w:space="0" w:color="000000"/>
            </w:tcBorders>
          </w:tcPr>
          <w:p w:rsidR="00D50DE8" w:rsidRPr="00472858" w:rsidRDefault="00D50DE8">
            <w:pPr>
              <w:pStyle w:val="TableParagraph"/>
              <w:spacing w:before="11"/>
              <w:rPr>
                <w:rFonts w:ascii="Arial" w:eastAsia="Arial" w:hAnsi="Arial" w:cs="Arial"/>
                <w:b/>
                <w:bCs/>
                <w:sz w:val="26"/>
                <w:szCs w:val="26"/>
                <w:lang w:val="pl-PL"/>
              </w:rPr>
            </w:pPr>
          </w:p>
          <w:p w:rsidR="00D50DE8" w:rsidRPr="00472858" w:rsidRDefault="00035054">
            <w:pPr>
              <w:pStyle w:val="TableParagraph"/>
              <w:ind w:left="103"/>
              <w:rPr>
                <w:rFonts w:ascii="Times New Roman" w:eastAsia="Times New Roman" w:hAnsi="Times New Roman" w:cs="Times New Roman"/>
                <w:sz w:val="20"/>
                <w:szCs w:val="20"/>
                <w:lang w:val="pl-PL"/>
              </w:rPr>
            </w:pPr>
            <w:r w:rsidRPr="00472858">
              <w:rPr>
                <w:rFonts w:ascii="Times New Roman"/>
                <w:sz w:val="20"/>
                <w:lang w:val="pl-PL"/>
              </w:rPr>
              <w:t>1.</w:t>
            </w:r>
          </w:p>
        </w:tc>
        <w:tc>
          <w:tcPr>
            <w:tcW w:w="7843" w:type="dxa"/>
            <w:gridSpan w:val="3"/>
            <w:tcBorders>
              <w:top w:val="single" w:sz="4" w:space="0" w:color="000000"/>
              <w:left w:val="single" w:sz="4" w:space="0" w:color="000000"/>
              <w:bottom w:val="single" w:sz="4" w:space="0" w:color="000000"/>
              <w:right w:val="single" w:sz="4" w:space="0" w:color="000000"/>
            </w:tcBorders>
          </w:tcPr>
          <w:p w:rsidR="00D50DE8" w:rsidRPr="00472858" w:rsidRDefault="00035054">
            <w:pPr>
              <w:pStyle w:val="TableParagraph"/>
              <w:spacing w:before="121"/>
              <w:ind w:left="103" w:right="97"/>
              <w:jc w:val="both"/>
              <w:rPr>
                <w:rFonts w:ascii="Arial" w:eastAsia="Arial" w:hAnsi="Arial" w:cs="Arial"/>
                <w:sz w:val="18"/>
                <w:szCs w:val="18"/>
                <w:lang w:val="pl-PL"/>
              </w:rPr>
            </w:pPr>
            <w:r w:rsidRPr="00472858">
              <w:rPr>
                <w:rFonts w:ascii="Arial" w:hAnsi="Arial"/>
                <w:spacing w:val="2"/>
                <w:sz w:val="18"/>
                <w:lang w:val="pl-PL"/>
              </w:rPr>
              <w:t xml:space="preserve">We </w:t>
            </w:r>
            <w:r w:rsidRPr="00472858">
              <w:rPr>
                <w:rFonts w:ascii="Arial" w:hAnsi="Arial"/>
                <w:sz w:val="18"/>
                <w:lang w:val="pl-PL"/>
              </w:rPr>
              <w:t>wniosku o dofinansowanie projektu zawarte zostały informacje, które potwierdzają istnienie (albo brak istniejących) barier równościowych w obszarze tematycznym interwencji i/lub  zasięgu oddziaływania</w:t>
            </w:r>
            <w:r w:rsidRPr="00472858">
              <w:rPr>
                <w:rFonts w:ascii="Arial" w:hAnsi="Arial"/>
                <w:spacing w:val="-15"/>
                <w:sz w:val="18"/>
                <w:lang w:val="pl-PL"/>
              </w:rPr>
              <w:t xml:space="preserve"> </w:t>
            </w:r>
            <w:r w:rsidRPr="00472858">
              <w:rPr>
                <w:rFonts w:ascii="Arial" w:hAnsi="Arial"/>
                <w:sz w:val="18"/>
                <w:lang w:val="pl-PL"/>
              </w:rPr>
              <w:t>projektu.</w:t>
            </w:r>
          </w:p>
        </w:tc>
      </w:tr>
      <w:tr w:rsidR="00D50DE8" w:rsidRPr="00472858">
        <w:trPr>
          <w:trHeight w:hRule="exact" w:val="590"/>
        </w:trPr>
        <w:tc>
          <w:tcPr>
            <w:tcW w:w="648" w:type="dxa"/>
            <w:tcBorders>
              <w:top w:val="single" w:sz="4" w:space="0" w:color="000000"/>
              <w:left w:val="single" w:sz="4" w:space="0" w:color="000000"/>
              <w:bottom w:val="single" w:sz="4" w:space="0" w:color="000000"/>
              <w:right w:val="single" w:sz="4" w:space="0" w:color="000000"/>
            </w:tcBorders>
          </w:tcPr>
          <w:p w:rsidR="00D50DE8" w:rsidRPr="00472858" w:rsidRDefault="00D50DE8">
            <w:pPr>
              <w:rPr>
                <w:lang w:val="pl-PL"/>
              </w:rPr>
            </w:pPr>
          </w:p>
        </w:tc>
        <w:tc>
          <w:tcPr>
            <w:tcW w:w="4282" w:type="dxa"/>
            <w:gridSpan w:val="3"/>
            <w:tcBorders>
              <w:top w:val="single" w:sz="4" w:space="0" w:color="000000"/>
              <w:left w:val="single" w:sz="4" w:space="0" w:color="000000"/>
              <w:bottom w:val="single" w:sz="4" w:space="0" w:color="000000"/>
              <w:right w:val="single" w:sz="4" w:space="0" w:color="000000"/>
            </w:tcBorders>
          </w:tcPr>
          <w:p w:rsidR="00D50DE8" w:rsidRPr="00472858" w:rsidRDefault="00D50DE8">
            <w:pPr>
              <w:pStyle w:val="TableParagraph"/>
              <w:spacing w:before="2"/>
              <w:rPr>
                <w:rFonts w:ascii="Arial" w:eastAsia="Arial" w:hAnsi="Arial" w:cs="Arial"/>
                <w:b/>
                <w:bCs/>
                <w:sz w:val="16"/>
                <w:szCs w:val="16"/>
                <w:lang w:val="pl-PL"/>
              </w:rPr>
            </w:pPr>
          </w:p>
          <w:p w:rsidR="00D50DE8" w:rsidRPr="00472858" w:rsidRDefault="00035054">
            <w:pPr>
              <w:pStyle w:val="TableParagraph"/>
              <w:ind w:left="103"/>
              <w:rPr>
                <w:rFonts w:ascii="Arial" w:eastAsia="Arial" w:hAnsi="Arial" w:cs="Arial"/>
                <w:sz w:val="18"/>
                <w:szCs w:val="18"/>
                <w:lang w:val="pl-PL"/>
              </w:rPr>
            </w:pPr>
            <w:r w:rsidRPr="00472858">
              <w:rPr>
                <w:rFonts w:ascii="Arial" w:eastAsia="Arial" w:hAnsi="Arial" w:cs="Arial"/>
                <w:sz w:val="18"/>
                <w:szCs w:val="18"/>
                <w:lang w:val="pl-PL"/>
              </w:rPr>
              <w:t>□</w:t>
            </w:r>
            <w:r w:rsidRPr="00472858">
              <w:rPr>
                <w:rFonts w:ascii="Arial" w:eastAsia="Arial" w:hAnsi="Arial" w:cs="Arial"/>
                <w:spacing w:val="-2"/>
                <w:sz w:val="18"/>
                <w:szCs w:val="18"/>
                <w:lang w:val="pl-PL"/>
              </w:rPr>
              <w:t xml:space="preserve"> </w:t>
            </w:r>
            <w:r w:rsidRPr="00472858">
              <w:rPr>
                <w:rFonts w:ascii="Arial" w:eastAsia="Arial" w:hAnsi="Arial" w:cs="Arial"/>
                <w:sz w:val="18"/>
                <w:szCs w:val="18"/>
                <w:lang w:val="pl-PL"/>
              </w:rPr>
              <w:t>0</w:t>
            </w:r>
          </w:p>
        </w:tc>
        <w:tc>
          <w:tcPr>
            <w:tcW w:w="4282" w:type="dxa"/>
            <w:tcBorders>
              <w:top w:val="single" w:sz="4" w:space="0" w:color="000000"/>
              <w:left w:val="single" w:sz="4" w:space="0" w:color="000000"/>
              <w:bottom w:val="single" w:sz="4" w:space="0" w:color="000000"/>
              <w:right w:val="single" w:sz="4" w:space="0" w:color="000000"/>
            </w:tcBorders>
          </w:tcPr>
          <w:p w:rsidR="00D50DE8" w:rsidRPr="00472858" w:rsidRDefault="00D50DE8">
            <w:pPr>
              <w:pStyle w:val="TableParagraph"/>
              <w:spacing w:before="2"/>
              <w:rPr>
                <w:rFonts w:ascii="Arial" w:eastAsia="Arial" w:hAnsi="Arial" w:cs="Arial"/>
                <w:b/>
                <w:bCs/>
                <w:sz w:val="16"/>
                <w:szCs w:val="16"/>
                <w:lang w:val="pl-PL"/>
              </w:rPr>
            </w:pPr>
          </w:p>
          <w:p w:rsidR="00D50DE8" w:rsidRPr="00472858" w:rsidRDefault="00035054">
            <w:pPr>
              <w:pStyle w:val="TableParagraph"/>
              <w:ind w:left="103"/>
              <w:rPr>
                <w:rFonts w:ascii="Arial" w:eastAsia="Arial" w:hAnsi="Arial" w:cs="Arial"/>
                <w:sz w:val="18"/>
                <w:szCs w:val="18"/>
                <w:lang w:val="pl-PL"/>
              </w:rPr>
            </w:pPr>
            <w:r w:rsidRPr="00472858">
              <w:rPr>
                <w:rFonts w:ascii="Arial" w:eastAsia="Arial" w:hAnsi="Arial" w:cs="Arial"/>
                <w:sz w:val="18"/>
                <w:szCs w:val="18"/>
                <w:lang w:val="pl-PL"/>
              </w:rPr>
              <w:t>□</w:t>
            </w:r>
            <w:r w:rsidRPr="00472858">
              <w:rPr>
                <w:rFonts w:ascii="Arial" w:eastAsia="Arial" w:hAnsi="Arial" w:cs="Arial"/>
                <w:spacing w:val="-2"/>
                <w:sz w:val="18"/>
                <w:szCs w:val="18"/>
                <w:lang w:val="pl-PL"/>
              </w:rPr>
              <w:t xml:space="preserve"> </w:t>
            </w:r>
            <w:r w:rsidRPr="00472858">
              <w:rPr>
                <w:rFonts w:ascii="Arial" w:eastAsia="Arial" w:hAnsi="Arial" w:cs="Arial"/>
                <w:sz w:val="18"/>
                <w:szCs w:val="18"/>
                <w:lang w:val="pl-PL"/>
              </w:rPr>
              <w:t>1</w:t>
            </w:r>
          </w:p>
        </w:tc>
      </w:tr>
      <w:tr w:rsidR="00D50DE8" w:rsidRPr="00472858">
        <w:trPr>
          <w:trHeight w:hRule="exact" w:val="662"/>
        </w:trPr>
        <w:tc>
          <w:tcPr>
            <w:tcW w:w="648" w:type="dxa"/>
            <w:tcBorders>
              <w:top w:val="single" w:sz="4" w:space="0" w:color="000000"/>
              <w:left w:val="single" w:sz="4" w:space="0" w:color="000000"/>
              <w:bottom w:val="single" w:sz="4" w:space="0" w:color="000000"/>
              <w:right w:val="single" w:sz="4" w:space="0" w:color="000000"/>
            </w:tcBorders>
          </w:tcPr>
          <w:p w:rsidR="00D50DE8" w:rsidRPr="00472858" w:rsidRDefault="00D50DE8">
            <w:pPr>
              <w:rPr>
                <w:lang w:val="pl-PL"/>
              </w:rPr>
            </w:pPr>
          </w:p>
        </w:tc>
        <w:tc>
          <w:tcPr>
            <w:tcW w:w="720" w:type="dxa"/>
            <w:tcBorders>
              <w:top w:val="single" w:sz="4" w:space="0" w:color="000000"/>
              <w:left w:val="single" w:sz="4" w:space="0" w:color="000000"/>
              <w:bottom w:val="single" w:sz="4" w:space="0" w:color="000000"/>
              <w:right w:val="single" w:sz="4" w:space="0" w:color="000000"/>
            </w:tcBorders>
          </w:tcPr>
          <w:p w:rsidR="00D50DE8" w:rsidRPr="00472858" w:rsidRDefault="00D50DE8">
            <w:pPr>
              <w:pStyle w:val="TableParagraph"/>
              <w:spacing w:before="9"/>
              <w:rPr>
                <w:rFonts w:ascii="Arial" w:eastAsia="Arial" w:hAnsi="Arial" w:cs="Arial"/>
                <w:b/>
                <w:bCs/>
                <w:sz w:val="17"/>
                <w:szCs w:val="17"/>
                <w:lang w:val="pl-PL"/>
              </w:rPr>
            </w:pPr>
          </w:p>
          <w:p w:rsidR="00D50DE8" w:rsidRPr="00472858" w:rsidRDefault="00035054">
            <w:pPr>
              <w:pStyle w:val="TableParagraph"/>
              <w:ind w:left="103"/>
              <w:rPr>
                <w:rFonts w:ascii="Times New Roman" w:eastAsia="Times New Roman" w:hAnsi="Times New Roman" w:cs="Times New Roman"/>
                <w:sz w:val="20"/>
                <w:szCs w:val="20"/>
                <w:lang w:val="pl-PL"/>
              </w:rPr>
            </w:pPr>
            <w:r w:rsidRPr="00472858">
              <w:rPr>
                <w:rFonts w:ascii="Times New Roman"/>
                <w:sz w:val="20"/>
                <w:lang w:val="pl-PL"/>
              </w:rPr>
              <w:t>2.</w:t>
            </w:r>
          </w:p>
        </w:tc>
        <w:tc>
          <w:tcPr>
            <w:tcW w:w="7843" w:type="dxa"/>
            <w:gridSpan w:val="3"/>
            <w:tcBorders>
              <w:top w:val="single" w:sz="4" w:space="0" w:color="000000"/>
              <w:left w:val="single" w:sz="4" w:space="0" w:color="000000"/>
              <w:bottom w:val="single" w:sz="4" w:space="0" w:color="000000"/>
              <w:right w:val="single" w:sz="4" w:space="0" w:color="000000"/>
            </w:tcBorders>
          </w:tcPr>
          <w:p w:rsidR="00D50DE8" w:rsidRPr="00472858" w:rsidRDefault="00035054">
            <w:pPr>
              <w:pStyle w:val="TableParagraph"/>
              <w:spacing w:before="119"/>
              <w:ind w:left="103" w:right="100"/>
              <w:rPr>
                <w:rFonts w:ascii="Arial" w:eastAsia="Arial" w:hAnsi="Arial" w:cs="Arial"/>
                <w:sz w:val="18"/>
                <w:szCs w:val="18"/>
                <w:lang w:val="pl-PL"/>
              </w:rPr>
            </w:pPr>
            <w:r w:rsidRPr="00472858">
              <w:rPr>
                <w:rFonts w:ascii="Arial" w:hAnsi="Arial"/>
                <w:sz w:val="18"/>
                <w:lang w:val="pl-PL"/>
              </w:rPr>
              <w:t>Wniosek o dofinansowanie projektu zawiera działania odpowiadające na zidentyfikowane bariery</w:t>
            </w:r>
            <w:r w:rsidRPr="00472858">
              <w:rPr>
                <w:rFonts w:ascii="Arial" w:hAnsi="Arial"/>
                <w:spacing w:val="-6"/>
                <w:sz w:val="18"/>
                <w:lang w:val="pl-PL"/>
              </w:rPr>
              <w:t xml:space="preserve"> </w:t>
            </w:r>
            <w:r w:rsidRPr="00472858">
              <w:rPr>
                <w:rFonts w:ascii="Arial" w:hAnsi="Arial"/>
                <w:sz w:val="18"/>
                <w:lang w:val="pl-PL"/>
              </w:rPr>
              <w:t>równościowe</w:t>
            </w:r>
            <w:r w:rsidRPr="00472858">
              <w:rPr>
                <w:rFonts w:ascii="Arial" w:hAnsi="Arial"/>
                <w:spacing w:val="-4"/>
                <w:sz w:val="18"/>
                <w:lang w:val="pl-PL"/>
              </w:rPr>
              <w:t xml:space="preserve"> </w:t>
            </w:r>
            <w:r w:rsidRPr="00472858">
              <w:rPr>
                <w:rFonts w:ascii="Arial" w:hAnsi="Arial"/>
                <w:sz w:val="18"/>
                <w:lang w:val="pl-PL"/>
              </w:rPr>
              <w:t>w</w:t>
            </w:r>
            <w:r w:rsidRPr="00472858">
              <w:rPr>
                <w:rFonts w:ascii="Arial" w:hAnsi="Arial"/>
                <w:spacing w:val="-8"/>
                <w:sz w:val="18"/>
                <w:lang w:val="pl-PL"/>
              </w:rPr>
              <w:t xml:space="preserve"> </w:t>
            </w:r>
            <w:r w:rsidRPr="00472858">
              <w:rPr>
                <w:rFonts w:ascii="Arial" w:hAnsi="Arial"/>
                <w:sz w:val="18"/>
                <w:lang w:val="pl-PL"/>
              </w:rPr>
              <w:t>obszarze</w:t>
            </w:r>
            <w:r w:rsidRPr="00472858">
              <w:rPr>
                <w:rFonts w:ascii="Arial" w:hAnsi="Arial"/>
                <w:spacing w:val="-4"/>
                <w:sz w:val="18"/>
                <w:lang w:val="pl-PL"/>
              </w:rPr>
              <w:t xml:space="preserve"> </w:t>
            </w:r>
            <w:r w:rsidRPr="00472858">
              <w:rPr>
                <w:rFonts w:ascii="Arial" w:hAnsi="Arial"/>
                <w:sz w:val="18"/>
                <w:lang w:val="pl-PL"/>
              </w:rPr>
              <w:t>tematycznym</w:t>
            </w:r>
            <w:r w:rsidRPr="00472858">
              <w:rPr>
                <w:rFonts w:ascii="Arial" w:hAnsi="Arial"/>
                <w:spacing w:val="-6"/>
                <w:sz w:val="18"/>
                <w:lang w:val="pl-PL"/>
              </w:rPr>
              <w:t xml:space="preserve"> </w:t>
            </w:r>
            <w:r w:rsidRPr="00472858">
              <w:rPr>
                <w:rFonts w:ascii="Arial" w:hAnsi="Arial"/>
                <w:sz w:val="18"/>
                <w:lang w:val="pl-PL"/>
              </w:rPr>
              <w:t>interwencji</w:t>
            </w:r>
            <w:r w:rsidRPr="00472858">
              <w:rPr>
                <w:rFonts w:ascii="Arial" w:hAnsi="Arial"/>
                <w:spacing w:val="-4"/>
                <w:sz w:val="18"/>
                <w:lang w:val="pl-PL"/>
              </w:rPr>
              <w:t xml:space="preserve"> </w:t>
            </w:r>
            <w:r w:rsidRPr="00472858">
              <w:rPr>
                <w:rFonts w:ascii="Arial" w:hAnsi="Arial"/>
                <w:sz w:val="18"/>
                <w:lang w:val="pl-PL"/>
              </w:rPr>
              <w:t>i/lub</w:t>
            </w:r>
            <w:r w:rsidRPr="00472858">
              <w:rPr>
                <w:rFonts w:ascii="Arial" w:hAnsi="Arial"/>
                <w:spacing w:val="-4"/>
                <w:sz w:val="18"/>
                <w:lang w:val="pl-PL"/>
              </w:rPr>
              <w:t xml:space="preserve"> </w:t>
            </w:r>
            <w:r w:rsidRPr="00472858">
              <w:rPr>
                <w:rFonts w:ascii="Arial" w:hAnsi="Arial"/>
                <w:sz w:val="18"/>
                <w:lang w:val="pl-PL"/>
              </w:rPr>
              <w:t>zasięgu</w:t>
            </w:r>
            <w:r w:rsidRPr="00472858">
              <w:rPr>
                <w:rFonts w:ascii="Arial" w:hAnsi="Arial"/>
                <w:spacing w:val="-7"/>
                <w:sz w:val="18"/>
                <w:lang w:val="pl-PL"/>
              </w:rPr>
              <w:t xml:space="preserve"> </w:t>
            </w:r>
            <w:r w:rsidRPr="00472858">
              <w:rPr>
                <w:rFonts w:ascii="Arial" w:hAnsi="Arial"/>
                <w:sz w:val="18"/>
                <w:lang w:val="pl-PL"/>
              </w:rPr>
              <w:t>oddziaływania</w:t>
            </w:r>
            <w:r w:rsidRPr="00472858">
              <w:rPr>
                <w:rFonts w:ascii="Arial" w:hAnsi="Arial"/>
                <w:spacing w:val="-4"/>
                <w:sz w:val="18"/>
                <w:lang w:val="pl-PL"/>
              </w:rPr>
              <w:t xml:space="preserve"> </w:t>
            </w:r>
            <w:r w:rsidRPr="00472858">
              <w:rPr>
                <w:rFonts w:ascii="Arial" w:hAnsi="Arial"/>
                <w:sz w:val="18"/>
                <w:lang w:val="pl-PL"/>
              </w:rPr>
              <w:t>projektu.</w:t>
            </w:r>
          </w:p>
        </w:tc>
      </w:tr>
      <w:tr w:rsidR="00D50DE8" w:rsidRPr="00472858">
        <w:trPr>
          <w:trHeight w:hRule="exact" w:val="590"/>
        </w:trPr>
        <w:tc>
          <w:tcPr>
            <w:tcW w:w="648" w:type="dxa"/>
            <w:tcBorders>
              <w:top w:val="single" w:sz="4" w:space="0" w:color="000000"/>
              <w:left w:val="single" w:sz="4" w:space="0" w:color="000000"/>
              <w:bottom w:val="single" w:sz="4" w:space="0" w:color="000000"/>
              <w:right w:val="single" w:sz="4" w:space="0" w:color="000000"/>
            </w:tcBorders>
          </w:tcPr>
          <w:p w:rsidR="00D50DE8" w:rsidRPr="00472858" w:rsidRDefault="00D50DE8">
            <w:pPr>
              <w:rPr>
                <w:lang w:val="pl-PL"/>
              </w:rPr>
            </w:pPr>
          </w:p>
        </w:tc>
        <w:tc>
          <w:tcPr>
            <w:tcW w:w="2141" w:type="dxa"/>
            <w:gridSpan w:val="2"/>
            <w:tcBorders>
              <w:top w:val="single" w:sz="4" w:space="0" w:color="000000"/>
              <w:left w:val="single" w:sz="4" w:space="0" w:color="000000"/>
              <w:bottom w:val="single" w:sz="4" w:space="0" w:color="000000"/>
              <w:right w:val="single" w:sz="4" w:space="0" w:color="000000"/>
            </w:tcBorders>
          </w:tcPr>
          <w:p w:rsidR="00D50DE8" w:rsidRPr="00472858" w:rsidRDefault="00D50DE8">
            <w:pPr>
              <w:pStyle w:val="TableParagraph"/>
              <w:spacing w:before="2"/>
              <w:rPr>
                <w:rFonts w:ascii="Arial" w:eastAsia="Arial" w:hAnsi="Arial" w:cs="Arial"/>
                <w:b/>
                <w:bCs/>
                <w:sz w:val="16"/>
                <w:szCs w:val="16"/>
                <w:lang w:val="pl-PL"/>
              </w:rPr>
            </w:pPr>
          </w:p>
          <w:p w:rsidR="00D50DE8" w:rsidRPr="00472858" w:rsidRDefault="00035054">
            <w:pPr>
              <w:pStyle w:val="TableParagraph"/>
              <w:ind w:left="103"/>
              <w:rPr>
                <w:rFonts w:ascii="Arial" w:eastAsia="Arial" w:hAnsi="Arial" w:cs="Arial"/>
                <w:sz w:val="18"/>
                <w:szCs w:val="18"/>
                <w:lang w:val="pl-PL"/>
              </w:rPr>
            </w:pPr>
            <w:r w:rsidRPr="00472858">
              <w:rPr>
                <w:rFonts w:ascii="Arial" w:eastAsia="Arial" w:hAnsi="Arial" w:cs="Arial"/>
                <w:sz w:val="18"/>
                <w:szCs w:val="18"/>
                <w:lang w:val="pl-PL"/>
              </w:rPr>
              <w:t>□</w:t>
            </w:r>
            <w:r w:rsidRPr="00472858">
              <w:rPr>
                <w:rFonts w:ascii="Arial" w:eastAsia="Arial" w:hAnsi="Arial" w:cs="Arial"/>
                <w:spacing w:val="-2"/>
                <w:sz w:val="18"/>
                <w:szCs w:val="18"/>
                <w:lang w:val="pl-PL"/>
              </w:rPr>
              <w:t xml:space="preserve"> </w:t>
            </w:r>
            <w:r w:rsidRPr="00472858">
              <w:rPr>
                <w:rFonts w:ascii="Arial" w:eastAsia="Arial" w:hAnsi="Arial" w:cs="Arial"/>
                <w:sz w:val="18"/>
                <w:szCs w:val="18"/>
                <w:lang w:val="pl-PL"/>
              </w:rPr>
              <w:t>0</w:t>
            </w:r>
          </w:p>
        </w:tc>
        <w:tc>
          <w:tcPr>
            <w:tcW w:w="2141" w:type="dxa"/>
            <w:tcBorders>
              <w:top w:val="single" w:sz="4" w:space="0" w:color="000000"/>
              <w:left w:val="single" w:sz="4" w:space="0" w:color="000000"/>
              <w:bottom w:val="single" w:sz="4" w:space="0" w:color="000000"/>
              <w:right w:val="single" w:sz="4" w:space="0" w:color="000000"/>
            </w:tcBorders>
          </w:tcPr>
          <w:p w:rsidR="00D50DE8" w:rsidRPr="00472858" w:rsidRDefault="00D50DE8">
            <w:pPr>
              <w:pStyle w:val="TableParagraph"/>
              <w:spacing w:before="2"/>
              <w:rPr>
                <w:rFonts w:ascii="Arial" w:eastAsia="Arial" w:hAnsi="Arial" w:cs="Arial"/>
                <w:b/>
                <w:bCs/>
                <w:sz w:val="16"/>
                <w:szCs w:val="16"/>
                <w:lang w:val="pl-PL"/>
              </w:rPr>
            </w:pPr>
          </w:p>
          <w:p w:rsidR="00D50DE8" w:rsidRPr="00472858" w:rsidRDefault="00035054">
            <w:pPr>
              <w:pStyle w:val="TableParagraph"/>
              <w:ind w:left="103"/>
              <w:rPr>
                <w:rFonts w:ascii="Arial" w:eastAsia="Arial" w:hAnsi="Arial" w:cs="Arial"/>
                <w:sz w:val="18"/>
                <w:szCs w:val="18"/>
                <w:lang w:val="pl-PL"/>
              </w:rPr>
            </w:pPr>
            <w:r w:rsidRPr="00472858">
              <w:rPr>
                <w:rFonts w:ascii="Arial" w:eastAsia="Arial" w:hAnsi="Arial" w:cs="Arial"/>
                <w:sz w:val="18"/>
                <w:szCs w:val="18"/>
                <w:lang w:val="pl-PL"/>
              </w:rPr>
              <w:t>□</w:t>
            </w:r>
            <w:r w:rsidRPr="00472858">
              <w:rPr>
                <w:rFonts w:ascii="Arial" w:eastAsia="Arial" w:hAnsi="Arial" w:cs="Arial"/>
                <w:spacing w:val="-2"/>
                <w:sz w:val="18"/>
                <w:szCs w:val="18"/>
                <w:lang w:val="pl-PL"/>
              </w:rPr>
              <w:t xml:space="preserve"> </w:t>
            </w:r>
            <w:r w:rsidRPr="00472858">
              <w:rPr>
                <w:rFonts w:ascii="Arial" w:eastAsia="Arial" w:hAnsi="Arial" w:cs="Arial"/>
                <w:sz w:val="18"/>
                <w:szCs w:val="18"/>
                <w:lang w:val="pl-PL"/>
              </w:rPr>
              <w:t>1</w:t>
            </w:r>
          </w:p>
        </w:tc>
        <w:tc>
          <w:tcPr>
            <w:tcW w:w="4282" w:type="dxa"/>
            <w:tcBorders>
              <w:top w:val="single" w:sz="4" w:space="0" w:color="000000"/>
              <w:left w:val="single" w:sz="4" w:space="0" w:color="000000"/>
              <w:bottom w:val="single" w:sz="4" w:space="0" w:color="000000"/>
              <w:right w:val="single" w:sz="4" w:space="0" w:color="000000"/>
            </w:tcBorders>
          </w:tcPr>
          <w:p w:rsidR="00D50DE8" w:rsidRPr="00472858" w:rsidRDefault="00D50DE8">
            <w:pPr>
              <w:pStyle w:val="TableParagraph"/>
              <w:spacing w:before="2"/>
              <w:rPr>
                <w:rFonts w:ascii="Arial" w:eastAsia="Arial" w:hAnsi="Arial" w:cs="Arial"/>
                <w:b/>
                <w:bCs/>
                <w:sz w:val="16"/>
                <w:szCs w:val="16"/>
                <w:lang w:val="pl-PL"/>
              </w:rPr>
            </w:pPr>
          </w:p>
          <w:p w:rsidR="00D50DE8" w:rsidRPr="00472858" w:rsidRDefault="00035054">
            <w:pPr>
              <w:pStyle w:val="TableParagraph"/>
              <w:ind w:left="103"/>
              <w:rPr>
                <w:rFonts w:ascii="Arial" w:eastAsia="Arial" w:hAnsi="Arial" w:cs="Arial"/>
                <w:sz w:val="18"/>
                <w:szCs w:val="18"/>
                <w:lang w:val="pl-PL"/>
              </w:rPr>
            </w:pPr>
            <w:r w:rsidRPr="00472858">
              <w:rPr>
                <w:rFonts w:ascii="Arial" w:eastAsia="Arial" w:hAnsi="Arial" w:cs="Arial"/>
                <w:sz w:val="18"/>
                <w:szCs w:val="18"/>
                <w:lang w:val="pl-PL"/>
              </w:rPr>
              <w:t>□</w:t>
            </w:r>
            <w:r w:rsidRPr="00472858">
              <w:rPr>
                <w:rFonts w:ascii="Arial" w:eastAsia="Arial" w:hAnsi="Arial" w:cs="Arial"/>
                <w:spacing w:val="-2"/>
                <w:sz w:val="18"/>
                <w:szCs w:val="18"/>
                <w:lang w:val="pl-PL"/>
              </w:rPr>
              <w:t xml:space="preserve"> </w:t>
            </w:r>
            <w:r w:rsidRPr="00472858">
              <w:rPr>
                <w:rFonts w:ascii="Arial" w:eastAsia="Arial" w:hAnsi="Arial" w:cs="Arial"/>
                <w:sz w:val="18"/>
                <w:szCs w:val="18"/>
                <w:lang w:val="pl-PL"/>
              </w:rPr>
              <w:t>2</w:t>
            </w:r>
          </w:p>
        </w:tc>
      </w:tr>
      <w:tr w:rsidR="00D50DE8" w:rsidRPr="00472858">
        <w:trPr>
          <w:trHeight w:hRule="exact" w:val="871"/>
        </w:trPr>
        <w:tc>
          <w:tcPr>
            <w:tcW w:w="648" w:type="dxa"/>
            <w:tcBorders>
              <w:top w:val="single" w:sz="4" w:space="0" w:color="000000"/>
              <w:left w:val="single" w:sz="4" w:space="0" w:color="000000"/>
              <w:bottom w:val="single" w:sz="4" w:space="0" w:color="000000"/>
              <w:right w:val="single" w:sz="4" w:space="0" w:color="000000"/>
            </w:tcBorders>
          </w:tcPr>
          <w:p w:rsidR="00D50DE8" w:rsidRPr="00472858" w:rsidRDefault="00D50DE8">
            <w:pPr>
              <w:rPr>
                <w:lang w:val="pl-PL"/>
              </w:rPr>
            </w:pPr>
          </w:p>
        </w:tc>
        <w:tc>
          <w:tcPr>
            <w:tcW w:w="720" w:type="dxa"/>
            <w:tcBorders>
              <w:top w:val="single" w:sz="4" w:space="0" w:color="000000"/>
              <w:left w:val="single" w:sz="4" w:space="0" w:color="000000"/>
              <w:bottom w:val="single" w:sz="4" w:space="0" w:color="000000"/>
              <w:right w:val="single" w:sz="4" w:space="0" w:color="000000"/>
            </w:tcBorders>
          </w:tcPr>
          <w:p w:rsidR="00D50DE8" w:rsidRPr="00472858" w:rsidRDefault="00D50DE8">
            <w:pPr>
              <w:pStyle w:val="TableParagraph"/>
              <w:spacing w:before="9"/>
              <w:rPr>
                <w:rFonts w:ascii="Arial" w:eastAsia="Arial" w:hAnsi="Arial" w:cs="Arial"/>
                <w:b/>
                <w:bCs/>
                <w:sz w:val="26"/>
                <w:szCs w:val="26"/>
                <w:lang w:val="pl-PL"/>
              </w:rPr>
            </w:pPr>
          </w:p>
          <w:p w:rsidR="00D50DE8" w:rsidRPr="00472858" w:rsidRDefault="00035054">
            <w:pPr>
              <w:pStyle w:val="TableParagraph"/>
              <w:ind w:left="103"/>
              <w:rPr>
                <w:rFonts w:ascii="Times New Roman" w:eastAsia="Times New Roman" w:hAnsi="Times New Roman" w:cs="Times New Roman"/>
                <w:sz w:val="20"/>
                <w:szCs w:val="20"/>
                <w:lang w:val="pl-PL"/>
              </w:rPr>
            </w:pPr>
            <w:r w:rsidRPr="00472858">
              <w:rPr>
                <w:rFonts w:ascii="Times New Roman"/>
                <w:sz w:val="20"/>
                <w:lang w:val="pl-PL"/>
              </w:rPr>
              <w:t>3.</w:t>
            </w:r>
          </w:p>
        </w:tc>
        <w:tc>
          <w:tcPr>
            <w:tcW w:w="7843" w:type="dxa"/>
            <w:gridSpan w:val="3"/>
            <w:tcBorders>
              <w:top w:val="single" w:sz="4" w:space="0" w:color="000000"/>
              <w:left w:val="single" w:sz="4" w:space="0" w:color="000000"/>
              <w:bottom w:val="single" w:sz="4" w:space="0" w:color="000000"/>
              <w:right w:val="single" w:sz="4" w:space="0" w:color="000000"/>
            </w:tcBorders>
          </w:tcPr>
          <w:p w:rsidR="00D50DE8" w:rsidRPr="00472858" w:rsidRDefault="00035054">
            <w:pPr>
              <w:pStyle w:val="TableParagraph"/>
              <w:spacing w:before="119"/>
              <w:ind w:left="103" w:right="97"/>
              <w:jc w:val="both"/>
              <w:rPr>
                <w:rFonts w:ascii="Arial" w:eastAsia="Arial" w:hAnsi="Arial" w:cs="Arial"/>
                <w:sz w:val="18"/>
                <w:szCs w:val="18"/>
                <w:lang w:val="pl-PL"/>
              </w:rPr>
            </w:pPr>
            <w:r w:rsidRPr="00472858">
              <w:rPr>
                <w:rFonts w:ascii="Arial" w:hAnsi="Arial"/>
                <w:sz w:val="18"/>
                <w:lang w:val="pl-PL"/>
              </w:rPr>
              <w:t>W przypadku stwierdzenia braku barier równościowych, wniosek o dofinansowanie projektu zawiera działania, zapewniające przestrzeganie zasady równości szans kobiet i mężczyzn, tak aby</w:t>
            </w:r>
            <w:r w:rsidRPr="00472858">
              <w:rPr>
                <w:rFonts w:ascii="Arial" w:hAnsi="Arial"/>
                <w:spacing w:val="-5"/>
                <w:sz w:val="18"/>
                <w:lang w:val="pl-PL"/>
              </w:rPr>
              <w:t xml:space="preserve"> </w:t>
            </w:r>
            <w:r w:rsidRPr="00472858">
              <w:rPr>
                <w:rFonts w:ascii="Arial" w:hAnsi="Arial"/>
                <w:sz w:val="18"/>
                <w:lang w:val="pl-PL"/>
              </w:rPr>
              <w:t>na</w:t>
            </w:r>
            <w:r w:rsidRPr="00472858">
              <w:rPr>
                <w:rFonts w:ascii="Arial" w:hAnsi="Arial"/>
                <w:spacing w:val="-4"/>
                <w:sz w:val="18"/>
                <w:lang w:val="pl-PL"/>
              </w:rPr>
              <w:t xml:space="preserve"> </w:t>
            </w:r>
            <w:r w:rsidRPr="00472858">
              <w:rPr>
                <w:rFonts w:ascii="Arial" w:hAnsi="Arial"/>
                <w:sz w:val="18"/>
                <w:lang w:val="pl-PL"/>
              </w:rPr>
              <w:t>żadnym</w:t>
            </w:r>
            <w:r w:rsidRPr="00472858">
              <w:rPr>
                <w:rFonts w:ascii="Arial" w:hAnsi="Arial"/>
                <w:spacing w:val="-5"/>
                <w:sz w:val="18"/>
                <w:lang w:val="pl-PL"/>
              </w:rPr>
              <w:t xml:space="preserve"> </w:t>
            </w:r>
            <w:r w:rsidRPr="00472858">
              <w:rPr>
                <w:rFonts w:ascii="Arial" w:hAnsi="Arial"/>
                <w:sz w:val="18"/>
                <w:lang w:val="pl-PL"/>
              </w:rPr>
              <w:t>etapie</w:t>
            </w:r>
            <w:r w:rsidRPr="00472858">
              <w:rPr>
                <w:rFonts w:ascii="Arial" w:hAnsi="Arial"/>
                <w:spacing w:val="-3"/>
                <w:sz w:val="18"/>
                <w:lang w:val="pl-PL"/>
              </w:rPr>
              <w:t xml:space="preserve"> </w:t>
            </w:r>
            <w:r w:rsidRPr="00472858">
              <w:rPr>
                <w:rFonts w:ascii="Arial" w:hAnsi="Arial"/>
                <w:sz w:val="18"/>
                <w:lang w:val="pl-PL"/>
              </w:rPr>
              <w:t>realizacji</w:t>
            </w:r>
            <w:r w:rsidRPr="00472858">
              <w:rPr>
                <w:rFonts w:ascii="Arial" w:hAnsi="Arial"/>
                <w:spacing w:val="-3"/>
                <w:sz w:val="18"/>
                <w:lang w:val="pl-PL"/>
              </w:rPr>
              <w:t xml:space="preserve"> </w:t>
            </w:r>
            <w:r w:rsidRPr="00472858">
              <w:rPr>
                <w:rFonts w:ascii="Arial" w:hAnsi="Arial"/>
                <w:sz w:val="18"/>
                <w:lang w:val="pl-PL"/>
              </w:rPr>
              <w:t>projektu</w:t>
            </w:r>
            <w:r w:rsidRPr="00472858">
              <w:rPr>
                <w:rFonts w:ascii="Arial" w:hAnsi="Arial"/>
                <w:spacing w:val="-3"/>
                <w:sz w:val="18"/>
                <w:lang w:val="pl-PL"/>
              </w:rPr>
              <w:t xml:space="preserve"> </w:t>
            </w:r>
            <w:r w:rsidRPr="00472858">
              <w:rPr>
                <w:rFonts w:ascii="Arial" w:hAnsi="Arial"/>
                <w:sz w:val="18"/>
                <w:lang w:val="pl-PL"/>
              </w:rPr>
              <w:t>tego</w:t>
            </w:r>
            <w:r w:rsidRPr="00472858">
              <w:rPr>
                <w:rFonts w:ascii="Arial" w:hAnsi="Arial"/>
                <w:spacing w:val="-3"/>
                <w:sz w:val="18"/>
                <w:lang w:val="pl-PL"/>
              </w:rPr>
              <w:t xml:space="preserve"> </w:t>
            </w:r>
            <w:r w:rsidRPr="00472858">
              <w:rPr>
                <w:rFonts w:ascii="Arial" w:hAnsi="Arial"/>
                <w:sz w:val="18"/>
                <w:lang w:val="pl-PL"/>
              </w:rPr>
              <w:t>typu</w:t>
            </w:r>
            <w:r w:rsidRPr="00472858">
              <w:rPr>
                <w:rFonts w:ascii="Arial" w:hAnsi="Arial"/>
                <w:spacing w:val="-3"/>
                <w:sz w:val="18"/>
                <w:lang w:val="pl-PL"/>
              </w:rPr>
              <w:t xml:space="preserve"> </w:t>
            </w:r>
            <w:r w:rsidRPr="00472858">
              <w:rPr>
                <w:rFonts w:ascii="Arial" w:hAnsi="Arial"/>
                <w:sz w:val="18"/>
                <w:lang w:val="pl-PL"/>
              </w:rPr>
              <w:t>bariery</w:t>
            </w:r>
            <w:r w:rsidRPr="00472858">
              <w:rPr>
                <w:rFonts w:ascii="Arial" w:hAnsi="Arial"/>
                <w:spacing w:val="-7"/>
                <w:sz w:val="18"/>
                <w:lang w:val="pl-PL"/>
              </w:rPr>
              <w:t xml:space="preserve"> </w:t>
            </w:r>
            <w:r w:rsidRPr="00472858">
              <w:rPr>
                <w:rFonts w:ascii="Arial" w:hAnsi="Arial"/>
                <w:sz w:val="18"/>
                <w:lang w:val="pl-PL"/>
              </w:rPr>
              <w:t>nie</w:t>
            </w:r>
            <w:r w:rsidRPr="00472858">
              <w:rPr>
                <w:rFonts w:ascii="Arial" w:hAnsi="Arial"/>
                <w:spacing w:val="-6"/>
                <w:sz w:val="18"/>
                <w:lang w:val="pl-PL"/>
              </w:rPr>
              <w:t xml:space="preserve"> </w:t>
            </w:r>
            <w:r w:rsidRPr="00472858">
              <w:rPr>
                <w:rFonts w:ascii="Arial" w:hAnsi="Arial"/>
                <w:sz w:val="18"/>
                <w:lang w:val="pl-PL"/>
              </w:rPr>
              <w:t>wystąpiły.</w:t>
            </w:r>
          </w:p>
        </w:tc>
      </w:tr>
      <w:tr w:rsidR="00D50DE8" w:rsidRPr="00472858">
        <w:trPr>
          <w:trHeight w:hRule="exact" w:val="588"/>
        </w:trPr>
        <w:tc>
          <w:tcPr>
            <w:tcW w:w="648" w:type="dxa"/>
            <w:tcBorders>
              <w:top w:val="single" w:sz="4" w:space="0" w:color="000000"/>
              <w:left w:val="single" w:sz="4" w:space="0" w:color="000000"/>
              <w:bottom w:val="single" w:sz="4" w:space="0" w:color="000000"/>
              <w:right w:val="single" w:sz="4" w:space="0" w:color="000000"/>
            </w:tcBorders>
          </w:tcPr>
          <w:p w:rsidR="00D50DE8" w:rsidRPr="00472858" w:rsidRDefault="00D50DE8">
            <w:pPr>
              <w:rPr>
                <w:lang w:val="pl-PL"/>
              </w:rPr>
            </w:pPr>
          </w:p>
        </w:tc>
        <w:tc>
          <w:tcPr>
            <w:tcW w:w="2141" w:type="dxa"/>
            <w:gridSpan w:val="2"/>
            <w:tcBorders>
              <w:top w:val="single" w:sz="4" w:space="0" w:color="000000"/>
              <w:left w:val="single" w:sz="4" w:space="0" w:color="000000"/>
              <w:bottom w:val="single" w:sz="4" w:space="0" w:color="000000"/>
              <w:right w:val="single" w:sz="4" w:space="0" w:color="000000"/>
            </w:tcBorders>
          </w:tcPr>
          <w:p w:rsidR="00D50DE8" w:rsidRPr="00472858" w:rsidRDefault="00D50DE8">
            <w:pPr>
              <w:pStyle w:val="TableParagraph"/>
              <w:spacing w:before="11"/>
              <w:rPr>
                <w:rFonts w:ascii="Arial" w:eastAsia="Arial" w:hAnsi="Arial" w:cs="Arial"/>
                <w:b/>
                <w:bCs/>
                <w:sz w:val="15"/>
                <w:szCs w:val="15"/>
                <w:lang w:val="pl-PL"/>
              </w:rPr>
            </w:pPr>
          </w:p>
          <w:p w:rsidR="00D50DE8" w:rsidRPr="00472858" w:rsidRDefault="00035054">
            <w:pPr>
              <w:pStyle w:val="TableParagraph"/>
              <w:ind w:left="103"/>
              <w:rPr>
                <w:rFonts w:ascii="Arial" w:eastAsia="Arial" w:hAnsi="Arial" w:cs="Arial"/>
                <w:sz w:val="18"/>
                <w:szCs w:val="18"/>
                <w:lang w:val="pl-PL"/>
              </w:rPr>
            </w:pPr>
            <w:r w:rsidRPr="00472858">
              <w:rPr>
                <w:rFonts w:ascii="Arial" w:eastAsia="Arial" w:hAnsi="Arial" w:cs="Arial"/>
                <w:sz w:val="18"/>
                <w:szCs w:val="18"/>
                <w:lang w:val="pl-PL"/>
              </w:rPr>
              <w:t>□</w:t>
            </w:r>
            <w:r w:rsidRPr="00472858">
              <w:rPr>
                <w:rFonts w:ascii="Arial" w:eastAsia="Arial" w:hAnsi="Arial" w:cs="Arial"/>
                <w:spacing w:val="-2"/>
                <w:sz w:val="18"/>
                <w:szCs w:val="18"/>
                <w:lang w:val="pl-PL"/>
              </w:rPr>
              <w:t xml:space="preserve"> </w:t>
            </w:r>
            <w:r w:rsidRPr="00472858">
              <w:rPr>
                <w:rFonts w:ascii="Arial" w:eastAsia="Arial" w:hAnsi="Arial" w:cs="Arial"/>
                <w:sz w:val="18"/>
                <w:szCs w:val="18"/>
                <w:lang w:val="pl-PL"/>
              </w:rPr>
              <w:t>0</w:t>
            </w:r>
          </w:p>
        </w:tc>
        <w:tc>
          <w:tcPr>
            <w:tcW w:w="2141" w:type="dxa"/>
            <w:tcBorders>
              <w:top w:val="single" w:sz="4" w:space="0" w:color="000000"/>
              <w:left w:val="single" w:sz="4" w:space="0" w:color="000000"/>
              <w:bottom w:val="single" w:sz="4" w:space="0" w:color="000000"/>
              <w:right w:val="single" w:sz="4" w:space="0" w:color="000000"/>
            </w:tcBorders>
          </w:tcPr>
          <w:p w:rsidR="00D50DE8" w:rsidRPr="00472858" w:rsidRDefault="00D50DE8">
            <w:pPr>
              <w:pStyle w:val="TableParagraph"/>
              <w:spacing w:before="11"/>
              <w:rPr>
                <w:rFonts w:ascii="Arial" w:eastAsia="Arial" w:hAnsi="Arial" w:cs="Arial"/>
                <w:b/>
                <w:bCs/>
                <w:sz w:val="15"/>
                <w:szCs w:val="15"/>
                <w:lang w:val="pl-PL"/>
              </w:rPr>
            </w:pPr>
          </w:p>
          <w:p w:rsidR="00D50DE8" w:rsidRPr="00472858" w:rsidRDefault="00035054">
            <w:pPr>
              <w:pStyle w:val="TableParagraph"/>
              <w:ind w:left="103"/>
              <w:rPr>
                <w:rFonts w:ascii="Arial" w:eastAsia="Arial" w:hAnsi="Arial" w:cs="Arial"/>
                <w:sz w:val="18"/>
                <w:szCs w:val="18"/>
                <w:lang w:val="pl-PL"/>
              </w:rPr>
            </w:pPr>
            <w:r w:rsidRPr="00472858">
              <w:rPr>
                <w:rFonts w:ascii="Arial" w:eastAsia="Arial" w:hAnsi="Arial" w:cs="Arial"/>
                <w:sz w:val="18"/>
                <w:szCs w:val="18"/>
                <w:lang w:val="pl-PL"/>
              </w:rPr>
              <w:t>□</w:t>
            </w:r>
            <w:r w:rsidRPr="00472858">
              <w:rPr>
                <w:rFonts w:ascii="Arial" w:eastAsia="Arial" w:hAnsi="Arial" w:cs="Arial"/>
                <w:spacing w:val="-2"/>
                <w:sz w:val="18"/>
                <w:szCs w:val="18"/>
                <w:lang w:val="pl-PL"/>
              </w:rPr>
              <w:t xml:space="preserve"> </w:t>
            </w:r>
            <w:r w:rsidRPr="00472858">
              <w:rPr>
                <w:rFonts w:ascii="Arial" w:eastAsia="Arial" w:hAnsi="Arial" w:cs="Arial"/>
                <w:sz w:val="18"/>
                <w:szCs w:val="18"/>
                <w:lang w:val="pl-PL"/>
              </w:rPr>
              <w:t>1</w:t>
            </w:r>
          </w:p>
        </w:tc>
        <w:tc>
          <w:tcPr>
            <w:tcW w:w="4282" w:type="dxa"/>
            <w:tcBorders>
              <w:top w:val="single" w:sz="4" w:space="0" w:color="000000"/>
              <w:left w:val="single" w:sz="4" w:space="0" w:color="000000"/>
              <w:bottom w:val="single" w:sz="4" w:space="0" w:color="000000"/>
              <w:right w:val="single" w:sz="4" w:space="0" w:color="000000"/>
            </w:tcBorders>
          </w:tcPr>
          <w:p w:rsidR="00D50DE8" w:rsidRPr="00472858" w:rsidRDefault="00D50DE8">
            <w:pPr>
              <w:pStyle w:val="TableParagraph"/>
              <w:spacing w:before="11"/>
              <w:rPr>
                <w:rFonts w:ascii="Arial" w:eastAsia="Arial" w:hAnsi="Arial" w:cs="Arial"/>
                <w:b/>
                <w:bCs/>
                <w:sz w:val="15"/>
                <w:szCs w:val="15"/>
                <w:lang w:val="pl-PL"/>
              </w:rPr>
            </w:pPr>
          </w:p>
          <w:p w:rsidR="00D50DE8" w:rsidRPr="00472858" w:rsidRDefault="00035054">
            <w:pPr>
              <w:pStyle w:val="TableParagraph"/>
              <w:ind w:left="103"/>
              <w:rPr>
                <w:rFonts w:ascii="Arial" w:eastAsia="Arial" w:hAnsi="Arial" w:cs="Arial"/>
                <w:sz w:val="18"/>
                <w:szCs w:val="18"/>
                <w:lang w:val="pl-PL"/>
              </w:rPr>
            </w:pPr>
            <w:r w:rsidRPr="00472858">
              <w:rPr>
                <w:rFonts w:ascii="Arial" w:eastAsia="Arial" w:hAnsi="Arial" w:cs="Arial"/>
                <w:sz w:val="18"/>
                <w:szCs w:val="18"/>
                <w:lang w:val="pl-PL"/>
              </w:rPr>
              <w:t>□</w:t>
            </w:r>
            <w:r w:rsidRPr="00472858">
              <w:rPr>
                <w:rFonts w:ascii="Arial" w:eastAsia="Arial" w:hAnsi="Arial" w:cs="Arial"/>
                <w:spacing w:val="-2"/>
                <w:sz w:val="18"/>
                <w:szCs w:val="18"/>
                <w:lang w:val="pl-PL"/>
              </w:rPr>
              <w:t xml:space="preserve"> </w:t>
            </w:r>
            <w:r w:rsidRPr="00472858">
              <w:rPr>
                <w:rFonts w:ascii="Arial" w:eastAsia="Arial" w:hAnsi="Arial" w:cs="Arial"/>
                <w:sz w:val="18"/>
                <w:szCs w:val="18"/>
                <w:lang w:val="pl-PL"/>
              </w:rPr>
              <w:t>2</w:t>
            </w:r>
          </w:p>
        </w:tc>
      </w:tr>
      <w:tr w:rsidR="00D50DE8" w:rsidRPr="00472858">
        <w:trPr>
          <w:trHeight w:hRule="exact" w:val="871"/>
        </w:trPr>
        <w:tc>
          <w:tcPr>
            <w:tcW w:w="648" w:type="dxa"/>
            <w:tcBorders>
              <w:top w:val="single" w:sz="4" w:space="0" w:color="000000"/>
              <w:left w:val="single" w:sz="4" w:space="0" w:color="000000"/>
              <w:bottom w:val="single" w:sz="4" w:space="0" w:color="000000"/>
              <w:right w:val="single" w:sz="4" w:space="0" w:color="000000"/>
            </w:tcBorders>
          </w:tcPr>
          <w:p w:rsidR="00D50DE8" w:rsidRPr="00472858" w:rsidRDefault="00D50DE8">
            <w:pPr>
              <w:rPr>
                <w:lang w:val="pl-PL"/>
              </w:rPr>
            </w:pPr>
          </w:p>
        </w:tc>
        <w:tc>
          <w:tcPr>
            <w:tcW w:w="720" w:type="dxa"/>
            <w:tcBorders>
              <w:top w:val="single" w:sz="4" w:space="0" w:color="000000"/>
              <w:left w:val="single" w:sz="4" w:space="0" w:color="000000"/>
              <w:bottom w:val="single" w:sz="4" w:space="0" w:color="000000"/>
              <w:right w:val="single" w:sz="4" w:space="0" w:color="000000"/>
            </w:tcBorders>
          </w:tcPr>
          <w:p w:rsidR="00D50DE8" w:rsidRPr="00472858" w:rsidRDefault="00D50DE8">
            <w:pPr>
              <w:pStyle w:val="TableParagraph"/>
              <w:spacing w:before="11"/>
              <w:rPr>
                <w:rFonts w:ascii="Arial" w:eastAsia="Arial" w:hAnsi="Arial" w:cs="Arial"/>
                <w:b/>
                <w:bCs/>
                <w:sz w:val="26"/>
                <w:szCs w:val="26"/>
                <w:lang w:val="pl-PL"/>
              </w:rPr>
            </w:pPr>
          </w:p>
          <w:p w:rsidR="00D50DE8" w:rsidRPr="00472858" w:rsidRDefault="00035054">
            <w:pPr>
              <w:pStyle w:val="TableParagraph"/>
              <w:ind w:left="103"/>
              <w:rPr>
                <w:rFonts w:ascii="Times New Roman" w:eastAsia="Times New Roman" w:hAnsi="Times New Roman" w:cs="Times New Roman"/>
                <w:sz w:val="20"/>
                <w:szCs w:val="20"/>
                <w:lang w:val="pl-PL"/>
              </w:rPr>
            </w:pPr>
            <w:r w:rsidRPr="00472858">
              <w:rPr>
                <w:rFonts w:ascii="Times New Roman"/>
                <w:sz w:val="20"/>
                <w:lang w:val="pl-PL"/>
              </w:rPr>
              <w:t>4.</w:t>
            </w:r>
          </w:p>
        </w:tc>
        <w:tc>
          <w:tcPr>
            <w:tcW w:w="7843" w:type="dxa"/>
            <w:gridSpan w:val="3"/>
            <w:tcBorders>
              <w:top w:val="single" w:sz="4" w:space="0" w:color="000000"/>
              <w:left w:val="single" w:sz="4" w:space="0" w:color="000000"/>
              <w:bottom w:val="single" w:sz="4" w:space="0" w:color="000000"/>
              <w:right w:val="single" w:sz="4" w:space="0" w:color="000000"/>
            </w:tcBorders>
          </w:tcPr>
          <w:p w:rsidR="00D50DE8" w:rsidRPr="00472858" w:rsidRDefault="00035054">
            <w:pPr>
              <w:pStyle w:val="TableParagraph"/>
              <w:spacing w:before="119"/>
              <w:ind w:left="103" w:right="98"/>
              <w:jc w:val="both"/>
              <w:rPr>
                <w:rFonts w:ascii="Arial" w:eastAsia="Arial" w:hAnsi="Arial" w:cs="Arial"/>
                <w:sz w:val="18"/>
                <w:szCs w:val="18"/>
                <w:lang w:val="pl-PL"/>
              </w:rPr>
            </w:pPr>
            <w:r w:rsidRPr="00472858">
              <w:rPr>
                <w:rFonts w:ascii="Arial" w:hAnsi="Arial"/>
                <w:sz w:val="18"/>
                <w:lang w:val="pl-PL"/>
              </w:rPr>
              <w:t>Wskaźniki realizacji projektu zostały podane w podziale na płeć i/lub został umieszczony opis tego, w jaki sposób rezultaty przyczynią się do zmniejszenia barier równościowych, istniejących w</w:t>
            </w:r>
            <w:r w:rsidRPr="00472858">
              <w:rPr>
                <w:rFonts w:ascii="Arial" w:hAnsi="Arial"/>
                <w:spacing w:val="-36"/>
                <w:sz w:val="18"/>
                <w:lang w:val="pl-PL"/>
              </w:rPr>
              <w:t xml:space="preserve"> </w:t>
            </w:r>
            <w:r w:rsidRPr="00472858">
              <w:rPr>
                <w:rFonts w:ascii="Arial" w:hAnsi="Arial"/>
                <w:sz w:val="18"/>
                <w:lang w:val="pl-PL"/>
              </w:rPr>
              <w:t>obszarze tematycznym interwencji i/lub zasięgu oddziaływania projektu.</w:t>
            </w:r>
          </w:p>
        </w:tc>
      </w:tr>
      <w:tr w:rsidR="00D50DE8" w:rsidRPr="00472858">
        <w:trPr>
          <w:trHeight w:hRule="exact" w:val="588"/>
        </w:trPr>
        <w:tc>
          <w:tcPr>
            <w:tcW w:w="648" w:type="dxa"/>
            <w:tcBorders>
              <w:top w:val="single" w:sz="4" w:space="0" w:color="000000"/>
              <w:left w:val="single" w:sz="4" w:space="0" w:color="000000"/>
              <w:bottom w:val="single" w:sz="4" w:space="0" w:color="000000"/>
              <w:right w:val="single" w:sz="4" w:space="0" w:color="000000"/>
            </w:tcBorders>
          </w:tcPr>
          <w:p w:rsidR="00D50DE8" w:rsidRPr="00472858" w:rsidRDefault="00D50DE8">
            <w:pPr>
              <w:rPr>
                <w:lang w:val="pl-PL"/>
              </w:rPr>
            </w:pPr>
          </w:p>
        </w:tc>
        <w:tc>
          <w:tcPr>
            <w:tcW w:w="2141" w:type="dxa"/>
            <w:gridSpan w:val="2"/>
            <w:tcBorders>
              <w:top w:val="single" w:sz="4" w:space="0" w:color="000000"/>
              <w:left w:val="single" w:sz="4" w:space="0" w:color="000000"/>
              <w:bottom w:val="single" w:sz="4" w:space="0" w:color="000000"/>
              <w:right w:val="single" w:sz="4" w:space="0" w:color="000000"/>
            </w:tcBorders>
          </w:tcPr>
          <w:p w:rsidR="00D50DE8" w:rsidRPr="00472858" w:rsidRDefault="00D50DE8">
            <w:pPr>
              <w:pStyle w:val="TableParagraph"/>
              <w:spacing w:before="2"/>
              <w:rPr>
                <w:rFonts w:ascii="Arial" w:eastAsia="Arial" w:hAnsi="Arial" w:cs="Arial"/>
                <w:b/>
                <w:bCs/>
                <w:sz w:val="16"/>
                <w:szCs w:val="16"/>
                <w:lang w:val="pl-PL"/>
              </w:rPr>
            </w:pPr>
          </w:p>
          <w:p w:rsidR="00D50DE8" w:rsidRPr="00472858" w:rsidRDefault="00035054">
            <w:pPr>
              <w:pStyle w:val="TableParagraph"/>
              <w:ind w:left="153"/>
              <w:rPr>
                <w:rFonts w:ascii="Arial" w:eastAsia="Arial" w:hAnsi="Arial" w:cs="Arial"/>
                <w:sz w:val="18"/>
                <w:szCs w:val="18"/>
                <w:lang w:val="pl-PL"/>
              </w:rPr>
            </w:pPr>
            <w:r w:rsidRPr="00472858">
              <w:rPr>
                <w:rFonts w:ascii="Arial" w:eastAsia="Arial" w:hAnsi="Arial" w:cs="Arial"/>
                <w:sz w:val="18"/>
                <w:szCs w:val="18"/>
                <w:lang w:val="pl-PL"/>
              </w:rPr>
              <w:t>□</w:t>
            </w:r>
            <w:r w:rsidRPr="00472858">
              <w:rPr>
                <w:rFonts w:ascii="Arial" w:eastAsia="Arial" w:hAnsi="Arial" w:cs="Arial"/>
                <w:spacing w:val="-2"/>
                <w:sz w:val="18"/>
                <w:szCs w:val="18"/>
                <w:lang w:val="pl-PL"/>
              </w:rPr>
              <w:t xml:space="preserve"> </w:t>
            </w:r>
            <w:r w:rsidRPr="00472858">
              <w:rPr>
                <w:rFonts w:ascii="Arial" w:eastAsia="Arial" w:hAnsi="Arial" w:cs="Arial"/>
                <w:sz w:val="18"/>
                <w:szCs w:val="18"/>
                <w:lang w:val="pl-PL"/>
              </w:rPr>
              <w:t>0</w:t>
            </w:r>
          </w:p>
        </w:tc>
        <w:tc>
          <w:tcPr>
            <w:tcW w:w="2141" w:type="dxa"/>
            <w:tcBorders>
              <w:top w:val="single" w:sz="4" w:space="0" w:color="000000"/>
              <w:left w:val="single" w:sz="4" w:space="0" w:color="000000"/>
              <w:bottom w:val="single" w:sz="4" w:space="0" w:color="000000"/>
              <w:right w:val="single" w:sz="4" w:space="0" w:color="000000"/>
            </w:tcBorders>
          </w:tcPr>
          <w:p w:rsidR="00D50DE8" w:rsidRPr="00472858" w:rsidRDefault="00D50DE8">
            <w:pPr>
              <w:pStyle w:val="TableParagraph"/>
              <w:spacing w:before="2"/>
              <w:rPr>
                <w:rFonts w:ascii="Arial" w:eastAsia="Arial" w:hAnsi="Arial" w:cs="Arial"/>
                <w:b/>
                <w:bCs/>
                <w:sz w:val="16"/>
                <w:szCs w:val="16"/>
                <w:lang w:val="pl-PL"/>
              </w:rPr>
            </w:pPr>
          </w:p>
          <w:p w:rsidR="00D50DE8" w:rsidRPr="00472858" w:rsidRDefault="00035054">
            <w:pPr>
              <w:pStyle w:val="TableParagraph"/>
              <w:ind w:left="103"/>
              <w:rPr>
                <w:rFonts w:ascii="Arial" w:eastAsia="Arial" w:hAnsi="Arial" w:cs="Arial"/>
                <w:sz w:val="18"/>
                <w:szCs w:val="18"/>
                <w:lang w:val="pl-PL"/>
              </w:rPr>
            </w:pPr>
            <w:r w:rsidRPr="00472858">
              <w:rPr>
                <w:rFonts w:ascii="Arial" w:eastAsia="Arial" w:hAnsi="Arial" w:cs="Arial"/>
                <w:sz w:val="18"/>
                <w:szCs w:val="18"/>
                <w:lang w:val="pl-PL"/>
              </w:rPr>
              <w:t>□</w:t>
            </w:r>
            <w:r w:rsidRPr="00472858">
              <w:rPr>
                <w:rFonts w:ascii="Arial" w:eastAsia="Arial" w:hAnsi="Arial" w:cs="Arial"/>
                <w:spacing w:val="-2"/>
                <w:sz w:val="18"/>
                <w:szCs w:val="18"/>
                <w:lang w:val="pl-PL"/>
              </w:rPr>
              <w:t xml:space="preserve"> </w:t>
            </w:r>
            <w:r w:rsidRPr="00472858">
              <w:rPr>
                <w:rFonts w:ascii="Arial" w:eastAsia="Arial" w:hAnsi="Arial" w:cs="Arial"/>
                <w:sz w:val="18"/>
                <w:szCs w:val="18"/>
                <w:lang w:val="pl-PL"/>
              </w:rPr>
              <w:t>1</w:t>
            </w:r>
          </w:p>
        </w:tc>
        <w:tc>
          <w:tcPr>
            <w:tcW w:w="4282" w:type="dxa"/>
            <w:tcBorders>
              <w:top w:val="single" w:sz="4" w:space="0" w:color="000000"/>
              <w:left w:val="single" w:sz="4" w:space="0" w:color="000000"/>
              <w:bottom w:val="single" w:sz="4" w:space="0" w:color="000000"/>
              <w:right w:val="single" w:sz="4" w:space="0" w:color="000000"/>
            </w:tcBorders>
          </w:tcPr>
          <w:p w:rsidR="00D50DE8" w:rsidRPr="00472858" w:rsidRDefault="00D50DE8">
            <w:pPr>
              <w:pStyle w:val="TableParagraph"/>
              <w:spacing w:before="2"/>
              <w:rPr>
                <w:rFonts w:ascii="Arial" w:eastAsia="Arial" w:hAnsi="Arial" w:cs="Arial"/>
                <w:b/>
                <w:bCs/>
                <w:sz w:val="16"/>
                <w:szCs w:val="16"/>
                <w:lang w:val="pl-PL"/>
              </w:rPr>
            </w:pPr>
          </w:p>
          <w:p w:rsidR="00D50DE8" w:rsidRPr="00472858" w:rsidRDefault="00035054">
            <w:pPr>
              <w:pStyle w:val="TableParagraph"/>
              <w:ind w:left="103"/>
              <w:rPr>
                <w:rFonts w:ascii="Arial" w:eastAsia="Arial" w:hAnsi="Arial" w:cs="Arial"/>
                <w:sz w:val="18"/>
                <w:szCs w:val="18"/>
                <w:lang w:val="pl-PL"/>
              </w:rPr>
            </w:pPr>
            <w:r w:rsidRPr="00472858">
              <w:rPr>
                <w:rFonts w:ascii="Arial" w:eastAsia="Arial" w:hAnsi="Arial" w:cs="Arial"/>
                <w:sz w:val="18"/>
                <w:szCs w:val="18"/>
                <w:lang w:val="pl-PL"/>
              </w:rPr>
              <w:t>□</w:t>
            </w:r>
            <w:r w:rsidRPr="00472858">
              <w:rPr>
                <w:rFonts w:ascii="Arial" w:eastAsia="Arial" w:hAnsi="Arial" w:cs="Arial"/>
                <w:spacing w:val="-2"/>
                <w:sz w:val="18"/>
                <w:szCs w:val="18"/>
                <w:lang w:val="pl-PL"/>
              </w:rPr>
              <w:t xml:space="preserve"> </w:t>
            </w:r>
            <w:r w:rsidRPr="00472858">
              <w:rPr>
                <w:rFonts w:ascii="Arial" w:eastAsia="Arial" w:hAnsi="Arial" w:cs="Arial"/>
                <w:sz w:val="18"/>
                <w:szCs w:val="18"/>
                <w:lang w:val="pl-PL"/>
              </w:rPr>
              <w:t>2</w:t>
            </w:r>
          </w:p>
        </w:tc>
      </w:tr>
      <w:tr w:rsidR="00D50DE8" w:rsidRPr="00472858">
        <w:trPr>
          <w:trHeight w:hRule="exact" w:val="665"/>
        </w:trPr>
        <w:tc>
          <w:tcPr>
            <w:tcW w:w="648" w:type="dxa"/>
            <w:tcBorders>
              <w:top w:val="single" w:sz="4" w:space="0" w:color="000000"/>
              <w:left w:val="single" w:sz="4" w:space="0" w:color="000000"/>
              <w:bottom w:val="single" w:sz="4" w:space="0" w:color="000000"/>
              <w:right w:val="single" w:sz="4" w:space="0" w:color="000000"/>
            </w:tcBorders>
          </w:tcPr>
          <w:p w:rsidR="00D50DE8" w:rsidRPr="00472858" w:rsidRDefault="00D50DE8">
            <w:pPr>
              <w:rPr>
                <w:lang w:val="pl-PL"/>
              </w:rPr>
            </w:pPr>
          </w:p>
        </w:tc>
        <w:tc>
          <w:tcPr>
            <w:tcW w:w="720" w:type="dxa"/>
            <w:tcBorders>
              <w:top w:val="single" w:sz="4" w:space="0" w:color="000000"/>
              <w:left w:val="single" w:sz="4" w:space="0" w:color="000000"/>
              <w:bottom w:val="single" w:sz="4" w:space="0" w:color="000000"/>
              <w:right w:val="single" w:sz="4" w:space="0" w:color="000000"/>
            </w:tcBorders>
          </w:tcPr>
          <w:p w:rsidR="00D50DE8" w:rsidRPr="00472858" w:rsidRDefault="00D50DE8">
            <w:pPr>
              <w:pStyle w:val="TableParagraph"/>
              <w:spacing w:before="11"/>
              <w:rPr>
                <w:rFonts w:ascii="Arial" w:eastAsia="Arial" w:hAnsi="Arial" w:cs="Arial"/>
                <w:b/>
                <w:bCs/>
                <w:sz w:val="17"/>
                <w:szCs w:val="17"/>
                <w:lang w:val="pl-PL"/>
              </w:rPr>
            </w:pPr>
          </w:p>
          <w:p w:rsidR="00D50DE8" w:rsidRPr="00472858" w:rsidRDefault="00035054">
            <w:pPr>
              <w:pStyle w:val="TableParagraph"/>
              <w:ind w:left="103"/>
              <w:rPr>
                <w:rFonts w:ascii="Times New Roman" w:eastAsia="Times New Roman" w:hAnsi="Times New Roman" w:cs="Times New Roman"/>
                <w:sz w:val="20"/>
                <w:szCs w:val="20"/>
                <w:lang w:val="pl-PL"/>
              </w:rPr>
            </w:pPr>
            <w:r w:rsidRPr="00472858">
              <w:rPr>
                <w:rFonts w:ascii="Times New Roman"/>
                <w:sz w:val="20"/>
                <w:lang w:val="pl-PL"/>
              </w:rPr>
              <w:t>5.</w:t>
            </w:r>
          </w:p>
        </w:tc>
        <w:tc>
          <w:tcPr>
            <w:tcW w:w="7843" w:type="dxa"/>
            <w:gridSpan w:val="3"/>
            <w:tcBorders>
              <w:top w:val="single" w:sz="4" w:space="0" w:color="000000"/>
              <w:left w:val="single" w:sz="4" w:space="0" w:color="000000"/>
              <w:bottom w:val="single" w:sz="4" w:space="0" w:color="000000"/>
              <w:right w:val="single" w:sz="4" w:space="0" w:color="000000"/>
            </w:tcBorders>
          </w:tcPr>
          <w:p w:rsidR="00D50DE8" w:rsidRPr="00472858" w:rsidRDefault="00035054">
            <w:pPr>
              <w:pStyle w:val="TableParagraph"/>
              <w:spacing w:before="121"/>
              <w:ind w:left="103" w:right="100"/>
              <w:rPr>
                <w:rFonts w:ascii="Arial" w:eastAsia="Arial" w:hAnsi="Arial" w:cs="Arial"/>
                <w:sz w:val="18"/>
                <w:szCs w:val="18"/>
                <w:lang w:val="pl-PL"/>
              </w:rPr>
            </w:pPr>
            <w:r w:rsidRPr="00472858">
              <w:rPr>
                <w:rFonts w:ascii="Arial" w:hAnsi="Arial"/>
                <w:spacing w:val="2"/>
                <w:sz w:val="18"/>
                <w:lang w:val="pl-PL"/>
              </w:rPr>
              <w:t xml:space="preserve">We </w:t>
            </w:r>
            <w:r w:rsidRPr="00472858">
              <w:rPr>
                <w:rFonts w:ascii="Arial" w:hAnsi="Arial"/>
                <w:sz w:val="18"/>
                <w:lang w:val="pl-PL"/>
              </w:rPr>
              <w:t>wniosku o dofinansowanie projektu wskazano jakie działania zostaną podjęte w celu zapewnienia równościowego zarządzania</w:t>
            </w:r>
            <w:r w:rsidRPr="00472858">
              <w:rPr>
                <w:rFonts w:ascii="Arial" w:hAnsi="Arial"/>
                <w:spacing w:val="-24"/>
                <w:sz w:val="18"/>
                <w:lang w:val="pl-PL"/>
              </w:rPr>
              <w:t xml:space="preserve"> </w:t>
            </w:r>
            <w:r w:rsidRPr="00472858">
              <w:rPr>
                <w:rFonts w:ascii="Arial" w:hAnsi="Arial"/>
                <w:sz w:val="18"/>
                <w:lang w:val="pl-PL"/>
              </w:rPr>
              <w:t>projektem.</w:t>
            </w:r>
          </w:p>
        </w:tc>
      </w:tr>
    </w:tbl>
    <w:p w:rsidR="00D50DE8" w:rsidRPr="00472858" w:rsidRDefault="00D50DE8">
      <w:pPr>
        <w:rPr>
          <w:rFonts w:ascii="Arial" w:eastAsia="Arial" w:hAnsi="Arial" w:cs="Arial"/>
          <w:b/>
          <w:bCs/>
          <w:sz w:val="20"/>
          <w:szCs w:val="20"/>
          <w:lang w:val="pl-PL"/>
        </w:rPr>
      </w:pPr>
    </w:p>
    <w:p w:rsidR="00D50DE8" w:rsidRPr="00472858" w:rsidRDefault="00D50DE8">
      <w:pPr>
        <w:rPr>
          <w:rFonts w:ascii="Arial" w:eastAsia="Arial" w:hAnsi="Arial" w:cs="Arial"/>
          <w:b/>
          <w:bCs/>
          <w:sz w:val="20"/>
          <w:szCs w:val="20"/>
          <w:lang w:val="pl-PL"/>
        </w:rPr>
      </w:pPr>
    </w:p>
    <w:p w:rsidR="00D50DE8" w:rsidRPr="00472858" w:rsidRDefault="00D50DE8">
      <w:pPr>
        <w:rPr>
          <w:rFonts w:ascii="Arial" w:eastAsia="Arial" w:hAnsi="Arial" w:cs="Arial"/>
          <w:b/>
          <w:bCs/>
          <w:sz w:val="13"/>
          <w:szCs w:val="13"/>
          <w:lang w:val="pl-PL"/>
        </w:rPr>
      </w:pPr>
      <w:r w:rsidRPr="00472858">
        <w:rPr>
          <w:lang w:val="pl-PL"/>
        </w:rPr>
        <w:pict>
          <v:group id="_x0000_s1034" style="position:absolute;margin-left:70.8pt;margin-top:8.75pt;width:2in;height:.1pt;z-index:251664896;mso-wrap-distance-left:0;mso-wrap-distance-right:0;mso-position-horizontal-relative:page" coordorigin="1416,175" coordsize="2880,2">
            <v:shape id="_x0000_s1035" style="position:absolute;left:1416;top:175;width:2880;height:2" coordorigin="1416,175" coordsize="2880,0" path="m1416,175r2880,e" filled="f" strokeweight=".6pt">
              <v:path arrowok="t"/>
            </v:shape>
            <w10:wrap type="topAndBottom" anchorx="page"/>
          </v:group>
        </w:pict>
      </w:r>
    </w:p>
    <w:p w:rsidR="00D50DE8" w:rsidRPr="00472858" w:rsidRDefault="00035054">
      <w:pPr>
        <w:spacing w:before="27" w:line="242" w:lineRule="auto"/>
        <w:ind w:left="215" w:right="146"/>
        <w:jc w:val="both"/>
        <w:rPr>
          <w:rFonts w:ascii="Arial" w:eastAsia="Arial" w:hAnsi="Arial" w:cs="Arial"/>
          <w:sz w:val="18"/>
          <w:szCs w:val="18"/>
          <w:lang w:val="pl-PL"/>
        </w:rPr>
      </w:pPr>
      <w:r w:rsidRPr="00472858">
        <w:rPr>
          <w:rFonts w:ascii="Arial" w:hAnsi="Arial"/>
          <w:position w:val="10"/>
          <w:sz w:val="13"/>
          <w:lang w:val="pl-PL"/>
        </w:rPr>
        <w:t xml:space="preserve">23 </w:t>
      </w:r>
      <w:r w:rsidRPr="00472858">
        <w:rPr>
          <w:rFonts w:ascii="Arial" w:hAnsi="Arial"/>
          <w:sz w:val="18"/>
          <w:lang w:val="pl-PL"/>
        </w:rPr>
        <w:t>W przypadku pozakonkursowych wniosków o dofinansowanie projektów powiatowych urzędów pracy, finansowanych ze środków Funduszu Pracy w ramach PO współfinansowanych z EFS na lata 2014-2020, jest wymagane uzyskanie co najmniej 2 punktów, o ile IZ (za zgodą komitetu monitorującego wyrażoną w uchwale)  nie podejmie innej decyzji w stosunku do wymaganej liczby</w:t>
      </w:r>
      <w:r w:rsidRPr="00472858">
        <w:rPr>
          <w:rFonts w:ascii="Arial" w:hAnsi="Arial"/>
          <w:spacing w:val="-33"/>
          <w:sz w:val="18"/>
          <w:lang w:val="pl-PL"/>
        </w:rPr>
        <w:t xml:space="preserve"> </w:t>
      </w:r>
      <w:r w:rsidRPr="00472858">
        <w:rPr>
          <w:rFonts w:ascii="Arial" w:hAnsi="Arial"/>
          <w:sz w:val="18"/>
          <w:lang w:val="pl-PL"/>
        </w:rPr>
        <w:t>punktów.</w:t>
      </w:r>
    </w:p>
    <w:p w:rsidR="00D50DE8" w:rsidRPr="00472858" w:rsidRDefault="00D50DE8">
      <w:pPr>
        <w:spacing w:line="242" w:lineRule="auto"/>
        <w:jc w:val="both"/>
        <w:rPr>
          <w:rFonts w:ascii="Arial" w:eastAsia="Arial" w:hAnsi="Arial" w:cs="Arial"/>
          <w:sz w:val="18"/>
          <w:szCs w:val="18"/>
          <w:lang w:val="pl-PL"/>
        </w:rPr>
        <w:sectPr w:rsidR="00D50DE8" w:rsidRPr="00472858">
          <w:pgSz w:w="11900" w:h="16840"/>
          <w:pgMar w:top="1360" w:right="1260" w:bottom="1840" w:left="1200" w:header="0" w:footer="1644" w:gutter="0"/>
          <w:cols w:space="708"/>
        </w:sectPr>
      </w:pPr>
    </w:p>
    <w:tbl>
      <w:tblPr>
        <w:tblStyle w:val="TableNormal"/>
        <w:tblW w:w="0" w:type="auto"/>
        <w:tblInd w:w="103" w:type="dxa"/>
        <w:tblLayout w:type="fixed"/>
        <w:tblLook w:val="01E0"/>
      </w:tblPr>
      <w:tblGrid>
        <w:gridCol w:w="648"/>
        <w:gridCol w:w="4282"/>
        <w:gridCol w:w="4282"/>
      </w:tblGrid>
      <w:tr w:rsidR="00D50DE8" w:rsidRPr="00472858">
        <w:trPr>
          <w:trHeight w:hRule="exact" w:val="590"/>
        </w:trPr>
        <w:tc>
          <w:tcPr>
            <w:tcW w:w="648" w:type="dxa"/>
            <w:tcBorders>
              <w:top w:val="single" w:sz="4" w:space="0" w:color="000000"/>
              <w:left w:val="single" w:sz="4" w:space="0" w:color="000000"/>
              <w:bottom w:val="single" w:sz="4" w:space="0" w:color="000000"/>
              <w:right w:val="single" w:sz="4" w:space="0" w:color="000000"/>
            </w:tcBorders>
          </w:tcPr>
          <w:p w:rsidR="00D50DE8" w:rsidRPr="00472858" w:rsidRDefault="00D50DE8">
            <w:pPr>
              <w:rPr>
                <w:lang w:val="pl-PL"/>
              </w:rPr>
            </w:pPr>
          </w:p>
        </w:tc>
        <w:tc>
          <w:tcPr>
            <w:tcW w:w="4282" w:type="dxa"/>
            <w:tcBorders>
              <w:top w:val="single" w:sz="4" w:space="0" w:color="000000"/>
              <w:left w:val="single" w:sz="4" w:space="0" w:color="000000"/>
              <w:bottom w:val="single" w:sz="4" w:space="0" w:color="000000"/>
              <w:right w:val="single" w:sz="4" w:space="0" w:color="000000"/>
            </w:tcBorders>
          </w:tcPr>
          <w:p w:rsidR="00D50DE8" w:rsidRPr="00472858" w:rsidRDefault="00D50DE8">
            <w:pPr>
              <w:pStyle w:val="TableParagraph"/>
              <w:spacing w:before="10"/>
              <w:rPr>
                <w:rFonts w:ascii="Arial" w:eastAsia="Arial" w:hAnsi="Arial" w:cs="Arial"/>
                <w:sz w:val="15"/>
                <w:szCs w:val="15"/>
                <w:lang w:val="pl-PL"/>
              </w:rPr>
            </w:pPr>
          </w:p>
          <w:p w:rsidR="00D50DE8" w:rsidRPr="00472858" w:rsidRDefault="00035054">
            <w:pPr>
              <w:pStyle w:val="TableParagraph"/>
              <w:ind w:left="103"/>
              <w:rPr>
                <w:rFonts w:ascii="Arial" w:eastAsia="Arial" w:hAnsi="Arial" w:cs="Arial"/>
                <w:sz w:val="18"/>
                <w:szCs w:val="18"/>
                <w:lang w:val="pl-PL"/>
              </w:rPr>
            </w:pPr>
            <w:r w:rsidRPr="00472858">
              <w:rPr>
                <w:rFonts w:ascii="Arial" w:eastAsia="Arial" w:hAnsi="Arial" w:cs="Arial"/>
                <w:sz w:val="18"/>
                <w:szCs w:val="18"/>
                <w:lang w:val="pl-PL"/>
              </w:rPr>
              <w:t>□</w:t>
            </w:r>
            <w:r w:rsidRPr="00472858">
              <w:rPr>
                <w:rFonts w:ascii="Arial" w:eastAsia="Arial" w:hAnsi="Arial" w:cs="Arial"/>
                <w:spacing w:val="-2"/>
                <w:sz w:val="18"/>
                <w:szCs w:val="18"/>
                <w:lang w:val="pl-PL"/>
              </w:rPr>
              <w:t xml:space="preserve"> </w:t>
            </w:r>
            <w:r w:rsidRPr="00472858">
              <w:rPr>
                <w:rFonts w:ascii="Arial" w:eastAsia="Arial" w:hAnsi="Arial" w:cs="Arial"/>
                <w:sz w:val="18"/>
                <w:szCs w:val="18"/>
                <w:lang w:val="pl-PL"/>
              </w:rPr>
              <w:t>0</w:t>
            </w:r>
          </w:p>
        </w:tc>
        <w:tc>
          <w:tcPr>
            <w:tcW w:w="4282" w:type="dxa"/>
            <w:tcBorders>
              <w:top w:val="single" w:sz="4" w:space="0" w:color="000000"/>
              <w:left w:val="single" w:sz="4" w:space="0" w:color="000000"/>
              <w:bottom w:val="single" w:sz="4" w:space="0" w:color="000000"/>
              <w:right w:val="single" w:sz="4" w:space="0" w:color="000000"/>
            </w:tcBorders>
          </w:tcPr>
          <w:p w:rsidR="00D50DE8" w:rsidRPr="00472858" w:rsidRDefault="00D50DE8">
            <w:pPr>
              <w:pStyle w:val="TableParagraph"/>
              <w:spacing w:before="10"/>
              <w:rPr>
                <w:rFonts w:ascii="Arial" w:eastAsia="Arial" w:hAnsi="Arial" w:cs="Arial"/>
                <w:sz w:val="15"/>
                <w:szCs w:val="15"/>
                <w:lang w:val="pl-PL"/>
              </w:rPr>
            </w:pPr>
          </w:p>
          <w:p w:rsidR="00D50DE8" w:rsidRPr="00472858" w:rsidRDefault="00035054">
            <w:pPr>
              <w:pStyle w:val="TableParagraph"/>
              <w:ind w:left="103"/>
              <w:rPr>
                <w:rFonts w:ascii="Arial" w:eastAsia="Arial" w:hAnsi="Arial" w:cs="Arial"/>
                <w:sz w:val="18"/>
                <w:szCs w:val="18"/>
                <w:lang w:val="pl-PL"/>
              </w:rPr>
            </w:pPr>
            <w:r w:rsidRPr="00472858">
              <w:rPr>
                <w:rFonts w:ascii="Arial" w:eastAsia="Arial" w:hAnsi="Arial" w:cs="Arial"/>
                <w:sz w:val="18"/>
                <w:szCs w:val="18"/>
                <w:lang w:val="pl-PL"/>
              </w:rPr>
              <w:t>□</w:t>
            </w:r>
            <w:r w:rsidRPr="00472858">
              <w:rPr>
                <w:rFonts w:ascii="Arial" w:eastAsia="Arial" w:hAnsi="Arial" w:cs="Arial"/>
                <w:spacing w:val="-2"/>
                <w:sz w:val="18"/>
                <w:szCs w:val="18"/>
                <w:lang w:val="pl-PL"/>
              </w:rPr>
              <w:t xml:space="preserve"> </w:t>
            </w:r>
            <w:r w:rsidRPr="00472858">
              <w:rPr>
                <w:rFonts w:ascii="Arial" w:eastAsia="Arial" w:hAnsi="Arial" w:cs="Arial"/>
                <w:sz w:val="18"/>
                <w:szCs w:val="18"/>
                <w:lang w:val="pl-PL"/>
              </w:rPr>
              <w:t>1</w:t>
            </w:r>
          </w:p>
        </w:tc>
      </w:tr>
      <w:tr w:rsidR="00D50DE8" w:rsidRPr="00472858">
        <w:trPr>
          <w:trHeight w:hRule="exact" w:val="588"/>
        </w:trPr>
        <w:tc>
          <w:tcPr>
            <w:tcW w:w="648" w:type="dxa"/>
            <w:tcBorders>
              <w:top w:val="single" w:sz="4" w:space="0" w:color="000000"/>
              <w:left w:val="single" w:sz="4" w:space="0" w:color="000000"/>
              <w:bottom w:val="single" w:sz="4" w:space="0" w:color="000000"/>
              <w:right w:val="single" w:sz="4" w:space="0" w:color="000000"/>
            </w:tcBorders>
          </w:tcPr>
          <w:p w:rsidR="00D50DE8" w:rsidRPr="00472858" w:rsidRDefault="00D50DE8">
            <w:pPr>
              <w:rPr>
                <w:lang w:val="pl-PL"/>
              </w:rPr>
            </w:pPr>
          </w:p>
        </w:tc>
        <w:tc>
          <w:tcPr>
            <w:tcW w:w="8563" w:type="dxa"/>
            <w:gridSpan w:val="2"/>
            <w:tcBorders>
              <w:top w:val="single" w:sz="4" w:space="0" w:color="000000"/>
              <w:left w:val="single" w:sz="4" w:space="0" w:color="000000"/>
              <w:bottom w:val="single" w:sz="4" w:space="0" w:color="000000"/>
              <w:right w:val="single" w:sz="4" w:space="0" w:color="000000"/>
            </w:tcBorders>
            <w:shd w:val="clear" w:color="auto" w:fill="D9D9D9"/>
          </w:tcPr>
          <w:p w:rsidR="00D50DE8" w:rsidRPr="00472858" w:rsidRDefault="00D50DE8">
            <w:pPr>
              <w:pStyle w:val="TableParagraph"/>
              <w:spacing w:before="10"/>
              <w:rPr>
                <w:rFonts w:ascii="Arial" w:eastAsia="Arial" w:hAnsi="Arial" w:cs="Arial"/>
                <w:sz w:val="15"/>
                <w:szCs w:val="15"/>
                <w:lang w:val="pl-PL"/>
              </w:rPr>
            </w:pPr>
          </w:p>
          <w:p w:rsidR="00D50DE8" w:rsidRPr="00472858" w:rsidRDefault="00035054">
            <w:pPr>
              <w:pStyle w:val="TableParagraph"/>
              <w:ind w:left="103"/>
              <w:rPr>
                <w:rFonts w:ascii="Arial" w:eastAsia="Arial" w:hAnsi="Arial" w:cs="Arial"/>
                <w:sz w:val="18"/>
                <w:szCs w:val="18"/>
                <w:lang w:val="pl-PL"/>
              </w:rPr>
            </w:pPr>
            <w:r w:rsidRPr="00472858">
              <w:rPr>
                <w:rFonts w:ascii="Arial" w:hAnsi="Arial"/>
                <w:sz w:val="18"/>
                <w:lang w:val="pl-PL"/>
              </w:rPr>
              <w:t>Czy</w:t>
            </w:r>
            <w:r w:rsidRPr="00472858">
              <w:rPr>
                <w:rFonts w:ascii="Arial" w:hAnsi="Arial"/>
                <w:spacing w:val="-4"/>
                <w:sz w:val="18"/>
                <w:lang w:val="pl-PL"/>
              </w:rPr>
              <w:t xml:space="preserve"> </w:t>
            </w:r>
            <w:r w:rsidRPr="00472858">
              <w:rPr>
                <w:rFonts w:ascii="Arial" w:hAnsi="Arial"/>
                <w:sz w:val="18"/>
                <w:lang w:val="pl-PL"/>
              </w:rPr>
              <w:t>projekt</w:t>
            </w:r>
            <w:r w:rsidRPr="00472858">
              <w:rPr>
                <w:rFonts w:ascii="Arial" w:hAnsi="Arial"/>
                <w:spacing w:val="-3"/>
                <w:sz w:val="18"/>
                <w:lang w:val="pl-PL"/>
              </w:rPr>
              <w:t xml:space="preserve"> </w:t>
            </w:r>
            <w:r w:rsidRPr="00472858">
              <w:rPr>
                <w:rFonts w:ascii="Arial" w:hAnsi="Arial"/>
                <w:sz w:val="18"/>
                <w:lang w:val="pl-PL"/>
              </w:rPr>
              <w:t>jest</w:t>
            </w:r>
            <w:r w:rsidRPr="00472858">
              <w:rPr>
                <w:rFonts w:ascii="Arial" w:hAnsi="Arial"/>
                <w:spacing w:val="-3"/>
                <w:sz w:val="18"/>
                <w:lang w:val="pl-PL"/>
              </w:rPr>
              <w:t xml:space="preserve"> </w:t>
            </w:r>
            <w:r w:rsidRPr="00472858">
              <w:rPr>
                <w:rFonts w:ascii="Arial" w:hAnsi="Arial"/>
                <w:sz w:val="18"/>
                <w:lang w:val="pl-PL"/>
              </w:rPr>
              <w:t>zgodny</w:t>
            </w:r>
            <w:r w:rsidRPr="00472858">
              <w:rPr>
                <w:rFonts w:ascii="Arial" w:hAnsi="Arial"/>
                <w:spacing w:val="-4"/>
                <w:sz w:val="18"/>
                <w:lang w:val="pl-PL"/>
              </w:rPr>
              <w:t xml:space="preserve"> </w:t>
            </w:r>
            <w:r w:rsidRPr="00472858">
              <w:rPr>
                <w:rFonts w:ascii="Arial" w:hAnsi="Arial"/>
                <w:sz w:val="18"/>
                <w:lang w:val="pl-PL"/>
              </w:rPr>
              <w:t>z</w:t>
            </w:r>
            <w:r w:rsidRPr="00472858">
              <w:rPr>
                <w:rFonts w:ascii="Arial" w:hAnsi="Arial"/>
                <w:spacing w:val="-4"/>
                <w:sz w:val="18"/>
                <w:lang w:val="pl-PL"/>
              </w:rPr>
              <w:t xml:space="preserve"> </w:t>
            </w:r>
            <w:r w:rsidRPr="00472858">
              <w:rPr>
                <w:rFonts w:ascii="Arial" w:hAnsi="Arial"/>
                <w:sz w:val="18"/>
                <w:lang w:val="pl-PL"/>
              </w:rPr>
              <w:t>zasadą</w:t>
            </w:r>
            <w:r w:rsidRPr="00472858">
              <w:rPr>
                <w:rFonts w:ascii="Arial" w:hAnsi="Arial"/>
                <w:spacing w:val="-2"/>
                <w:sz w:val="18"/>
                <w:lang w:val="pl-PL"/>
              </w:rPr>
              <w:t xml:space="preserve"> </w:t>
            </w:r>
            <w:r w:rsidRPr="00472858">
              <w:rPr>
                <w:rFonts w:ascii="Arial" w:hAnsi="Arial"/>
                <w:sz w:val="18"/>
                <w:lang w:val="pl-PL"/>
              </w:rPr>
              <w:t>równości</w:t>
            </w:r>
            <w:r w:rsidRPr="00472858">
              <w:rPr>
                <w:rFonts w:ascii="Arial" w:hAnsi="Arial"/>
                <w:spacing w:val="-2"/>
                <w:sz w:val="18"/>
                <w:lang w:val="pl-PL"/>
              </w:rPr>
              <w:t xml:space="preserve"> </w:t>
            </w:r>
            <w:r w:rsidRPr="00472858">
              <w:rPr>
                <w:rFonts w:ascii="Arial" w:hAnsi="Arial"/>
                <w:sz w:val="18"/>
                <w:lang w:val="pl-PL"/>
              </w:rPr>
              <w:t>szans</w:t>
            </w:r>
            <w:r w:rsidRPr="00472858">
              <w:rPr>
                <w:rFonts w:ascii="Arial" w:hAnsi="Arial"/>
                <w:spacing w:val="-4"/>
                <w:sz w:val="18"/>
                <w:lang w:val="pl-PL"/>
              </w:rPr>
              <w:t xml:space="preserve"> </w:t>
            </w:r>
            <w:r w:rsidRPr="00472858">
              <w:rPr>
                <w:rFonts w:ascii="Arial" w:hAnsi="Arial"/>
                <w:sz w:val="18"/>
                <w:lang w:val="pl-PL"/>
              </w:rPr>
              <w:t>kobiet</w:t>
            </w:r>
            <w:r w:rsidRPr="00472858">
              <w:rPr>
                <w:rFonts w:ascii="Arial" w:hAnsi="Arial"/>
                <w:spacing w:val="-5"/>
                <w:sz w:val="18"/>
                <w:lang w:val="pl-PL"/>
              </w:rPr>
              <w:t xml:space="preserve"> </w:t>
            </w:r>
            <w:r w:rsidRPr="00472858">
              <w:rPr>
                <w:rFonts w:ascii="Arial" w:hAnsi="Arial"/>
                <w:sz w:val="18"/>
                <w:lang w:val="pl-PL"/>
              </w:rPr>
              <w:t>i</w:t>
            </w:r>
            <w:r w:rsidRPr="00472858">
              <w:rPr>
                <w:rFonts w:ascii="Arial" w:hAnsi="Arial"/>
                <w:spacing w:val="-2"/>
                <w:sz w:val="18"/>
                <w:lang w:val="pl-PL"/>
              </w:rPr>
              <w:t xml:space="preserve"> </w:t>
            </w:r>
            <w:r w:rsidRPr="00472858">
              <w:rPr>
                <w:rFonts w:ascii="Arial" w:hAnsi="Arial"/>
                <w:sz w:val="18"/>
                <w:lang w:val="pl-PL"/>
              </w:rPr>
              <w:t>mężczyzn</w:t>
            </w:r>
            <w:r w:rsidRPr="00472858">
              <w:rPr>
                <w:rFonts w:ascii="Arial" w:hAnsi="Arial"/>
                <w:spacing w:val="-2"/>
                <w:sz w:val="18"/>
                <w:lang w:val="pl-PL"/>
              </w:rPr>
              <w:t xml:space="preserve"> </w:t>
            </w:r>
            <w:r w:rsidRPr="00472858">
              <w:rPr>
                <w:rFonts w:ascii="Arial" w:hAnsi="Arial"/>
                <w:sz w:val="18"/>
                <w:lang w:val="pl-PL"/>
              </w:rPr>
              <w:t>(na</w:t>
            </w:r>
            <w:r w:rsidRPr="00472858">
              <w:rPr>
                <w:rFonts w:ascii="Arial" w:hAnsi="Arial"/>
                <w:spacing w:val="-2"/>
                <w:sz w:val="18"/>
                <w:lang w:val="pl-PL"/>
              </w:rPr>
              <w:t xml:space="preserve"> </w:t>
            </w:r>
            <w:r w:rsidRPr="00472858">
              <w:rPr>
                <w:rFonts w:ascii="Arial" w:hAnsi="Arial"/>
                <w:sz w:val="18"/>
                <w:lang w:val="pl-PL"/>
              </w:rPr>
              <w:t>podstawie</w:t>
            </w:r>
            <w:r w:rsidRPr="00472858">
              <w:rPr>
                <w:rFonts w:ascii="Arial" w:hAnsi="Arial"/>
                <w:spacing w:val="-5"/>
                <w:sz w:val="18"/>
                <w:lang w:val="pl-PL"/>
              </w:rPr>
              <w:t xml:space="preserve"> </w:t>
            </w:r>
            <w:r w:rsidRPr="00472858">
              <w:rPr>
                <w:rFonts w:ascii="Arial" w:hAnsi="Arial"/>
                <w:sz w:val="18"/>
                <w:lang w:val="pl-PL"/>
              </w:rPr>
              <w:t>standardu</w:t>
            </w:r>
            <w:r w:rsidRPr="00472858">
              <w:rPr>
                <w:rFonts w:ascii="Arial" w:hAnsi="Arial"/>
                <w:spacing w:val="-2"/>
                <w:sz w:val="18"/>
                <w:lang w:val="pl-PL"/>
              </w:rPr>
              <w:t xml:space="preserve"> </w:t>
            </w:r>
            <w:r w:rsidRPr="00472858">
              <w:rPr>
                <w:rFonts w:ascii="Arial" w:hAnsi="Arial"/>
                <w:sz w:val="18"/>
                <w:lang w:val="pl-PL"/>
              </w:rPr>
              <w:t>minimum)?</w:t>
            </w:r>
          </w:p>
        </w:tc>
      </w:tr>
      <w:tr w:rsidR="00D50DE8" w:rsidRPr="00472858">
        <w:trPr>
          <w:trHeight w:hRule="exact" w:val="590"/>
        </w:trPr>
        <w:tc>
          <w:tcPr>
            <w:tcW w:w="648" w:type="dxa"/>
            <w:tcBorders>
              <w:top w:val="single" w:sz="4" w:space="0" w:color="000000"/>
              <w:left w:val="single" w:sz="4" w:space="0" w:color="000000"/>
              <w:bottom w:val="single" w:sz="4" w:space="0" w:color="000000"/>
              <w:right w:val="single" w:sz="4" w:space="0" w:color="000000"/>
            </w:tcBorders>
          </w:tcPr>
          <w:p w:rsidR="00D50DE8" w:rsidRPr="00472858" w:rsidRDefault="00D50DE8">
            <w:pPr>
              <w:rPr>
                <w:lang w:val="pl-PL"/>
              </w:rPr>
            </w:pPr>
          </w:p>
        </w:tc>
        <w:tc>
          <w:tcPr>
            <w:tcW w:w="4282" w:type="dxa"/>
            <w:tcBorders>
              <w:top w:val="single" w:sz="4" w:space="0" w:color="000000"/>
              <w:left w:val="single" w:sz="4" w:space="0" w:color="000000"/>
              <w:bottom w:val="single" w:sz="4" w:space="0" w:color="000000"/>
              <w:right w:val="single" w:sz="4" w:space="0" w:color="000000"/>
            </w:tcBorders>
          </w:tcPr>
          <w:p w:rsidR="00D50DE8" w:rsidRPr="00472858" w:rsidRDefault="00D50DE8">
            <w:pPr>
              <w:pStyle w:val="TableParagraph"/>
              <w:spacing w:before="10"/>
              <w:rPr>
                <w:rFonts w:ascii="Arial" w:eastAsia="Arial" w:hAnsi="Arial" w:cs="Arial"/>
                <w:sz w:val="15"/>
                <w:szCs w:val="15"/>
                <w:lang w:val="pl-PL"/>
              </w:rPr>
            </w:pPr>
          </w:p>
          <w:p w:rsidR="00D50DE8" w:rsidRPr="00472858" w:rsidRDefault="00035054">
            <w:pPr>
              <w:pStyle w:val="TableParagraph"/>
              <w:numPr>
                <w:ilvl w:val="0"/>
                <w:numId w:val="7"/>
              </w:numPr>
              <w:tabs>
                <w:tab w:val="left" w:pos="262"/>
              </w:tabs>
              <w:ind w:hanging="158"/>
              <w:rPr>
                <w:rFonts w:ascii="Arial" w:eastAsia="Arial" w:hAnsi="Arial" w:cs="Arial"/>
                <w:sz w:val="18"/>
                <w:szCs w:val="18"/>
                <w:lang w:val="pl-PL"/>
              </w:rPr>
            </w:pPr>
            <w:r w:rsidRPr="00472858">
              <w:rPr>
                <w:rFonts w:ascii="Arial"/>
                <w:sz w:val="18"/>
                <w:lang w:val="pl-PL"/>
              </w:rPr>
              <w:t>TAK</w:t>
            </w:r>
          </w:p>
        </w:tc>
        <w:tc>
          <w:tcPr>
            <w:tcW w:w="4282" w:type="dxa"/>
            <w:tcBorders>
              <w:top w:val="single" w:sz="4" w:space="0" w:color="000000"/>
              <w:left w:val="single" w:sz="4" w:space="0" w:color="000000"/>
              <w:bottom w:val="single" w:sz="4" w:space="0" w:color="000000"/>
              <w:right w:val="single" w:sz="4" w:space="0" w:color="000000"/>
            </w:tcBorders>
          </w:tcPr>
          <w:p w:rsidR="00D50DE8" w:rsidRPr="00472858" w:rsidRDefault="00D50DE8">
            <w:pPr>
              <w:pStyle w:val="TableParagraph"/>
              <w:spacing w:before="10"/>
              <w:rPr>
                <w:rFonts w:ascii="Arial" w:eastAsia="Arial" w:hAnsi="Arial" w:cs="Arial"/>
                <w:sz w:val="15"/>
                <w:szCs w:val="15"/>
                <w:lang w:val="pl-PL"/>
              </w:rPr>
            </w:pPr>
          </w:p>
          <w:p w:rsidR="00D50DE8" w:rsidRPr="00472858" w:rsidRDefault="00035054">
            <w:pPr>
              <w:pStyle w:val="TableParagraph"/>
              <w:numPr>
                <w:ilvl w:val="0"/>
                <w:numId w:val="6"/>
              </w:numPr>
              <w:tabs>
                <w:tab w:val="left" w:pos="262"/>
              </w:tabs>
              <w:ind w:hanging="158"/>
              <w:rPr>
                <w:rFonts w:ascii="Arial" w:eastAsia="Arial" w:hAnsi="Arial" w:cs="Arial"/>
                <w:sz w:val="18"/>
                <w:szCs w:val="18"/>
                <w:lang w:val="pl-PL"/>
              </w:rPr>
            </w:pPr>
            <w:r w:rsidRPr="00472858">
              <w:rPr>
                <w:rFonts w:ascii="Arial"/>
                <w:sz w:val="18"/>
                <w:lang w:val="pl-PL"/>
              </w:rPr>
              <w:t>NIE</w:t>
            </w:r>
          </w:p>
        </w:tc>
      </w:tr>
    </w:tbl>
    <w:p w:rsidR="00D50DE8" w:rsidRPr="00472858" w:rsidRDefault="00D50DE8">
      <w:pPr>
        <w:rPr>
          <w:rFonts w:ascii="Arial" w:eastAsia="Arial" w:hAnsi="Arial" w:cs="Arial"/>
          <w:sz w:val="20"/>
          <w:szCs w:val="20"/>
          <w:lang w:val="pl-PL"/>
        </w:rPr>
      </w:pPr>
    </w:p>
    <w:p w:rsidR="00D50DE8" w:rsidRPr="00472858" w:rsidRDefault="00D50DE8">
      <w:pPr>
        <w:spacing w:before="9"/>
        <w:rPr>
          <w:rFonts w:ascii="Arial" w:eastAsia="Arial" w:hAnsi="Arial" w:cs="Arial"/>
          <w:sz w:val="26"/>
          <w:szCs w:val="26"/>
          <w:lang w:val="pl-PL"/>
        </w:rPr>
      </w:pPr>
    </w:p>
    <w:p w:rsidR="00D50DE8" w:rsidRPr="00472858" w:rsidRDefault="00035054">
      <w:pPr>
        <w:pStyle w:val="Heading3"/>
        <w:spacing w:before="72" w:line="360" w:lineRule="auto"/>
        <w:ind w:left="297" w:right="226" w:hanging="7"/>
        <w:jc w:val="center"/>
        <w:rPr>
          <w:b w:val="0"/>
          <w:bCs w:val="0"/>
          <w:lang w:val="pl-PL"/>
        </w:rPr>
      </w:pPr>
      <w:r w:rsidRPr="00472858">
        <w:rPr>
          <w:lang w:val="pl-PL"/>
        </w:rPr>
        <w:t>INSTRUKCJA DO STANDARDU MINIMUM REALIZACJI ZASADY RÓWNOŚCI SZANS KOBIET I MĘŻCZYZN W PROGRAMACH OPERACYJNYCH</w:t>
      </w:r>
      <w:r w:rsidRPr="00472858">
        <w:rPr>
          <w:spacing w:val="-14"/>
          <w:lang w:val="pl-PL"/>
        </w:rPr>
        <w:t xml:space="preserve"> </w:t>
      </w:r>
      <w:r w:rsidRPr="00472858">
        <w:rPr>
          <w:lang w:val="pl-PL"/>
        </w:rPr>
        <w:t>WSPÓŁFINANSOWANYCH Z EFS</w:t>
      </w:r>
    </w:p>
    <w:p w:rsidR="00D50DE8" w:rsidRPr="00472858" w:rsidRDefault="00035054">
      <w:pPr>
        <w:pStyle w:val="Tekstpodstawowy"/>
        <w:spacing w:before="125" w:line="360" w:lineRule="auto"/>
        <w:ind w:left="216" w:right="148" w:firstLine="0"/>
        <w:jc w:val="both"/>
        <w:rPr>
          <w:lang w:val="pl-PL"/>
        </w:rPr>
      </w:pPr>
      <w:r w:rsidRPr="00472858">
        <w:rPr>
          <w:lang w:val="pl-PL"/>
        </w:rPr>
        <w:t>Ocena zgodności projektów współfinansowanych z EFS, realizowanych w trybie konkursowym i pozakonkursowym, z zasadą równości szans kobiet i mężczyzn odbywa się na podstawie niniejszego standardu</w:t>
      </w:r>
      <w:r w:rsidRPr="00472858">
        <w:rPr>
          <w:spacing w:val="-12"/>
          <w:lang w:val="pl-PL"/>
        </w:rPr>
        <w:t xml:space="preserve"> </w:t>
      </w:r>
      <w:r w:rsidRPr="00472858">
        <w:rPr>
          <w:lang w:val="pl-PL"/>
        </w:rPr>
        <w:t>minimum.</w:t>
      </w:r>
    </w:p>
    <w:p w:rsidR="00D50DE8" w:rsidRPr="00472858" w:rsidRDefault="00035054">
      <w:pPr>
        <w:pStyle w:val="Tekstpodstawowy"/>
        <w:spacing w:before="123" w:line="360" w:lineRule="auto"/>
        <w:ind w:left="215" w:right="146" w:firstLine="0"/>
        <w:jc w:val="both"/>
        <w:rPr>
          <w:lang w:val="pl-PL"/>
        </w:rPr>
      </w:pPr>
      <w:r w:rsidRPr="00472858">
        <w:rPr>
          <w:spacing w:val="2"/>
          <w:lang w:val="pl-PL"/>
        </w:rPr>
        <w:t xml:space="preserve">We </w:t>
      </w:r>
      <w:r w:rsidRPr="00472858">
        <w:rPr>
          <w:lang w:val="pl-PL"/>
        </w:rPr>
        <w:t>wniosku o dofinansowanie projektu istnieje obowiązek wskazania informacji niezbędnych do oceny, czy spełniony został standard minimum zasady równości szans kobiet i mężczyzn. Ocenie pod kątem spełniania zasady równości szans kobiet i mężczyzn podlega cała treść wniosku o dofinansowanie projektu, aczkolwiek IZ może wskazać w dokumentach dotyczących danego programu operacyjnego (np. instrukcji do wniosku o dofinansowanie projektu), w których częściach wniosku o dofinansowanie projektu jest rekomendowane umieszczenie informacji niezbędnych do oceny spełniania standardu</w:t>
      </w:r>
      <w:r w:rsidRPr="00472858">
        <w:rPr>
          <w:spacing w:val="-22"/>
          <w:lang w:val="pl-PL"/>
        </w:rPr>
        <w:t xml:space="preserve"> </w:t>
      </w:r>
      <w:r w:rsidRPr="00472858">
        <w:rPr>
          <w:lang w:val="pl-PL"/>
        </w:rPr>
        <w:t>minimum.</w:t>
      </w:r>
    </w:p>
    <w:p w:rsidR="00D50DE8" w:rsidRPr="00472858" w:rsidRDefault="00035054">
      <w:pPr>
        <w:pStyle w:val="Tekstpodstawowy"/>
        <w:spacing w:before="123" w:line="348" w:lineRule="auto"/>
        <w:ind w:left="215" w:right="146" w:firstLine="0"/>
        <w:jc w:val="both"/>
        <w:rPr>
          <w:lang w:val="pl-PL"/>
        </w:rPr>
      </w:pPr>
      <w:r w:rsidRPr="00472858">
        <w:rPr>
          <w:lang w:val="pl-PL"/>
        </w:rPr>
        <w:t>Standard minimum składa się z 5 kryteriów oceny, dotyczących charakterystyki projektu. Maksymalna liczba punktów do uzyskania wynosi 6 ponieważ kryterium nr 2 i 3 są alternatywne</w:t>
      </w:r>
      <w:r w:rsidRPr="00472858">
        <w:rPr>
          <w:position w:val="10"/>
          <w:sz w:val="14"/>
          <w:lang w:val="pl-PL"/>
        </w:rPr>
        <w:t>24</w:t>
      </w:r>
      <w:r w:rsidRPr="00472858">
        <w:rPr>
          <w:lang w:val="pl-PL"/>
        </w:rPr>
        <w:t>.</w:t>
      </w:r>
    </w:p>
    <w:p w:rsidR="00D50DE8" w:rsidRPr="00472858" w:rsidRDefault="00035054">
      <w:pPr>
        <w:pStyle w:val="Tekstpodstawowy"/>
        <w:spacing w:before="123" w:line="340" w:lineRule="auto"/>
        <w:ind w:left="215" w:right="147" w:firstLine="0"/>
        <w:jc w:val="both"/>
        <w:rPr>
          <w:lang w:val="pl-PL"/>
        </w:rPr>
      </w:pPr>
      <w:r w:rsidRPr="00472858">
        <w:rPr>
          <w:lang w:val="pl-PL"/>
        </w:rPr>
        <w:t>Wniosek o dofinansowanie projektu nie musi uzyskać maksymalnej liczby punktów za każde kryterium standardu minimum (wymagane są co najmniej 3 punkty</w:t>
      </w:r>
      <w:r w:rsidRPr="00472858">
        <w:rPr>
          <w:position w:val="10"/>
          <w:sz w:val="14"/>
          <w:lang w:val="pl-PL"/>
        </w:rPr>
        <w:t>25</w:t>
      </w:r>
      <w:r w:rsidRPr="00472858">
        <w:rPr>
          <w:lang w:val="pl-PL"/>
        </w:rPr>
        <w:t>). Brak uzyskania co najmniej 3 punktów w standardzie minimum jest równoznaczny z odrzuceniem wniosku lub skierowaniem go do negocjacji</w:t>
      </w:r>
      <w:r w:rsidRPr="00472858">
        <w:rPr>
          <w:position w:val="10"/>
          <w:sz w:val="14"/>
          <w:lang w:val="pl-PL"/>
        </w:rPr>
        <w:t xml:space="preserve">26  </w:t>
      </w:r>
      <w:r w:rsidRPr="00472858">
        <w:rPr>
          <w:lang w:val="pl-PL"/>
        </w:rPr>
        <w:t xml:space="preserve">(w przypadku projektów konkursowych) lub zwróceniem </w:t>
      </w:r>
      <w:r w:rsidRPr="00472858">
        <w:rPr>
          <w:spacing w:val="12"/>
          <w:lang w:val="pl-PL"/>
        </w:rPr>
        <w:t xml:space="preserve"> </w:t>
      </w:r>
      <w:r w:rsidRPr="00472858">
        <w:rPr>
          <w:lang w:val="pl-PL"/>
        </w:rPr>
        <w:t>go</w:t>
      </w:r>
    </w:p>
    <w:p w:rsidR="00D50DE8" w:rsidRPr="00472858" w:rsidRDefault="00D50DE8">
      <w:pPr>
        <w:rPr>
          <w:rFonts w:ascii="Arial" w:eastAsia="Arial" w:hAnsi="Arial" w:cs="Arial"/>
          <w:sz w:val="20"/>
          <w:szCs w:val="20"/>
          <w:lang w:val="pl-PL"/>
        </w:rPr>
      </w:pPr>
    </w:p>
    <w:p w:rsidR="00D50DE8" w:rsidRPr="00472858" w:rsidRDefault="00D50DE8">
      <w:pPr>
        <w:rPr>
          <w:rFonts w:ascii="Arial" w:eastAsia="Arial" w:hAnsi="Arial" w:cs="Arial"/>
          <w:sz w:val="20"/>
          <w:szCs w:val="20"/>
          <w:lang w:val="pl-PL"/>
        </w:rPr>
      </w:pPr>
    </w:p>
    <w:p w:rsidR="00D50DE8" w:rsidRPr="00472858" w:rsidRDefault="00D50DE8">
      <w:pPr>
        <w:spacing w:before="11"/>
        <w:rPr>
          <w:rFonts w:ascii="Arial" w:eastAsia="Arial" w:hAnsi="Arial" w:cs="Arial"/>
          <w:sz w:val="16"/>
          <w:szCs w:val="16"/>
          <w:lang w:val="pl-PL"/>
        </w:rPr>
      </w:pPr>
      <w:r w:rsidRPr="00472858">
        <w:rPr>
          <w:lang w:val="pl-PL"/>
        </w:rPr>
        <w:pict>
          <v:group id="_x0000_s1032" style="position:absolute;margin-left:70.8pt;margin-top:11pt;width:2in;height:.1pt;z-index:251665920;mso-wrap-distance-left:0;mso-wrap-distance-right:0;mso-position-horizontal-relative:page" coordorigin="1416,220" coordsize="2880,2">
            <v:shape id="_x0000_s1033" style="position:absolute;left:1416;top:220;width:2880;height:2" coordorigin="1416,220" coordsize="2880,0" path="m1416,220r2880,e" filled="f" strokeweight=".6pt">
              <v:path arrowok="t"/>
            </v:shape>
            <w10:wrap type="topAndBottom" anchorx="page"/>
          </v:group>
        </w:pict>
      </w:r>
    </w:p>
    <w:p w:rsidR="00D50DE8" w:rsidRPr="00472858" w:rsidRDefault="00035054">
      <w:pPr>
        <w:spacing w:before="30"/>
        <w:ind w:left="216" w:right="148"/>
        <w:jc w:val="both"/>
        <w:rPr>
          <w:rFonts w:ascii="Arial" w:eastAsia="Arial" w:hAnsi="Arial" w:cs="Arial"/>
          <w:sz w:val="18"/>
          <w:szCs w:val="18"/>
          <w:lang w:val="pl-PL"/>
        </w:rPr>
      </w:pPr>
      <w:r w:rsidRPr="00472858">
        <w:rPr>
          <w:rFonts w:ascii="Arial" w:eastAsia="Arial" w:hAnsi="Arial" w:cs="Arial"/>
          <w:position w:val="9"/>
          <w:sz w:val="12"/>
          <w:szCs w:val="12"/>
          <w:lang w:val="pl-PL"/>
        </w:rPr>
        <w:t xml:space="preserve">24 </w:t>
      </w:r>
      <w:r w:rsidRPr="00472858">
        <w:rPr>
          <w:rFonts w:ascii="Arial" w:eastAsia="Arial" w:hAnsi="Arial" w:cs="Arial"/>
          <w:sz w:val="18"/>
          <w:szCs w:val="18"/>
          <w:lang w:val="pl-PL"/>
        </w:rPr>
        <w:t>Alternatywność tę należy rozumieć w sposób następujący: w przypadku stwierdzenia występowania barier równościowych oceniający bierze pod uwagę kryterium nr 2 w dalszej ocenie wniosku o dofinansowanie projektu (wybierając jednocześnie w kryterium nr 3 wartość „0”), zaś w przypadku braku występowania ww. barier – bierze pod uwagę kryterium nr 3 (analogicznie wybierając jednocześnie w kryterium nr 2 wartość</w:t>
      </w:r>
      <w:r w:rsidRPr="00472858">
        <w:rPr>
          <w:rFonts w:ascii="Arial" w:eastAsia="Arial" w:hAnsi="Arial" w:cs="Arial"/>
          <w:spacing w:val="10"/>
          <w:sz w:val="18"/>
          <w:szCs w:val="18"/>
          <w:lang w:val="pl-PL"/>
        </w:rPr>
        <w:t xml:space="preserve"> </w:t>
      </w:r>
      <w:r w:rsidRPr="00472858">
        <w:rPr>
          <w:rFonts w:ascii="Arial" w:eastAsia="Arial" w:hAnsi="Arial" w:cs="Arial"/>
          <w:sz w:val="18"/>
          <w:szCs w:val="18"/>
          <w:lang w:val="pl-PL"/>
        </w:rPr>
        <w:t>„0”).</w:t>
      </w:r>
    </w:p>
    <w:p w:rsidR="00D50DE8" w:rsidRPr="00472858" w:rsidRDefault="00035054">
      <w:pPr>
        <w:spacing w:before="3" w:line="206" w:lineRule="exact"/>
        <w:ind w:left="215" w:right="146"/>
        <w:jc w:val="both"/>
        <w:rPr>
          <w:rFonts w:ascii="Arial" w:eastAsia="Arial" w:hAnsi="Arial" w:cs="Arial"/>
          <w:sz w:val="18"/>
          <w:szCs w:val="18"/>
          <w:lang w:val="pl-PL"/>
        </w:rPr>
      </w:pPr>
      <w:r w:rsidRPr="00472858">
        <w:rPr>
          <w:rFonts w:ascii="Arial" w:hAnsi="Arial"/>
          <w:position w:val="9"/>
          <w:sz w:val="12"/>
          <w:lang w:val="pl-PL"/>
        </w:rPr>
        <w:t xml:space="preserve">25 </w:t>
      </w:r>
      <w:r w:rsidRPr="00472858">
        <w:rPr>
          <w:rFonts w:ascii="Arial" w:hAnsi="Arial"/>
          <w:sz w:val="18"/>
          <w:lang w:val="pl-PL"/>
        </w:rPr>
        <w:t>W przypadku pozakonkursowych wniosków o dofinansowanie projektów powiatowych urzędów pracy finansowanych</w:t>
      </w:r>
      <w:r w:rsidRPr="00472858">
        <w:rPr>
          <w:rFonts w:ascii="Arial" w:hAnsi="Arial"/>
          <w:spacing w:val="23"/>
          <w:sz w:val="18"/>
          <w:lang w:val="pl-PL"/>
        </w:rPr>
        <w:t xml:space="preserve"> </w:t>
      </w:r>
      <w:r w:rsidRPr="00472858">
        <w:rPr>
          <w:rFonts w:ascii="Arial" w:hAnsi="Arial"/>
          <w:sz w:val="18"/>
          <w:lang w:val="pl-PL"/>
        </w:rPr>
        <w:t>ze</w:t>
      </w:r>
      <w:r w:rsidRPr="00472858">
        <w:rPr>
          <w:rFonts w:ascii="Arial" w:hAnsi="Arial"/>
          <w:spacing w:val="22"/>
          <w:sz w:val="18"/>
          <w:lang w:val="pl-PL"/>
        </w:rPr>
        <w:t xml:space="preserve"> </w:t>
      </w:r>
      <w:r w:rsidRPr="00472858">
        <w:rPr>
          <w:rFonts w:ascii="Arial" w:hAnsi="Arial"/>
          <w:sz w:val="18"/>
          <w:lang w:val="pl-PL"/>
        </w:rPr>
        <w:t>środków</w:t>
      </w:r>
      <w:r w:rsidRPr="00472858">
        <w:rPr>
          <w:rFonts w:ascii="Arial" w:hAnsi="Arial"/>
          <w:spacing w:val="19"/>
          <w:sz w:val="18"/>
          <w:lang w:val="pl-PL"/>
        </w:rPr>
        <w:t xml:space="preserve"> </w:t>
      </w:r>
      <w:r w:rsidRPr="00472858">
        <w:rPr>
          <w:rFonts w:ascii="Arial" w:hAnsi="Arial"/>
          <w:sz w:val="18"/>
          <w:lang w:val="pl-PL"/>
        </w:rPr>
        <w:t>Funduszu</w:t>
      </w:r>
      <w:r w:rsidRPr="00472858">
        <w:rPr>
          <w:rFonts w:ascii="Arial" w:hAnsi="Arial"/>
          <w:spacing w:val="23"/>
          <w:sz w:val="18"/>
          <w:lang w:val="pl-PL"/>
        </w:rPr>
        <w:t xml:space="preserve"> </w:t>
      </w:r>
      <w:r w:rsidRPr="00472858">
        <w:rPr>
          <w:rFonts w:ascii="Arial" w:hAnsi="Arial"/>
          <w:sz w:val="18"/>
          <w:lang w:val="pl-PL"/>
        </w:rPr>
        <w:t>Pracy</w:t>
      </w:r>
      <w:r w:rsidRPr="00472858">
        <w:rPr>
          <w:rFonts w:ascii="Arial" w:hAnsi="Arial"/>
          <w:spacing w:val="21"/>
          <w:sz w:val="18"/>
          <w:lang w:val="pl-PL"/>
        </w:rPr>
        <w:t xml:space="preserve"> </w:t>
      </w:r>
      <w:r w:rsidRPr="00472858">
        <w:rPr>
          <w:rFonts w:ascii="Arial" w:hAnsi="Arial"/>
          <w:sz w:val="18"/>
          <w:lang w:val="pl-PL"/>
        </w:rPr>
        <w:t>w</w:t>
      </w:r>
      <w:r w:rsidRPr="00472858">
        <w:rPr>
          <w:rFonts w:ascii="Arial" w:hAnsi="Arial"/>
          <w:spacing w:val="22"/>
          <w:sz w:val="18"/>
          <w:lang w:val="pl-PL"/>
        </w:rPr>
        <w:t xml:space="preserve"> </w:t>
      </w:r>
      <w:r w:rsidRPr="00472858">
        <w:rPr>
          <w:rFonts w:ascii="Arial" w:hAnsi="Arial"/>
          <w:sz w:val="18"/>
          <w:lang w:val="pl-PL"/>
        </w:rPr>
        <w:t>ramach</w:t>
      </w:r>
      <w:r w:rsidRPr="00472858">
        <w:rPr>
          <w:rFonts w:ascii="Arial" w:hAnsi="Arial"/>
          <w:spacing w:val="23"/>
          <w:sz w:val="18"/>
          <w:lang w:val="pl-PL"/>
        </w:rPr>
        <w:t xml:space="preserve"> </w:t>
      </w:r>
      <w:r w:rsidRPr="00472858">
        <w:rPr>
          <w:rFonts w:ascii="Arial" w:hAnsi="Arial"/>
          <w:sz w:val="18"/>
          <w:lang w:val="pl-PL"/>
        </w:rPr>
        <w:t>PO</w:t>
      </w:r>
      <w:r w:rsidRPr="00472858">
        <w:rPr>
          <w:rFonts w:ascii="Arial" w:hAnsi="Arial"/>
          <w:spacing w:val="24"/>
          <w:sz w:val="18"/>
          <w:lang w:val="pl-PL"/>
        </w:rPr>
        <w:t xml:space="preserve"> </w:t>
      </w:r>
      <w:r w:rsidRPr="00472858">
        <w:rPr>
          <w:rFonts w:ascii="Arial" w:hAnsi="Arial"/>
          <w:sz w:val="18"/>
          <w:lang w:val="pl-PL"/>
        </w:rPr>
        <w:t>współfinansowanych</w:t>
      </w:r>
      <w:r w:rsidRPr="00472858">
        <w:rPr>
          <w:rFonts w:ascii="Arial" w:hAnsi="Arial"/>
          <w:spacing w:val="20"/>
          <w:sz w:val="18"/>
          <w:lang w:val="pl-PL"/>
        </w:rPr>
        <w:t xml:space="preserve"> </w:t>
      </w:r>
      <w:r w:rsidRPr="00472858">
        <w:rPr>
          <w:rFonts w:ascii="Arial" w:hAnsi="Arial"/>
          <w:sz w:val="18"/>
          <w:lang w:val="pl-PL"/>
        </w:rPr>
        <w:t>z</w:t>
      </w:r>
      <w:r w:rsidRPr="00472858">
        <w:rPr>
          <w:rFonts w:ascii="Arial" w:hAnsi="Arial"/>
          <w:spacing w:val="21"/>
          <w:sz w:val="18"/>
          <w:lang w:val="pl-PL"/>
        </w:rPr>
        <w:t xml:space="preserve"> </w:t>
      </w:r>
      <w:r w:rsidRPr="00472858">
        <w:rPr>
          <w:rFonts w:ascii="Arial" w:hAnsi="Arial"/>
          <w:sz w:val="18"/>
          <w:lang w:val="pl-PL"/>
        </w:rPr>
        <w:t>EFS</w:t>
      </w:r>
      <w:r w:rsidRPr="00472858">
        <w:rPr>
          <w:rFonts w:ascii="Arial" w:hAnsi="Arial"/>
          <w:spacing w:val="24"/>
          <w:sz w:val="18"/>
          <w:lang w:val="pl-PL"/>
        </w:rPr>
        <w:t xml:space="preserve"> </w:t>
      </w:r>
      <w:r w:rsidRPr="00472858">
        <w:rPr>
          <w:rFonts w:ascii="Arial" w:hAnsi="Arial"/>
          <w:sz w:val="18"/>
          <w:lang w:val="pl-PL"/>
        </w:rPr>
        <w:t>na</w:t>
      </w:r>
      <w:r w:rsidRPr="00472858">
        <w:rPr>
          <w:rFonts w:ascii="Arial" w:hAnsi="Arial"/>
          <w:spacing w:val="23"/>
          <w:sz w:val="18"/>
          <w:lang w:val="pl-PL"/>
        </w:rPr>
        <w:t xml:space="preserve"> </w:t>
      </w:r>
      <w:r w:rsidRPr="00472858">
        <w:rPr>
          <w:rFonts w:ascii="Arial" w:hAnsi="Arial"/>
          <w:sz w:val="18"/>
          <w:lang w:val="pl-PL"/>
        </w:rPr>
        <w:t>lata</w:t>
      </w:r>
      <w:r w:rsidRPr="00472858">
        <w:rPr>
          <w:rFonts w:ascii="Arial" w:hAnsi="Arial"/>
          <w:spacing w:val="23"/>
          <w:sz w:val="18"/>
          <w:lang w:val="pl-PL"/>
        </w:rPr>
        <w:t xml:space="preserve"> </w:t>
      </w:r>
      <w:r w:rsidRPr="00472858">
        <w:rPr>
          <w:rFonts w:ascii="Arial" w:hAnsi="Arial"/>
          <w:sz w:val="18"/>
          <w:lang w:val="pl-PL"/>
        </w:rPr>
        <w:t>2014-2020</w:t>
      </w:r>
      <w:r w:rsidRPr="00472858">
        <w:rPr>
          <w:rFonts w:ascii="Arial" w:hAnsi="Arial"/>
          <w:spacing w:val="23"/>
          <w:sz w:val="18"/>
          <w:lang w:val="pl-PL"/>
        </w:rPr>
        <w:t xml:space="preserve"> </w:t>
      </w:r>
      <w:r w:rsidRPr="00472858">
        <w:rPr>
          <w:rFonts w:ascii="Arial" w:hAnsi="Arial"/>
          <w:sz w:val="18"/>
          <w:lang w:val="pl-PL"/>
        </w:rPr>
        <w:t>jest</w:t>
      </w:r>
    </w:p>
    <w:p w:rsidR="00D50DE8" w:rsidRPr="00472858" w:rsidRDefault="00035054">
      <w:pPr>
        <w:ind w:left="215" w:right="148"/>
        <w:jc w:val="both"/>
        <w:rPr>
          <w:rFonts w:ascii="Arial" w:eastAsia="Arial" w:hAnsi="Arial" w:cs="Arial"/>
          <w:sz w:val="18"/>
          <w:szCs w:val="18"/>
          <w:lang w:val="pl-PL"/>
        </w:rPr>
      </w:pPr>
      <w:r w:rsidRPr="00472858">
        <w:rPr>
          <w:rFonts w:ascii="Arial" w:hAnsi="Arial"/>
          <w:sz w:val="18"/>
          <w:lang w:val="pl-PL"/>
        </w:rPr>
        <w:t>wymagane uzyskanie za standard minimum co najmniej 2 punktów, o ile IZ (za zgodą komitetu monitorującego wyrażoną</w:t>
      </w:r>
      <w:r w:rsidRPr="00472858">
        <w:rPr>
          <w:rFonts w:ascii="Arial" w:hAnsi="Arial"/>
          <w:spacing w:val="-2"/>
          <w:sz w:val="18"/>
          <w:lang w:val="pl-PL"/>
        </w:rPr>
        <w:t xml:space="preserve"> </w:t>
      </w:r>
      <w:r w:rsidRPr="00472858">
        <w:rPr>
          <w:rFonts w:ascii="Arial" w:hAnsi="Arial"/>
          <w:sz w:val="18"/>
          <w:lang w:val="pl-PL"/>
        </w:rPr>
        <w:t>w</w:t>
      </w:r>
      <w:r w:rsidRPr="00472858">
        <w:rPr>
          <w:rFonts w:ascii="Arial" w:hAnsi="Arial"/>
          <w:spacing w:val="-6"/>
          <w:sz w:val="18"/>
          <w:lang w:val="pl-PL"/>
        </w:rPr>
        <w:t xml:space="preserve"> </w:t>
      </w:r>
      <w:r w:rsidRPr="00472858">
        <w:rPr>
          <w:rFonts w:ascii="Arial" w:hAnsi="Arial"/>
          <w:sz w:val="18"/>
          <w:lang w:val="pl-PL"/>
        </w:rPr>
        <w:t>uchwale)</w:t>
      </w:r>
      <w:r w:rsidRPr="00472858">
        <w:rPr>
          <w:rFonts w:ascii="Arial" w:hAnsi="Arial"/>
          <w:spacing w:val="-3"/>
          <w:sz w:val="18"/>
          <w:lang w:val="pl-PL"/>
        </w:rPr>
        <w:t xml:space="preserve"> </w:t>
      </w:r>
      <w:r w:rsidRPr="00472858">
        <w:rPr>
          <w:rFonts w:ascii="Arial" w:hAnsi="Arial"/>
          <w:sz w:val="18"/>
          <w:lang w:val="pl-PL"/>
        </w:rPr>
        <w:t>nie</w:t>
      </w:r>
      <w:r w:rsidRPr="00472858">
        <w:rPr>
          <w:rFonts w:ascii="Arial" w:hAnsi="Arial"/>
          <w:spacing w:val="-2"/>
          <w:sz w:val="18"/>
          <w:lang w:val="pl-PL"/>
        </w:rPr>
        <w:t xml:space="preserve"> </w:t>
      </w:r>
      <w:r w:rsidRPr="00472858">
        <w:rPr>
          <w:rFonts w:ascii="Arial" w:hAnsi="Arial"/>
          <w:sz w:val="18"/>
          <w:lang w:val="pl-PL"/>
        </w:rPr>
        <w:t>podejmie</w:t>
      </w:r>
      <w:r w:rsidRPr="00472858">
        <w:rPr>
          <w:rFonts w:ascii="Arial" w:hAnsi="Arial"/>
          <w:spacing w:val="-2"/>
          <w:sz w:val="18"/>
          <w:lang w:val="pl-PL"/>
        </w:rPr>
        <w:t xml:space="preserve"> </w:t>
      </w:r>
      <w:r w:rsidRPr="00472858">
        <w:rPr>
          <w:rFonts w:ascii="Arial" w:hAnsi="Arial"/>
          <w:sz w:val="18"/>
          <w:lang w:val="pl-PL"/>
        </w:rPr>
        <w:t>innej</w:t>
      </w:r>
      <w:r w:rsidRPr="00472858">
        <w:rPr>
          <w:rFonts w:ascii="Arial" w:hAnsi="Arial"/>
          <w:spacing w:val="-5"/>
          <w:sz w:val="18"/>
          <w:lang w:val="pl-PL"/>
        </w:rPr>
        <w:t xml:space="preserve"> </w:t>
      </w:r>
      <w:r w:rsidRPr="00472858">
        <w:rPr>
          <w:rFonts w:ascii="Arial" w:hAnsi="Arial"/>
          <w:sz w:val="18"/>
          <w:lang w:val="pl-PL"/>
        </w:rPr>
        <w:t>decyzji</w:t>
      </w:r>
      <w:r w:rsidRPr="00472858">
        <w:rPr>
          <w:rFonts w:ascii="Arial" w:hAnsi="Arial"/>
          <w:spacing w:val="-2"/>
          <w:sz w:val="18"/>
          <w:lang w:val="pl-PL"/>
        </w:rPr>
        <w:t xml:space="preserve"> </w:t>
      </w:r>
      <w:r w:rsidRPr="00472858">
        <w:rPr>
          <w:rFonts w:ascii="Arial" w:hAnsi="Arial"/>
          <w:sz w:val="18"/>
          <w:lang w:val="pl-PL"/>
        </w:rPr>
        <w:t>w</w:t>
      </w:r>
      <w:r w:rsidRPr="00472858">
        <w:rPr>
          <w:rFonts w:ascii="Arial" w:hAnsi="Arial"/>
          <w:spacing w:val="-6"/>
          <w:sz w:val="18"/>
          <w:lang w:val="pl-PL"/>
        </w:rPr>
        <w:t xml:space="preserve"> </w:t>
      </w:r>
      <w:r w:rsidRPr="00472858">
        <w:rPr>
          <w:rFonts w:ascii="Arial" w:hAnsi="Arial"/>
          <w:sz w:val="18"/>
          <w:lang w:val="pl-PL"/>
        </w:rPr>
        <w:t>stosunku</w:t>
      </w:r>
      <w:r w:rsidRPr="00472858">
        <w:rPr>
          <w:rFonts w:ascii="Arial" w:hAnsi="Arial"/>
          <w:spacing w:val="-5"/>
          <w:sz w:val="18"/>
          <w:lang w:val="pl-PL"/>
        </w:rPr>
        <w:t xml:space="preserve"> </w:t>
      </w:r>
      <w:r w:rsidRPr="00472858">
        <w:rPr>
          <w:rFonts w:ascii="Arial" w:hAnsi="Arial"/>
          <w:sz w:val="18"/>
          <w:lang w:val="pl-PL"/>
        </w:rPr>
        <w:t>do</w:t>
      </w:r>
      <w:r w:rsidRPr="00472858">
        <w:rPr>
          <w:rFonts w:ascii="Arial" w:hAnsi="Arial"/>
          <w:spacing w:val="-2"/>
          <w:sz w:val="18"/>
          <w:lang w:val="pl-PL"/>
        </w:rPr>
        <w:t xml:space="preserve"> </w:t>
      </w:r>
      <w:r w:rsidRPr="00472858">
        <w:rPr>
          <w:rFonts w:ascii="Arial" w:hAnsi="Arial"/>
          <w:sz w:val="18"/>
          <w:lang w:val="pl-PL"/>
        </w:rPr>
        <w:t>wymaganej</w:t>
      </w:r>
      <w:r w:rsidRPr="00472858">
        <w:rPr>
          <w:rFonts w:ascii="Arial" w:hAnsi="Arial"/>
          <w:spacing w:val="-2"/>
          <w:sz w:val="18"/>
          <w:lang w:val="pl-PL"/>
        </w:rPr>
        <w:t xml:space="preserve"> </w:t>
      </w:r>
      <w:r w:rsidRPr="00472858">
        <w:rPr>
          <w:rFonts w:ascii="Arial" w:hAnsi="Arial"/>
          <w:sz w:val="18"/>
          <w:lang w:val="pl-PL"/>
        </w:rPr>
        <w:t>liczby</w:t>
      </w:r>
      <w:r w:rsidRPr="00472858">
        <w:rPr>
          <w:rFonts w:ascii="Arial" w:hAnsi="Arial"/>
          <w:spacing w:val="-4"/>
          <w:sz w:val="18"/>
          <w:lang w:val="pl-PL"/>
        </w:rPr>
        <w:t xml:space="preserve"> </w:t>
      </w:r>
      <w:r w:rsidRPr="00472858">
        <w:rPr>
          <w:rFonts w:ascii="Arial" w:hAnsi="Arial"/>
          <w:sz w:val="18"/>
          <w:lang w:val="pl-PL"/>
        </w:rPr>
        <w:t>punktów.</w:t>
      </w:r>
    </w:p>
    <w:p w:rsidR="00D50DE8" w:rsidRPr="00472858" w:rsidRDefault="00035054">
      <w:pPr>
        <w:spacing w:before="3" w:line="206" w:lineRule="exact"/>
        <w:ind w:left="215" w:right="145"/>
        <w:jc w:val="both"/>
        <w:rPr>
          <w:rFonts w:ascii="Arial" w:eastAsia="Arial" w:hAnsi="Arial" w:cs="Arial"/>
          <w:sz w:val="18"/>
          <w:szCs w:val="18"/>
          <w:lang w:val="pl-PL"/>
        </w:rPr>
      </w:pPr>
      <w:r w:rsidRPr="00472858">
        <w:rPr>
          <w:rFonts w:ascii="Arial" w:hAnsi="Arial"/>
          <w:position w:val="9"/>
          <w:sz w:val="12"/>
          <w:lang w:val="pl-PL"/>
        </w:rPr>
        <w:t xml:space="preserve">26 </w:t>
      </w:r>
      <w:r w:rsidRPr="00472858">
        <w:rPr>
          <w:rFonts w:ascii="Arial" w:hAnsi="Arial"/>
          <w:sz w:val="18"/>
          <w:lang w:val="pl-PL"/>
        </w:rPr>
        <w:t>Zgodnie z Wytycznymi Ministra Infrastruktury i Rozwoju w zakresie trybów wyboru projektów na lata 2014- 2020.</w:t>
      </w:r>
    </w:p>
    <w:p w:rsidR="00D50DE8" w:rsidRPr="00472858" w:rsidRDefault="00D50DE8">
      <w:pPr>
        <w:spacing w:line="206" w:lineRule="exact"/>
        <w:jc w:val="both"/>
        <w:rPr>
          <w:rFonts w:ascii="Arial" w:eastAsia="Arial" w:hAnsi="Arial" w:cs="Arial"/>
          <w:sz w:val="18"/>
          <w:szCs w:val="18"/>
          <w:lang w:val="pl-PL"/>
        </w:rPr>
        <w:sectPr w:rsidR="00D50DE8" w:rsidRPr="00472858">
          <w:pgSz w:w="11900" w:h="16840"/>
          <w:pgMar w:top="1420" w:right="1260" w:bottom="1840" w:left="1200" w:header="0" w:footer="1644" w:gutter="0"/>
          <w:cols w:space="708"/>
        </w:sectPr>
      </w:pPr>
    </w:p>
    <w:p w:rsidR="00D50DE8" w:rsidRPr="00472858" w:rsidRDefault="00035054">
      <w:pPr>
        <w:pStyle w:val="Tekstpodstawowy"/>
        <w:spacing w:before="68" w:line="355" w:lineRule="auto"/>
        <w:ind w:left="115" w:right="111" w:firstLine="0"/>
        <w:jc w:val="both"/>
        <w:rPr>
          <w:lang w:val="pl-PL"/>
        </w:rPr>
      </w:pPr>
      <w:r w:rsidRPr="00472858">
        <w:rPr>
          <w:lang w:val="pl-PL"/>
        </w:rPr>
        <w:lastRenderedPageBreak/>
        <w:t>do uzupełnienia (w przypadku projektów pozakonkursowych</w:t>
      </w:r>
      <w:r w:rsidRPr="00472858">
        <w:rPr>
          <w:position w:val="10"/>
          <w:sz w:val="14"/>
          <w:lang w:val="pl-PL"/>
        </w:rPr>
        <w:t>27</w:t>
      </w:r>
      <w:r w:rsidRPr="00472858">
        <w:rPr>
          <w:lang w:val="pl-PL"/>
        </w:rPr>
        <w:t>). Nie ma możliwości przyznawania części ułamkowych punktów za poszczególne kryteria  w  standardzie minimum.</w:t>
      </w:r>
    </w:p>
    <w:p w:rsidR="00D50DE8" w:rsidRPr="00472858" w:rsidRDefault="00035054">
      <w:pPr>
        <w:pStyle w:val="Tekstpodstawowy"/>
        <w:spacing w:before="128" w:line="360" w:lineRule="auto"/>
        <w:ind w:left="115" w:right="105" w:firstLine="0"/>
        <w:jc w:val="both"/>
        <w:rPr>
          <w:lang w:val="pl-PL"/>
        </w:rPr>
      </w:pPr>
      <w:r w:rsidRPr="00472858">
        <w:rPr>
          <w:lang w:val="pl-PL"/>
        </w:rPr>
        <w:t>Każde kryterium oceny w standardzie minimum jest oceniane niezależnie od innych  kryteriów oceny. Nie zwalnia to jednak od wymogu zachowania logiki konstruowania wniosku o dofinansowanie projektu. Jeżeli we wniosku o dofinansowanie projektu zostanie wykazane np. że zdiagnozowane bariery równościowe  w danym obszarze tematycznym interwencji  i/lub zasięgu oddziaływania projektu dotyczą kobiet, natomiast we wskaźnikach zostanie zapisany podział na płeć ze wskazaniem na zdecydowanie większy udział mężczyzn we wsparciu,  to  osoba  oceniająca  może  taki  projekt  skierować  do   uzupełnienia  (tylko      w  przypadku   projektów   pozakonkursowych)   albo   negocjacji   lub   obniżyć   punktację   w standardzie minimum za dane kryterium oceny - w związku z brakiem logiki pomiędzy poszczególnymi elementami wniosku o dofinansowanie</w:t>
      </w:r>
      <w:r w:rsidRPr="00472858">
        <w:rPr>
          <w:spacing w:val="-20"/>
          <w:lang w:val="pl-PL"/>
        </w:rPr>
        <w:t xml:space="preserve"> </w:t>
      </w:r>
      <w:r w:rsidRPr="00472858">
        <w:rPr>
          <w:lang w:val="pl-PL"/>
        </w:rPr>
        <w:t>projektu.</w:t>
      </w:r>
    </w:p>
    <w:p w:rsidR="00D50DE8" w:rsidRPr="00472858" w:rsidRDefault="00035054">
      <w:pPr>
        <w:pStyle w:val="Tekstpodstawowy"/>
        <w:spacing w:before="121" w:line="360" w:lineRule="auto"/>
        <w:ind w:left="115" w:right="107" w:firstLine="0"/>
        <w:jc w:val="both"/>
        <w:rPr>
          <w:lang w:val="pl-PL"/>
        </w:rPr>
      </w:pPr>
      <w:r w:rsidRPr="00472858">
        <w:rPr>
          <w:b/>
          <w:lang w:val="pl-PL"/>
        </w:rPr>
        <w:t xml:space="preserve">Uwaga: </w:t>
      </w:r>
      <w:r w:rsidRPr="00472858">
        <w:rPr>
          <w:lang w:val="pl-PL"/>
        </w:rPr>
        <w:t>Tam gdzie możliwość zastosowania standardu minimum jest znacząco ograniczona (lub nieuzasadniona) ze względu na charakterystykę udzielanego wsparcia, dopuszcza się możliwość zastosowania przez IZ (za zgodą komitetu monitorującego wyrażoną w uchwale) ograniczenia liczby wymaganych punktów standardu minimum do minimum 1 punktu. Istnieje również możliwość (za zgodą komitetu monitorującego wyrażoną w uchwale) zwiększenia wymaganej minimalnej liczby punktów jaką musi uzyskać wniosek o dofinansowanie projektu za standard minimum lub określenia, które kryteria oceny w standardzie minimum muszą zostać obligatoryjnie spełnione. Każdorazowo IZ występując do komitetu monitorującego      z propozycją zmian w ww. zakresie powinna przedstawić stosowne</w:t>
      </w:r>
      <w:r w:rsidRPr="00472858">
        <w:rPr>
          <w:spacing w:val="-32"/>
          <w:lang w:val="pl-PL"/>
        </w:rPr>
        <w:t xml:space="preserve"> </w:t>
      </w:r>
      <w:r w:rsidRPr="00472858">
        <w:rPr>
          <w:lang w:val="pl-PL"/>
        </w:rPr>
        <w:t>uzasadnienie.</w:t>
      </w:r>
    </w:p>
    <w:p w:rsidR="00D50DE8" w:rsidRPr="00472858" w:rsidRDefault="00035054">
      <w:pPr>
        <w:pStyle w:val="Heading3"/>
        <w:spacing w:before="121"/>
        <w:ind w:left="115" w:firstLine="0"/>
        <w:jc w:val="both"/>
        <w:rPr>
          <w:b w:val="0"/>
          <w:bCs w:val="0"/>
          <w:lang w:val="pl-PL"/>
        </w:rPr>
      </w:pPr>
      <w:r w:rsidRPr="00472858">
        <w:rPr>
          <w:lang w:val="pl-PL"/>
        </w:rPr>
        <w:t>Wyjątki:</w:t>
      </w:r>
    </w:p>
    <w:p w:rsidR="00D50DE8" w:rsidRPr="00472858" w:rsidRDefault="00D50DE8">
      <w:pPr>
        <w:spacing w:before="7"/>
        <w:rPr>
          <w:rFonts w:ascii="Arial" w:eastAsia="Arial" w:hAnsi="Arial" w:cs="Arial"/>
          <w:b/>
          <w:bCs/>
          <w:sz w:val="21"/>
          <w:szCs w:val="21"/>
          <w:lang w:val="pl-PL"/>
        </w:rPr>
      </w:pPr>
    </w:p>
    <w:p w:rsidR="00D50DE8" w:rsidRPr="00472858" w:rsidRDefault="00035054">
      <w:pPr>
        <w:pStyle w:val="Tekstpodstawowy"/>
        <w:spacing w:line="360" w:lineRule="auto"/>
        <w:ind w:left="115" w:right="106" w:firstLine="0"/>
        <w:jc w:val="both"/>
        <w:rPr>
          <w:rFonts w:cs="Arial"/>
          <w:lang w:val="pl-PL"/>
        </w:rPr>
      </w:pPr>
      <w:r w:rsidRPr="00472858">
        <w:rPr>
          <w:lang w:val="pl-PL"/>
        </w:rPr>
        <w:t>Decyzja o zakwalifikowaniu danego projektu do wyj</w:t>
      </w:r>
      <w:r w:rsidRPr="00472858">
        <w:rPr>
          <w:rFonts w:cs="Arial"/>
          <w:lang w:val="pl-PL"/>
        </w:rPr>
        <w:t>ą</w:t>
      </w:r>
      <w:r w:rsidRPr="00472858">
        <w:rPr>
          <w:lang w:val="pl-PL"/>
        </w:rPr>
        <w:t>tku nale</w:t>
      </w:r>
      <w:r w:rsidRPr="00472858">
        <w:rPr>
          <w:rFonts w:cs="Arial"/>
          <w:lang w:val="pl-PL"/>
        </w:rPr>
        <w:t>ż</w:t>
      </w:r>
      <w:r w:rsidRPr="00472858">
        <w:rPr>
          <w:lang w:val="pl-PL"/>
        </w:rPr>
        <w:t>y do instytucji oceniaj</w:t>
      </w:r>
      <w:r w:rsidRPr="00472858">
        <w:rPr>
          <w:rFonts w:cs="Arial"/>
          <w:lang w:val="pl-PL"/>
        </w:rPr>
        <w:t>ą</w:t>
      </w:r>
      <w:r w:rsidRPr="00472858">
        <w:rPr>
          <w:lang w:val="pl-PL"/>
        </w:rPr>
        <w:t>cej wniosek o dofinansowanie projektu. W przypadku uznania przez oceniaj</w:t>
      </w:r>
      <w:r w:rsidRPr="00472858">
        <w:rPr>
          <w:rFonts w:cs="Arial"/>
          <w:lang w:val="pl-PL"/>
        </w:rPr>
        <w:t>ą</w:t>
      </w:r>
      <w:r w:rsidRPr="00472858">
        <w:rPr>
          <w:lang w:val="pl-PL"/>
        </w:rPr>
        <w:t xml:space="preserve">cego, </w:t>
      </w:r>
      <w:r w:rsidRPr="00472858">
        <w:rPr>
          <w:rFonts w:cs="Arial"/>
          <w:lang w:val="pl-PL"/>
        </w:rPr>
        <w:t>ż</w:t>
      </w:r>
      <w:r w:rsidRPr="00472858">
        <w:rPr>
          <w:lang w:val="pl-PL"/>
        </w:rPr>
        <w:t>e projekt nale</w:t>
      </w:r>
      <w:r w:rsidRPr="00472858">
        <w:rPr>
          <w:rFonts w:cs="Arial"/>
          <w:lang w:val="pl-PL"/>
        </w:rPr>
        <w:t>ż</w:t>
      </w:r>
      <w:r w:rsidRPr="00472858">
        <w:rPr>
          <w:lang w:val="pl-PL"/>
        </w:rPr>
        <w:t>y do wyj</w:t>
      </w:r>
      <w:r w:rsidRPr="00472858">
        <w:rPr>
          <w:rFonts w:cs="Arial"/>
          <w:lang w:val="pl-PL"/>
        </w:rPr>
        <w:t>ą</w:t>
      </w:r>
      <w:r w:rsidRPr="00472858">
        <w:rPr>
          <w:lang w:val="pl-PL"/>
        </w:rPr>
        <w:t>tku, oceniaj</w:t>
      </w:r>
      <w:r w:rsidRPr="00472858">
        <w:rPr>
          <w:rFonts w:cs="Arial"/>
          <w:lang w:val="pl-PL"/>
        </w:rPr>
        <w:t>ą</w:t>
      </w:r>
      <w:r w:rsidRPr="00472858">
        <w:rPr>
          <w:lang w:val="pl-PL"/>
        </w:rPr>
        <w:t>cy nie musi wypełnia</w:t>
      </w:r>
      <w:r w:rsidRPr="00472858">
        <w:rPr>
          <w:rFonts w:cs="Arial"/>
          <w:lang w:val="pl-PL"/>
        </w:rPr>
        <w:t xml:space="preserve">ć </w:t>
      </w:r>
      <w:r w:rsidRPr="00472858">
        <w:rPr>
          <w:lang w:val="pl-PL"/>
        </w:rPr>
        <w:t>wszystkich pyta</w:t>
      </w:r>
      <w:r w:rsidRPr="00472858">
        <w:rPr>
          <w:rFonts w:cs="Arial"/>
          <w:lang w:val="pl-PL"/>
        </w:rPr>
        <w:t xml:space="preserve">ń </w:t>
      </w:r>
      <w:r w:rsidRPr="00472858">
        <w:rPr>
          <w:lang w:val="pl-PL"/>
        </w:rPr>
        <w:t>w ramach standardu minimum. Powinien w takiej sytuacji zaznaczy</w:t>
      </w:r>
      <w:r w:rsidRPr="00472858">
        <w:rPr>
          <w:rFonts w:cs="Arial"/>
          <w:lang w:val="pl-PL"/>
        </w:rPr>
        <w:t xml:space="preserve">ć </w:t>
      </w:r>
      <w:r w:rsidRPr="00472858">
        <w:rPr>
          <w:lang w:val="pl-PL"/>
        </w:rPr>
        <w:t>pozytywn</w:t>
      </w:r>
      <w:r w:rsidRPr="00472858">
        <w:rPr>
          <w:rFonts w:cs="Arial"/>
          <w:lang w:val="pl-PL"/>
        </w:rPr>
        <w:t xml:space="preserve">ą </w:t>
      </w:r>
      <w:r w:rsidRPr="00472858">
        <w:rPr>
          <w:lang w:val="pl-PL"/>
        </w:rPr>
        <w:t>odpowied</w:t>
      </w:r>
      <w:r w:rsidRPr="00472858">
        <w:rPr>
          <w:rFonts w:cs="Arial"/>
          <w:lang w:val="pl-PL"/>
        </w:rPr>
        <w:t xml:space="preserve">ź </w:t>
      </w:r>
      <w:r w:rsidRPr="00472858">
        <w:rPr>
          <w:lang w:val="pl-PL"/>
        </w:rPr>
        <w:t>dotycz</w:t>
      </w:r>
      <w:r w:rsidRPr="00472858">
        <w:rPr>
          <w:rFonts w:cs="Arial"/>
          <w:lang w:val="pl-PL"/>
        </w:rPr>
        <w:t>ą</w:t>
      </w:r>
      <w:r w:rsidRPr="00472858">
        <w:rPr>
          <w:lang w:val="pl-PL"/>
        </w:rPr>
        <w:t>c</w:t>
      </w:r>
      <w:r w:rsidRPr="00472858">
        <w:rPr>
          <w:rFonts w:cs="Arial"/>
          <w:lang w:val="pl-PL"/>
        </w:rPr>
        <w:t xml:space="preserve">ą </w:t>
      </w:r>
      <w:r w:rsidRPr="00472858">
        <w:rPr>
          <w:lang w:val="pl-PL"/>
        </w:rPr>
        <w:t>przynale</w:t>
      </w:r>
      <w:r w:rsidRPr="00472858">
        <w:rPr>
          <w:rFonts w:cs="Arial"/>
          <w:lang w:val="pl-PL"/>
        </w:rPr>
        <w:t>ż</w:t>
      </w:r>
      <w:r w:rsidRPr="00472858">
        <w:rPr>
          <w:lang w:val="pl-PL"/>
        </w:rPr>
        <w:t>no</w:t>
      </w:r>
      <w:r w:rsidRPr="00472858">
        <w:rPr>
          <w:rFonts w:cs="Arial"/>
          <w:lang w:val="pl-PL"/>
        </w:rPr>
        <w:t>ś</w:t>
      </w:r>
      <w:r w:rsidRPr="00472858">
        <w:rPr>
          <w:lang w:val="pl-PL"/>
        </w:rPr>
        <w:t>ci projektu do wyj</w:t>
      </w:r>
      <w:r w:rsidRPr="00472858">
        <w:rPr>
          <w:rFonts w:cs="Arial"/>
          <w:lang w:val="pl-PL"/>
        </w:rPr>
        <w:t>ą</w:t>
      </w:r>
      <w:r w:rsidRPr="00472858">
        <w:rPr>
          <w:lang w:val="pl-PL"/>
        </w:rPr>
        <w:t>tku, jak równie</w:t>
      </w:r>
      <w:r w:rsidRPr="00472858">
        <w:rPr>
          <w:rFonts w:cs="Arial"/>
          <w:lang w:val="pl-PL"/>
        </w:rPr>
        <w:t xml:space="preserve">ż </w:t>
      </w:r>
      <w:r w:rsidRPr="00472858">
        <w:rPr>
          <w:lang w:val="pl-PL"/>
        </w:rPr>
        <w:t>zaznaczy</w:t>
      </w:r>
      <w:r w:rsidRPr="00472858">
        <w:rPr>
          <w:rFonts w:cs="Arial"/>
          <w:lang w:val="pl-PL"/>
        </w:rPr>
        <w:t xml:space="preserve">ć </w:t>
      </w:r>
      <w:r w:rsidRPr="00472858">
        <w:rPr>
          <w:lang w:val="pl-PL"/>
        </w:rPr>
        <w:t>odpowied</w:t>
      </w:r>
      <w:r w:rsidRPr="00472858">
        <w:rPr>
          <w:rFonts w:cs="Arial"/>
          <w:lang w:val="pl-PL"/>
        </w:rPr>
        <w:t xml:space="preserve">ź </w:t>
      </w:r>
      <w:r w:rsidRPr="00472858">
        <w:rPr>
          <w:lang w:val="pl-PL"/>
        </w:rPr>
        <w:t xml:space="preserve">TAK w punkcie ogólnym „Czy </w:t>
      </w:r>
      <w:r w:rsidRPr="00472858">
        <w:rPr>
          <w:rFonts w:cs="Arial"/>
          <w:i/>
          <w:lang w:val="pl-PL"/>
        </w:rPr>
        <w:t xml:space="preserve">projekt jest </w:t>
      </w:r>
      <w:r w:rsidRPr="00472858">
        <w:rPr>
          <w:rFonts w:cs="Arial"/>
          <w:i/>
          <w:spacing w:val="-2"/>
          <w:lang w:val="pl-PL"/>
        </w:rPr>
        <w:t xml:space="preserve">zgodny </w:t>
      </w:r>
      <w:r w:rsidRPr="00472858">
        <w:rPr>
          <w:rFonts w:cs="Arial"/>
          <w:i/>
          <w:lang w:val="pl-PL"/>
        </w:rPr>
        <w:t>z zasadą równości szans kobiet i mężczyzn (na podstawie standardu</w:t>
      </w:r>
      <w:r w:rsidRPr="00472858">
        <w:rPr>
          <w:rFonts w:cs="Arial"/>
          <w:i/>
          <w:spacing w:val="-10"/>
          <w:lang w:val="pl-PL"/>
        </w:rPr>
        <w:t xml:space="preserve"> </w:t>
      </w:r>
      <w:r w:rsidRPr="00472858">
        <w:rPr>
          <w:rFonts w:cs="Arial"/>
          <w:i/>
          <w:lang w:val="pl-PL"/>
        </w:rPr>
        <w:t>minimum)?”.</w:t>
      </w:r>
    </w:p>
    <w:p w:rsidR="00D50DE8" w:rsidRPr="00472858" w:rsidRDefault="00035054">
      <w:pPr>
        <w:pStyle w:val="Tekstpodstawowy"/>
        <w:spacing w:before="123"/>
        <w:ind w:left="115" w:firstLine="0"/>
        <w:jc w:val="both"/>
        <w:rPr>
          <w:lang w:val="pl-PL"/>
        </w:rPr>
      </w:pPr>
      <w:r w:rsidRPr="00472858">
        <w:rPr>
          <w:lang w:val="pl-PL"/>
        </w:rPr>
        <w:t>Wyjątki stanowią projekty, w których niestosowanie standardu minimum wynika</w:t>
      </w:r>
      <w:r w:rsidRPr="00472858">
        <w:rPr>
          <w:spacing w:val="-28"/>
          <w:lang w:val="pl-PL"/>
        </w:rPr>
        <w:t xml:space="preserve"> </w:t>
      </w:r>
      <w:r w:rsidRPr="00472858">
        <w:rPr>
          <w:lang w:val="pl-PL"/>
        </w:rPr>
        <w:t>z:</w:t>
      </w:r>
    </w:p>
    <w:p w:rsidR="00D50DE8" w:rsidRPr="00472858" w:rsidRDefault="00D50DE8">
      <w:pPr>
        <w:spacing w:before="8"/>
        <w:rPr>
          <w:rFonts w:ascii="Arial" w:eastAsia="Arial" w:hAnsi="Arial" w:cs="Arial"/>
          <w:sz w:val="27"/>
          <w:szCs w:val="27"/>
          <w:lang w:val="pl-PL"/>
        </w:rPr>
      </w:pPr>
      <w:r w:rsidRPr="00472858">
        <w:rPr>
          <w:lang w:val="pl-PL"/>
        </w:rPr>
        <w:pict>
          <v:group id="_x0000_s1030" style="position:absolute;margin-left:70.8pt;margin-top:17.15pt;width:2in;height:.1pt;z-index:251666944;mso-wrap-distance-left:0;mso-wrap-distance-right:0;mso-position-horizontal-relative:page" coordorigin="1416,343" coordsize="2880,2">
            <v:shape id="_x0000_s1031" style="position:absolute;left:1416;top:343;width:2880;height:2" coordorigin="1416,343" coordsize="2880,0" path="m1416,343r2880,e" filled="f" strokeweight=".6pt">
              <v:path arrowok="t"/>
            </v:shape>
            <w10:wrap type="topAndBottom" anchorx="page"/>
          </v:group>
        </w:pict>
      </w:r>
    </w:p>
    <w:p w:rsidR="00D50DE8" w:rsidRPr="00472858" w:rsidRDefault="00035054">
      <w:pPr>
        <w:spacing w:before="32"/>
        <w:ind w:left="115" w:right="107"/>
        <w:jc w:val="both"/>
        <w:rPr>
          <w:rFonts w:ascii="Arial" w:eastAsia="Arial" w:hAnsi="Arial" w:cs="Arial"/>
          <w:sz w:val="18"/>
          <w:szCs w:val="18"/>
          <w:lang w:val="pl-PL"/>
        </w:rPr>
      </w:pPr>
      <w:r w:rsidRPr="00472858">
        <w:rPr>
          <w:rFonts w:ascii="Arial" w:hAnsi="Arial"/>
          <w:position w:val="9"/>
          <w:sz w:val="12"/>
          <w:lang w:val="pl-PL"/>
        </w:rPr>
        <w:t xml:space="preserve">27 </w:t>
      </w:r>
      <w:r w:rsidRPr="00472858">
        <w:rPr>
          <w:rFonts w:ascii="Arial" w:hAnsi="Arial"/>
          <w:sz w:val="18"/>
          <w:lang w:val="pl-PL"/>
        </w:rPr>
        <w:t>W przypadku pozakonkursowych wniosków o dofinansowanie projektów powiatowych urzędów pracy finansowanych ze środków Funduszu Pracy w ramach PO współfinansowanych z EFS na lata 2014-2020 brak uzyskania</w:t>
      </w:r>
      <w:r w:rsidRPr="00472858">
        <w:rPr>
          <w:rFonts w:ascii="Arial" w:hAnsi="Arial"/>
          <w:spacing w:val="-5"/>
          <w:sz w:val="18"/>
          <w:lang w:val="pl-PL"/>
        </w:rPr>
        <w:t xml:space="preserve"> </w:t>
      </w:r>
      <w:r w:rsidRPr="00472858">
        <w:rPr>
          <w:rFonts w:ascii="Arial" w:hAnsi="Arial"/>
          <w:sz w:val="18"/>
          <w:lang w:val="pl-PL"/>
        </w:rPr>
        <w:t>co</w:t>
      </w:r>
      <w:r w:rsidRPr="00472858">
        <w:rPr>
          <w:rFonts w:ascii="Arial" w:hAnsi="Arial"/>
          <w:spacing w:val="-5"/>
          <w:sz w:val="18"/>
          <w:lang w:val="pl-PL"/>
        </w:rPr>
        <w:t xml:space="preserve"> </w:t>
      </w:r>
      <w:r w:rsidRPr="00472858">
        <w:rPr>
          <w:rFonts w:ascii="Arial" w:hAnsi="Arial"/>
          <w:sz w:val="18"/>
          <w:lang w:val="pl-PL"/>
        </w:rPr>
        <w:t>najmniej</w:t>
      </w:r>
      <w:r w:rsidRPr="00472858">
        <w:rPr>
          <w:rFonts w:ascii="Arial" w:hAnsi="Arial"/>
          <w:spacing w:val="-5"/>
          <w:sz w:val="18"/>
          <w:lang w:val="pl-PL"/>
        </w:rPr>
        <w:t xml:space="preserve"> </w:t>
      </w:r>
      <w:r w:rsidRPr="00472858">
        <w:rPr>
          <w:rFonts w:ascii="Arial" w:hAnsi="Arial"/>
          <w:sz w:val="18"/>
          <w:lang w:val="pl-PL"/>
        </w:rPr>
        <w:t>2</w:t>
      </w:r>
      <w:r w:rsidRPr="00472858">
        <w:rPr>
          <w:rFonts w:ascii="Arial" w:hAnsi="Arial"/>
          <w:spacing w:val="-2"/>
          <w:sz w:val="18"/>
          <w:lang w:val="pl-PL"/>
        </w:rPr>
        <w:t xml:space="preserve"> </w:t>
      </w:r>
      <w:r w:rsidRPr="00472858">
        <w:rPr>
          <w:rFonts w:ascii="Arial" w:hAnsi="Arial"/>
          <w:sz w:val="18"/>
          <w:lang w:val="pl-PL"/>
        </w:rPr>
        <w:t>punktów</w:t>
      </w:r>
      <w:r w:rsidRPr="00472858">
        <w:rPr>
          <w:rFonts w:ascii="Arial" w:hAnsi="Arial"/>
          <w:spacing w:val="-6"/>
          <w:sz w:val="18"/>
          <w:lang w:val="pl-PL"/>
        </w:rPr>
        <w:t xml:space="preserve"> </w:t>
      </w:r>
      <w:r w:rsidRPr="00472858">
        <w:rPr>
          <w:rFonts w:ascii="Arial" w:hAnsi="Arial"/>
          <w:sz w:val="18"/>
          <w:lang w:val="pl-PL"/>
        </w:rPr>
        <w:t>kwalifikuje</w:t>
      </w:r>
      <w:r w:rsidRPr="00472858">
        <w:rPr>
          <w:rFonts w:ascii="Arial" w:hAnsi="Arial"/>
          <w:spacing w:val="-5"/>
          <w:sz w:val="18"/>
          <w:lang w:val="pl-PL"/>
        </w:rPr>
        <w:t xml:space="preserve"> </w:t>
      </w:r>
      <w:r w:rsidRPr="00472858">
        <w:rPr>
          <w:rFonts w:ascii="Arial" w:hAnsi="Arial"/>
          <w:sz w:val="18"/>
          <w:lang w:val="pl-PL"/>
        </w:rPr>
        <w:t>projekt</w:t>
      </w:r>
      <w:r w:rsidRPr="00472858">
        <w:rPr>
          <w:rFonts w:ascii="Arial" w:hAnsi="Arial"/>
          <w:spacing w:val="-5"/>
          <w:sz w:val="18"/>
          <w:lang w:val="pl-PL"/>
        </w:rPr>
        <w:t xml:space="preserve"> </w:t>
      </w:r>
      <w:r w:rsidRPr="00472858">
        <w:rPr>
          <w:rFonts w:ascii="Arial" w:hAnsi="Arial"/>
          <w:sz w:val="18"/>
          <w:lang w:val="pl-PL"/>
        </w:rPr>
        <w:t>do</w:t>
      </w:r>
      <w:r w:rsidRPr="00472858">
        <w:rPr>
          <w:rFonts w:ascii="Arial" w:hAnsi="Arial"/>
          <w:spacing w:val="-5"/>
          <w:sz w:val="18"/>
          <w:lang w:val="pl-PL"/>
        </w:rPr>
        <w:t xml:space="preserve"> </w:t>
      </w:r>
      <w:r w:rsidRPr="00472858">
        <w:rPr>
          <w:rFonts w:ascii="Arial" w:hAnsi="Arial"/>
          <w:sz w:val="18"/>
          <w:lang w:val="pl-PL"/>
        </w:rPr>
        <w:t>skierowania</w:t>
      </w:r>
      <w:r w:rsidRPr="00472858">
        <w:rPr>
          <w:rFonts w:ascii="Arial" w:hAnsi="Arial"/>
          <w:spacing w:val="-2"/>
          <w:sz w:val="18"/>
          <w:lang w:val="pl-PL"/>
        </w:rPr>
        <w:t xml:space="preserve"> </w:t>
      </w:r>
      <w:r w:rsidRPr="00472858">
        <w:rPr>
          <w:rFonts w:ascii="Arial" w:hAnsi="Arial"/>
          <w:sz w:val="18"/>
          <w:lang w:val="pl-PL"/>
        </w:rPr>
        <w:t>go</w:t>
      </w:r>
      <w:r w:rsidRPr="00472858">
        <w:rPr>
          <w:rFonts w:ascii="Arial" w:hAnsi="Arial"/>
          <w:spacing w:val="-2"/>
          <w:sz w:val="18"/>
          <w:lang w:val="pl-PL"/>
        </w:rPr>
        <w:t xml:space="preserve"> </w:t>
      </w:r>
      <w:r w:rsidRPr="00472858">
        <w:rPr>
          <w:rFonts w:ascii="Arial" w:hAnsi="Arial"/>
          <w:sz w:val="18"/>
          <w:lang w:val="pl-PL"/>
        </w:rPr>
        <w:t>do</w:t>
      </w:r>
      <w:r w:rsidRPr="00472858">
        <w:rPr>
          <w:rFonts w:ascii="Arial" w:hAnsi="Arial"/>
          <w:spacing w:val="-2"/>
          <w:sz w:val="18"/>
          <w:lang w:val="pl-PL"/>
        </w:rPr>
        <w:t xml:space="preserve"> </w:t>
      </w:r>
      <w:r w:rsidRPr="00472858">
        <w:rPr>
          <w:rFonts w:ascii="Arial" w:hAnsi="Arial"/>
          <w:sz w:val="18"/>
          <w:lang w:val="pl-PL"/>
        </w:rPr>
        <w:t>uzupełnienia.</w:t>
      </w:r>
    </w:p>
    <w:p w:rsidR="00D50DE8" w:rsidRPr="00472858" w:rsidRDefault="00D50DE8">
      <w:pPr>
        <w:jc w:val="both"/>
        <w:rPr>
          <w:rFonts w:ascii="Arial" w:eastAsia="Arial" w:hAnsi="Arial" w:cs="Arial"/>
          <w:sz w:val="18"/>
          <w:szCs w:val="18"/>
          <w:lang w:val="pl-PL"/>
        </w:rPr>
        <w:sectPr w:rsidR="00D50DE8" w:rsidRPr="00472858">
          <w:pgSz w:w="11900" w:h="16840"/>
          <w:pgMar w:top="1320" w:right="1300" w:bottom="1840" w:left="1300" w:header="0" w:footer="1644" w:gutter="0"/>
          <w:cols w:space="708"/>
        </w:sectPr>
      </w:pPr>
    </w:p>
    <w:p w:rsidR="00D50DE8" w:rsidRPr="00472858" w:rsidRDefault="00035054">
      <w:pPr>
        <w:pStyle w:val="Akapitzlist"/>
        <w:numPr>
          <w:ilvl w:val="0"/>
          <w:numId w:val="5"/>
        </w:numPr>
        <w:tabs>
          <w:tab w:val="left" w:pos="837"/>
          <w:tab w:val="left" w:pos="1657"/>
          <w:tab w:val="left" w:pos="3015"/>
          <w:tab w:val="left" w:pos="4828"/>
          <w:tab w:val="left" w:pos="5284"/>
          <w:tab w:val="left" w:pos="6312"/>
          <w:tab w:val="left" w:pos="6778"/>
          <w:tab w:val="left" w:pos="8248"/>
        </w:tabs>
        <w:spacing w:before="53" w:line="362" w:lineRule="auto"/>
        <w:ind w:right="105" w:hanging="360"/>
        <w:rPr>
          <w:rFonts w:ascii="Arial" w:eastAsia="Arial" w:hAnsi="Arial" w:cs="Arial"/>
          <w:lang w:val="pl-PL"/>
        </w:rPr>
      </w:pPr>
      <w:r w:rsidRPr="00472858">
        <w:rPr>
          <w:rFonts w:ascii="Arial" w:hAnsi="Arial"/>
          <w:lang w:val="pl-PL"/>
        </w:rPr>
        <w:lastRenderedPageBreak/>
        <w:t>profilu</w:t>
      </w:r>
      <w:r w:rsidRPr="00472858">
        <w:rPr>
          <w:rFonts w:ascii="Arial" w:hAnsi="Arial"/>
          <w:lang w:val="pl-PL"/>
        </w:rPr>
        <w:tab/>
        <w:t>działalności</w:t>
      </w:r>
      <w:r w:rsidRPr="00472858">
        <w:rPr>
          <w:rFonts w:ascii="Arial" w:hAnsi="Arial"/>
          <w:lang w:val="pl-PL"/>
        </w:rPr>
        <w:tab/>
        <w:t>wnioskodawców</w:t>
      </w:r>
      <w:r w:rsidRPr="00472858">
        <w:rPr>
          <w:rFonts w:ascii="Arial" w:hAnsi="Arial"/>
          <w:lang w:val="pl-PL"/>
        </w:rPr>
        <w:tab/>
        <w:t>ze</w:t>
      </w:r>
      <w:r w:rsidRPr="00472858">
        <w:rPr>
          <w:rFonts w:ascii="Arial" w:hAnsi="Arial"/>
          <w:lang w:val="pl-PL"/>
        </w:rPr>
        <w:tab/>
        <w:t>względu</w:t>
      </w:r>
      <w:r w:rsidRPr="00472858">
        <w:rPr>
          <w:rFonts w:ascii="Arial" w:hAnsi="Arial"/>
          <w:lang w:val="pl-PL"/>
        </w:rPr>
        <w:tab/>
        <w:t>na</w:t>
      </w:r>
      <w:r w:rsidRPr="00472858">
        <w:rPr>
          <w:rFonts w:ascii="Arial" w:hAnsi="Arial"/>
          <w:lang w:val="pl-PL"/>
        </w:rPr>
        <w:tab/>
        <w:t>ograniczenia</w:t>
      </w:r>
      <w:r w:rsidRPr="00472858">
        <w:rPr>
          <w:rFonts w:ascii="Arial" w:hAnsi="Arial"/>
          <w:lang w:val="pl-PL"/>
        </w:rPr>
        <w:tab/>
      </w:r>
      <w:r w:rsidRPr="00472858">
        <w:rPr>
          <w:rFonts w:ascii="Arial" w:hAnsi="Arial"/>
          <w:spacing w:val="-1"/>
          <w:lang w:val="pl-PL"/>
        </w:rPr>
        <w:t xml:space="preserve">statutowe </w:t>
      </w:r>
      <w:r w:rsidRPr="00472858">
        <w:rPr>
          <w:rFonts w:ascii="Arial" w:hAnsi="Arial"/>
          <w:lang w:val="pl-PL"/>
        </w:rPr>
        <w:t>(np. Stowarzyszenie Samotnych Ojców lub teren zakładu</w:t>
      </w:r>
      <w:r w:rsidRPr="00472858">
        <w:rPr>
          <w:rFonts w:ascii="Arial" w:hAnsi="Arial"/>
          <w:spacing w:val="-22"/>
          <w:lang w:val="pl-PL"/>
        </w:rPr>
        <w:t xml:space="preserve"> </w:t>
      </w:r>
      <w:r w:rsidRPr="00472858">
        <w:rPr>
          <w:rFonts w:ascii="Arial" w:hAnsi="Arial"/>
          <w:lang w:val="pl-PL"/>
        </w:rPr>
        <w:t>karnego)</w:t>
      </w:r>
    </w:p>
    <w:p w:rsidR="00D50DE8" w:rsidRPr="00472858" w:rsidRDefault="00035054">
      <w:pPr>
        <w:pStyle w:val="Tekstpodstawowy"/>
        <w:spacing w:before="121" w:line="360" w:lineRule="auto"/>
        <w:ind w:left="115" w:right="106" w:firstLine="0"/>
        <w:jc w:val="both"/>
        <w:rPr>
          <w:lang w:val="pl-PL"/>
        </w:rPr>
      </w:pPr>
      <w:r w:rsidRPr="00472858">
        <w:rPr>
          <w:lang w:val="pl-PL"/>
        </w:rPr>
        <w:t>Profil działalności wnioskodawców oznacza, iż w ramach statutu (lub innego równoważnego dokumentu) istnieje jednoznaczny zapis, iż wnioskodawca przewiduje w ramach swojej działalności wsparcie skierowane tylko do jednej z płci. W przypadku tego wyjątku statut może być zweryfikowany przed podpisaniem umowy o dofinansowanie projektu. Natomiast na etapie przygotowania wniosku o dofinansowanie projektu, musi zostać podana w treści wniosku informacja, że ten projekt należy do tego wyjątku od standardu minimum - ze względu na ograniczenia wynikające z profilu</w:t>
      </w:r>
      <w:r w:rsidRPr="00472858">
        <w:rPr>
          <w:spacing w:val="-22"/>
          <w:lang w:val="pl-PL"/>
        </w:rPr>
        <w:t xml:space="preserve"> </w:t>
      </w:r>
      <w:r w:rsidRPr="00472858">
        <w:rPr>
          <w:lang w:val="pl-PL"/>
        </w:rPr>
        <w:t>działalności.</w:t>
      </w:r>
    </w:p>
    <w:p w:rsidR="00D50DE8" w:rsidRPr="00472858" w:rsidRDefault="00035054">
      <w:pPr>
        <w:pStyle w:val="Akapitzlist"/>
        <w:numPr>
          <w:ilvl w:val="0"/>
          <w:numId w:val="5"/>
        </w:numPr>
        <w:tabs>
          <w:tab w:val="left" w:pos="837"/>
        </w:tabs>
        <w:spacing w:before="123"/>
        <w:ind w:hanging="360"/>
        <w:rPr>
          <w:rFonts w:ascii="Arial" w:eastAsia="Arial" w:hAnsi="Arial" w:cs="Arial"/>
          <w:lang w:val="pl-PL"/>
        </w:rPr>
      </w:pPr>
      <w:r w:rsidRPr="00472858">
        <w:rPr>
          <w:rFonts w:ascii="Arial" w:hAnsi="Arial"/>
          <w:lang w:val="pl-PL"/>
        </w:rPr>
        <w:t>zamkniętej</w:t>
      </w:r>
      <w:r w:rsidRPr="00472858">
        <w:rPr>
          <w:rFonts w:ascii="Arial" w:hAnsi="Arial"/>
          <w:spacing w:val="-7"/>
          <w:lang w:val="pl-PL"/>
        </w:rPr>
        <w:t xml:space="preserve"> </w:t>
      </w:r>
      <w:r w:rsidRPr="00472858">
        <w:rPr>
          <w:rFonts w:ascii="Arial" w:hAnsi="Arial"/>
          <w:lang w:val="pl-PL"/>
        </w:rPr>
        <w:t>rekrutacji</w:t>
      </w:r>
    </w:p>
    <w:p w:rsidR="00D50DE8" w:rsidRPr="00472858" w:rsidRDefault="00D50DE8">
      <w:pPr>
        <w:spacing w:before="7"/>
        <w:rPr>
          <w:rFonts w:ascii="Arial" w:eastAsia="Arial" w:hAnsi="Arial" w:cs="Arial"/>
          <w:sz w:val="21"/>
          <w:szCs w:val="21"/>
          <w:lang w:val="pl-PL"/>
        </w:rPr>
      </w:pPr>
    </w:p>
    <w:p w:rsidR="00D50DE8" w:rsidRPr="00472858" w:rsidRDefault="00035054">
      <w:pPr>
        <w:pStyle w:val="Tekstpodstawowy"/>
        <w:spacing w:line="360" w:lineRule="auto"/>
        <w:ind w:left="115" w:right="103" w:firstLine="0"/>
        <w:jc w:val="both"/>
        <w:rPr>
          <w:lang w:val="pl-PL"/>
        </w:rPr>
      </w:pPr>
      <w:r w:rsidRPr="00472858">
        <w:rPr>
          <w:lang w:val="pl-PL"/>
        </w:rPr>
        <w:t>Przez zamkni</w:t>
      </w:r>
      <w:r w:rsidRPr="00472858">
        <w:rPr>
          <w:rFonts w:cs="Arial"/>
          <w:lang w:val="pl-PL"/>
        </w:rPr>
        <w:t>ę</w:t>
      </w:r>
      <w:r w:rsidRPr="00472858">
        <w:rPr>
          <w:lang w:val="pl-PL"/>
        </w:rPr>
        <w:t>t</w:t>
      </w:r>
      <w:r w:rsidRPr="00472858">
        <w:rPr>
          <w:rFonts w:cs="Arial"/>
          <w:lang w:val="pl-PL"/>
        </w:rPr>
        <w:t xml:space="preserve">ą </w:t>
      </w:r>
      <w:r w:rsidRPr="00472858">
        <w:rPr>
          <w:lang w:val="pl-PL"/>
        </w:rPr>
        <w:t>rekrutacj</w:t>
      </w:r>
      <w:r w:rsidRPr="00472858">
        <w:rPr>
          <w:rFonts w:cs="Arial"/>
          <w:lang w:val="pl-PL"/>
        </w:rPr>
        <w:t xml:space="preserve">ę </w:t>
      </w:r>
      <w:r w:rsidRPr="00472858">
        <w:rPr>
          <w:lang w:val="pl-PL"/>
        </w:rPr>
        <w:t>nale</w:t>
      </w:r>
      <w:r w:rsidRPr="00472858">
        <w:rPr>
          <w:rFonts w:cs="Arial"/>
          <w:lang w:val="pl-PL"/>
        </w:rPr>
        <w:t>ż</w:t>
      </w:r>
      <w:r w:rsidRPr="00472858">
        <w:rPr>
          <w:lang w:val="pl-PL"/>
        </w:rPr>
        <w:t>y rozumie</w:t>
      </w:r>
      <w:r w:rsidRPr="00472858">
        <w:rPr>
          <w:rFonts w:cs="Arial"/>
          <w:lang w:val="pl-PL"/>
        </w:rPr>
        <w:t xml:space="preserve">ć </w:t>
      </w:r>
      <w:r w:rsidRPr="00472858">
        <w:rPr>
          <w:lang w:val="pl-PL"/>
        </w:rPr>
        <w:t>sytuacj</w:t>
      </w:r>
      <w:r w:rsidRPr="00472858">
        <w:rPr>
          <w:rFonts w:cs="Arial"/>
          <w:lang w:val="pl-PL"/>
        </w:rPr>
        <w:t>ę</w:t>
      </w:r>
      <w:r w:rsidRPr="00472858">
        <w:rPr>
          <w:lang w:val="pl-PL"/>
        </w:rPr>
        <w:t>, gdy projekt obejmuje - ze wzgl</w:t>
      </w:r>
      <w:r w:rsidRPr="00472858">
        <w:rPr>
          <w:rFonts w:cs="Arial"/>
          <w:lang w:val="pl-PL"/>
        </w:rPr>
        <w:t>ę</w:t>
      </w:r>
      <w:r w:rsidRPr="00472858">
        <w:rPr>
          <w:lang w:val="pl-PL"/>
        </w:rPr>
        <w:t>du na swój zasi</w:t>
      </w:r>
      <w:r w:rsidRPr="00472858">
        <w:rPr>
          <w:rFonts w:cs="Arial"/>
          <w:lang w:val="pl-PL"/>
        </w:rPr>
        <w:t>ę</w:t>
      </w:r>
      <w:r w:rsidRPr="00472858">
        <w:rPr>
          <w:lang w:val="pl-PL"/>
        </w:rPr>
        <w:t>g oddziaływania - wsparciem wszystkich pracowników/personel konkretnego podmiotu, wyodr</w:t>
      </w:r>
      <w:r w:rsidRPr="00472858">
        <w:rPr>
          <w:rFonts w:cs="Arial"/>
          <w:lang w:val="pl-PL"/>
        </w:rPr>
        <w:t>ę</w:t>
      </w:r>
      <w:r w:rsidRPr="00472858">
        <w:rPr>
          <w:lang w:val="pl-PL"/>
        </w:rPr>
        <w:t>bnionej organizacyjnie cz</w:t>
      </w:r>
      <w:r w:rsidRPr="00472858">
        <w:rPr>
          <w:rFonts w:cs="Arial"/>
          <w:lang w:val="pl-PL"/>
        </w:rPr>
        <w:t>ęś</w:t>
      </w:r>
      <w:r w:rsidRPr="00472858">
        <w:rPr>
          <w:lang w:val="pl-PL"/>
        </w:rPr>
        <w:t>ci danego podmiotu lub konkretnej grupy podmiotów wskazanych we wniosku o dofinansowanie projektu. Przykładem mo</w:t>
      </w:r>
      <w:r w:rsidRPr="00472858">
        <w:rPr>
          <w:rFonts w:cs="Arial"/>
          <w:lang w:val="pl-PL"/>
        </w:rPr>
        <w:t>ż</w:t>
      </w:r>
      <w:r w:rsidRPr="00472858">
        <w:rPr>
          <w:lang w:val="pl-PL"/>
        </w:rPr>
        <w:t>e by</w:t>
      </w:r>
      <w:r w:rsidRPr="00472858">
        <w:rPr>
          <w:rFonts w:cs="Arial"/>
          <w:lang w:val="pl-PL"/>
        </w:rPr>
        <w:t xml:space="preserve">ć </w:t>
      </w:r>
      <w:r w:rsidRPr="00472858">
        <w:rPr>
          <w:lang w:val="pl-PL"/>
        </w:rPr>
        <w:t>skierowanie projektu tylko i wył</w:t>
      </w:r>
      <w:r w:rsidRPr="00472858">
        <w:rPr>
          <w:rFonts w:cs="Arial"/>
          <w:lang w:val="pl-PL"/>
        </w:rPr>
        <w:t>ą</w:t>
      </w:r>
      <w:r w:rsidRPr="00472858">
        <w:rPr>
          <w:lang w:val="pl-PL"/>
        </w:rPr>
        <w:t>cznie do pracowników działu projektowania w firmie produkuj</w:t>
      </w:r>
      <w:r w:rsidRPr="00472858">
        <w:rPr>
          <w:rFonts w:cs="Arial"/>
          <w:lang w:val="pl-PL"/>
        </w:rPr>
        <w:t>ą</w:t>
      </w:r>
      <w:r w:rsidRPr="00472858">
        <w:rPr>
          <w:lang w:val="pl-PL"/>
        </w:rPr>
        <w:t>cej odzie</w:t>
      </w:r>
      <w:r w:rsidRPr="00472858">
        <w:rPr>
          <w:rFonts w:cs="Arial"/>
          <w:lang w:val="pl-PL"/>
        </w:rPr>
        <w:t>ż</w:t>
      </w:r>
      <w:r w:rsidRPr="00472858">
        <w:rPr>
          <w:lang w:val="pl-PL"/>
        </w:rPr>
        <w:t xml:space="preserve">, pod warunkiem </w:t>
      </w:r>
      <w:r w:rsidRPr="00472858">
        <w:rPr>
          <w:rFonts w:cs="Arial"/>
          <w:lang w:val="pl-PL"/>
        </w:rPr>
        <w:t>ż</w:t>
      </w:r>
      <w:r w:rsidRPr="00472858">
        <w:rPr>
          <w:lang w:val="pl-PL"/>
        </w:rPr>
        <w:t>e wsparciem zostan</w:t>
      </w:r>
      <w:r w:rsidRPr="00472858">
        <w:rPr>
          <w:rFonts w:cs="Arial"/>
          <w:lang w:val="pl-PL"/>
        </w:rPr>
        <w:t xml:space="preserve">ą </w:t>
      </w:r>
      <w:r w:rsidRPr="00472858">
        <w:rPr>
          <w:lang w:val="pl-PL"/>
        </w:rPr>
        <w:t>obj</w:t>
      </w:r>
      <w:r w:rsidRPr="00472858">
        <w:rPr>
          <w:rFonts w:cs="Arial"/>
          <w:lang w:val="pl-PL"/>
        </w:rPr>
        <w:t>ę</w:t>
      </w:r>
      <w:r w:rsidRPr="00472858">
        <w:rPr>
          <w:lang w:val="pl-PL"/>
        </w:rPr>
        <w:t>te wszystkie osoby  pracuj</w:t>
      </w:r>
      <w:r w:rsidRPr="00472858">
        <w:rPr>
          <w:rFonts w:cs="Arial"/>
          <w:lang w:val="pl-PL"/>
        </w:rPr>
        <w:t>ą</w:t>
      </w:r>
      <w:r w:rsidRPr="00472858">
        <w:rPr>
          <w:lang w:val="pl-PL"/>
        </w:rPr>
        <w:t>ce w tym dziale lub skierowanie wsparcia do pracowników całego przedsi</w:t>
      </w:r>
      <w:r w:rsidRPr="00472858">
        <w:rPr>
          <w:rFonts w:cs="Arial"/>
          <w:lang w:val="pl-PL"/>
        </w:rPr>
        <w:t>ę</w:t>
      </w:r>
      <w:r w:rsidRPr="00472858">
        <w:rPr>
          <w:lang w:val="pl-PL"/>
        </w:rPr>
        <w:t xml:space="preserve">biorstwa – pod warunkiem </w:t>
      </w:r>
      <w:r w:rsidRPr="00472858">
        <w:rPr>
          <w:rFonts w:cs="Arial"/>
          <w:lang w:val="pl-PL"/>
        </w:rPr>
        <w:t>ż</w:t>
      </w:r>
      <w:r w:rsidRPr="00472858">
        <w:rPr>
          <w:lang w:val="pl-PL"/>
        </w:rPr>
        <w:t>e  wszystkie  osoby  z tego  przedsi</w:t>
      </w:r>
      <w:r w:rsidRPr="00472858">
        <w:rPr>
          <w:rFonts w:cs="Arial"/>
          <w:lang w:val="pl-PL"/>
        </w:rPr>
        <w:t>ę</w:t>
      </w:r>
      <w:r w:rsidRPr="00472858">
        <w:rPr>
          <w:lang w:val="pl-PL"/>
        </w:rPr>
        <w:t>biorstwa  zostan</w:t>
      </w:r>
      <w:r w:rsidRPr="00472858">
        <w:rPr>
          <w:rFonts w:cs="Arial"/>
          <w:lang w:val="pl-PL"/>
        </w:rPr>
        <w:t xml:space="preserve">ą  </w:t>
      </w:r>
      <w:r w:rsidRPr="00472858">
        <w:rPr>
          <w:lang w:val="pl-PL"/>
        </w:rPr>
        <w:t>obj</w:t>
      </w:r>
      <w:r w:rsidRPr="00472858">
        <w:rPr>
          <w:rFonts w:cs="Arial"/>
          <w:lang w:val="pl-PL"/>
        </w:rPr>
        <w:t>ę</w:t>
      </w:r>
      <w:r w:rsidRPr="00472858">
        <w:rPr>
          <w:lang w:val="pl-PL"/>
        </w:rPr>
        <w:t>te  wsparciem. W tre</w:t>
      </w:r>
      <w:r w:rsidRPr="00472858">
        <w:rPr>
          <w:rFonts w:cs="Arial"/>
          <w:lang w:val="pl-PL"/>
        </w:rPr>
        <w:t>ś</w:t>
      </w:r>
      <w:r w:rsidRPr="00472858">
        <w:rPr>
          <w:lang w:val="pl-PL"/>
        </w:rPr>
        <w:t>ci wniosku o dofinansowanie projektu musi zosta</w:t>
      </w:r>
      <w:r w:rsidRPr="00472858">
        <w:rPr>
          <w:rFonts w:cs="Arial"/>
          <w:lang w:val="pl-PL"/>
        </w:rPr>
        <w:t xml:space="preserve">ć </w:t>
      </w:r>
      <w:r w:rsidRPr="00472858">
        <w:rPr>
          <w:lang w:val="pl-PL"/>
        </w:rPr>
        <w:t xml:space="preserve">podana informacja, </w:t>
      </w:r>
      <w:r w:rsidRPr="00472858">
        <w:rPr>
          <w:rFonts w:cs="Arial"/>
          <w:lang w:val="pl-PL"/>
        </w:rPr>
        <w:t>ż</w:t>
      </w:r>
      <w:r w:rsidRPr="00472858">
        <w:rPr>
          <w:lang w:val="pl-PL"/>
        </w:rPr>
        <w:t>e ten projekt nale</w:t>
      </w:r>
      <w:r w:rsidRPr="00472858">
        <w:rPr>
          <w:rFonts w:cs="Arial"/>
          <w:lang w:val="pl-PL"/>
        </w:rPr>
        <w:t>ż</w:t>
      </w:r>
      <w:r w:rsidRPr="00472858">
        <w:rPr>
          <w:lang w:val="pl-PL"/>
        </w:rPr>
        <w:t>y do  wyj</w:t>
      </w:r>
      <w:r w:rsidRPr="00472858">
        <w:rPr>
          <w:rFonts w:cs="Arial"/>
          <w:lang w:val="pl-PL"/>
        </w:rPr>
        <w:t>ą</w:t>
      </w:r>
      <w:r w:rsidRPr="00472858">
        <w:rPr>
          <w:lang w:val="pl-PL"/>
        </w:rPr>
        <w:t>tku  od  standardu  minimum  ze  wzgl</w:t>
      </w:r>
      <w:r w:rsidRPr="00472858">
        <w:rPr>
          <w:rFonts w:cs="Arial"/>
          <w:lang w:val="pl-PL"/>
        </w:rPr>
        <w:t>ę</w:t>
      </w:r>
      <w:r w:rsidRPr="00472858">
        <w:rPr>
          <w:lang w:val="pl-PL"/>
        </w:rPr>
        <w:t>du  na  zamkni</w:t>
      </w:r>
      <w:r w:rsidRPr="00472858">
        <w:rPr>
          <w:rFonts w:cs="Arial"/>
          <w:lang w:val="pl-PL"/>
        </w:rPr>
        <w:t>ę</w:t>
      </w:r>
      <w:r w:rsidRPr="00472858">
        <w:rPr>
          <w:lang w:val="pl-PL"/>
        </w:rPr>
        <w:t>t</w:t>
      </w:r>
      <w:r w:rsidRPr="00472858">
        <w:rPr>
          <w:rFonts w:cs="Arial"/>
          <w:lang w:val="pl-PL"/>
        </w:rPr>
        <w:t xml:space="preserve">ą  </w:t>
      </w:r>
      <w:r w:rsidRPr="00472858">
        <w:rPr>
          <w:lang w:val="pl-PL"/>
        </w:rPr>
        <w:t>rekrutacj</w:t>
      </w:r>
      <w:r w:rsidRPr="00472858">
        <w:rPr>
          <w:rFonts w:cs="Arial"/>
          <w:lang w:val="pl-PL"/>
        </w:rPr>
        <w:t xml:space="preserve">ę  </w:t>
      </w:r>
      <w:r w:rsidRPr="00472858">
        <w:rPr>
          <w:lang w:val="pl-PL"/>
        </w:rPr>
        <w:t xml:space="preserve">-  wraz z uzasadnieniem. W celu potwierdzenia, </w:t>
      </w:r>
      <w:r w:rsidRPr="00472858">
        <w:rPr>
          <w:rFonts w:cs="Arial"/>
          <w:lang w:val="pl-PL"/>
        </w:rPr>
        <w:t>ż</w:t>
      </w:r>
      <w:r w:rsidRPr="00472858">
        <w:rPr>
          <w:lang w:val="pl-PL"/>
        </w:rPr>
        <w:t>e dany projekt nale</w:t>
      </w:r>
      <w:r w:rsidRPr="00472858">
        <w:rPr>
          <w:rFonts w:cs="Arial"/>
          <w:lang w:val="pl-PL"/>
        </w:rPr>
        <w:t>ż</w:t>
      </w:r>
      <w:r w:rsidRPr="00472858">
        <w:rPr>
          <w:lang w:val="pl-PL"/>
        </w:rPr>
        <w:t>y do wyj</w:t>
      </w:r>
      <w:r w:rsidRPr="00472858">
        <w:rPr>
          <w:rFonts w:cs="Arial"/>
          <w:lang w:val="pl-PL"/>
        </w:rPr>
        <w:t>ą</w:t>
      </w:r>
      <w:r w:rsidRPr="00472858">
        <w:rPr>
          <w:lang w:val="pl-PL"/>
        </w:rPr>
        <w:t>tku, powinno si</w:t>
      </w:r>
      <w:r w:rsidRPr="00472858">
        <w:rPr>
          <w:rFonts w:cs="Arial"/>
          <w:lang w:val="pl-PL"/>
        </w:rPr>
        <w:t xml:space="preserve">ę </w:t>
      </w:r>
      <w:r w:rsidRPr="00472858">
        <w:rPr>
          <w:lang w:val="pl-PL"/>
        </w:rPr>
        <w:t>wymieni</w:t>
      </w:r>
      <w:r w:rsidRPr="00472858">
        <w:rPr>
          <w:rFonts w:cs="Arial"/>
          <w:lang w:val="pl-PL"/>
        </w:rPr>
        <w:t xml:space="preserve">ć </w:t>
      </w:r>
      <w:r w:rsidRPr="00472858">
        <w:rPr>
          <w:lang w:val="pl-PL"/>
        </w:rPr>
        <w:t>z indywidualnej nazwy podmiot lub podmioty, do których jest skierowane wsparcie w ramach</w:t>
      </w:r>
      <w:r w:rsidRPr="00472858">
        <w:rPr>
          <w:spacing w:val="-4"/>
          <w:lang w:val="pl-PL"/>
        </w:rPr>
        <w:t xml:space="preserve"> </w:t>
      </w:r>
      <w:r w:rsidRPr="00472858">
        <w:rPr>
          <w:lang w:val="pl-PL"/>
        </w:rPr>
        <w:t>projektu.</w:t>
      </w:r>
    </w:p>
    <w:p w:rsidR="00D50DE8" w:rsidRPr="00472858" w:rsidRDefault="00035054">
      <w:pPr>
        <w:pStyle w:val="Tekstpodstawowy"/>
        <w:spacing w:before="121" w:line="360" w:lineRule="auto"/>
        <w:ind w:left="115" w:right="107" w:firstLine="0"/>
        <w:jc w:val="both"/>
        <w:rPr>
          <w:lang w:val="pl-PL"/>
        </w:rPr>
      </w:pPr>
      <w:r w:rsidRPr="00472858">
        <w:rPr>
          <w:rFonts w:cs="Arial"/>
          <w:b/>
          <w:bCs/>
          <w:lang w:val="pl-PL"/>
        </w:rPr>
        <w:t xml:space="preserve">Uwaga: </w:t>
      </w:r>
      <w:r w:rsidRPr="00472858">
        <w:rPr>
          <w:lang w:val="pl-PL"/>
        </w:rPr>
        <w:t>Zaleca si</w:t>
      </w:r>
      <w:r w:rsidRPr="00472858">
        <w:rPr>
          <w:rFonts w:cs="Arial"/>
          <w:lang w:val="pl-PL"/>
        </w:rPr>
        <w:t xml:space="preserve">ę </w:t>
      </w:r>
      <w:r w:rsidRPr="00472858">
        <w:rPr>
          <w:lang w:val="pl-PL"/>
        </w:rPr>
        <w:t>aby w przypadku projektów, które nale</w:t>
      </w:r>
      <w:r w:rsidRPr="00472858">
        <w:rPr>
          <w:rFonts w:cs="Arial"/>
          <w:lang w:val="pl-PL"/>
        </w:rPr>
        <w:t xml:space="preserve">żą </w:t>
      </w:r>
      <w:r w:rsidRPr="00472858">
        <w:rPr>
          <w:lang w:val="pl-PL"/>
        </w:rPr>
        <w:t>do wyj</w:t>
      </w:r>
      <w:r w:rsidRPr="00472858">
        <w:rPr>
          <w:rFonts w:cs="Arial"/>
          <w:lang w:val="pl-PL"/>
        </w:rPr>
        <w:t>ą</w:t>
      </w:r>
      <w:r w:rsidRPr="00472858">
        <w:rPr>
          <w:lang w:val="pl-PL"/>
        </w:rPr>
        <w:t>tków, równie</w:t>
      </w:r>
      <w:r w:rsidRPr="00472858">
        <w:rPr>
          <w:rFonts w:cs="Arial"/>
          <w:lang w:val="pl-PL"/>
        </w:rPr>
        <w:t xml:space="preserve">ż </w:t>
      </w:r>
      <w:r w:rsidRPr="00472858">
        <w:rPr>
          <w:lang w:val="pl-PL"/>
        </w:rPr>
        <w:t>zaplanowa</w:t>
      </w:r>
      <w:r w:rsidRPr="00472858">
        <w:rPr>
          <w:rFonts w:cs="Arial"/>
          <w:lang w:val="pl-PL"/>
        </w:rPr>
        <w:t xml:space="preserve">ć   </w:t>
      </w:r>
      <w:r w:rsidRPr="00472858">
        <w:rPr>
          <w:lang w:val="pl-PL"/>
        </w:rPr>
        <w:t>działania   zapewniaj</w:t>
      </w:r>
      <w:r w:rsidRPr="00472858">
        <w:rPr>
          <w:rFonts w:cs="Arial"/>
          <w:lang w:val="pl-PL"/>
        </w:rPr>
        <w:t>ą</w:t>
      </w:r>
      <w:r w:rsidRPr="00472858">
        <w:rPr>
          <w:lang w:val="pl-PL"/>
        </w:rPr>
        <w:t>ce   przestrzeganie   zasady   równo</w:t>
      </w:r>
      <w:r w:rsidRPr="00472858">
        <w:rPr>
          <w:rFonts w:cs="Arial"/>
          <w:lang w:val="pl-PL"/>
        </w:rPr>
        <w:t>ś</w:t>
      </w:r>
      <w:r w:rsidRPr="00472858">
        <w:rPr>
          <w:lang w:val="pl-PL"/>
        </w:rPr>
        <w:t>ci   szans   kobiet    i m</w:t>
      </w:r>
      <w:r w:rsidRPr="00472858">
        <w:rPr>
          <w:rFonts w:cs="Arial"/>
          <w:lang w:val="pl-PL"/>
        </w:rPr>
        <w:t>ęż</w:t>
      </w:r>
      <w:r w:rsidRPr="00472858">
        <w:rPr>
          <w:lang w:val="pl-PL"/>
        </w:rPr>
        <w:t>czyzn – pomimo i</w:t>
      </w:r>
      <w:r w:rsidRPr="00472858">
        <w:rPr>
          <w:rFonts w:cs="Arial"/>
          <w:lang w:val="pl-PL"/>
        </w:rPr>
        <w:t xml:space="preserve">ż </w:t>
      </w:r>
      <w:r w:rsidRPr="00472858">
        <w:rPr>
          <w:lang w:val="pl-PL"/>
        </w:rPr>
        <w:t>nie b</w:t>
      </w:r>
      <w:r w:rsidRPr="00472858">
        <w:rPr>
          <w:rFonts w:cs="Arial"/>
          <w:lang w:val="pl-PL"/>
        </w:rPr>
        <w:t>ę</w:t>
      </w:r>
      <w:r w:rsidRPr="00472858">
        <w:rPr>
          <w:lang w:val="pl-PL"/>
        </w:rPr>
        <w:t>d</w:t>
      </w:r>
      <w:r w:rsidRPr="00472858">
        <w:rPr>
          <w:rFonts w:cs="Arial"/>
          <w:lang w:val="pl-PL"/>
        </w:rPr>
        <w:t xml:space="preserve">ą </w:t>
      </w:r>
      <w:r w:rsidRPr="00472858">
        <w:rPr>
          <w:lang w:val="pl-PL"/>
        </w:rPr>
        <w:t>one przedmiotem oceny za pomoc</w:t>
      </w:r>
      <w:r w:rsidRPr="00472858">
        <w:rPr>
          <w:rFonts w:cs="Arial"/>
          <w:lang w:val="pl-PL"/>
        </w:rPr>
        <w:t xml:space="preserve">ą </w:t>
      </w:r>
      <w:r w:rsidRPr="00472858">
        <w:rPr>
          <w:lang w:val="pl-PL"/>
        </w:rPr>
        <w:t>kryteriów oceny ze standardu</w:t>
      </w:r>
      <w:r w:rsidRPr="00472858">
        <w:rPr>
          <w:spacing w:val="-6"/>
          <w:lang w:val="pl-PL"/>
        </w:rPr>
        <w:t xml:space="preserve"> </w:t>
      </w:r>
      <w:r w:rsidRPr="00472858">
        <w:rPr>
          <w:lang w:val="pl-PL"/>
        </w:rPr>
        <w:t>minimum.</w:t>
      </w:r>
    </w:p>
    <w:p w:rsidR="00D50DE8" w:rsidRPr="00472858" w:rsidRDefault="00035054">
      <w:pPr>
        <w:pStyle w:val="Heading3"/>
        <w:spacing w:before="121"/>
        <w:ind w:left="115" w:firstLine="0"/>
        <w:jc w:val="both"/>
        <w:rPr>
          <w:b w:val="0"/>
          <w:bCs w:val="0"/>
          <w:lang w:val="pl-PL"/>
        </w:rPr>
      </w:pPr>
      <w:r w:rsidRPr="00472858">
        <w:rPr>
          <w:u w:val="thick" w:color="000000"/>
          <w:lang w:val="pl-PL"/>
        </w:rPr>
        <w:t>Poszczególne kryteria standardu</w:t>
      </w:r>
      <w:r w:rsidRPr="00472858">
        <w:rPr>
          <w:spacing w:val="-14"/>
          <w:u w:val="thick" w:color="000000"/>
          <w:lang w:val="pl-PL"/>
        </w:rPr>
        <w:t xml:space="preserve"> </w:t>
      </w:r>
      <w:r w:rsidRPr="00472858">
        <w:rPr>
          <w:u w:val="thick" w:color="000000"/>
          <w:lang w:val="pl-PL"/>
        </w:rPr>
        <w:t>minimum:</w:t>
      </w:r>
    </w:p>
    <w:p w:rsidR="00D50DE8" w:rsidRPr="00472858" w:rsidRDefault="00035054">
      <w:pPr>
        <w:pStyle w:val="Tekstpodstawowy"/>
        <w:spacing w:before="128" w:line="360" w:lineRule="auto"/>
        <w:ind w:left="115" w:right="105" w:firstLine="0"/>
        <w:jc w:val="both"/>
        <w:rPr>
          <w:lang w:val="pl-PL"/>
        </w:rPr>
      </w:pPr>
      <w:r w:rsidRPr="00472858">
        <w:rPr>
          <w:b/>
          <w:lang w:val="pl-PL"/>
        </w:rPr>
        <w:t xml:space="preserve">Uwaga: </w:t>
      </w:r>
      <w:r w:rsidRPr="00472858">
        <w:rPr>
          <w:lang w:val="pl-PL"/>
        </w:rPr>
        <w:t xml:space="preserve">Zasada równości szans kobiet i mężczyzn nie polega na automatycznym objęciu wsparciem 50% kobiet i 50% mężczyzn w projekcie, ale na odwzorowaniu istniejących proporcji płci w danym obszarze lub zwiększaniu we wsparciu udziału grupy </w:t>
      </w:r>
      <w:proofErr w:type="spellStart"/>
      <w:r w:rsidRPr="00472858">
        <w:rPr>
          <w:lang w:val="pl-PL"/>
        </w:rPr>
        <w:t>niedoreprezentowanej</w:t>
      </w:r>
      <w:proofErr w:type="spellEnd"/>
      <w:r w:rsidRPr="00472858">
        <w:rPr>
          <w:lang w:val="pl-PL"/>
        </w:rPr>
        <w:t>. Możliwe  są  jednak  przypadki,  w  których  proporcja  50/50  wynika z sytuacji kobiet i mężczyzn i stanowi proporcję prawidłową z perspektywy równości szans kobiet i</w:t>
      </w:r>
      <w:r w:rsidRPr="00472858">
        <w:rPr>
          <w:spacing w:val="-11"/>
          <w:lang w:val="pl-PL"/>
        </w:rPr>
        <w:t xml:space="preserve"> </w:t>
      </w:r>
      <w:r w:rsidRPr="00472858">
        <w:rPr>
          <w:lang w:val="pl-PL"/>
        </w:rPr>
        <w:t>mężczyzn.</w:t>
      </w:r>
    </w:p>
    <w:p w:rsidR="00D50DE8" w:rsidRPr="00472858" w:rsidRDefault="00D50DE8">
      <w:pPr>
        <w:spacing w:line="360" w:lineRule="auto"/>
        <w:jc w:val="both"/>
        <w:rPr>
          <w:lang w:val="pl-PL"/>
        </w:rPr>
        <w:sectPr w:rsidR="00D50DE8" w:rsidRPr="00472858">
          <w:pgSz w:w="11900" w:h="16840"/>
          <w:pgMar w:top="1360" w:right="1300" w:bottom="1840" w:left="1300" w:header="0" w:footer="1644" w:gutter="0"/>
          <w:cols w:space="708"/>
        </w:sectPr>
      </w:pPr>
    </w:p>
    <w:p w:rsidR="00D50DE8" w:rsidRPr="00472858" w:rsidRDefault="00035054">
      <w:pPr>
        <w:pStyle w:val="Tekstpodstawowy"/>
        <w:spacing w:before="53" w:line="360" w:lineRule="auto"/>
        <w:ind w:left="115" w:right="104" w:firstLine="0"/>
        <w:jc w:val="both"/>
        <w:rPr>
          <w:lang w:val="pl-PL"/>
        </w:rPr>
      </w:pPr>
      <w:r w:rsidRPr="00472858">
        <w:rPr>
          <w:lang w:val="pl-PL"/>
        </w:rPr>
        <w:lastRenderedPageBreak/>
        <w:t xml:space="preserve">Ocena wniosków o dofinansowanie projektów zgodnie </w:t>
      </w:r>
      <w:r w:rsidRPr="00472858">
        <w:rPr>
          <w:spacing w:val="-3"/>
          <w:lang w:val="pl-PL"/>
        </w:rPr>
        <w:t xml:space="preserve">ze </w:t>
      </w:r>
      <w:r w:rsidRPr="00472858">
        <w:rPr>
          <w:lang w:val="pl-PL"/>
        </w:rPr>
        <w:t>standardem minimum stanowi zawsze indywidualną ocenę osoby jej dokonującej. Ocena prowadzona jest na podstawie zapisów wniosku o dofinansowanie projektu oraz wiedzy i doświadczenia osoby oceniającej. Jednocześnie przy dokonywaniu oceny konkretnych kryteriów w standardzie minimum  należy mieć na uwadze następujący sposób</w:t>
      </w:r>
      <w:r w:rsidRPr="00472858">
        <w:rPr>
          <w:spacing w:val="-18"/>
          <w:lang w:val="pl-PL"/>
        </w:rPr>
        <w:t xml:space="preserve"> </w:t>
      </w:r>
      <w:r w:rsidRPr="00472858">
        <w:rPr>
          <w:lang w:val="pl-PL"/>
        </w:rPr>
        <w:t>oceny:</w:t>
      </w:r>
    </w:p>
    <w:p w:rsidR="00D50DE8" w:rsidRPr="00472858" w:rsidRDefault="00035054">
      <w:pPr>
        <w:pStyle w:val="Tekstpodstawowy"/>
        <w:spacing w:before="1" w:line="360" w:lineRule="auto"/>
        <w:ind w:left="115" w:right="104" w:firstLine="0"/>
        <w:jc w:val="both"/>
        <w:rPr>
          <w:lang w:val="pl-PL"/>
        </w:rPr>
      </w:pPr>
      <w:r w:rsidRPr="00472858">
        <w:rPr>
          <w:b/>
          <w:lang w:val="pl-PL"/>
        </w:rPr>
        <w:t xml:space="preserve">0 punktów </w:t>
      </w:r>
      <w:r w:rsidRPr="00472858">
        <w:rPr>
          <w:lang w:val="pl-PL"/>
        </w:rPr>
        <w:t>- we wniosku o dofinansowanie projektu nie ma wskazanych żadnych informacji pozwalających na przyznanie 1 lub więcej punktów w danym kryterium oceny lub informacje wskazują, że projekt będzie prowadzić do dyskryminacji ze względu na</w:t>
      </w:r>
      <w:r w:rsidRPr="00472858">
        <w:rPr>
          <w:spacing w:val="-25"/>
          <w:lang w:val="pl-PL"/>
        </w:rPr>
        <w:t xml:space="preserve"> </w:t>
      </w:r>
      <w:r w:rsidRPr="00472858">
        <w:rPr>
          <w:lang w:val="pl-PL"/>
        </w:rPr>
        <w:t>płeć.</w:t>
      </w:r>
    </w:p>
    <w:p w:rsidR="00D50DE8" w:rsidRPr="00472858" w:rsidRDefault="00035054">
      <w:pPr>
        <w:pStyle w:val="Akapitzlist"/>
        <w:numPr>
          <w:ilvl w:val="0"/>
          <w:numId w:val="4"/>
        </w:numPr>
        <w:tabs>
          <w:tab w:val="left" w:pos="328"/>
        </w:tabs>
        <w:spacing w:before="121" w:line="360" w:lineRule="auto"/>
        <w:ind w:right="104" w:firstLine="0"/>
        <w:jc w:val="both"/>
        <w:rPr>
          <w:rFonts w:ascii="Arial" w:eastAsia="Arial" w:hAnsi="Arial" w:cs="Arial"/>
          <w:lang w:val="pl-PL"/>
        </w:rPr>
      </w:pPr>
      <w:r w:rsidRPr="00472858">
        <w:rPr>
          <w:rFonts w:ascii="Arial" w:hAnsi="Arial"/>
          <w:b/>
          <w:lang w:val="pl-PL"/>
        </w:rPr>
        <w:t xml:space="preserve">punkt </w:t>
      </w:r>
      <w:r w:rsidRPr="00472858">
        <w:rPr>
          <w:rFonts w:ascii="Arial" w:hAnsi="Arial"/>
          <w:lang w:val="pl-PL"/>
        </w:rPr>
        <w:t>- kwestie związane z zakresem danego kryterium w standardzie minimum zostały uwzględnione przynajmniej częściowo lub nie są w pełni trafnie dobrane w zakresie  kryterium 2, 3 i 4. W przypadku kryterium 1 i 5 przyznanie 1 punktu oznacza, że kwestie związane z zakresem danego kryterium w standardzie minimum zostały uwzględnione wyczerpująco, trafnie lub w sposób możliwie pełny, biorąc pod uwagę charakterystykę danego</w:t>
      </w:r>
      <w:r w:rsidRPr="00472858">
        <w:rPr>
          <w:rFonts w:ascii="Arial" w:hAnsi="Arial"/>
          <w:spacing w:val="-5"/>
          <w:lang w:val="pl-PL"/>
        </w:rPr>
        <w:t xml:space="preserve"> </w:t>
      </w:r>
      <w:r w:rsidRPr="00472858">
        <w:rPr>
          <w:rFonts w:ascii="Arial" w:hAnsi="Arial"/>
          <w:lang w:val="pl-PL"/>
        </w:rPr>
        <w:t>projektu.</w:t>
      </w:r>
    </w:p>
    <w:p w:rsidR="00D50DE8" w:rsidRPr="00472858" w:rsidRDefault="00035054">
      <w:pPr>
        <w:pStyle w:val="Akapitzlist"/>
        <w:numPr>
          <w:ilvl w:val="0"/>
          <w:numId w:val="4"/>
        </w:numPr>
        <w:tabs>
          <w:tab w:val="left" w:pos="340"/>
        </w:tabs>
        <w:spacing w:before="121" w:line="360" w:lineRule="auto"/>
        <w:ind w:left="115" w:right="106" w:firstLine="1"/>
        <w:jc w:val="both"/>
        <w:rPr>
          <w:rFonts w:ascii="Arial" w:eastAsia="Arial" w:hAnsi="Arial" w:cs="Arial"/>
          <w:lang w:val="pl-PL"/>
        </w:rPr>
      </w:pPr>
      <w:r w:rsidRPr="00472858">
        <w:rPr>
          <w:rFonts w:ascii="Arial" w:hAnsi="Arial"/>
          <w:b/>
          <w:lang w:val="pl-PL"/>
        </w:rPr>
        <w:t xml:space="preserve">punkty </w:t>
      </w:r>
      <w:r w:rsidRPr="00472858">
        <w:rPr>
          <w:rFonts w:ascii="Arial" w:hAnsi="Arial"/>
          <w:lang w:val="pl-PL"/>
        </w:rPr>
        <w:t>(nie dotyczy kryterium 1 i 5) - kwestie związane z zakresem danego kryterium        w standardzie minimum zostały uwzględnione wyczerpująco, trafnie lub w sposób możliwie pełny, biorąc pod uwagę charakterystykę danego</w:t>
      </w:r>
      <w:r w:rsidRPr="00472858">
        <w:rPr>
          <w:rFonts w:ascii="Arial" w:hAnsi="Arial"/>
          <w:spacing w:val="-21"/>
          <w:lang w:val="pl-PL"/>
        </w:rPr>
        <w:t xml:space="preserve"> </w:t>
      </w:r>
      <w:r w:rsidRPr="00472858">
        <w:rPr>
          <w:rFonts w:ascii="Arial" w:hAnsi="Arial"/>
          <w:lang w:val="pl-PL"/>
        </w:rPr>
        <w:t>projektu.</w:t>
      </w:r>
    </w:p>
    <w:p w:rsidR="00D50DE8" w:rsidRPr="00472858" w:rsidRDefault="00035054">
      <w:pPr>
        <w:pStyle w:val="Tekstpodstawowy"/>
        <w:spacing w:before="123" w:line="360" w:lineRule="auto"/>
        <w:ind w:left="115" w:right="107" w:firstLine="55"/>
        <w:jc w:val="both"/>
        <w:rPr>
          <w:lang w:val="pl-PL"/>
        </w:rPr>
      </w:pPr>
      <w:r w:rsidRPr="00472858">
        <w:rPr>
          <w:lang w:val="pl-PL"/>
        </w:rPr>
        <w:t>W przypadku negatywnej oceny projektu konkursowego i pozakonkursowego wynikającego z niespełnienia kryteriów horyzontalnych (w tym zgodności z zasadą równości szans kobiet    i mężczyzn) oceniający jest zobowiązany do wskazania uzasadnienia dla tej oceny w ramach karty oceny merytorycznej wniosku o dofinansowanie</w:t>
      </w:r>
      <w:r w:rsidRPr="00472858">
        <w:rPr>
          <w:spacing w:val="-26"/>
          <w:lang w:val="pl-PL"/>
        </w:rPr>
        <w:t xml:space="preserve"> </w:t>
      </w:r>
      <w:r w:rsidRPr="00472858">
        <w:rPr>
          <w:lang w:val="pl-PL"/>
        </w:rPr>
        <w:t>projektu.</w:t>
      </w:r>
    </w:p>
    <w:p w:rsidR="00D50DE8" w:rsidRPr="00472858" w:rsidRDefault="00035054">
      <w:pPr>
        <w:pStyle w:val="Tekstpodstawowy"/>
        <w:spacing w:before="123" w:line="360" w:lineRule="auto"/>
        <w:ind w:left="115" w:right="110" w:firstLine="0"/>
        <w:jc w:val="both"/>
        <w:rPr>
          <w:lang w:val="pl-PL"/>
        </w:rPr>
      </w:pPr>
      <w:r w:rsidRPr="00472858">
        <w:rPr>
          <w:lang w:val="pl-PL"/>
        </w:rPr>
        <w:t>Rekomendowane jest również wskazanie przez osobę oceniającą uzasadnienia dla przyznania punktów za poszczególne kryteria oceny standardu</w:t>
      </w:r>
      <w:r w:rsidRPr="00472858">
        <w:rPr>
          <w:spacing w:val="-24"/>
          <w:lang w:val="pl-PL"/>
        </w:rPr>
        <w:t xml:space="preserve"> </w:t>
      </w:r>
      <w:r w:rsidRPr="00472858">
        <w:rPr>
          <w:lang w:val="pl-PL"/>
        </w:rPr>
        <w:t>minimum.</w:t>
      </w:r>
    </w:p>
    <w:p w:rsidR="00D50DE8" w:rsidRPr="00472858" w:rsidRDefault="00035054">
      <w:pPr>
        <w:pStyle w:val="Tekstpodstawowy"/>
        <w:spacing w:before="123" w:line="360" w:lineRule="auto"/>
        <w:ind w:left="115" w:right="106" w:firstLine="0"/>
        <w:jc w:val="both"/>
        <w:rPr>
          <w:lang w:val="pl-PL"/>
        </w:rPr>
      </w:pPr>
      <w:r w:rsidRPr="00472858">
        <w:rPr>
          <w:lang w:val="pl-PL"/>
        </w:rPr>
        <w:t>Jako rozbieżność w ocenie standardu minimum należy uznać pozytywną ocenę wniosku pod kątem spełniania standardu minimum przez jednego z oceniających, przy jednoczesnej negatywnej ocenie przez drugiego oceniającego. Rozbieżnością nie jest natomiast różnica    w ocenie poszczególnych kryteriów standardu</w:t>
      </w:r>
      <w:r w:rsidRPr="00472858">
        <w:rPr>
          <w:spacing w:val="-16"/>
          <w:lang w:val="pl-PL"/>
        </w:rPr>
        <w:t xml:space="preserve"> </w:t>
      </w:r>
      <w:r w:rsidRPr="00472858">
        <w:rPr>
          <w:lang w:val="pl-PL"/>
        </w:rPr>
        <w:t>minimum.</w:t>
      </w:r>
    </w:p>
    <w:p w:rsidR="00D50DE8" w:rsidRPr="00472858" w:rsidRDefault="00D50DE8">
      <w:pPr>
        <w:rPr>
          <w:rFonts w:ascii="Arial" w:eastAsia="Arial" w:hAnsi="Arial" w:cs="Arial"/>
          <w:lang w:val="pl-PL"/>
        </w:rPr>
      </w:pPr>
    </w:p>
    <w:p w:rsidR="00D50DE8" w:rsidRPr="00472858" w:rsidRDefault="00D50DE8">
      <w:pPr>
        <w:spacing w:before="2"/>
        <w:rPr>
          <w:rFonts w:ascii="Arial" w:eastAsia="Arial" w:hAnsi="Arial" w:cs="Arial"/>
          <w:sz w:val="32"/>
          <w:szCs w:val="32"/>
          <w:lang w:val="pl-PL"/>
        </w:rPr>
      </w:pPr>
    </w:p>
    <w:p w:rsidR="00D50DE8" w:rsidRPr="00472858" w:rsidRDefault="00035054">
      <w:pPr>
        <w:pStyle w:val="Heading3"/>
        <w:numPr>
          <w:ilvl w:val="1"/>
          <w:numId w:val="4"/>
        </w:numPr>
        <w:tabs>
          <w:tab w:val="left" w:pos="837"/>
        </w:tabs>
        <w:spacing w:line="360" w:lineRule="auto"/>
        <w:ind w:right="102" w:hanging="360"/>
        <w:jc w:val="both"/>
        <w:rPr>
          <w:b w:val="0"/>
          <w:bCs w:val="0"/>
          <w:lang w:val="pl-PL"/>
        </w:rPr>
      </w:pPr>
      <w:r w:rsidRPr="00472858">
        <w:rPr>
          <w:lang w:val="pl-PL"/>
        </w:rPr>
        <w:t>WE WNIOSKU O DOFINANSOWANIE PROJEKTU PODANO INFORMACJE, KTÓRE POTWIERDZAJĄ ISTNIENIE (ALBO BRAK ISTNIENIA) BARIER RÓWNOŚCIOWYCH W OBSZARZE TEMATYCZNYM INTERWENCJI I/LUB ZASIĘGU ODDZIAŁYWANIA</w:t>
      </w:r>
      <w:r w:rsidRPr="00472858">
        <w:rPr>
          <w:spacing w:val="-10"/>
          <w:lang w:val="pl-PL"/>
        </w:rPr>
        <w:t xml:space="preserve"> </w:t>
      </w:r>
      <w:r w:rsidRPr="00472858">
        <w:rPr>
          <w:lang w:val="pl-PL"/>
        </w:rPr>
        <w:t>PROJEKTU</w:t>
      </w:r>
    </w:p>
    <w:p w:rsidR="00D50DE8" w:rsidRPr="00472858" w:rsidRDefault="00035054">
      <w:pPr>
        <w:spacing w:before="125"/>
        <w:ind w:left="823"/>
        <w:rPr>
          <w:rFonts w:ascii="Arial" w:eastAsia="Arial" w:hAnsi="Arial" w:cs="Arial"/>
          <w:lang w:val="pl-PL"/>
        </w:rPr>
      </w:pPr>
      <w:r w:rsidRPr="00472858">
        <w:rPr>
          <w:rFonts w:ascii="Arial" w:eastAsia="Arial" w:hAnsi="Arial" w:cs="Arial"/>
          <w:i/>
          <w:lang w:val="pl-PL"/>
        </w:rPr>
        <w:t xml:space="preserve">(Maksymalna liczba punktów możliwych do zdobycia </w:t>
      </w:r>
      <w:r w:rsidRPr="00472858">
        <w:rPr>
          <w:rFonts w:ascii="Arial" w:eastAsia="Arial" w:hAnsi="Arial" w:cs="Arial"/>
          <w:i/>
          <w:spacing w:val="-4"/>
          <w:lang w:val="pl-PL"/>
        </w:rPr>
        <w:t xml:space="preserve">za </w:t>
      </w:r>
      <w:r w:rsidRPr="00472858">
        <w:rPr>
          <w:rFonts w:ascii="Arial" w:eastAsia="Arial" w:hAnsi="Arial" w:cs="Arial"/>
          <w:i/>
          <w:lang w:val="pl-PL"/>
        </w:rPr>
        <w:t>spełnienie tego kryterium –</w:t>
      </w:r>
      <w:r w:rsidRPr="00472858">
        <w:rPr>
          <w:rFonts w:ascii="Arial" w:eastAsia="Arial" w:hAnsi="Arial" w:cs="Arial"/>
          <w:i/>
          <w:spacing w:val="-11"/>
          <w:lang w:val="pl-PL"/>
        </w:rPr>
        <w:t xml:space="preserve"> </w:t>
      </w:r>
      <w:r w:rsidRPr="00472858">
        <w:rPr>
          <w:rFonts w:ascii="Arial" w:eastAsia="Arial" w:hAnsi="Arial" w:cs="Arial"/>
          <w:i/>
          <w:lang w:val="pl-PL"/>
        </w:rPr>
        <w:t>1)</w:t>
      </w:r>
    </w:p>
    <w:p w:rsidR="00D50DE8" w:rsidRPr="00472858" w:rsidRDefault="00D50DE8">
      <w:pPr>
        <w:rPr>
          <w:rFonts w:ascii="Arial" w:eastAsia="Arial" w:hAnsi="Arial" w:cs="Arial"/>
          <w:lang w:val="pl-PL"/>
        </w:rPr>
        <w:sectPr w:rsidR="00D50DE8" w:rsidRPr="00472858">
          <w:pgSz w:w="11900" w:h="16840"/>
          <w:pgMar w:top="1360" w:right="1300" w:bottom="1840" w:left="1300" w:header="0" w:footer="1644" w:gutter="0"/>
          <w:cols w:space="708"/>
        </w:sectPr>
      </w:pPr>
    </w:p>
    <w:p w:rsidR="00D50DE8" w:rsidRPr="00472858" w:rsidRDefault="00035054">
      <w:pPr>
        <w:pStyle w:val="Tekstpodstawowy"/>
        <w:spacing w:before="68" w:line="355" w:lineRule="auto"/>
        <w:ind w:left="115" w:right="108" w:firstLine="0"/>
        <w:jc w:val="both"/>
        <w:rPr>
          <w:lang w:val="pl-PL"/>
        </w:rPr>
      </w:pPr>
      <w:r w:rsidRPr="00472858">
        <w:rPr>
          <w:lang w:val="pl-PL"/>
        </w:rPr>
        <w:lastRenderedPageBreak/>
        <w:t>Do przedstawienia informacji wskazujących na istnienie barier</w:t>
      </w:r>
      <w:r w:rsidRPr="00472858">
        <w:rPr>
          <w:position w:val="10"/>
          <w:sz w:val="14"/>
          <w:lang w:val="pl-PL"/>
        </w:rPr>
        <w:t xml:space="preserve">28 </w:t>
      </w:r>
      <w:r w:rsidRPr="00472858">
        <w:rPr>
          <w:lang w:val="pl-PL"/>
        </w:rPr>
        <w:t>równościowych lub ich braku należy użyć danych jakościowych i/lub ilościowych w podziale na płeć w obszarze tematycznym interwencji i/lub zasięgu oddziaływania</w:t>
      </w:r>
      <w:r w:rsidRPr="00472858">
        <w:rPr>
          <w:spacing w:val="-18"/>
          <w:lang w:val="pl-PL"/>
        </w:rPr>
        <w:t xml:space="preserve"> </w:t>
      </w:r>
      <w:r w:rsidRPr="00472858">
        <w:rPr>
          <w:lang w:val="pl-PL"/>
        </w:rPr>
        <w:t>projektu.</w:t>
      </w:r>
    </w:p>
    <w:p w:rsidR="00D50DE8" w:rsidRPr="00472858" w:rsidRDefault="00035054">
      <w:pPr>
        <w:pStyle w:val="Tekstpodstawowy"/>
        <w:spacing w:before="128" w:line="360" w:lineRule="auto"/>
        <w:ind w:left="115" w:right="106" w:hanging="1"/>
        <w:jc w:val="both"/>
        <w:rPr>
          <w:lang w:val="pl-PL"/>
        </w:rPr>
      </w:pPr>
      <w:r w:rsidRPr="00472858">
        <w:rPr>
          <w:lang w:val="pl-PL"/>
        </w:rPr>
        <w:t xml:space="preserve">Poprzez  </w:t>
      </w:r>
      <w:r w:rsidRPr="00472858">
        <w:rPr>
          <w:u w:val="single" w:color="000000"/>
          <w:lang w:val="pl-PL"/>
        </w:rPr>
        <w:t xml:space="preserve">obszar   tematyczny   interwencji   </w:t>
      </w:r>
      <w:r w:rsidRPr="00472858">
        <w:rPr>
          <w:lang w:val="pl-PL"/>
        </w:rPr>
        <w:t xml:space="preserve">należy   rozumieć   obszary   objęte   wsparciem w ramach programu np. zatrudnienie, integrację społeczną, edukację, adaptacyjność, natomiast </w:t>
      </w:r>
      <w:r w:rsidRPr="00472858">
        <w:rPr>
          <w:u w:val="single" w:color="000000"/>
          <w:lang w:val="pl-PL"/>
        </w:rPr>
        <w:t xml:space="preserve">zasięg oddziaływania  </w:t>
      </w:r>
      <w:r w:rsidRPr="00472858">
        <w:rPr>
          <w:lang w:val="pl-PL"/>
        </w:rPr>
        <w:t>projektu  odnosi  się  do  przestrzeni,  której  on  dotyczy  np. regionu, powiatu, kraju, instytucji, przedsiębiorstwa, konkretnego działu w danej  instytucji.</w:t>
      </w:r>
    </w:p>
    <w:p w:rsidR="00D50DE8" w:rsidRPr="00472858" w:rsidRDefault="00035054">
      <w:pPr>
        <w:pStyle w:val="Tekstpodstawowy"/>
        <w:spacing w:before="123"/>
        <w:ind w:left="115" w:firstLine="0"/>
        <w:jc w:val="both"/>
        <w:rPr>
          <w:lang w:val="pl-PL"/>
        </w:rPr>
      </w:pPr>
      <w:r w:rsidRPr="00472858">
        <w:rPr>
          <w:u w:val="single" w:color="000000"/>
          <w:lang w:val="pl-PL"/>
        </w:rPr>
        <w:t xml:space="preserve">Bariery równościowe </w:t>
      </w:r>
      <w:r w:rsidRPr="00472858">
        <w:rPr>
          <w:lang w:val="pl-PL"/>
        </w:rPr>
        <w:t>to przede</w:t>
      </w:r>
      <w:r w:rsidRPr="00472858">
        <w:rPr>
          <w:spacing w:val="-14"/>
          <w:lang w:val="pl-PL"/>
        </w:rPr>
        <w:t xml:space="preserve"> </w:t>
      </w:r>
      <w:r w:rsidRPr="00472858">
        <w:rPr>
          <w:lang w:val="pl-PL"/>
        </w:rPr>
        <w:t>wszystkim:</w:t>
      </w:r>
    </w:p>
    <w:p w:rsidR="00D50DE8" w:rsidRPr="00472858" w:rsidRDefault="00035054">
      <w:pPr>
        <w:pStyle w:val="Akapitzlist"/>
        <w:numPr>
          <w:ilvl w:val="0"/>
          <w:numId w:val="3"/>
        </w:numPr>
        <w:tabs>
          <w:tab w:val="left" w:pos="837"/>
        </w:tabs>
        <w:spacing w:before="125"/>
        <w:ind w:hanging="360"/>
        <w:rPr>
          <w:rFonts w:ascii="Arial" w:eastAsia="Arial" w:hAnsi="Arial" w:cs="Arial"/>
          <w:lang w:val="pl-PL"/>
        </w:rPr>
      </w:pPr>
      <w:r w:rsidRPr="00472858">
        <w:rPr>
          <w:rFonts w:ascii="Arial"/>
          <w:lang w:val="pl-PL"/>
        </w:rPr>
        <w:t>segregacja pozioma i pionowa rynku</w:t>
      </w:r>
      <w:r w:rsidRPr="00472858">
        <w:rPr>
          <w:rFonts w:ascii="Arial"/>
          <w:spacing w:val="-13"/>
          <w:lang w:val="pl-PL"/>
        </w:rPr>
        <w:t xml:space="preserve"> </w:t>
      </w:r>
      <w:r w:rsidRPr="00472858">
        <w:rPr>
          <w:rFonts w:ascii="Arial"/>
          <w:lang w:val="pl-PL"/>
        </w:rPr>
        <w:t>pracy,</w:t>
      </w:r>
    </w:p>
    <w:p w:rsidR="00D50DE8" w:rsidRPr="00472858" w:rsidRDefault="00035054">
      <w:pPr>
        <w:pStyle w:val="Akapitzlist"/>
        <w:numPr>
          <w:ilvl w:val="0"/>
          <w:numId w:val="3"/>
        </w:numPr>
        <w:tabs>
          <w:tab w:val="left" w:pos="837"/>
        </w:tabs>
        <w:spacing w:before="126" w:line="350" w:lineRule="auto"/>
        <w:ind w:right="107" w:hanging="360"/>
        <w:rPr>
          <w:rFonts w:ascii="Arial" w:eastAsia="Arial" w:hAnsi="Arial" w:cs="Arial"/>
          <w:lang w:val="pl-PL"/>
        </w:rPr>
      </w:pPr>
      <w:r w:rsidRPr="00472858">
        <w:rPr>
          <w:rFonts w:ascii="Arial" w:hAnsi="Arial"/>
          <w:lang w:val="pl-PL"/>
        </w:rPr>
        <w:t>różnice w płacach kobiet i mężczyzn zatrudnionych na równoważnych stanowiskach, wykonujących tożsame</w:t>
      </w:r>
      <w:r w:rsidRPr="00472858">
        <w:rPr>
          <w:rFonts w:ascii="Arial" w:hAnsi="Arial"/>
          <w:spacing w:val="-13"/>
          <w:lang w:val="pl-PL"/>
        </w:rPr>
        <w:t xml:space="preserve"> </w:t>
      </w:r>
      <w:r w:rsidRPr="00472858">
        <w:rPr>
          <w:rFonts w:ascii="Arial" w:hAnsi="Arial"/>
          <w:lang w:val="pl-PL"/>
        </w:rPr>
        <w:t>obowiązki,</w:t>
      </w:r>
    </w:p>
    <w:p w:rsidR="00D50DE8" w:rsidRPr="00472858" w:rsidRDefault="00035054">
      <w:pPr>
        <w:pStyle w:val="Akapitzlist"/>
        <w:numPr>
          <w:ilvl w:val="0"/>
          <w:numId w:val="3"/>
        </w:numPr>
        <w:tabs>
          <w:tab w:val="left" w:pos="837"/>
        </w:tabs>
        <w:spacing w:before="12"/>
        <w:ind w:hanging="360"/>
        <w:rPr>
          <w:rFonts w:ascii="Arial" w:eastAsia="Arial" w:hAnsi="Arial" w:cs="Arial"/>
          <w:lang w:val="pl-PL"/>
        </w:rPr>
      </w:pPr>
      <w:r w:rsidRPr="00472858">
        <w:rPr>
          <w:rFonts w:ascii="Arial" w:hAnsi="Arial"/>
          <w:lang w:val="pl-PL"/>
        </w:rPr>
        <w:t>mała dostępność elastycznych rozwiązań czasu</w:t>
      </w:r>
      <w:r w:rsidRPr="00472858">
        <w:rPr>
          <w:rFonts w:ascii="Arial" w:hAnsi="Arial"/>
          <w:spacing w:val="-19"/>
          <w:lang w:val="pl-PL"/>
        </w:rPr>
        <w:t xml:space="preserve"> </w:t>
      </w:r>
      <w:r w:rsidRPr="00472858">
        <w:rPr>
          <w:rFonts w:ascii="Arial" w:hAnsi="Arial"/>
          <w:lang w:val="pl-PL"/>
        </w:rPr>
        <w:t>pracy,</w:t>
      </w:r>
    </w:p>
    <w:p w:rsidR="00D50DE8" w:rsidRPr="00472858" w:rsidRDefault="00035054">
      <w:pPr>
        <w:pStyle w:val="Akapitzlist"/>
        <w:numPr>
          <w:ilvl w:val="0"/>
          <w:numId w:val="3"/>
        </w:numPr>
        <w:tabs>
          <w:tab w:val="left" w:pos="837"/>
        </w:tabs>
        <w:spacing w:before="124"/>
        <w:ind w:hanging="360"/>
        <w:rPr>
          <w:rFonts w:ascii="Arial" w:eastAsia="Arial" w:hAnsi="Arial" w:cs="Arial"/>
          <w:lang w:val="pl-PL"/>
        </w:rPr>
      </w:pPr>
      <w:r w:rsidRPr="00472858">
        <w:rPr>
          <w:rFonts w:ascii="Arial" w:hAnsi="Arial"/>
          <w:lang w:val="pl-PL"/>
        </w:rPr>
        <w:t>niski udział mężczyzn w wypełnianiu obowiązków</w:t>
      </w:r>
      <w:r w:rsidRPr="00472858">
        <w:rPr>
          <w:rFonts w:ascii="Arial" w:hAnsi="Arial"/>
          <w:spacing w:val="-22"/>
          <w:lang w:val="pl-PL"/>
        </w:rPr>
        <w:t xml:space="preserve"> </w:t>
      </w:r>
      <w:r w:rsidRPr="00472858">
        <w:rPr>
          <w:rFonts w:ascii="Arial" w:hAnsi="Arial"/>
          <w:lang w:val="pl-PL"/>
        </w:rPr>
        <w:t>rodzinnych,</w:t>
      </w:r>
    </w:p>
    <w:p w:rsidR="00D50DE8" w:rsidRPr="00472858" w:rsidRDefault="00035054">
      <w:pPr>
        <w:pStyle w:val="Akapitzlist"/>
        <w:numPr>
          <w:ilvl w:val="0"/>
          <w:numId w:val="3"/>
        </w:numPr>
        <w:tabs>
          <w:tab w:val="left" w:pos="837"/>
        </w:tabs>
        <w:spacing w:before="126"/>
        <w:ind w:hanging="360"/>
        <w:rPr>
          <w:rFonts w:ascii="Arial" w:eastAsia="Arial" w:hAnsi="Arial" w:cs="Arial"/>
          <w:lang w:val="pl-PL"/>
        </w:rPr>
      </w:pPr>
      <w:r w:rsidRPr="00472858">
        <w:rPr>
          <w:rFonts w:ascii="Arial" w:hAnsi="Arial"/>
          <w:lang w:val="pl-PL"/>
        </w:rPr>
        <w:t>niski udział kobiet w procesach podejmowania</w:t>
      </w:r>
      <w:r w:rsidRPr="00472858">
        <w:rPr>
          <w:rFonts w:ascii="Arial" w:hAnsi="Arial"/>
          <w:spacing w:val="-20"/>
          <w:lang w:val="pl-PL"/>
        </w:rPr>
        <w:t xml:space="preserve"> </w:t>
      </w:r>
      <w:r w:rsidRPr="00472858">
        <w:rPr>
          <w:rFonts w:ascii="Arial" w:hAnsi="Arial"/>
          <w:lang w:val="pl-PL"/>
        </w:rPr>
        <w:t>decyzji,</w:t>
      </w:r>
    </w:p>
    <w:p w:rsidR="00D50DE8" w:rsidRPr="00472858" w:rsidRDefault="00035054">
      <w:pPr>
        <w:pStyle w:val="Akapitzlist"/>
        <w:numPr>
          <w:ilvl w:val="0"/>
          <w:numId w:val="3"/>
        </w:numPr>
        <w:tabs>
          <w:tab w:val="left" w:pos="837"/>
        </w:tabs>
        <w:spacing w:before="124"/>
        <w:ind w:hanging="360"/>
        <w:rPr>
          <w:rFonts w:ascii="Arial" w:eastAsia="Arial" w:hAnsi="Arial" w:cs="Arial"/>
          <w:lang w:val="pl-PL"/>
        </w:rPr>
      </w:pPr>
      <w:r w:rsidRPr="00472858">
        <w:rPr>
          <w:rFonts w:ascii="Arial" w:hAnsi="Arial"/>
          <w:lang w:val="pl-PL"/>
        </w:rPr>
        <w:t>przemoc ze względu na</w:t>
      </w:r>
      <w:r w:rsidRPr="00472858">
        <w:rPr>
          <w:rFonts w:ascii="Arial" w:hAnsi="Arial"/>
          <w:spacing w:val="-9"/>
          <w:lang w:val="pl-PL"/>
        </w:rPr>
        <w:t xml:space="preserve"> </w:t>
      </w:r>
      <w:r w:rsidRPr="00472858">
        <w:rPr>
          <w:rFonts w:ascii="Arial" w:hAnsi="Arial"/>
          <w:lang w:val="pl-PL"/>
        </w:rPr>
        <w:t>płeć,</w:t>
      </w:r>
    </w:p>
    <w:p w:rsidR="00D50DE8" w:rsidRPr="00472858" w:rsidRDefault="00035054">
      <w:pPr>
        <w:pStyle w:val="Akapitzlist"/>
        <w:numPr>
          <w:ilvl w:val="0"/>
          <w:numId w:val="3"/>
        </w:numPr>
        <w:tabs>
          <w:tab w:val="left" w:pos="837"/>
        </w:tabs>
        <w:spacing w:before="114"/>
        <w:ind w:hanging="360"/>
        <w:rPr>
          <w:rFonts w:ascii="Arial" w:eastAsia="Arial" w:hAnsi="Arial" w:cs="Arial"/>
          <w:lang w:val="pl-PL"/>
        </w:rPr>
      </w:pPr>
      <w:r w:rsidRPr="00472858">
        <w:rPr>
          <w:rFonts w:ascii="Arial" w:hAnsi="Arial"/>
          <w:lang w:val="pl-PL"/>
        </w:rPr>
        <w:t>niewidoczność kwestii płci w ochronie</w:t>
      </w:r>
      <w:r w:rsidRPr="00472858">
        <w:rPr>
          <w:rFonts w:ascii="Arial" w:hAnsi="Arial"/>
          <w:spacing w:val="-20"/>
          <w:lang w:val="pl-PL"/>
        </w:rPr>
        <w:t xml:space="preserve"> </w:t>
      </w:r>
      <w:r w:rsidRPr="00472858">
        <w:rPr>
          <w:rFonts w:ascii="Arial" w:hAnsi="Arial"/>
          <w:lang w:val="pl-PL"/>
        </w:rPr>
        <w:t>zdrowia</w:t>
      </w:r>
      <w:r w:rsidRPr="00472858">
        <w:rPr>
          <w:rFonts w:ascii="Arial" w:hAnsi="Arial"/>
          <w:position w:val="10"/>
          <w:sz w:val="14"/>
          <w:lang w:val="pl-PL"/>
        </w:rPr>
        <w:t>29</w:t>
      </w:r>
      <w:r w:rsidRPr="00472858">
        <w:rPr>
          <w:rFonts w:ascii="Arial" w:hAnsi="Arial"/>
          <w:lang w:val="pl-PL"/>
        </w:rPr>
        <w:t>,</w:t>
      </w:r>
    </w:p>
    <w:p w:rsidR="00D50DE8" w:rsidRPr="00472858" w:rsidRDefault="00035054">
      <w:pPr>
        <w:pStyle w:val="Akapitzlist"/>
        <w:numPr>
          <w:ilvl w:val="0"/>
          <w:numId w:val="3"/>
        </w:numPr>
        <w:tabs>
          <w:tab w:val="left" w:pos="837"/>
        </w:tabs>
        <w:spacing w:before="126" w:line="350" w:lineRule="auto"/>
        <w:ind w:right="108" w:hanging="360"/>
        <w:rPr>
          <w:rFonts w:ascii="Arial" w:eastAsia="Arial" w:hAnsi="Arial" w:cs="Arial"/>
          <w:lang w:val="pl-PL"/>
        </w:rPr>
      </w:pPr>
      <w:r w:rsidRPr="00472858">
        <w:rPr>
          <w:rFonts w:ascii="Arial" w:hAnsi="Arial"/>
          <w:lang w:val="pl-PL"/>
        </w:rPr>
        <w:t>niewystarczający system opieki przedszkolnej lub opieki instytucjonalnej nad dziećmi w wieku do lat</w:t>
      </w:r>
      <w:r w:rsidRPr="00472858">
        <w:rPr>
          <w:rFonts w:ascii="Arial" w:hAnsi="Arial"/>
          <w:spacing w:val="-3"/>
          <w:lang w:val="pl-PL"/>
        </w:rPr>
        <w:t xml:space="preserve"> </w:t>
      </w:r>
      <w:r w:rsidRPr="00472858">
        <w:rPr>
          <w:rFonts w:ascii="Arial" w:hAnsi="Arial"/>
          <w:lang w:val="pl-PL"/>
        </w:rPr>
        <w:t>3,</w:t>
      </w:r>
    </w:p>
    <w:p w:rsidR="00D50DE8" w:rsidRPr="00472858" w:rsidRDefault="00035054">
      <w:pPr>
        <w:pStyle w:val="Akapitzlist"/>
        <w:numPr>
          <w:ilvl w:val="0"/>
          <w:numId w:val="3"/>
        </w:numPr>
        <w:tabs>
          <w:tab w:val="left" w:pos="837"/>
        </w:tabs>
        <w:spacing w:before="12"/>
        <w:ind w:hanging="360"/>
        <w:rPr>
          <w:rFonts w:ascii="Arial" w:eastAsia="Arial" w:hAnsi="Arial" w:cs="Arial"/>
          <w:lang w:val="pl-PL"/>
        </w:rPr>
      </w:pPr>
      <w:r w:rsidRPr="00472858">
        <w:rPr>
          <w:rFonts w:ascii="Arial" w:hAnsi="Arial"/>
          <w:lang w:val="pl-PL"/>
        </w:rPr>
        <w:t>stereotypy płci we wszystkich</w:t>
      </w:r>
      <w:r w:rsidRPr="00472858">
        <w:rPr>
          <w:rFonts w:ascii="Arial" w:hAnsi="Arial"/>
          <w:spacing w:val="-12"/>
          <w:lang w:val="pl-PL"/>
        </w:rPr>
        <w:t xml:space="preserve"> </w:t>
      </w:r>
      <w:r w:rsidRPr="00472858">
        <w:rPr>
          <w:rFonts w:ascii="Arial" w:hAnsi="Arial"/>
          <w:lang w:val="pl-PL"/>
        </w:rPr>
        <w:t>obszarach,</w:t>
      </w:r>
    </w:p>
    <w:p w:rsidR="00D50DE8" w:rsidRPr="00472858" w:rsidRDefault="00035054">
      <w:pPr>
        <w:pStyle w:val="Akapitzlist"/>
        <w:numPr>
          <w:ilvl w:val="0"/>
          <w:numId w:val="3"/>
        </w:numPr>
        <w:tabs>
          <w:tab w:val="left" w:pos="837"/>
        </w:tabs>
        <w:spacing w:before="124" w:line="355" w:lineRule="auto"/>
        <w:ind w:left="835" w:right="109" w:hanging="359"/>
        <w:jc w:val="both"/>
        <w:rPr>
          <w:rFonts w:ascii="Arial" w:eastAsia="Arial" w:hAnsi="Arial" w:cs="Arial"/>
          <w:lang w:val="pl-PL"/>
        </w:rPr>
      </w:pPr>
      <w:r w:rsidRPr="00472858">
        <w:rPr>
          <w:rFonts w:ascii="Arial" w:hAnsi="Arial"/>
          <w:lang w:val="pl-PL"/>
        </w:rPr>
        <w:t xml:space="preserve">dyskryminacja wielokrotna (krzyżowa) czyli ze względu na dwie lub więcej przesłanek (np. w odniesieniu do kobiet w wieku powyżej 50 lat, osób z </w:t>
      </w:r>
      <w:proofErr w:type="spellStart"/>
      <w:r w:rsidRPr="00472858">
        <w:rPr>
          <w:rFonts w:ascii="Arial" w:hAnsi="Arial"/>
          <w:lang w:val="pl-PL"/>
        </w:rPr>
        <w:t>niepełnosprawnościami</w:t>
      </w:r>
      <w:proofErr w:type="spellEnd"/>
      <w:r w:rsidRPr="00472858">
        <w:rPr>
          <w:rFonts w:ascii="Arial" w:hAnsi="Arial"/>
          <w:lang w:val="pl-PL"/>
        </w:rPr>
        <w:t>, należących do mniejszości</w:t>
      </w:r>
      <w:r w:rsidRPr="00472858">
        <w:rPr>
          <w:rFonts w:ascii="Arial" w:hAnsi="Arial"/>
          <w:spacing w:val="-14"/>
          <w:lang w:val="pl-PL"/>
        </w:rPr>
        <w:t xml:space="preserve"> </w:t>
      </w:r>
      <w:r w:rsidRPr="00472858">
        <w:rPr>
          <w:rFonts w:ascii="Arial" w:hAnsi="Arial"/>
          <w:lang w:val="pl-PL"/>
        </w:rPr>
        <w:t>etnicznych).</w:t>
      </w:r>
    </w:p>
    <w:p w:rsidR="00D50DE8" w:rsidRPr="00472858" w:rsidRDefault="00035054">
      <w:pPr>
        <w:pStyle w:val="Tekstpodstawowy"/>
        <w:spacing w:before="128" w:line="360" w:lineRule="auto"/>
        <w:ind w:left="115" w:right="105" w:firstLine="0"/>
        <w:jc w:val="both"/>
        <w:rPr>
          <w:lang w:val="pl-PL"/>
        </w:rPr>
      </w:pPr>
      <w:r w:rsidRPr="00472858">
        <w:rPr>
          <w:lang w:val="pl-PL"/>
        </w:rPr>
        <w:t xml:space="preserve">Przy diagnozowaniu barier równościowych należy wziąć pod uwagę, w jakim położeniu znajdują się kobiety i mężczyźni wchodzący w skład grupy docelowej projektu. Dlatego też istotne jest podanie nie tylko liczby kobiet i mężczyzn, ale także odpowiedź m.in. na </w:t>
      </w:r>
      <w:r w:rsidRPr="00472858">
        <w:rPr>
          <w:spacing w:val="17"/>
          <w:lang w:val="pl-PL"/>
        </w:rPr>
        <w:t xml:space="preserve"> </w:t>
      </w:r>
      <w:r w:rsidRPr="00472858">
        <w:rPr>
          <w:lang w:val="pl-PL"/>
        </w:rPr>
        <w:t>pytania:</w:t>
      </w:r>
    </w:p>
    <w:p w:rsidR="00D50DE8" w:rsidRPr="00472858" w:rsidRDefault="00D50DE8">
      <w:pPr>
        <w:rPr>
          <w:rFonts w:ascii="Arial" w:eastAsia="Arial" w:hAnsi="Arial" w:cs="Arial"/>
          <w:sz w:val="20"/>
          <w:szCs w:val="20"/>
          <w:lang w:val="pl-PL"/>
        </w:rPr>
      </w:pPr>
    </w:p>
    <w:p w:rsidR="00D50DE8" w:rsidRPr="00472858" w:rsidRDefault="00D50DE8">
      <w:pPr>
        <w:rPr>
          <w:rFonts w:ascii="Arial" w:eastAsia="Arial" w:hAnsi="Arial" w:cs="Arial"/>
          <w:sz w:val="26"/>
          <w:szCs w:val="26"/>
          <w:lang w:val="pl-PL"/>
        </w:rPr>
      </w:pPr>
      <w:r w:rsidRPr="00472858">
        <w:rPr>
          <w:lang w:val="pl-PL"/>
        </w:rPr>
        <w:pict>
          <v:group id="_x0000_s1028" style="position:absolute;margin-left:70.8pt;margin-top:16.2pt;width:2in;height:.1pt;z-index:251667968;mso-wrap-distance-left:0;mso-wrap-distance-right:0;mso-position-horizontal-relative:page" coordorigin="1416,324" coordsize="2880,2">
            <v:shape id="_x0000_s1029" style="position:absolute;left:1416;top:324;width:2880;height:2" coordorigin="1416,324" coordsize="2880,0" path="m1416,324r2880,e" filled="f" strokeweight=".6pt">
              <v:path arrowok="t"/>
            </v:shape>
            <w10:wrap type="topAndBottom" anchorx="page"/>
          </v:group>
        </w:pict>
      </w:r>
    </w:p>
    <w:p w:rsidR="00D50DE8" w:rsidRPr="00472858" w:rsidRDefault="00035054">
      <w:pPr>
        <w:spacing w:before="32"/>
        <w:ind w:left="115" w:right="107"/>
        <w:jc w:val="both"/>
        <w:rPr>
          <w:rFonts w:ascii="Arial" w:eastAsia="Arial" w:hAnsi="Arial" w:cs="Arial"/>
          <w:sz w:val="18"/>
          <w:szCs w:val="18"/>
          <w:lang w:val="pl-PL"/>
        </w:rPr>
      </w:pPr>
      <w:r w:rsidRPr="00472858">
        <w:rPr>
          <w:rFonts w:ascii="Arial" w:hAnsi="Arial"/>
          <w:position w:val="9"/>
          <w:sz w:val="12"/>
          <w:lang w:val="pl-PL"/>
        </w:rPr>
        <w:t xml:space="preserve">28 </w:t>
      </w:r>
      <w:r w:rsidRPr="00472858">
        <w:rPr>
          <w:rFonts w:ascii="Arial" w:hAnsi="Arial"/>
          <w:sz w:val="18"/>
          <w:lang w:val="pl-PL"/>
        </w:rPr>
        <w:t xml:space="preserve">Bariery równościowe to systemowe nierówności i ograniczenia jednej z płci, najczęściej kobiet, które są reprodukowane i utrwalane społecznie i kulturowo. Przełamanie ich sprzyja osiągnięciu rzeczywistej, faktycznej równości szans kobiet i mężczyzn. Wymienione bariery równościowe zostały sformułowane przez Komisję Europejską w dokumencie </w:t>
      </w:r>
      <w:r w:rsidRPr="00472858">
        <w:rPr>
          <w:rFonts w:ascii="Arial" w:hAnsi="Arial"/>
          <w:i/>
          <w:sz w:val="18"/>
          <w:lang w:val="pl-PL"/>
        </w:rPr>
        <w:t>Plan Działań na rzecz Równości Kobiet i Mężczyzn na lata 2006-2010</w:t>
      </w:r>
      <w:r w:rsidRPr="00472858">
        <w:rPr>
          <w:rFonts w:ascii="Arial" w:hAnsi="Arial"/>
          <w:sz w:val="18"/>
          <w:lang w:val="pl-PL"/>
        </w:rPr>
        <w:t>, przy czym należy</w:t>
      </w:r>
      <w:r w:rsidRPr="00472858">
        <w:rPr>
          <w:rFonts w:ascii="Arial" w:hAnsi="Arial"/>
          <w:spacing w:val="-5"/>
          <w:sz w:val="18"/>
          <w:lang w:val="pl-PL"/>
        </w:rPr>
        <w:t xml:space="preserve"> </w:t>
      </w:r>
      <w:r w:rsidRPr="00472858">
        <w:rPr>
          <w:rFonts w:ascii="Arial" w:hAnsi="Arial"/>
          <w:sz w:val="18"/>
          <w:lang w:val="pl-PL"/>
        </w:rPr>
        <w:t>pamiętać,</w:t>
      </w:r>
      <w:r w:rsidRPr="00472858">
        <w:rPr>
          <w:rFonts w:ascii="Arial" w:hAnsi="Arial"/>
          <w:spacing w:val="-4"/>
          <w:sz w:val="18"/>
          <w:lang w:val="pl-PL"/>
        </w:rPr>
        <w:t xml:space="preserve"> </w:t>
      </w:r>
      <w:r w:rsidRPr="00472858">
        <w:rPr>
          <w:rFonts w:ascii="Arial" w:hAnsi="Arial"/>
          <w:sz w:val="18"/>
          <w:lang w:val="pl-PL"/>
        </w:rPr>
        <w:t>że</w:t>
      </w:r>
      <w:r w:rsidRPr="00472858">
        <w:rPr>
          <w:rFonts w:ascii="Arial" w:hAnsi="Arial"/>
          <w:spacing w:val="-6"/>
          <w:sz w:val="18"/>
          <w:lang w:val="pl-PL"/>
        </w:rPr>
        <w:t xml:space="preserve"> </w:t>
      </w:r>
      <w:r w:rsidRPr="00472858">
        <w:rPr>
          <w:rFonts w:ascii="Arial" w:hAnsi="Arial"/>
          <w:sz w:val="18"/>
          <w:lang w:val="pl-PL"/>
        </w:rPr>
        <w:t>jest</w:t>
      </w:r>
      <w:r w:rsidRPr="00472858">
        <w:rPr>
          <w:rFonts w:ascii="Arial" w:hAnsi="Arial"/>
          <w:spacing w:val="-4"/>
          <w:sz w:val="18"/>
          <w:lang w:val="pl-PL"/>
        </w:rPr>
        <w:t xml:space="preserve"> </w:t>
      </w:r>
      <w:r w:rsidRPr="00472858">
        <w:rPr>
          <w:rFonts w:ascii="Arial" w:hAnsi="Arial"/>
          <w:sz w:val="18"/>
          <w:lang w:val="pl-PL"/>
        </w:rPr>
        <w:t>to</w:t>
      </w:r>
      <w:r w:rsidRPr="00472858">
        <w:rPr>
          <w:rFonts w:ascii="Arial" w:hAnsi="Arial"/>
          <w:spacing w:val="-6"/>
          <w:sz w:val="18"/>
          <w:lang w:val="pl-PL"/>
        </w:rPr>
        <w:t xml:space="preserve"> </w:t>
      </w:r>
      <w:r w:rsidRPr="00472858">
        <w:rPr>
          <w:rFonts w:ascii="Arial" w:hAnsi="Arial"/>
          <w:sz w:val="18"/>
          <w:lang w:val="pl-PL"/>
        </w:rPr>
        <w:t>katalog</w:t>
      </w:r>
      <w:r w:rsidRPr="00472858">
        <w:rPr>
          <w:rFonts w:ascii="Arial" w:hAnsi="Arial"/>
          <w:spacing w:val="-6"/>
          <w:sz w:val="18"/>
          <w:lang w:val="pl-PL"/>
        </w:rPr>
        <w:t xml:space="preserve"> </w:t>
      </w:r>
      <w:r w:rsidRPr="00472858">
        <w:rPr>
          <w:rFonts w:ascii="Arial" w:hAnsi="Arial"/>
          <w:sz w:val="18"/>
          <w:lang w:val="pl-PL"/>
        </w:rPr>
        <w:t>otwarty</w:t>
      </w:r>
      <w:r w:rsidRPr="00472858">
        <w:rPr>
          <w:rFonts w:ascii="Arial" w:hAnsi="Arial"/>
          <w:spacing w:val="-5"/>
          <w:sz w:val="18"/>
          <w:lang w:val="pl-PL"/>
        </w:rPr>
        <w:t xml:space="preserve"> </w:t>
      </w:r>
      <w:r w:rsidRPr="00472858">
        <w:rPr>
          <w:rFonts w:ascii="Arial" w:hAnsi="Arial"/>
          <w:sz w:val="18"/>
          <w:lang w:val="pl-PL"/>
        </w:rPr>
        <w:t>(definicja</w:t>
      </w:r>
      <w:r w:rsidRPr="00472858">
        <w:rPr>
          <w:rFonts w:ascii="Arial" w:hAnsi="Arial"/>
          <w:spacing w:val="-3"/>
          <w:sz w:val="18"/>
          <w:lang w:val="pl-PL"/>
        </w:rPr>
        <w:t xml:space="preserve"> </w:t>
      </w:r>
      <w:r w:rsidRPr="00472858">
        <w:rPr>
          <w:rFonts w:ascii="Arial" w:hAnsi="Arial"/>
          <w:sz w:val="18"/>
          <w:lang w:val="pl-PL"/>
        </w:rPr>
        <w:t>pochodzi</w:t>
      </w:r>
      <w:r w:rsidRPr="00472858">
        <w:rPr>
          <w:rFonts w:ascii="Arial" w:hAnsi="Arial"/>
          <w:spacing w:val="-3"/>
          <w:sz w:val="18"/>
          <w:lang w:val="pl-PL"/>
        </w:rPr>
        <w:t xml:space="preserve"> </w:t>
      </w:r>
      <w:r w:rsidRPr="00472858">
        <w:rPr>
          <w:rFonts w:ascii="Arial" w:hAnsi="Arial"/>
          <w:sz w:val="18"/>
          <w:lang w:val="pl-PL"/>
        </w:rPr>
        <w:t>z</w:t>
      </w:r>
      <w:r w:rsidRPr="00472858">
        <w:rPr>
          <w:rFonts w:ascii="Arial" w:hAnsi="Arial"/>
          <w:spacing w:val="-5"/>
          <w:sz w:val="18"/>
          <w:lang w:val="pl-PL"/>
        </w:rPr>
        <w:t xml:space="preserve"> </w:t>
      </w:r>
      <w:r w:rsidRPr="00472858">
        <w:rPr>
          <w:rFonts w:ascii="Arial" w:hAnsi="Arial"/>
          <w:sz w:val="18"/>
          <w:lang w:val="pl-PL"/>
        </w:rPr>
        <w:t>portalu</w:t>
      </w:r>
      <w:r w:rsidRPr="00472858">
        <w:rPr>
          <w:rFonts w:ascii="Arial" w:hAnsi="Arial"/>
          <w:spacing w:val="-3"/>
          <w:sz w:val="18"/>
          <w:lang w:val="pl-PL"/>
        </w:rPr>
        <w:t xml:space="preserve"> </w:t>
      </w:r>
      <w:proofErr w:type="spellStart"/>
      <w:r w:rsidRPr="00472858">
        <w:rPr>
          <w:rFonts w:ascii="Arial" w:hAnsi="Arial"/>
          <w:sz w:val="18"/>
          <w:lang w:val="pl-PL"/>
        </w:rPr>
        <w:t>www.rownosc.info</w:t>
      </w:r>
      <w:proofErr w:type="spellEnd"/>
      <w:r w:rsidRPr="00472858">
        <w:rPr>
          <w:rFonts w:ascii="Arial" w:hAnsi="Arial"/>
          <w:sz w:val="18"/>
          <w:lang w:val="pl-PL"/>
        </w:rPr>
        <w:t>).</w:t>
      </w:r>
    </w:p>
    <w:p w:rsidR="00D50DE8" w:rsidRPr="00472858" w:rsidRDefault="00035054">
      <w:pPr>
        <w:spacing w:before="3" w:line="206" w:lineRule="exact"/>
        <w:ind w:left="115" w:right="105"/>
        <w:jc w:val="both"/>
        <w:rPr>
          <w:rFonts w:ascii="Arial" w:eastAsia="Arial" w:hAnsi="Arial" w:cs="Arial"/>
          <w:sz w:val="18"/>
          <w:szCs w:val="18"/>
          <w:lang w:val="pl-PL"/>
        </w:rPr>
      </w:pPr>
      <w:r w:rsidRPr="00472858">
        <w:rPr>
          <w:rFonts w:ascii="Arial" w:hAnsi="Arial"/>
          <w:position w:val="9"/>
          <w:sz w:val="12"/>
          <w:lang w:val="pl-PL"/>
        </w:rPr>
        <w:t xml:space="preserve">29 </w:t>
      </w:r>
      <w:r w:rsidRPr="00472858">
        <w:rPr>
          <w:rFonts w:ascii="Arial" w:hAnsi="Arial"/>
          <w:sz w:val="18"/>
          <w:lang w:val="pl-PL"/>
        </w:rPr>
        <w:t>Niewidoczność polega na niewystarczającym uwzględnianiu w działaniach zdrowotnych perspektywy płci. Kultura</w:t>
      </w:r>
      <w:r w:rsidRPr="00472858">
        <w:rPr>
          <w:rFonts w:ascii="Arial" w:hAnsi="Arial"/>
          <w:spacing w:val="18"/>
          <w:sz w:val="18"/>
          <w:lang w:val="pl-PL"/>
        </w:rPr>
        <w:t xml:space="preserve"> </w:t>
      </w:r>
      <w:r w:rsidRPr="00472858">
        <w:rPr>
          <w:rFonts w:ascii="Arial" w:hAnsi="Arial"/>
          <w:sz w:val="18"/>
          <w:lang w:val="pl-PL"/>
        </w:rPr>
        <w:t>dbania</w:t>
      </w:r>
      <w:r w:rsidRPr="00472858">
        <w:rPr>
          <w:rFonts w:ascii="Arial" w:hAnsi="Arial"/>
          <w:spacing w:val="18"/>
          <w:sz w:val="18"/>
          <w:lang w:val="pl-PL"/>
        </w:rPr>
        <w:t xml:space="preserve"> </w:t>
      </w:r>
      <w:r w:rsidRPr="00472858">
        <w:rPr>
          <w:rFonts w:ascii="Arial" w:hAnsi="Arial"/>
          <w:sz w:val="18"/>
          <w:lang w:val="pl-PL"/>
        </w:rPr>
        <w:t>o</w:t>
      </w:r>
      <w:r w:rsidRPr="00472858">
        <w:rPr>
          <w:rFonts w:ascii="Arial" w:hAnsi="Arial"/>
          <w:spacing w:val="18"/>
          <w:sz w:val="18"/>
          <w:lang w:val="pl-PL"/>
        </w:rPr>
        <w:t xml:space="preserve"> </w:t>
      </w:r>
      <w:r w:rsidRPr="00472858">
        <w:rPr>
          <w:rFonts w:ascii="Arial" w:hAnsi="Arial"/>
          <w:sz w:val="18"/>
          <w:lang w:val="pl-PL"/>
        </w:rPr>
        <w:t>zdrowie</w:t>
      </w:r>
      <w:r w:rsidRPr="00472858">
        <w:rPr>
          <w:rFonts w:ascii="Arial" w:hAnsi="Arial"/>
          <w:spacing w:val="18"/>
          <w:sz w:val="18"/>
          <w:lang w:val="pl-PL"/>
        </w:rPr>
        <w:t xml:space="preserve"> </w:t>
      </w:r>
      <w:r w:rsidRPr="00472858">
        <w:rPr>
          <w:rFonts w:ascii="Arial" w:hAnsi="Arial"/>
          <w:sz w:val="18"/>
          <w:lang w:val="pl-PL"/>
        </w:rPr>
        <w:t>wśród</w:t>
      </w:r>
      <w:r w:rsidRPr="00472858">
        <w:rPr>
          <w:rFonts w:ascii="Arial" w:hAnsi="Arial"/>
          <w:spacing w:val="18"/>
          <w:sz w:val="18"/>
          <w:lang w:val="pl-PL"/>
        </w:rPr>
        <w:t xml:space="preserve"> </w:t>
      </w:r>
      <w:r w:rsidRPr="00472858">
        <w:rPr>
          <w:rFonts w:ascii="Arial" w:hAnsi="Arial"/>
          <w:sz w:val="18"/>
          <w:lang w:val="pl-PL"/>
        </w:rPr>
        <w:t>kobiet</w:t>
      </w:r>
      <w:r w:rsidRPr="00472858">
        <w:rPr>
          <w:rFonts w:ascii="Arial" w:hAnsi="Arial"/>
          <w:spacing w:val="18"/>
          <w:sz w:val="18"/>
          <w:lang w:val="pl-PL"/>
        </w:rPr>
        <w:t xml:space="preserve"> </w:t>
      </w:r>
      <w:r w:rsidRPr="00472858">
        <w:rPr>
          <w:rFonts w:ascii="Arial" w:hAnsi="Arial"/>
          <w:sz w:val="18"/>
          <w:lang w:val="pl-PL"/>
        </w:rPr>
        <w:t>i</w:t>
      </w:r>
      <w:r w:rsidRPr="00472858">
        <w:rPr>
          <w:rFonts w:ascii="Arial" w:hAnsi="Arial"/>
          <w:spacing w:val="17"/>
          <w:sz w:val="18"/>
          <w:lang w:val="pl-PL"/>
        </w:rPr>
        <w:t xml:space="preserve"> </w:t>
      </w:r>
      <w:r w:rsidRPr="00472858">
        <w:rPr>
          <w:rFonts w:ascii="Arial" w:hAnsi="Arial"/>
          <w:sz w:val="18"/>
          <w:lang w:val="pl-PL"/>
        </w:rPr>
        <w:t>mężczyzn</w:t>
      </w:r>
      <w:r w:rsidRPr="00472858">
        <w:rPr>
          <w:rFonts w:ascii="Arial" w:hAnsi="Arial"/>
          <w:spacing w:val="18"/>
          <w:sz w:val="18"/>
          <w:lang w:val="pl-PL"/>
        </w:rPr>
        <w:t xml:space="preserve"> </w:t>
      </w:r>
      <w:r w:rsidRPr="00472858">
        <w:rPr>
          <w:rFonts w:ascii="Arial" w:hAnsi="Arial"/>
          <w:sz w:val="18"/>
          <w:lang w:val="pl-PL"/>
        </w:rPr>
        <w:t>jest</w:t>
      </w:r>
      <w:r w:rsidRPr="00472858">
        <w:rPr>
          <w:rFonts w:ascii="Arial" w:hAnsi="Arial"/>
          <w:spacing w:val="18"/>
          <w:sz w:val="18"/>
          <w:lang w:val="pl-PL"/>
        </w:rPr>
        <w:t xml:space="preserve"> </w:t>
      </w:r>
      <w:r w:rsidRPr="00472858">
        <w:rPr>
          <w:rFonts w:ascii="Arial" w:hAnsi="Arial"/>
          <w:sz w:val="18"/>
          <w:lang w:val="pl-PL"/>
        </w:rPr>
        <w:t>zupełnie</w:t>
      </w:r>
      <w:r w:rsidRPr="00472858">
        <w:rPr>
          <w:rFonts w:ascii="Arial" w:hAnsi="Arial"/>
          <w:spacing w:val="18"/>
          <w:sz w:val="18"/>
          <w:lang w:val="pl-PL"/>
        </w:rPr>
        <w:t xml:space="preserve"> </w:t>
      </w:r>
      <w:r w:rsidRPr="00472858">
        <w:rPr>
          <w:rFonts w:ascii="Arial" w:hAnsi="Arial"/>
          <w:sz w:val="18"/>
          <w:lang w:val="pl-PL"/>
        </w:rPr>
        <w:t>inna.</w:t>
      </w:r>
      <w:r w:rsidRPr="00472858">
        <w:rPr>
          <w:rFonts w:ascii="Arial" w:hAnsi="Arial"/>
          <w:spacing w:val="14"/>
          <w:sz w:val="18"/>
          <w:lang w:val="pl-PL"/>
        </w:rPr>
        <w:t xml:space="preserve"> </w:t>
      </w:r>
      <w:r w:rsidRPr="00472858">
        <w:rPr>
          <w:rFonts w:ascii="Arial" w:hAnsi="Arial"/>
          <w:sz w:val="18"/>
          <w:lang w:val="pl-PL"/>
        </w:rPr>
        <w:t>W</w:t>
      </w:r>
      <w:r w:rsidRPr="00472858">
        <w:rPr>
          <w:rFonts w:ascii="Arial" w:hAnsi="Arial"/>
          <w:spacing w:val="23"/>
          <w:sz w:val="18"/>
          <w:lang w:val="pl-PL"/>
        </w:rPr>
        <w:t xml:space="preserve"> </w:t>
      </w:r>
      <w:r w:rsidRPr="00472858">
        <w:rPr>
          <w:rFonts w:ascii="Arial" w:hAnsi="Arial"/>
          <w:sz w:val="18"/>
          <w:lang w:val="pl-PL"/>
        </w:rPr>
        <w:t>efekcie</w:t>
      </w:r>
      <w:r w:rsidRPr="00472858">
        <w:rPr>
          <w:rFonts w:ascii="Arial" w:hAnsi="Arial"/>
          <w:spacing w:val="18"/>
          <w:sz w:val="18"/>
          <w:lang w:val="pl-PL"/>
        </w:rPr>
        <w:t xml:space="preserve"> </w:t>
      </w:r>
      <w:r w:rsidRPr="00472858">
        <w:rPr>
          <w:rFonts w:ascii="Arial" w:hAnsi="Arial"/>
          <w:sz w:val="18"/>
          <w:lang w:val="pl-PL"/>
        </w:rPr>
        <w:t>mężczyźni</w:t>
      </w:r>
      <w:r w:rsidRPr="00472858">
        <w:rPr>
          <w:rFonts w:ascii="Arial" w:hAnsi="Arial"/>
          <w:spacing w:val="18"/>
          <w:sz w:val="18"/>
          <w:lang w:val="pl-PL"/>
        </w:rPr>
        <w:t xml:space="preserve"> </w:t>
      </w:r>
      <w:r w:rsidRPr="00472858">
        <w:rPr>
          <w:rFonts w:ascii="Arial" w:hAnsi="Arial"/>
          <w:sz w:val="18"/>
          <w:lang w:val="pl-PL"/>
        </w:rPr>
        <w:t>rzadziej</w:t>
      </w:r>
      <w:r w:rsidRPr="00472858">
        <w:rPr>
          <w:rFonts w:ascii="Arial" w:hAnsi="Arial"/>
          <w:spacing w:val="18"/>
          <w:sz w:val="18"/>
          <w:lang w:val="pl-PL"/>
        </w:rPr>
        <w:t xml:space="preserve"> </w:t>
      </w:r>
      <w:r w:rsidRPr="00472858">
        <w:rPr>
          <w:rFonts w:ascii="Arial" w:hAnsi="Arial"/>
          <w:sz w:val="18"/>
          <w:lang w:val="pl-PL"/>
        </w:rPr>
        <w:t>korzystają</w:t>
      </w:r>
    </w:p>
    <w:p w:rsidR="00D50DE8" w:rsidRPr="00472858" w:rsidRDefault="00035054">
      <w:pPr>
        <w:ind w:left="116" w:right="106" w:hanging="1"/>
        <w:jc w:val="both"/>
        <w:rPr>
          <w:rFonts w:ascii="Arial" w:eastAsia="Arial" w:hAnsi="Arial" w:cs="Arial"/>
          <w:sz w:val="18"/>
          <w:szCs w:val="18"/>
          <w:lang w:val="pl-PL"/>
        </w:rPr>
      </w:pPr>
      <w:r w:rsidRPr="00472858">
        <w:rPr>
          <w:rFonts w:ascii="Arial" w:hAnsi="Arial"/>
          <w:sz w:val="18"/>
          <w:lang w:val="pl-PL"/>
        </w:rPr>
        <w:t xml:space="preserve">z pomocy lekarzy, trafiają do nich także w późniejszej fazie choroby. Widoczne różnice widać także w obszarze profilaktyki, która znacznie częściej jest adresowana do kobiet, i są to akcje zarówno organizowane na poziomie państwa, jak i organizacji pozarządowych czy firm (opracowane na podstawie definicji podanej w na stronie </w:t>
      </w:r>
      <w:proofErr w:type="spellStart"/>
      <w:r w:rsidRPr="00472858">
        <w:rPr>
          <w:rFonts w:ascii="Arial" w:hAnsi="Arial"/>
          <w:sz w:val="18"/>
          <w:lang w:val="pl-PL"/>
        </w:rPr>
        <w:t>www.rownosc.info</w:t>
      </w:r>
      <w:proofErr w:type="spellEnd"/>
      <w:r w:rsidRPr="00472858">
        <w:rPr>
          <w:rFonts w:ascii="Arial" w:hAnsi="Arial"/>
          <w:sz w:val="18"/>
          <w:lang w:val="pl-PL"/>
        </w:rPr>
        <w:t>).</w:t>
      </w:r>
    </w:p>
    <w:p w:rsidR="00D50DE8" w:rsidRPr="00472858" w:rsidRDefault="00D50DE8">
      <w:pPr>
        <w:jc w:val="both"/>
        <w:rPr>
          <w:rFonts w:ascii="Arial" w:eastAsia="Arial" w:hAnsi="Arial" w:cs="Arial"/>
          <w:sz w:val="18"/>
          <w:szCs w:val="18"/>
          <w:lang w:val="pl-PL"/>
        </w:rPr>
        <w:sectPr w:rsidR="00D50DE8" w:rsidRPr="00472858">
          <w:pgSz w:w="11900" w:h="16840"/>
          <w:pgMar w:top="1320" w:right="1300" w:bottom="1840" w:left="1300" w:header="0" w:footer="1644" w:gutter="0"/>
          <w:cols w:space="708"/>
        </w:sectPr>
      </w:pPr>
    </w:p>
    <w:p w:rsidR="00D50DE8" w:rsidRPr="00472858" w:rsidRDefault="00035054">
      <w:pPr>
        <w:pStyle w:val="Tekstpodstawowy"/>
        <w:spacing w:before="53" w:line="362" w:lineRule="auto"/>
        <w:ind w:left="115" w:right="108" w:firstLine="0"/>
        <w:jc w:val="both"/>
        <w:rPr>
          <w:lang w:val="pl-PL"/>
        </w:rPr>
      </w:pPr>
      <w:r w:rsidRPr="00472858">
        <w:rPr>
          <w:lang w:val="pl-PL"/>
        </w:rPr>
        <w:lastRenderedPageBreak/>
        <w:t>Czy któraś z tych grup znajduje się w gorszym położeniu? Jakie są tego przyczyny? Czy któraś z tych grup ma trudniejszy dostęp do edukacji, zatrudnienia, szkoleń</w:t>
      </w:r>
      <w:r w:rsidRPr="00472858">
        <w:rPr>
          <w:spacing w:val="-24"/>
          <w:lang w:val="pl-PL"/>
        </w:rPr>
        <w:t xml:space="preserve"> </w:t>
      </w:r>
      <w:r w:rsidRPr="00472858">
        <w:rPr>
          <w:lang w:val="pl-PL"/>
        </w:rPr>
        <w:t>itp.?</w:t>
      </w:r>
    </w:p>
    <w:p w:rsidR="00D50DE8" w:rsidRPr="00472858" w:rsidRDefault="00035054">
      <w:pPr>
        <w:pStyle w:val="Tekstpodstawowy"/>
        <w:spacing w:before="121" w:line="360" w:lineRule="auto"/>
        <w:ind w:left="115" w:right="106" w:firstLine="0"/>
        <w:jc w:val="both"/>
        <w:rPr>
          <w:lang w:val="pl-PL"/>
        </w:rPr>
      </w:pPr>
      <w:r w:rsidRPr="00472858">
        <w:rPr>
          <w:lang w:val="pl-PL"/>
        </w:rPr>
        <w:t>Zadaniem osoby oceniającej projekt jest ocena na podstawie przedstawionych we wniosku   o dofinansowanie projektu informacji faktycznego występowania lub nie podanych barier równościowych.</w:t>
      </w:r>
    </w:p>
    <w:p w:rsidR="00D50DE8" w:rsidRPr="00472858" w:rsidRDefault="00035054">
      <w:pPr>
        <w:pStyle w:val="Tekstpodstawowy"/>
        <w:spacing w:before="123" w:line="360" w:lineRule="auto"/>
        <w:ind w:left="115" w:right="105" w:firstLine="0"/>
        <w:jc w:val="both"/>
        <w:rPr>
          <w:lang w:val="pl-PL"/>
        </w:rPr>
      </w:pPr>
      <w:r w:rsidRPr="00472858">
        <w:rPr>
          <w:lang w:val="pl-PL"/>
        </w:rPr>
        <w:t xml:space="preserve">Użyte we wniosku o dofinansowanie projektu dane mogą wykazać, iż w obszarze tematycznym interwencji i/lub zasięgu oddziaływania projektu nie występują nierówności ze względu na płeć. Dane te muszą być bezpośrednio powiązane z obszarem tematycznym interwencji i/lub zasięgiem oddziaływania projektu, np. jeżeli wsparcie jest kierowane do pracowników służby zdrowia z terenu województwa to dane powinny dotyczyć sektora służby zdrowia lub obszaru tego województwa. </w:t>
      </w:r>
      <w:r w:rsidRPr="00472858">
        <w:rPr>
          <w:spacing w:val="3"/>
          <w:lang w:val="pl-PL"/>
        </w:rPr>
        <w:t xml:space="preserve">We </w:t>
      </w:r>
      <w:r w:rsidRPr="00472858">
        <w:rPr>
          <w:lang w:val="pl-PL"/>
        </w:rPr>
        <w:t xml:space="preserve">wniosku o dofinansowanie projektu powinno się wskazać na nierówności (lub ich brak) na podstawie danych możliwych do oceny dla osób oceniających projekt. Jeżeli nie istnieją dokładne dane (jakościowe lub ilościowe), które można wykorzystać, należy skorzystać z informacji, które są jak najbardziej zbliżone do obszaru tematyki interwencji i zasięgu oddziaływania projektu. </w:t>
      </w:r>
      <w:r w:rsidRPr="00472858">
        <w:rPr>
          <w:spacing w:val="3"/>
          <w:lang w:val="pl-PL"/>
        </w:rPr>
        <w:t xml:space="preserve">We </w:t>
      </w:r>
      <w:r w:rsidRPr="00472858">
        <w:rPr>
          <w:lang w:val="pl-PL"/>
        </w:rPr>
        <w:t>wniosku o dofinansowanie projektu jest dopuszczalne także wykorzystanie danych pochodzących z badań własnych. Wymagane jest jednak w takim przypadku wskazanie w miarę dokładnych informacji na temat tego badania (np. daty jego realizacji, wielkości próby, metodologii pozyskiwania danych</w:t>
      </w:r>
      <w:r w:rsidRPr="00472858">
        <w:rPr>
          <w:spacing w:val="-3"/>
          <w:lang w:val="pl-PL"/>
        </w:rPr>
        <w:t xml:space="preserve"> </w:t>
      </w:r>
      <w:r w:rsidRPr="00472858">
        <w:rPr>
          <w:lang w:val="pl-PL"/>
        </w:rPr>
        <w:t>itd.).</w:t>
      </w:r>
    </w:p>
    <w:p w:rsidR="00D50DE8" w:rsidRPr="00472858" w:rsidRDefault="00D50DE8">
      <w:pPr>
        <w:rPr>
          <w:rFonts w:ascii="Arial" w:eastAsia="Arial" w:hAnsi="Arial" w:cs="Arial"/>
          <w:lang w:val="pl-PL"/>
        </w:rPr>
      </w:pPr>
    </w:p>
    <w:p w:rsidR="00D50DE8" w:rsidRPr="00472858" w:rsidRDefault="00D50DE8">
      <w:pPr>
        <w:spacing w:before="2"/>
        <w:rPr>
          <w:rFonts w:ascii="Arial" w:eastAsia="Arial" w:hAnsi="Arial" w:cs="Arial"/>
          <w:sz w:val="32"/>
          <w:szCs w:val="32"/>
          <w:lang w:val="pl-PL"/>
        </w:rPr>
      </w:pPr>
    </w:p>
    <w:p w:rsidR="00D50DE8" w:rsidRPr="00472858" w:rsidRDefault="00035054">
      <w:pPr>
        <w:pStyle w:val="Heading3"/>
        <w:numPr>
          <w:ilvl w:val="1"/>
          <w:numId w:val="4"/>
        </w:numPr>
        <w:tabs>
          <w:tab w:val="left" w:pos="837"/>
        </w:tabs>
        <w:spacing w:line="360" w:lineRule="auto"/>
        <w:ind w:left="836" w:right="106" w:hanging="360"/>
        <w:jc w:val="both"/>
        <w:rPr>
          <w:b w:val="0"/>
          <w:bCs w:val="0"/>
          <w:lang w:val="pl-PL"/>
        </w:rPr>
      </w:pPr>
      <w:r w:rsidRPr="00472858">
        <w:rPr>
          <w:lang w:val="pl-PL"/>
        </w:rPr>
        <w:t>WNIOSEK O DOFINANSOWANIE PROJEKTU ZAWIERA DZIAŁANIA, ODPOWIADAJĄCE   NA   ZIDENTYFIKOWANE   BARIERY    RÓWNOŚCIOWE   W OBSZARZE TEMATYCZNYM INTERWENCJI I/LUB ZASIĘGU ODDZIAŁYWANIA</w:t>
      </w:r>
      <w:r w:rsidRPr="00472858">
        <w:rPr>
          <w:spacing w:val="-8"/>
          <w:lang w:val="pl-PL"/>
        </w:rPr>
        <w:t xml:space="preserve"> </w:t>
      </w:r>
      <w:r w:rsidRPr="00472858">
        <w:rPr>
          <w:lang w:val="pl-PL"/>
        </w:rPr>
        <w:t>PROJEKTU.</w:t>
      </w:r>
    </w:p>
    <w:p w:rsidR="00D50DE8" w:rsidRPr="00472858" w:rsidRDefault="00D50DE8">
      <w:pPr>
        <w:rPr>
          <w:rFonts w:ascii="Arial" w:eastAsia="Arial" w:hAnsi="Arial" w:cs="Arial"/>
          <w:b/>
          <w:bCs/>
          <w:lang w:val="pl-PL"/>
        </w:rPr>
      </w:pPr>
    </w:p>
    <w:p w:rsidR="00D50DE8" w:rsidRPr="00472858" w:rsidRDefault="00D50DE8">
      <w:pPr>
        <w:spacing w:before="10"/>
        <w:rPr>
          <w:rFonts w:ascii="Arial" w:eastAsia="Arial" w:hAnsi="Arial" w:cs="Arial"/>
          <w:b/>
          <w:bCs/>
          <w:sz w:val="21"/>
          <w:szCs w:val="21"/>
          <w:lang w:val="pl-PL"/>
        </w:rPr>
      </w:pPr>
    </w:p>
    <w:p w:rsidR="00D50DE8" w:rsidRPr="00472858" w:rsidRDefault="00035054">
      <w:pPr>
        <w:ind w:left="116" w:firstLine="708"/>
        <w:rPr>
          <w:rFonts w:ascii="Arial" w:eastAsia="Arial" w:hAnsi="Arial" w:cs="Arial"/>
          <w:lang w:val="pl-PL"/>
        </w:rPr>
      </w:pPr>
      <w:r w:rsidRPr="00472858">
        <w:rPr>
          <w:rFonts w:ascii="Arial" w:eastAsia="Arial" w:hAnsi="Arial" w:cs="Arial"/>
          <w:i/>
          <w:lang w:val="pl-PL"/>
        </w:rPr>
        <w:t xml:space="preserve">(Maksymalna liczba punktów możliwych do zdobycia </w:t>
      </w:r>
      <w:r w:rsidRPr="00472858">
        <w:rPr>
          <w:rFonts w:ascii="Arial" w:eastAsia="Arial" w:hAnsi="Arial" w:cs="Arial"/>
          <w:i/>
          <w:spacing w:val="-4"/>
          <w:lang w:val="pl-PL"/>
        </w:rPr>
        <w:t xml:space="preserve">za </w:t>
      </w:r>
      <w:r w:rsidRPr="00472858">
        <w:rPr>
          <w:rFonts w:ascii="Arial" w:eastAsia="Arial" w:hAnsi="Arial" w:cs="Arial"/>
          <w:i/>
          <w:lang w:val="pl-PL"/>
        </w:rPr>
        <w:t>spełnienie tego kryterium –</w:t>
      </w:r>
      <w:r w:rsidRPr="00472858">
        <w:rPr>
          <w:rFonts w:ascii="Arial" w:eastAsia="Arial" w:hAnsi="Arial" w:cs="Arial"/>
          <w:i/>
          <w:spacing w:val="-11"/>
          <w:lang w:val="pl-PL"/>
        </w:rPr>
        <w:t xml:space="preserve"> </w:t>
      </w:r>
      <w:r w:rsidRPr="00472858">
        <w:rPr>
          <w:rFonts w:ascii="Arial" w:eastAsia="Arial" w:hAnsi="Arial" w:cs="Arial"/>
          <w:i/>
          <w:lang w:val="pl-PL"/>
        </w:rPr>
        <w:t>2)</w:t>
      </w:r>
    </w:p>
    <w:p w:rsidR="00D50DE8" w:rsidRPr="00472858" w:rsidRDefault="00D50DE8">
      <w:pPr>
        <w:spacing w:before="5"/>
        <w:rPr>
          <w:rFonts w:ascii="Arial" w:eastAsia="Arial" w:hAnsi="Arial" w:cs="Arial"/>
          <w:i/>
          <w:sz w:val="21"/>
          <w:szCs w:val="21"/>
          <w:lang w:val="pl-PL"/>
        </w:rPr>
      </w:pPr>
    </w:p>
    <w:p w:rsidR="00D50DE8" w:rsidRPr="00472858" w:rsidRDefault="00035054">
      <w:pPr>
        <w:pStyle w:val="Tekstpodstawowy"/>
        <w:spacing w:line="360" w:lineRule="auto"/>
        <w:ind w:left="116" w:right="105" w:firstLine="0"/>
        <w:jc w:val="both"/>
        <w:rPr>
          <w:lang w:val="pl-PL"/>
        </w:rPr>
      </w:pPr>
      <w:r w:rsidRPr="00472858">
        <w:rPr>
          <w:spacing w:val="2"/>
          <w:lang w:val="pl-PL"/>
        </w:rPr>
        <w:t xml:space="preserve">We </w:t>
      </w:r>
      <w:r w:rsidRPr="00472858">
        <w:rPr>
          <w:lang w:val="pl-PL"/>
        </w:rPr>
        <w:t>wniosku o dofinansowanie projektu powinno się wskazać jakiego rodzaju działania zostaną zrealizowane w projekcie na rzecz osłabiania lub niwelowania zdiagnozowanych barier równościowych. Zaplanowane działania powinny odpowiadać na te bariery.  Szczególną uwagę przy opisie działań należy zwrócić w przypadku rekrutacji do projektu        i dopasowania odpowiednich form wsparcia dla uczestników/uczestniczek projektu wobec zdiagnozowanych</w:t>
      </w:r>
      <w:r w:rsidRPr="00472858">
        <w:rPr>
          <w:spacing w:val="-14"/>
          <w:lang w:val="pl-PL"/>
        </w:rPr>
        <w:t xml:space="preserve"> </w:t>
      </w:r>
      <w:r w:rsidRPr="00472858">
        <w:rPr>
          <w:lang w:val="pl-PL"/>
        </w:rPr>
        <w:t>nierówności.</w:t>
      </w:r>
    </w:p>
    <w:p w:rsidR="00D50DE8" w:rsidRPr="00472858" w:rsidRDefault="00035054">
      <w:pPr>
        <w:pStyle w:val="Tekstpodstawowy"/>
        <w:spacing w:before="1"/>
        <w:ind w:left="116" w:firstLine="0"/>
        <w:jc w:val="both"/>
        <w:rPr>
          <w:rFonts w:cs="Arial"/>
          <w:lang w:val="pl-PL"/>
        </w:rPr>
      </w:pPr>
      <w:r w:rsidRPr="00472858">
        <w:rPr>
          <w:b/>
          <w:lang w:val="pl-PL"/>
        </w:rPr>
        <w:t>Uwaga:</w:t>
      </w:r>
      <w:r w:rsidRPr="00472858">
        <w:rPr>
          <w:b/>
          <w:spacing w:val="26"/>
          <w:lang w:val="pl-PL"/>
        </w:rPr>
        <w:t xml:space="preserve"> </w:t>
      </w:r>
      <w:r w:rsidRPr="00472858">
        <w:rPr>
          <w:lang w:val="pl-PL"/>
        </w:rPr>
        <w:t>W</w:t>
      </w:r>
      <w:r w:rsidRPr="00472858">
        <w:rPr>
          <w:spacing w:val="35"/>
          <w:lang w:val="pl-PL"/>
        </w:rPr>
        <w:t xml:space="preserve"> </w:t>
      </w:r>
      <w:r w:rsidRPr="00472858">
        <w:rPr>
          <w:lang w:val="pl-PL"/>
        </w:rPr>
        <w:t>tym</w:t>
      </w:r>
      <w:r w:rsidRPr="00472858">
        <w:rPr>
          <w:spacing w:val="31"/>
          <w:lang w:val="pl-PL"/>
        </w:rPr>
        <w:t xml:space="preserve"> </w:t>
      </w:r>
      <w:r w:rsidRPr="00472858">
        <w:rPr>
          <w:lang w:val="pl-PL"/>
        </w:rPr>
        <w:t>przypadku</w:t>
      </w:r>
      <w:r w:rsidRPr="00472858">
        <w:rPr>
          <w:spacing w:val="30"/>
          <w:lang w:val="pl-PL"/>
        </w:rPr>
        <w:t xml:space="preserve"> </w:t>
      </w:r>
      <w:r w:rsidRPr="00472858">
        <w:rPr>
          <w:lang w:val="pl-PL"/>
        </w:rPr>
        <w:t>nie</w:t>
      </w:r>
      <w:r w:rsidRPr="00472858">
        <w:rPr>
          <w:spacing w:val="30"/>
          <w:lang w:val="pl-PL"/>
        </w:rPr>
        <w:t xml:space="preserve"> </w:t>
      </w:r>
      <w:r w:rsidRPr="00472858">
        <w:rPr>
          <w:lang w:val="pl-PL"/>
        </w:rPr>
        <w:t>zaliczamy</w:t>
      </w:r>
      <w:r w:rsidRPr="00472858">
        <w:rPr>
          <w:spacing w:val="30"/>
          <w:lang w:val="pl-PL"/>
        </w:rPr>
        <w:t xml:space="preserve"> </w:t>
      </w:r>
      <w:r w:rsidRPr="00472858">
        <w:rPr>
          <w:lang w:val="pl-PL"/>
        </w:rPr>
        <w:t>działań</w:t>
      </w:r>
      <w:r w:rsidRPr="00472858">
        <w:rPr>
          <w:spacing w:val="30"/>
          <w:lang w:val="pl-PL"/>
        </w:rPr>
        <w:t xml:space="preserve"> </w:t>
      </w:r>
      <w:r w:rsidRPr="00472858">
        <w:rPr>
          <w:lang w:val="pl-PL"/>
        </w:rPr>
        <w:t>na</w:t>
      </w:r>
      <w:r w:rsidRPr="00472858">
        <w:rPr>
          <w:spacing w:val="30"/>
          <w:lang w:val="pl-PL"/>
        </w:rPr>
        <w:t xml:space="preserve"> </w:t>
      </w:r>
      <w:r w:rsidRPr="00472858">
        <w:rPr>
          <w:lang w:val="pl-PL"/>
        </w:rPr>
        <w:t>rzecz</w:t>
      </w:r>
      <w:r w:rsidRPr="00472858">
        <w:rPr>
          <w:spacing w:val="30"/>
          <w:lang w:val="pl-PL"/>
        </w:rPr>
        <w:t xml:space="preserve"> </w:t>
      </w:r>
      <w:r w:rsidRPr="00472858">
        <w:rPr>
          <w:lang w:val="pl-PL"/>
        </w:rPr>
        <w:t>zespołu</w:t>
      </w:r>
      <w:r w:rsidRPr="00472858">
        <w:rPr>
          <w:spacing w:val="32"/>
          <w:lang w:val="pl-PL"/>
        </w:rPr>
        <w:t xml:space="preserve"> </w:t>
      </w:r>
      <w:r w:rsidRPr="00472858">
        <w:rPr>
          <w:lang w:val="pl-PL"/>
        </w:rPr>
        <w:t>projektowego,</w:t>
      </w:r>
      <w:r w:rsidRPr="00472858">
        <w:rPr>
          <w:spacing w:val="29"/>
          <w:lang w:val="pl-PL"/>
        </w:rPr>
        <w:t xml:space="preserve"> </w:t>
      </w:r>
      <w:r w:rsidRPr="00472858">
        <w:rPr>
          <w:lang w:val="pl-PL"/>
        </w:rPr>
        <w:t>które</w:t>
      </w:r>
      <w:r w:rsidRPr="00472858">
        <w:rPr>
          <w:spacing w:val="30"/>
          <w:lang w:val="pl-PL"/>
        </w:rPr>
        <w:t xml:space="preserve"> </w:t>
      </w:r>
      <w:r w:rsidRPr="00472858">
        <w:rPr>
          <w:lang w:val="pl-PL"/>
        </w:rPr>
        <w:t>są</w:t>
      </w:r>
    </w:p>
    <w:p w:rsidR="00D50DE8" w:rsidRPr="00472858" w:rsidRDefault="00035054">
      <w:pPr>
        <w:pStyle w:val="Tekstpodstawowy"/>
        <w:spacing w:before="128"/>
        <w:ind w:left="116" w:firstLine="0"/>
        <w:jc w:val="both"/>
        <w:rPr>
          <w:lang w:val="pl-PL"/>
        </w:rPr>
      </w:pPr>
      <w:r w:rsidRPr="00472858">
        <w:rPr>
          <w:lang w:val="pl-PL"/>
        </w:rPr>
        <w:t>oceniane w ramach kryterium</w:t>
      </w:r>
      <w:r w:rsidRPr="00472858">
        <w:rPr>
          <w:spacing w:val="-8"/>
          <w:lang w:val="pl-PL"/>
        </w:rPr>
        <w:t xml:space="preserve"> </w:t>
      </w:r>
      <w:r w:rsidRPr="00472858">
        <w:rPr>
          <w:lang w:val="pl-PL"/>
        </w:rPr>
        <w:t>5.</w:t>
      </w:r>
    </w:p>
    <w:p w:rsidR="00D50DE8" w:rsidRPr="00472858" w:rsidRDefault="00D50DE8">
      <w:pPr>
        <w:jc w:val="both"/>
        <w:rPr>
          <w:lang w:val="pl-PL"/>
        </w:rPr>
        <w:sectPr w:rsidR="00D50DE8" w:rsidRPr="00472858">
          <w:footerReference w:type="default" r:id="rId16"/>
          <w:pgSz w:w="11900" w:h="16840"/>
          <w:pgMar w:top="1360" w:right="1300" w:bottom="1840" w:left="1300" w:header="0" w:footer="1644" w:gutter="0"/>
          <w:pgNumType w:start="40"/>
          <w:cols w:space="708"/>
        </w:sectPr>
      </w:pPr>
    </w:p>
    <w:p w:rsidR="00D50DE8" w:rsidRPr="00472858" w:rsidRDefault="00D50DE8">
      <w:pPr>
        <w:spacing w:before="5"/>
        <w:rPr>
          <w:rFonts w:ascii="Arial" w:eastAsia="Arial" w:hAnsi="Arial" w:cs="Arial"/>
          <w:sz w:val="10"/>
          <w:szCs w:val="10"/>
          <w:lang w:val="pl-PL"/>
        </w:rPr>
      </w:pPr>
    </w:p>
    <w:p w:rsidR="00D50DE8" w:rsidRPr="00472858" w:rsidRDefault="00035054">
      <w:pPr>
        <w:pStyle w:val="Heading3"/>
        <w:numPr>
          <w:ilvl w:val="1"/>
          <w:numId w:val="4"/>
        </w:numPr>
        <w:tabs>
          <w:tab w:val="left" w:pos="837"/>
        </w:tabs>
        <w:spacing w:before="72" w:line="360" w:lineRule="auto"/>
        <w:ind w:left="836" w:right="103" w:hanging="360"/>
        <w:jc w:val="both"/>
        <w:rPr>
          <w:b w:val="0"/>
          <w:bCs w:val="0"/>
          <w:lang w:val="pl-PL"/>
        </w:rPr>
      </w:pPr>
      <w:r w:rsidRPr="00472858">
        <w:rPr>
          <w:lang w:val="pl-PL"/>
        </w:rPr>
        <w:t xml:space="preserve">W PRZYPADKU STWIERDZENIA BRAKU BARIER RÓWNOŚCIOWYCH, WNIOSEK O DOFINANSOWANIE PROJEKTU ZAWIERA DZIAŁANIA, ZAPEWNIAJĄCE  PRZESTRZEGANIE  ZASADY  RÓWNOŚCI  SZANS  KOBIET     I MĘŻCZYZN, </w:t>
      </w:r>
      <w:r w:rsidRPr="00472858">
        <w:rPr>
          <w:spacing w:val="-3"/>
          <w:lang w:val="pl-PL"/>
        </w:rPr>
        <w:t xml:space="preserve">TAK </w:t>
      </w:r>
      <w:r w:rsidRPr="00472858">
        <w:rPr>
          <w:lang w:val="pl-PL"/>
        </w:rPr>
        <w:t>ABY NA ŻADNYM ETAPIE REALIZACJI PROJEKTU NIE WYSTĄPIŁY BARIERY</w:t>
      </w:r>
      <w:r w:rsidRPr="00472858">
        <w:rPr>
          <w:spacing w:val="-7"/>
          <w:lang w:val="pl-PL"/>
        </w:rPr>
        <w:t xml:space="preserve"> </w:t>
      </w:r>
      <w:r w:rsidRPr="00472858">
        <w:rPr>
          <w:lang w:val="pl-PL"/>
        </w:rPr>
        <w:t>RÓWNOŚCIOWE.</w:t>
      </w:r>
    </w:p>
    <w:p w:rsidR="00D50DE8" w:rsidRPr="00472858" w:rsidRDefault="00D50DE8">
      <w:pPr>
        <w:rPr>
          <w:rFonts w:ascii="Arial" w:eastAsia="Arial" w:hAnsi="Arial" w:cs="Arial"/>
          <w:b/>
          <w:bCs/>
          <w:lang w:val="pl-PL"/>
        </w:rPr>
      </w:pPr>
    </w:p>
    <w:p w:rsidR="00D50DE8" w:rsidRPr="00472858" w:rsidRDefault="00035054">
      <w:pPr>
        <w:spacing w:before="132"/>
        <w:ind w:left="115" w:firstLine="708"/>
        <w:rPr>
          <w:rFonts w:ascii="Arial" w:eastAsia="Arial" w:hAnsi="Arial" w:cs="Arial"/>
          <w:lang w:val="pl-PL"/>
        </w:rPr>
      </w:pPr>
      <w:r w:rsidRPr="00472858">
        <w:rPr>
          <w:rFonts w:ascii="Arial" w:eastAsia="Arial" w:hAnsi="Arial" w:cs="Arial"/>
          <w:i/>
          <w:lang w:val="pl-PL"/>
        </w:rPr>
        <w:t xml:space="preserve">(Maksymalna liczba punktów możliwych do zdobycia </w:t>
      </w:r>
      <w:r w:rsidRPr="00472858">
        <w:rPr>
          <w:rFonts w:ascii="Arial" w:eastAsia="Arial" w:hAnsi="Arial" w:cs="Arial"/>
          <w:i/>
          <w:spacing w:val="-4"/>
          <w:lang w:val="pl-PL"/>
        </w:rPr>
        <w:t xml:space="preserve">za </w:t>
      </w:r>
      <w:r w:rsidRPr="00472858">
        <w:rPr>
          <w:rFonts w:ascii="Arial" w:eastAsia="Arial" w:hAnsi="Arial" w:cs="Arial"/>
          <w:i/>
          <w:lang w:val="pl-PL"/>
        </w:rPr>
        <w:t>spełnienie tego kryterium –</w:t>
      </w:r>
      <w:r w:rsidRPr="00472858">
        <w:rPr>
          <w:rFonts w:ascii="Arial" w:eastAsia="Arial" w:hAnsi="Arial" w:cs="Arial"/>
          <w:i/>
          <w:spacing w:val="-11"/>
          <w:lang w:val="pl-PL"/>
        </w:rPr>
        <w:t xml:space="preserve"> </w:t>
      </w:r>
      <w:r w:rsidRPr="00472858">
        <w:rPr>
          <w:rFonts w:ascii="Arial" w:eastAsia="Arial" w:hAnsi="Arial" w:cs="Arial"/>
          <w:i/>
          <w:lang w:val="pl-PL"/>
        </w:rPr>
        <w:t>2)</w:t>
      </w:r>
    </w:p>
    <w:p w:rsidR="00D50DE8" w:rsidRPr="00472858" w:rsidRDefault="00D50DE8">
      <w:pPr>
        <w:rPr>
          <w:rFonts w:ascii="Arial" w:eastAsia="Arial" w:hAnsi="Arial" w:cs="Arial"/>
          <w:i/>
          <w:lang w:val="pl-PL"/>
        </w:rPr>
      </w:pPr>
    </w:p>
    <w:p w:rsidR="00D50DE8" w:rsidRPr="00472858" w:rsidRDefault="00D50DE8">
      <w:pPr>
        <w:spacing w:before="11"/>
        <w:rPr>
          <w:rFonts w:ascii="Arial" w:eastAsia="Arial" w:hAnsi="Arial" w:cs="Arial"/>
          <w:i/>
          <w:sz w:val="21"/>
          <w:szCs w:val="21"/>
          <w:lang w:val="pl-PL"/>
        </w:rPr>
      </w:pPr>
    </w:p>
    <w:p w:rsidR="00D50DE8" w:rsidRPr="00472858" w:rsidRDefault="00035054">
      <w:pPr>
        <w:pStyle w:val="Tekstpodstawowy"/>
        <w:spacing w:line="360" w:lineRule="auto"/>
        <w:ind w:left="115" w:right="108" w:firstLine="0"/>
        <w:jc w:val="both"/>
        <w:rPr>
          <w:lang w:val="pl-PL"/>
        </w:rPr>
      </w:pPr>
      <w:r w:rsidRPr="00472858">
        <w:rPr>
          <w:lang w:val="pl-PL"/>
        </w:rPr>
        <w:t>W przypadku kiedy we wniosku o dofinansowanie projektu nie zdiagnozowano żadnych barier równościowych, we wniosku o dofinansowanie projektu należy przewidzieć działania, zmierzające do przestrzegania zasady równości szans kobiet i mężczyzn, tak aby  na  żadnym etapie realizacji projektu te bariery się nie</w:t>
      </w:r>
      <w:r w:rsidRPr="00472858">
        <w:rPr>
          <w:spacing w:val="-25"/>
          <w:lang w:val="pl-PL"/>
        </w:rPr>
        <w:t xml:space="preserve"> </w:t>
      </w:r>
      <w:r w:rsidRPr="00472858">
        <w:rPr>
          <w:lang w:val="pl-PL"/>
        </w:rPr>
        <w:t>pojawiły.</w:t>
      </w:r>
    </w:p>
    <w:p w:rsidR="00D50DE8" w:rsidRPr="00472858" w:rsidRDefault="00D50DE8">
      <w:pPr>
        <w:rPr>
          <w:rFonts w:ascii="Arial" w:eastAsia="Arial" w:hAnsi="Arial" w:cs="Arial"/>
          <w:lang w:val="pl-PL"/>
        </w:rPr>
      </w:pPr>
    </w:p>
    <w:p w:rsidR="00D50DE8" w:rsidRPr="00472858" w:rsidRDefault="00035054">
      <w:pPr>
        <w:pStyle w:val="Tekstpodstawowy"/>
        <w:spacing w:before="127" w:line="362" w:lineRule="auto"/>
        <w:ind w:left="115" w:right="107" w:firstLine="0"/>
        <w:jc w:val="both"/>
        <w:rPr>
          <w:lang w:val="pl-PL"/>
        </w:rPr>
      </w:pPr>
      <w:r w:rsidRPr="00472858">
        <w:rPr>
          <w:b/>
          <w:lang w:val="pl-PL"/>
        </w:rPr>
        <w:t xml:space="preserve">Uwaga: </w:t>
      </w:r>
      <w:r w:rsidRPr="00472858">
        <w:rPr>
          <w:lang w:val="pl-PL"/>
        </w:rPr>
        <w:t>W tym przypadku nie zaliczamy działań na rzecz zespołu projektowego, które są oceniane w ramach kryterium</w:t>
      </w:r>
      <w:r w:rsidRPr="00472858">
        <w:rPr>
          <w:spacing w:val="-8"/>
          <w:lang w:val="pl-PL"/>
        </w:rPr>
        <w:t xml:space="preserve"> </w:t>
      </w:r>
      <w:r w:rsidRPr="00472858">
        <w:rPr>
          <w:lang w:val="pl-PL"/>
        </w:rPr>
        <w:t>5.</w:t>
      </w:r>
    </w:p>
    <w:p w:rsidR="00D50DE8" w:rsidRPr="00472858" w:rsidRDefault="00D50DE8">
      <w:pPr>
        <w:spacing w:before="10"/>
        <w:rPr>
          <w:rFonts w:ascii="Arial" w:eastAsia="Arial" w:hAnsi="Arial" w:cs="Arial"/>
          <w:sz w:val="32"/>
          <w:szCs w:val="32"/>
          <w:lang w:val="pl-PL"/>
        </w:rPr>
      </w:pPr>
    </w:p>
    <w:p w:rsidR="00D50DE8" w:rsidRPr="00472858" w:rsidRDefault="00035054">
      <w:pPr>
        <w:pStyle w:val="Heading3"/>
        <w:numPr>
          <w:ilvl w:val="1"/>
          <w:numId w:val="4"/>
        </w:numPr>
        <w:tabs>
          <w:tab w:val="left" w:pos="837"/>
        </w:tabs>
        <w:spacing w:line="360" w:lineRule="auto"/>
        <w:ind w:right="104" w:hanging="360"/>
        <w:jc w:val="both"/>
        <w:rPr>
          <w:b w:val="0"/>
          <w:bCs w:val="0"/>
          <w:lang w:val="pl-PL"/>
        </w:rPr>
      </w:pPr>
      <w:r w:rsidRPr="00472858">
        <w:rPr>
          <w:lang w:val="pl-PL"/>
        </w:rPr>
        <w:t>WSKAŹNIKI REALIZACJI PROJEKTU ZOSTAŁY PODANE W PODZIALE NA PŁEĆ I/LUB ZOSTAŁ UMIESZCZONY OPIS TEGO, W JAKI SPOSÓB  REZULTATY PROJEKTU PRZYCZYNIĄ SIĘ DO ZMNIEJSZENIA BARIER RÓWNOŚCIOWYCH ISTNIEJĄCYCH W OBSZARZE TEMATYCZNYM INTERWENCJI I/LUB ZASIĘGU ODDZIAŁYWANIA</w:t>
      </w:r>
      <w:r w:rsidRPr="00472858">
        <w:rPr>
          <w:spacing w:val="-12"/>
          <w:lang w:val="pl-PL"/>
        </w:rPr>
        <w:t xml:space="preserve"> </w:t>
      </w:r>
      <w:r w:rsidRPr="00472858">
        <w:rPr>
          <w:lang w:val="pl-PL"/>
        </w:rPr>
        <w:t>PROJEKTU.</w:t>
      </w:r>
    </w:p>
    <w:p w:rsidR="00D50DE8" w:rsidRPr="00472858" w:rsidRDefault="00D50DE8">
      <w:pPr>
        <w:rPr>
          <w:rFonts w:ascii="Arial" w:eastAsia="Arial" w:hAnsi="Arial" w:cs="Arial"/>
          <w:b/>
          <w:bCs/>
          <w:lang w:val="pl-PL"/>
        </w:rPr>
      </w:pPr>
    </w:p>
    <w:p w:rsidR="00D50DE8" w:rsidRPr="00472858" w:rsidRDefault="00035054">
      <w:pPr>
        <w:spacing w:before="132" w:line="360" w:lineRule="auto"/>
        <w:ind w:left="835" w:right="278"/>
        <w:rPr>
          <w:rFonts w:ascii="Arial" w:eastAsia="Arial" w:hAnsi="Arial" w:cs="Arial"/>
          <w:lang w:val="pl-PL"/>
        </w:rPr>
      </w:pPr>
      <w:r w:rsidRPr="00472858">
        <w:rPr>
          <w:rFonts w:ascii="Arial" w:eastAsia="Arial" w:hAnsi="Arial" w:cs="Arial"/>
          <w:i/>
          <w:lang w:val="pl-PL"/>
        </w:rPr>
        <w:t xml:space="preserve">(Maksymalna liczba punktów możliwych do zdobycia </w:t>
      </w:r>
      <w:r w:rsidRPr="00472858">
        <w:rPr>
          <w:rFonts w:ascii="Arial" w:eastAsia="Arial" w:hAnsi="Arial" w:cs="Arial"/>
          <w:i/>
          <w:spacing w:val="-3"/>
          <w:lang w:val="pl-PL"/>
        </w:rPr>
        <w:t xml:space="preserve">za </w:t>
      </w:r>
      <w:r w:rsidRPr="00472858">
        <w:rPr>
          <w:rFonts w:ascii="Arial" w:eastAsia="Arial" w:hAnsi="Arial" w:cs="Arial"/>
          <w:i/>
          <w:lang w:val="pl-PL"/>
        </w:rPr>
        <w:t>spełnienie tego kryterium –  2)</w:t>
      </w:r>
    </w:p>
    <w:p w:rsidR="00D50DE8" w:rsidRPr="00472858" w:rsidRDefault="00035054">
      <w:pPr>
        <w:pStyle w:val="Tekstpodstawowy"/>
        <w:spacing w:before="3" w:line="360" w:lineRule="auto"/>
        <w:ind w:left="116" w:right="104" w:firstLine="0"/>
        <w:jc w:val="both"/>
        <w:rPr>
          <w:lang w:val="pl-PL"/>
        </w:rPr>
      </w:pPr>
      <w:r w:rsidRPr="00472858">
        <w:rPr>
          <w:lang w:val="pl-PL"/>
        </w:rPr>
        <w:t xml:space="preserve">Wartości docelowe wskaźników w postaci </w:t>
      </w:r>
      <w:r w:rsidRPr="00472858">
        <w:rPr>
          <w:i/>
          <w:lang w:val="pl-PL"/>
        </w:rPr>
        <w:t xml:space="preserve">liczby osób </w:t>
      </w:r>
      <w:r w:rsidRPr="00472858">
        <w:rPr>
          <w:lang w:val="pl-PL"/>
        </w:rPr>
        <w:t xml:space="preserve">należy podawać w podziale na płeć. </w:t>
      </w:r>
      <w:r w:rsidRPr="00472858">
        <w:rPr>
          <w:spacing w:val="2"/>
          <w:lang w:val="pl-PL"/>
        </w:rPr>
        <w:t xml:space="preserve">We </w:t>
      </w:r>
      <w:r w:rsidRPr="00472858">
        <w:rPr>
          <w:lang w:val="pl-PL"/>
        </w:rPr>
        <w:t>wniosku o dofinansowanie projektu powinna również znaleźć się informacja, w jaki sposób  rezultaty  przyczyniają  się  do  zmniejszenia  barier  równościowych  istniejących     w obszarze tematycznym interwencji i/lub zasięgu oddziaływania projektu (dotyczy to zarówno projektów skierowanych do osób, jak i</w:t>
      </w:r>
      <w:r w:rsidRPr="00472858">
        <w:rPr>
          <w:spacing w:val="-22"/>
          <w:lang w:val="pl-PL"/>
        </w:rPr>
        <w:t xml:space="preserve"> </w:t>
      </w:r>
      <w:r w:rsidRPr="00472858">
        <w:rPr>
          <w:lang w:val="pl-PL"/>
        </w:rPr>
        <w:t>instytucji).</w:t>
      </w:r>
    </w:p>
    <w:p w:rsidR="00D50DE8" w:rsidRPr="00472858" w:rsidRDefault="00D50DE8">
      <w:pPr>
        <w:spacing w:line="360" w:lineRule="auto"/>
        <w:jc w:val="both"/>
        <w:rPr>
          <w:lang w:val="pl-PL"/>
        </w:rPr>
        <w:sectPr w:rsidR="00D50DE8" w:rsidRPr="00472858">
          <w:pgSz w:w="11900" w:h="16840"/>
          <w:pgMar w:top="1600" w:right="1300" w:bottom="1840" w:left="1300" w:header="0" w:footer="1644" w:gutter="0"/>
          <w:cols w:space="708"/>
        </w:sectPr>
      </w:pPr>
    </w:p>
    <w:p w:rsidR="00D50DE8" w:rsidRPr="00472858" w:rsidRDefault="00035054">
      <w:pPr>
        <w:pStyle w:val="Heading3"/>
        <w:numPr>
          <w:ilvl w:val="1"/>
          <w:numId w:val="4"/>
        </w:numPr>
        <w:tabs>
          <w:tab w:val="left" w:pos="837"/>
        </w:tabs>
        <w:spacing w:before="51" w:line="348" w:lineRule="auto"/>
        <w:ind w:left="836" w:right="103" w:hanging="360"/>
        <w:jc w:val="both"/>
        <w:rPr>
          <w:b w:val="0"/>
          <w:bCs w:val="0"/>
          <w:lang w:val="pl-PL"/>
        </w:rPr>
      </w:pPr>
      <w:r w:rsidRPr="00472858">
        <w:rPr>
          <w:lang w:val="pl-PL"/>
        </w:rPr>
        <w:lastRenderedPageBreak/>
        <w:t>WNIOSEK O DOFINANSOWANIE PROJEKTU WSKAZUJE JAKIE DZIAŁANIA ZOSTANĄ PODJĘTE W CELU ZAPEWNIENIA RÓWNOŚCIOWEGO ZARZĄDZANIA</w:t>
      </w:r>
      <w:r w:rsidRPr="00472858">
        <w:rPr>
          <w:spacing w:val="-9"/>
          <w:lang w:val="pl-PL"/>
        </w:rPr>
        <w:t xml:space="preserve"> </w:t>
      </w:r>
      <w:r w:rsidRPr="00472858">
        <w:rPr>
          <w:lang w:val="pl-PL"/>
        </w:rPr>
        <w:t>PROJEKTEM</w:t>
      </w:r>
      <w:r w:rsidRPr="00472858">
        <w:rPr>
          <w:position w:val="10"/>
          <w:sz w:val="14"/>
          <w:lang w:val="pl-PL"/>
        </w:rPr>
        <w:t>30</w:t>
      </w:r>
      <w:r w:rsidRPr="00472858">
        <w:rPr>
          <w:lang w:val="pl-PL"/>
        </w:rPr>
        <w:t>.</w:t>
      </w:r>
    </w:p>
    <w:p w:rsidR="00D50DE8" w:rsidRPr="00472858" w:rsidRDefault="00D50DE8">
      <w:pPr>
        <w:spacing w:before="5"/>
        <w:rPr>
          <w:rFonts w:ascii="Arial" w:eastAsia="Arial" w:hAnsi="Arial" w:cs="Arial"/>
          <w:b/>
          <w:bCs/>
          <w:sz w:val="33"/>
          <w:szCs w:val="33"/>
          <w:lang w:val="pl-PL"/>
        </w:rPr>
      </w:pPr>
    </w:p>
    <w:p w:rsidR="00D50DE8" w:rsidRPr="00472858" w:rsidRDefault="00035054">
      <w:pPr>
        <w:ind w:left="115" w:firstLine="708"/>
        <w:rPr>
          <w:rFonts w:ascii="Arial" w:eastAsia="Arial" w:hAnsi="Arial" w:cs="Arial"/>
          <w:lang w:val="pl-PL"/>
        </w:rPr>
      </w:pPr>
      <w:r w:rsidRPr="00472858">
        <w:rPr>
          <w:rFonts w:ascii="Arial" w:eastAsia="Arial" w:hAnsi="Arial" w:cs="Arial"/>
          <w:i/>
          <w:lang w:val="pl-PL"/>
        </w:rPr>
        <w:t xml:space="preserve">(Maksymalna liczba punktów możliwych do zdobycia </w:t>
      </w:r>
      <w:r w:rsidRPr="00472858">
        <w:rPr>
          <w:rFonts w:ascii="Arial" w:eastAsia="Arial" w:hAnsi="Arial" w:cs="Arial"/>
          <w:i/>
          <w:spacing w:val="-4"/>
          <w:lang w:val="pl-PL"/>
        </w:rPr>
        <w:t xml:space="preserve">za </w:t>
      </w:r>
      <w:r w:rsidRPr="00472858">
        <w:rPr>
          <w:rFonts w:ascii="Arial" w:eastAsia="Arial" w:hAnsi="Arial" w:cs="Arial"/>
          <w:i/>
          <w:lang w:val="pl-PL"/>
        </w:rPr>
        <w:t>spełnienie tego kryterium –</w:t>
      </w:r>
      <w:r w:rsidRPr="00472858">
        <w:rPr>
          <w:rFonts w:ascii="Arial" w:eastAsia="Arial" w:hAnsi="Arial" w:cs="Arial"/>
          <w:i/>
          <w:spacing w:val="-11"/>
          <w:lang w:val="pl-PL"/>
        </w:rPr>
        <w:t xml:space="preserve"> </w:t>
      </w:r>
      <w:r w:rsidRPr="00472858">
        <w:rPr>
          <w:rFonts w:ascii="Arial" w:eastAsia="Arial" w:hAnsi="Arial" w:cs="Arial"/>
          <w:i/>
          <w:lang w:val="pl-PL"/>
        </w:rPr>
        <w:t>1)</w:t>
      </w:r>
    </w:p>
    <w:p w:rsidR="00D50DE8" w:rsidRPr="00472858" w:rsidRDefault="00D50DE8">
      <w:pPr>
        <w:spacing w:before="5"/>
        <w:rPr>
          <w:rFonts w:ascii="Arial" w:eastAsia="Arial" w:hAnsi="Arial" w:cs="Arial"/>
          <w:i/>
          <w:sz w:val="21"/>
          <w:szCs w:val="21"/>
          <w:lang w:val="pl-PL"/>
        </w:rPr>
      </w:pPr>
    </w:p>
    <w:p w:rsidR="00D50DE8" w:rsidRPr="00472858" w:rsidRDefault="00035054">
      <w:pPr>
        <w:pStyle w:val="Tekstpodstawowy"/>
        <w:spacing w:line="360" w:lineRule="auto"/>
        <w:ind w:left="115" w:right="105" w:firstLine="0"/>
        <w:jc w:val="both"/>
        <w:rPr>
          <w:lang w:val="pl-PL"/>
        </w:rPr>
      </w:pPr>
      <w:r w:rsidRPr="00472858">
        <w:rPr>
          <w:spacing w:val="2"/>
          <w:lang w:val="pl-PL"/>
        </w:rPr>
        <w:t xml:space="preserve">We </w:t>
      </w:r>
      <w:r w:rsidRPr="00472858">
        <w:rPr>
          <w:lang w:val="pl-PL"/>
        </w:rPr>
        <w:t xml:space="preserve">wniosku o dofinansowanie projektu powinna znaleźć się informacja, w jaki  sposób planuje się zapewnić realizację zasady równości szans kobiet i mężczyzn w ramach procesu zarządzania projektem. Informacja ta powinna zawierać propozycję </w:t>
      </w:r>
      <w:r w:rsidRPr="00472858">
        <w:rPr>
          <w:b/>
          <w:lang w:val="pl-PL"/>
        </w:rPr>
        <w:t xml:space="preserve">konkretnych działań, </w:t>
      </w:r>
      <w:r w:rsidRPr="00472858">
        <w:rPr>
          <w:lang w:val="pl-PL"/>
        </w:rPr>
        <w:t>jakie zostaną podjęte w projekcie w ww.</w:t>
      </w:r>
      <w:r w:rsidRPr="00472858">
        <w:rPr>
          <w:spacing w:val="-16"/>
          <w:lang w:val="pl-PL"/>
        </w:rPr>
        <w:t xml:space="preserve"> </w:t>
      </w:r>
      <w:r w:rsidRPr="00472858">
        <w:rPr>
          <w:lang w:val="pl-PL"/>
        </w:rPr>
        <w:t>obszarze.</w:t>
      </w:r>
    </w:p>
    <w:p w:rsidR="00D50DE8" w:rsidRPr="00472858" w:rsidRDefault="00035054">
      <w:pPr>
        <w:pStyle w:val="Tekstpodstawowy"/>
        <w:spacing w:before="123" w:line="357" w:lineRule="auto"/>
        <w:ind w:left="115" w:right="105" w:firstLine="0"/>
        <w:jc w:val="both"/>
        <w:rPr>
          <w:lang w:val="pl-PL"/>
        </w:rPr>
      </w:pPr>
      <w:r w:rsidRPr="00472858">
        <w:rPr>
          <w:lang w:val="pl-PL"/>
        </w:rPr>
        <w:t>Równościowe zarządzanie projektem polega przede wszystkim na zapewnieniu, że osoby zaangażowane w realizację projektu (np. personel odpowiedzialny za zarządzanie, personel merytoryczny, personel wykonawcy/partnera</w:t>
      </w:r>
      <w:r w:rsidRPr="00472858">
        <w:rPr>
          <w:position w:val="10"/>
          <w:sz w:val="14"/>
          <w:lang w:val="pl-PL"/>
        </w:rPr>
        <w:t>31</w:t>
      </w:r>
      <w:r w:rsidRPr="00472858">
        <w:rPr>
          <w:lang w:val="pl-PL"/>
        </w:rPr>
        <w:t xml:space="preserve">) posiadają odpowiednią wiedzę w zakresie obowiązku przestrzegania zasady równości szans kobiet i mężczyzn i potrafią stosować tę zasadę w codziennej pracy przy projekcie. Zdobycie niniejszej wiedzy może się odbyć poprzez poinformowanie osób zaangażowanych w realizację projektu na temat możliwości     i sposobów zastosowania zasady równości szans kobiet i mężczyzn w odniesieniu do problematyki tego konkretnego projektu, a także do wykonywanych przez zespół projektowy obowiązków związanych z prowadzeniem projektu. Dopuszcza się możliwość poinformowania osób w formie szkolenia, </w:t>
      </w:r>
      <w:r w:rsidRPr="00472858">
        <w:rPr>
          <w:u w:val="single" w:color="000000"/>
          <w:lang w:val="pl-PL"/>
        </w:rPr>
        <w:t xml:space="preserve">ale tylko i wyłącznie w przypadku, jeżeli wyrazi na to  zgodę  instytucja  dokonująca  oceny  projektu,   </w:t>
      </w:r>
      <w:r w:rsidRPr="00472858">
        <w:rPr>
          <w:lang w:val="pl-PL"/>
        </w:rPr>
        <w:t xml:space="preserve">w  oparciu  o  wskazaną  we   wniosku    o dofinansowanie projektu uzasadnioną potrzebę, która nie będzie jednocześnie sprzeczna  z zasadami udzielania pomocy publicznej i postanowieniami Wytycznych Ministra infrastruktury i Rozwoju w zakresie </w:t>
      </w:r>
      <w:proofErr w:type="spellStart"/>
      <w:r w:rsidRPr="00472858">
        <w:rPr>
          <w:lang w:val="pl-PL"/>
        </w:rPr>
        <w:t>kwalifikowalności</w:t>
      </w:r>
      <w:proofErr w:type="spellEnd"/>
      <w:r w:rsidRPr="00472858">
        <w:rPr>
          <w:lang w:val="pl-PL"/>
        </w:rPr>
        <w:t xml:space="preserve"> wydatków w ramach Europejskiego Funduszu Rozwoju Regionalnego, Europejskiego Funduszu Społecznego oraz Funduszu Spójności na lata 2014-2020. Działaniem podjętym na rzecz równościowego zarządzania może być również</w:t>
      </w:r>
      <w:r w:rsidRPr="00472858">
        <w:rPr>
          <w:spacing w:val="-7"/>
          <w:lang w:val="pl-PL"/>
        </w:rPr>
        <w:t xml:space="preserve"> </w:t>
      </w:r>
      <w:r w:rsidRPr="00472858">
        <w:rPr>
          <w:lang w:val="pl-PL"/>
        </w:rPr>
        <w:t>np.:</w:t>
      </w:r>
    </w:p>
    <w:p w:rsidR="00D50DE8" w:rsidRPr="00472858" w:rsidRDefault="00035054">
      <w:pPr>
        <w:pStyle w:val="Akapitzlist"/>
        <w:numPr>
          <w:ilvl w:val="0"/>
          <w:numId w:val="1"/>
        </w:numPr>
        <w:tabs>
          <w:tab w:val="left" w:pos="952"/>
        </w:tabs>
        <w:spacing w:before="125" w:line="355" w:lineRule="auto"/>
        <w:ind w:right="107" w:hanging="360"/>
        <w:jc w:val="both"/>
        <w:rPr>
          <w:rFonts w:ascii="Arial" w:eastAsia="Arial" w:hAnsi="Arial" w:cs="Arial"/>
          <w:lang w:val="pl-PL"/>
        </w:rPr>
      </w:pPr>
      <w:r w:rsidRPr="00472858">
        <w:rPr>
          <w:rFonts w:ascii="Arial" w:hAnsi="Arial"/>
          <w:lang w:val="pl-PL"/>
        </w:rPr>
        <w:t>włączenie do projektu (np. jako konsultantów, doradców) osób lub organizacji posiadających udokumentowaną  wiedzę  i  doświadczenie  w  prowadzeniu  działań z zachowaniem zasady równości szans kobiet i</w:t>
      </w:r>
      <w:r w:rsidRPr="00472858">
        <w:rPr>
          <w:rFonts w:ascii="Arial" w:hAnsi="Arial"/>
          <w:spacing w:val="-25"/>
          <w:lang w:val="pl-PL"/>
        </w:rPr>
        <w:t xml:space="preserve"> </w:t>
      </w:r>
      <w:r w:rsidRPr="00472858">
        <w:rPr>
          <w:rFonts w:ascii="Arial" w:hAnsi="Arial"/>
          <w:lang w:val="pl-PL"/>
        </w:rPr>
        <w:t>mężczyzn,</w:t>
      </w:r>
    </w:p>
    <w:p w:rsidR="00D50DE8" w:rsidRPr="00472858" w:rsidRDefault="00D50DE8">
      <w:pPr>
        <w:rPr>
          <w:rFonts w:ascii="Arial" w:eastAsia="Arial" w:hAnsi="Arial" w:cs="Arial"/>
          <w:sz w:val="20"/>
          <w:szCs w:val="20"/>
          <w:lang w:val="pl-PL"/>
        </w:rPr>
      </w:pPr>
    </w:p>
    <w:p w:rsidR="00D50DE8" w:rsidRPr="00472858" w:rsidRDefault="00D50DE8">
      <w:pPr>
        <w:spacing w:before="2"/>
        <w:rPr>
          <w:rFonts w:ascii="Arial" w:eastAsia="Arial" w:hAnsi="Arial" w:cs="Arial"/>
          <w:sz w:val="29"/>
          <w:szCs w:val="29"/>
          <w:lang w:val="pl-PL"/>
        </w:rPr>
      </w:pPr>
      <w:r w:rsidRPr="00472858">
        <w:rPr>
          <w:lang w:val="pl-PL"/>
        </w:rPr>
        <w:pict>
          <v:group id="_x0000_s1026" style="position:absolute;margin-left:70.8pt;margin-top:18pt;width:2in;height:.1pt;z-index:251668992;mso-wrap-distance-left:0;mso-wrap-distance-right:0;mso-position-horizontal-relative:page" coordorigin="1416,360" coordsize="2880,2">
            <v:shape id="_x0000_s1027" style="position:absolute;left:1416;top:360;width:2880;height:2" coordorigin="1416,360" coordsize="2880,0" path="m1416,360r2880,e" filled="f" strokeweight=".6pt">
              <v:path arrowok="t"/>
            </v:shape>
            <w10:wrap type="topAndBottom" anchorx="page"/>
          </v:group>
        </w:pict>
      </w:r>
    </w:p>
    <w:p w:rsidR="00D50DE8" w:rsidRPr="00472858" w:rsidRDefault="00035054">
      <w:pPr>
        <w:spacing w:before="30"/>
        <w:ind w:left="115" w:right="103"/>
        <w:jc w:val="both"/>
        <w:rPr>
          <w:rFonts w:ascii="Arial" w:eastAsia="Arial" w:hAnsi="Arial" w:cs="Arial"/>
          <w:sz w:val="18"/>
          <w:szCs w:val="18"/>
          <w:lang w:val="pl-PL"/>
        </w:rPr>
      </w:pPr>
      <w:r w:rsidRPr="00472858">
        <w:rPr>
          <w:rFonts w:ascii="Arial" w:hAnsi="Arial"/>
          <w:position w:val="9"/>
          <w:sz w:val="12"/>
          <w:lang w:val="pl-PL"/>
        </w:rPr>
        <w:t xml:space="preserve">30 </w:t>
      </w:r>
      <w:r w:rsidRPr="00472858">
        <w:rPr>
          <w:rFonts w:ascii="Arial" w:hAnsi="Arial"/>
          <w:sz w:val="18"/>
          <w:lang w:val="pl-PL"/>
        </w:rPr>
        <w:t>Niniejszy punkt nie będzie miał zastosowania w przypadku wniosków o dofinansowanie projektów pozakonkursowych powiatowych urzędów pracy finansowanych ze środków Funduszu Pracy w ramach PO współfinansowanych z EFS na lata</w:t>
      </w:r>
      <w:r w:rsidRPr="00472858">
        <w:rPr>
          <w:rFonts w:ascii="Arial" w:hAnsi="Arial"/>
          <w:spacing w:val="-18"/>
          <w:sz w:val="18"/>
          <w:lang w:val="pl-PL"/>
        </w:rPr>
        <w:t xml:space="preserve"> </w:t>
      </w:r>
      <w:r w:rsidRPr="00472858">
        <w:rPr>
          <w:rFonts w:ascii="Arial" w:hAnsi="Arial"/>
          <w:sz w:val="18"/>
          <w:lang w:val="pl-PL"/>
        </w:rPr>
        <w:t>2014-2020.</w:t>
      </w:r>
    </w:p>
    <w:p w:rsidR="00D50DE8" w:rsidRPr="00472858" w:rsidRDefault="00035054">
      <w:pPr>
        <w:spacing w:before="3" w:line="206" w:lineRule="exact"/>
        <w:ind w:left="115" w:right="107"/>
        <w:jc w:val="both"/>
        <w:rPr>
          <w:rFonts w:ascii="Arial" w:eastAsia="Arial" w:hAnsi="Arial" w:cs="Arial"/>
          <w:sz w:val="18"/>
          <w:szCs w:val="18"/>
          <w:lang w:val="pl-PL"/>
        </w:rPr>
      </w:pPr>
      <w:r w:rsidRPr="00472858">
        <w:rPr>
          <w:rFonts w:ascii="Arial" w:hAnsi="Arial"/>
          <w:position w:val="9"/>
          <w:sz w:val="12"/>
          <w:lang w:val="pl-PL"/>
        </w:rPr>
        <w:t xml:space="preserve">31 </w:t>
      </w:r>
      <w:r w:rsidRPr="00472858">
        <w:rPr>
          <w:rFonts w:ascii="Arial" w:hAnsi="Arial"/>
          <w:sz w:val="18"/>
          <w:lang w:val="pl-PL"/>
        </w:rPr>
        <w:t>Należy jednak pamiętać, że dobór konkretnych działań, mających na celu równościowe zarządzanie projektem, w stosunku do poszczególnych grup personelu projektu, jest uzależniony od występowania faktycznych potrzeb   w tym</w:t>
      </w:r>
      <w:r w:rsidRPr="00472858">
        <w:rPr>
          <w:rFonts w:ascii="Arial" w:hAnsi="Arial"/>
          <w:spacing w:val="-5"/>
          <w:sz w:val="18"/>
          <w:lang w:val="pl-PL"/>
        </w:rPr>
        <w:t xml:space="preserve"> </w:t>
      </w:r>
      <w:r w:rsidRPr="00472858">
        <w:rPr>
          <w:rFonts w:ascii="Arial" w:hAnsi="Arial"/>
          <w:sz w:val="18"/>
          <w:lang w:val="pl-PL"/>
        </w:rPr>
        <w:t>zakresie.</w:t>
      </w:r>
    </w:p>
    <w:p w:rsidR="00D50DE8" w:rsidRPr="00472858" w:rsidRDefault="00D50DE8">
      <w:pPr>
        <w:spacing w:line="206" w:lineRule="exact"/>
        <w:jc w:val="both"/>
        <w:rPr>
          <w:rFonts w:ascii="Arial" w:eastAsia="Arial" w:hAnsi="Arial" w:cs="Arial"/>
          <w:sz w:val="18"/>
          <w:szCs w:val="18"/>
          <w:lang w:val="pl-PL"/>
        </w:rPr>
        <w:sectPr w:rsidR="00D50DE8" w:rsidRPr="00472858">
          <w:pgSz w:w="11900" w:h="16840"/>
          <w:pgMar w:top="1360" w:right="1300" w:bottom="1840" w:left="1300" w:header="0" w:footer="1644" w:gutter="0"/>
          <w:cols w:space="708"/>
        </w:sectPr>
      </w:pPr>
    </w:p>
    <w:p w:rsidR="00D50DE8" w:rsidRPr="00472858" w:rsidRDefault="00035054">
      <w:pPr>
        <w:pStyle w:val="Akapitzlist"/>
        <w:numPr>
          <w:ilvl w:val="0"/>
          <w:numId w:val="1"/>
        </w:numPr>
        <w:tabs>
          <w:tab w:val="left" w:pos="949"/>
        </w:tabs>
        <w:spacing w:before="33" w:line="360" w:lineRule="auto"/>
        <w:ind w:right="106" w:hanging="360"/>
        <w:jc w:val="both"/>
        <w:rPr>
          <w:rFonts w:ascii="Arial" w:eastAsia="Arial" w:hAnsi="Arial" w:cs="Arial"/>
          <w:lang w:val="pl-PL"/>
        </w:rPr>
      </w:pPr>
      <w:r w:rsidRPr="00472858">
        <w:rPr>
          <w:rFonts w:ascii="Arial" w:eastAsia="Arial" w:hAnsi="Arial" w:cs="Arial"/>
          <w:lang w:val="pl-PL"/>
        </w:rPr>
        <w:lastRenderedPageBreak/>
        <w:t>zapewnienie takiej organizacji pracy zespołu projektowego, która umożliwia godzenie życia zawodowego z prywatnym (np. organizacja pracy uwzględniająca elastyczne formy zatrudnienia lub godziny pracy – o ile jest to uzasadnione potrzebami w ramach projektu). Należy jednak tutaj zwrócić uwagę, że zawieranie umów na zlecenie lub o dzieło nie zawsze oznacza stosowanie rozwiązań z zakresu godzenia życia zawodowego z prywatnym. Jeżeli we wniosku o dofinansowanie projektu pojawia się sformułowanie, że zespołowi projektowemu zostaną zagwarantowane elastyczne formy pracy, należy wskazać dokładnie jakie działania zostaną podjęte w tym</w:t>
      </w:r>
      <w:r w:rsidRPr="00472858">
        <w:rPr>
          <w:rFonts w:ascii="Arial" w:eastAsia="Arial" w:hAnsi="Arial" w:cs="Arial"/>
          <w:spacing w:val="-8"/>
          <w:lang w:val="pl-PL"/>
        </w:rPr>
        <w:t xml:space="preserve"> </w:t>
      </w:r>
      <w:r w:rsidRPr="00472858">
        <w:rPr>
          <w:rFonts w:ascii="Arial" w:eastAsia="Arial" w:hAnsi="Arial" w:cs="Arial"/>
          <w:lang w:val="pl-PL"/>
        </w:rPr>
        <w:t>zakresie.</w:t>
      </w:r>
    </w:p>
    <w:p w:rsidR="00D50DE8" w:rsidRPr="00472858" w:rsidRDefault="00035054">
      <w:pPr>
        <w:pStyle w:val="Tekstpodstawowy"/>
        <w:spacing w:before="125" w:line="360" w:lineRule="auto"/>
        <w:ind w:left="116" w:right="104" w:firstLine="0"/>
        <w:jc w:val="both"/>
        <w:rPr>
          <w:lang w:val="pl-PL"/>
        </w:rPr>
      </w:pPr>
      <w:r w:rsidRPr="00472858">
        <w:rPr>
          <w:lang w:val="pl-PL"/>
        </w:rPr>
        <w:t xml:space="preserve">Równościowe zarządzanie projektem nie polega jednak na zatrudnieniu do obsługi projektu 50% mężczyzn i 50% kobiet, ani na zwykłej deklaracji, </w:t>
      </w:r>
      <w:r w:rsidRPr="00472858">
        <w:rPr>
          <w:spacing w:val="-3"/>
          <w:lang w:val="pl-PL"/>
        </w:rPr>
        <w:t xml:space="preserve">iż </w:t>
      </w:r>
      <w:r w:rsidRPr="00472858">
        <w:rPr>
          <w:lang w:val="pl-PL"/>
        </w:rPr>
        <w:t>projekt będzie zarządzany równościowo. Stosowanie kryterium  płci w procesie  rekrutacji pracowników jest  niezgodne z prawem pracy, a stosowanie polityki równych wynagrodzeń dla kobiet i mężczyzn za jednakową pracę lub pracę o jednakowej wartości jest obowiązkiem wynikającym z prawa pracy, nie zaś zasady horyzontalnej. Dlatego też zróżnicowanie zespołu projektowego ze względu na płeć zalecane jest tam, gdzie tworzą się zespoły (partnerstwa, komitety, rady, komisje itp.) podejmujące decyzje w projekcie lub mające wpływ na jego przebieg. Warto wtedy dopilnować (o ile pozwala na to wiedza i doświadczenie poszczególnych kandydatów oraz obowiązujące uregulowania prawne), aby nie powstawały wyłącznie zespoły jednorodne płciowo.</w:t>
      </w:r>
    </w:p>
    <w:sectPr w:rsidR="00D50DE8" w:rsidRPr="00472858" w:rsidSect="00D50DE8">
      <w:pgSz w:w="11900" w:h="16840"/>
      <w:pgMar w:top="1380" w:right="1300" w:bottom="1840" w:left="1300" w:header="0" w:footer="164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6516" w:rsidRDefault="008E6516" w:rsidP="00D50DE8">
      <w:r>
        <w:separator/>
      </w:r>
    </w:p>
  </w:endnote>
  <w:endnote w:type="continuationSeparator" w:id="0">
    <w:p w:rsidR="008E6516" w:rsidRDefault="008E6516" w:rsidP="00D50D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054" w:rsidRDefault="00035054">
    <w:pPr>
      <w:spacing w:line="14" w:lineRule="auto"/>
      <w:rPr>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054" w:rsidRDefault="00035054">
    <w:pPr>
      <w:spacing w:line="14" w:lineRule="auto"/>
      <w:rPr>
        <w:sz w:val="20"/>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054" w:rsidRDefault="00035054">
    <w:pPr>
      <w:spacing w:line="14" w:lineRule="auto"/>
      <w:rPr>
        <w:sz w:val="20"/>
        <w:szCs w:val="20"/>
      </w:rPr>
    </w:pPr>
    <w:r w:rsidRPr="00D50DE8">
      <w:pict>
        <v:shapetype id="_x0000_t202" coordsize="21600,21600" o:spt="202" path="m,l,21600r21600,l21600,xe">
          <v:stroke joinstyle="miter"/>
          <v:path gradientshapeok="t" o:connecttype="rect"/>
        </v:shapetype>
        <v:shape id="_x0000_s2051" type="#_x0000_t202" style="position:absolute;margin-left:510.15pt;margin-top:748.8pt;width:16.3pt;height:13.05pt;z-index:-26248;mso-position-horizontal-relative:page;mso-position-vertical-relative:page" filled="f" stroked="f">
          <v:textbox inset="0,0,0,0">
            <w:txbxContent>
              <w:p w:rsidR="00035054" w:rsidRPr="008C74A8" w:rsidRDefault="00035054" w:rsidP="008C74A8"/>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054" w:rsidRDefault="00035054">
    <w:pPr>
      <w:spacing w:line="14" w:lineRule="auto"/>
      <w:rPr>
        <w:sz w:val="20"/>
        <w:szCs w:val="20"/>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054" w:rsidRDefault="00035054">
    <w:pPr>
      <w:spacing w:line="14" w:lineRule="auto"/>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6516" w:rsidRDefault="008E6516" w:rsidP="00D50DE8">
      <w:r>
        <w:separator/>
      </w:r>
    </w:p>
  </w:footnote>
  <w:footnote w:type="continuationSeparator" w:id="0">
    <w:p w:rsidR="008E6516" w:rsidRDefault="008E6516" w:rsidP="00D50D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7191C"/>
    <w:multiLevelType w:val="multilevel"/>
    <w:tmpl w:val="5D7E3304"/>
    <w:lvl w:ilvl="0">
      <w:start w:val="5"/>
      <w:numFmt w:val="decimal"/>
      <w:lvlText w:val="%1"/>
      <w:lvlJc w:val="left"/>
      <w:pPr>
        <w:ind w:left="718" w:hanging="603"/>
      </w:pPr>
      <w:rPr>
        <w:rFonts w:hint="default"/>
      </w:rPr>
    </w:lvl>
    <w:lvl w:ilvl="1">
      <w:start w:val="2"/>
      <w:numFmt w:val="decimal"/>
      <w:lvlText w:val="%1.%2"/>
      <w:lvlJc w:val="left"/>
      <w:pPr>
        <w:ind w:left="718" w:hanging="603"/>
      </w:pPr>
      <w:rPr>
        <w:rFonts w:hint="default"/>
      </w:rPr>
    </w:lvl>
    <w:lvl w:ilvl="2">
      <w:start w:val="1"/>
      <w:numFmt w:val="decimal"/>
      <w:lvlText w:val="%1.%2.%3"/>
      <w:lvlJc w:val="left"/>
      <w:pPr>
        <w:ind w:left="718" w:hanging="603"/>
      </w:pPr>
      <w:rPr>
        <w:rFonts w:ascii="Arial" w:eastAsia="Arial" w:hAnsi="Arial" w:hint="default"/>
        <w:b/>
        <w:bCs/>
        <w:i/>
        <w:spacing w:val="-2"/>
        <w:w w:val="99"/>
        <w:sz w:val="24"/>
        <w:szCs w:val="24"/>
      </w:rPr>
    </w:lvl>
    <w:lvl w:ilvl="3">
      <w:start w:val="1"/>
      <w:numFmt w:val="decimal"/>
      <w:lvlText w:val="%4)"/>
      <w:lvlJc w:val="left"/>
      <w:pPr>
        <w:ind w:left="903" w:hanging="361"/>
      </w:pPr>
      <w:rPr>
        <w:rFonts w:ascii="Arial" w:eastAsia="Arial" w:hAnsi="Arial" w:hint="default"/>
        <w:spacing w:val="-1"/>
        <w:w w:val="100"/>
        <w:sz w:val="22"/>
        <w:szCs w:val="22"/>
      </w:rPr>
    </w:lvl>
    <w:lvl w:ilvl="4">
      <w:start w:val="1"/>
      <w:numFmt w:val="lowerLetter"/>
      <w:lvlText w:val="%5)"/>
      <w:lvlJc w:val="left"/>
      <w:pPr>
        <w:ind w:left="1556" w:hanging="361"/>
        <w:jc w:val="right"/>
      </w:pPr>
      <w:rPr>
        <w:rFonts w:ascii="Arial" w:eastAsia="Arial" w:hAnsi="Arial" w:hint="default"/>
        <w:spacing w:val="-1"/>
        <w:w w:val="100"/>
        <w:sz w:val="22"/>
        <w:szCs w:val="22"/>
      </w:rPr>
    </w:lvl>
    <w:lvl w:ilvl="5">
      <w:start w:val="1"/>
      <w:numFmt w:val="bullet"/>
      <w:lvlText w:val="•"/>
      <w:lvlJc w:val="left"/>
      <w:pPr>
        <w:ind w:left="3771" w:hanging="361"/>
      </w:pPr>
      <w:rPr>
        <w:rFonts w:hint="default"/>
      </w:rPr>
    </w:lvl>
    <w:lvl w:ilvl="6">
      <w:start w:val="1"/>
      <w:numFmt w:val="bullet"/>
      <w:lvlText w:val="•"/>
      <w:lvlJc w:val="left"/>
      <w:pPr>
        <w:ind w:left="4877" w:hanging="361"/>
      </w:pPr>
      <w:rPr>
        <w:rFonts w:hint="default"/>
      </w:rPr>
    </w:lvl>
    <w:lvl w:ilvl="7">
      <w:start w:val="1"/>
      <w:numFmt w:val="bullet"/>
      <w:lvlText w:val="•"/>
      <w:lvlJc w:val="left"/>
      <w:pPr>
        <w:ind w:left="5982" w:hanging="361"/>
      </w:pPr>
      <w:rPr>
        <w:rFonts w:hint="default"/>
      </w:rPr>
    </w:lvl>
    <w:lvl w:ilvl="8">
      <w:start w:val="1"/>
      <w:numFmt w:val="bullet"/>
      <w:lvlText w:val="•"/>
      <w:lvlJc w:val="left"/>
      <w:pPr>
        <w:ind w:left="7088" w:hanging="361"/>
      </w:pPr>
      <w:rPr>
        <w:rFonts w:hint="default"/>
      </w:rPr>
    </w:lvl>
  </w:abstractNum>
  <w:abstractNum w:abstractNumId="1">
    <w:nsid w:val="06871949"/>
    <w:multiLevelType w:val="hybridMultilevel"/>
    <w:tmpl w:val="8CC4A22C"/>
    <w:lvl w:ilvl="0" w:tplc="E1EA6106">
      <w:start w:val="1"/>
      <w:numFmt w:val="decimal"/>
      <w:lvlText w:val="%1)"/>
      <w:lvlJc w:val="left"/>
      <w:pPr>
        <w:ind w:left="476" w:hanging="361"/>
        <w:jc w:val="right"/>
      </w:pPr>
      <w:rPr>
        <w:rFonts w:ascii="Arial" w:eastAsia="Arial" w:hAnsi="Arial" w:hint="default"/>
        <w:spacing w:val="-1"/>
        <w:w w:val="100"/>
        <w:sz w:val="22"/>
        <w:szCs w:val="22"/>
      </w:rPr>
    </w:lvl>
    <w:lvl w:ilvl="1" w:tplc="BF56BA1A">
      <w:start w:val="1"/>
      <w:numFmt w:val="bullet"/>
      <w:lvlText w:val="•"/>
      <w:lvlJc w:val="left"/>
      <w:pPr>
        <w:ind w:left="820" w:hanging="361"/>
      </w:pPr>
      <w:rPr>
        <w:rFonts w:hint="default"/>
      </w:rPr>
    </w:lvl>
    <w:lvl w:ilvl="2" w:tplc="EAAA07C8">
      <w:start w:val="1"/>
      <w:numFmt w:val="bullet"/>
      <w:lvlText w:val="•"/>
      <w:lvlJc w:val="left"/>
      <w:pPr>
        <w:ind w:left="1722" w:hanging="361"/>
      </w:pPr>
      <w:rPr>
        <w:rFonts w:hint="default"/>
      </w:rPr>
    </w:lvl>
    <w:lvl w:ilvl="3" w:tplc="CA86157A">
      <w:start w:val="1"/>
      <w:numFmt w:val="bullet"/>
      <w:lvlText w:val="•"/>
      <w:lvlJc w:val="left"/>
      <w:pPr>
        <w:ind w:left="2624" w:hanging="361"/>
      </w:pPr>
      <w:rPr>
        <w:rFonts w:hint="default"/>
      </w:rPr>
    </w:lvl>
    <w:lvl w:ilvl="4" w:tplc="5A9EFC84">
      <w:start w:val="1"/>
      <w:numFmt w:val="bullet"/>
      <w:lvlText w:val="•"/>
      <w:lvlJc w:val="left"/>
      <w:pPr>
        <w:ind w:left="3526" w:hanging="361"/>
      </w:pPr>
      <w:rPr>
        <w:rFonts w:hint="default"/>
      </w:rPr>
    </w:lvl>
    <w:lvl w:ilvl="5" w:tplc="0ADAB292">
      <w:start w:val="1"/>
      <w:numFmt w:val="bullet"/>
      <w:lvlText w:val="•"/>
      <w:lvlJc w:val="left"/>
      <w:pPr>
        <w:ind w:left="4428" w:hanging="361"/>
      </w:pPr>
      <w:rPr>
        <w:rFonts w:hint="default"/>
      </w:rPr>
    </w:lvl>
    <w:lvl w:ilvl="6" w:tplc="FDCE8438">
      <w:start w:val="1"/>
      <w:numFmt w:val="bullet"/>
      <w:lvlText w:val="•"/>
      <w:lvlJc w:val="left"/>
      <w:pPr>
        <w:ind w:left="5331" w:hanging="361"/>
      </w:pPr>
      <w:rPr>
        <w:rFonts w:hint="default"/>
      </w:rPr>
    </w:lvl>
    <w:lvl w:ilvl="7" w:tplc="F70AC554">
      <w:start w:val="1"/>
      <w:numFmt w:val="bullet"/>
      <w:lvlText w:val="•"/>
      <w:lvlJc w:val="left"/>
      <w:pPr>
        <w:ind w:left="6233" w:hanging="361"/>
      </w:pPr>
      <w:rPr>
        <w:rFonts w:hint="default"/>
      </w:rPr>
    </w:lvl>
    <w:lvl w:ilvl="8" w:tplc="9DA2F6C0">
      <w:start w:val="1"/>
      <w:numFmt w:val="bullet"/>
      <w:lvlText w:val="•"/>
      <w:lvlJc w:val="left"/>
      <w:pPr>
        <w:ind w:left="7135" w:hanging="361"/>
      </w:pPr>
      <w:rPr>
        <w:rFonts w:hint="default"/>
      </w:rPr>
    </w:lvl>
  </w:abstractNum>
  <w:abstractNum w:abstractNumId="2">
    <w:nsid w:val="0B892A7E"/>
    <w:multiLevelType w:val="hybridMultilevel"/>
    <w:tmpl w:val="E3024FFC"/>
    <w:lvl w:ilvl="0" w:tplc="E5243122">
      <w:start w:val="1"/>
      <w:numFmt w:val="lowerLetter"/>
      <w:lvlText w:val="%1)"/>
      <w:lvlJc w:val="left"/>
      <w:pPr>
        <w:ind w:left="1469" w:hanging="361"/>
      </w:pPr>
      <w:rPr>
        <w:rFonts w:ascii="Arial" w:eastAsia="Arial" w:hAnsi="Arial" w:hint="default"/>
        <w:spacing w:val="-1"/>
        <w:w w:val="100"/>
        <w:sz w:val="22"/>
        <w:szCs w:val="22"/>
      </w:rPr>
    </w:lvl>
    <w:lvl w:ilvl="1" w:tplc="3BA6CE70">
      <w:start w:val="1"/>
      <w:numFmt w:val="bullet"/>
      <w:lvlText w:val="•"/>
      <w:lvlJc w:val="left"/>
      <w:pPr>
        <w:ind w:left="2244" w:hanging="361"/>
      </w:pPr>
      <w:rPr>
        <w:rFonts w:hint="default"/>
      </w:rPr>
    </w:lvl>
    <w:lvl w:ilvl="2" w:tplc="52D8C222">
      <w:start w:val="1"/>
      <w:numFmt w:val="bullet"/>
      <w:lvlText w:val="•"/>
      <w:lvlJc w:val="left"/>
      <w:pPr>
        <w:ind w:left="3028" w:hanging="361"/>
      </w:pPr>
      <w:rPr>
        <w:rFonts w:hint="default"/>
      </w:rPr>
    </w:lvl>
    <w:lvl w:ilvl="3" w:tplc="4A003DA4">
      <w:start w:val="1"/>
      <w:numFmt w:val="bullet"/>
      <w:lvlText w:val="•"/>
      <w:lvlJc w:val="left"/>
      <w:pPr>
        <w:ind w:left="3812" w:hanging="361"/>
      </w:pPr>
      <w:rPr>
        <w:rFonts w:hint="default"/>
      </w:rPr>
    </w:lvl>
    <w:lvl w:ilvl="4" w:tplc="0AC69A26">
      <w:start w:val="1"/>
      <w:numFmt w:val="bullet"/>
      <w:lvlText w:val="•"/>
      <w:lvlJc w:val="left"/>
      <w:pPr>
        <w:ind w:left="4596" w:hanging="361"/>
      </w:pPr>
      <w:rPr>
        <w:rFonts w:hint="default"/>
      </w:rPr>
    </w:lvl>
    <w:lvl w:ilvl="5" w:tplc="1EA021AC">
      <w:start w:val="1"/>
      <w:numFmt w:val="bullet"/>
      <w:lvlText w:val="•"/>
      <w:lvlJc w:val="left"/>
      <w:pPr>
        <w:ind w:left="5380" w:hanging="361"/>
      </w:pPr>
      <w:rPr>
        <w:rFonts w:hint="default"/>
      </w:rPr>
    </w:lvl>
    <w:lvl w:ilvl="6" w:tplc="4658F4E6">
      <w:start w:val="1"/>
      <w:numFmt w:val="bullet"/>
      <w:lvlText w:val="•"/>
      <w:lvlJc w:val="left"/>
      <w:pPr>
        <w:ind w:left="6164" w:hanging="361"/>
      </w:pPr>
      <w:rPr>
        <w:rFonts w:hint="default"/>
      </w:rPr>
    </w:lvl>
    <w:lvl w:ilvl="7" w:tplc="AF468008">
      <w:start w:val="1"/>
      <w:numFmt w:val="bullet"/>
      <w:lvlText w:val="•"/>
      <w:lvlJc w:val="left"/>
      <w:pPr>
        <w:ind w:left="6948" w:hanging="361"/>
      </w:pPr>
      <w:rPr>
        <w:rFonts w:hint="default"/>
      </w:rPr>
    </w:lvl>
    <w:lvl w:ilvl="8" w:tplc="2012B2BA">
      <w:start w:val="1"/>
      <w:numFmt w:val="bullet"/>
      <w:lvlText w:val="•"/>
      <w:lvlJc w:val="left"/>
      <w:pPr>
        <w:ind w:left="7732" w:hanging="361"/>
      </w:pPr>
      <w:rPr>
        <w:rFonts w:hint="default"/>
      </w:rPr>
    </w:lvl>
  </w:abstractNum>
  <w:abstractNum w:abstractNumId="3">
    <w:nsid w:val="13EA3A85"/>
    <w:multiLevelType w:val="multilevel"/>
    <w:tmpl w:val="7D36F084"/>
    <w:lvl w:ilvl="0">
      <w:start w:val="6"/>
      <w:numFmt w:val="decimal"/>
      <w:lvlText w:val="%1"/>
      <w:lvlJc w:val="left"/>
      <w:pPr>
        <w:ind w:left="718" w:hanging="603"/>
      </w:pPr>
      <w:rPr>
        <w:rFonts w:hint="default"/>
      </w:rPr>
    </w:lvl>
    <w:lvl w:ilvl="1">
      <w:start w:val="2"/>
      <w:numFmt w:val="decimal"/>
      <w:lvlText w:val="%1.%2"/>
      <w:lvlJc w:val="left"/>
      <w:pPr>
        <w:ind w:left="718" w:hanging="603"/>
      </w:pPr>
      <w:rPr>
        <w:rFonts w:hint="default"/>
      </w:rPr>
    </w:lvl>
    <w:lvl w:ilvl="2">
      <w:start w:val="1"/>
      <w:numFmt w:val="decimal"/>
      <w:lvlText w:val="%1.%2.%3"/>
      <w:lvlJc w:val="left"/>
      <w:pPr>
        <w:ind w:left="718" w:hanging="603"/>
      </w:pPr>
      <w:rPr>
        <w:rFonts w:ascii="Arial" w:eastAsia="Arial" w:hAnsi="Arial" w:hint="default"/>
        <w:b/>
        <w:bCs/>
        <w:i/>
        <w:spacing w:val="-2"/>
        <w:w w:val="99"/>
        <w:sz w:val="24"/>
        <w:szCs w:val="24"/>
      </w:rPr>
    </w:lvl>
    <w:lvl w:ilvl="3">
      <w:start w:val="1"/>
      <w:numFmt w:val="decimal"/>
      <w:lvlText w:val="%4)"/>
      <w:lvlJc w:val="left"/>
      <w:pPr>
        <w:ind w:left="835" w:hanging="579"/>
        <w:jc w:val="right"/>
      </w:pPr>
      <w:rPr>
        <w:rFonts w:ascii="Arial" w:eastAsia="Arial" w:hAnsi="Arial" w:hint="default"/>
        <w:spacing w:val="-1"/>
        <w:w w:val="100"/>
        <w:sz w:val="22"/>
        <w:szCs w:val="22"/>
      </w:rPr>
    </w:lvl>
    <w:lvl w:ilvl="4">
      <w:start w:val="1"/>
      <w:numFmt w:val="bullet"/>
      <w:lvlText w:val="•"/>
      <w:lvlJc w:val="left"/>
      <w:pPr>
        <w:ind w:left="2955" w:hanging="579"/>
      </w:pPr>
      <w:rPr>
        <w:rFonts w:hint="default"/>
      </w:rPr>
    </w:lvl>
    <w:lvl w:ilvl="5">
      <w:start w:val="1"/>
      <w:numFmt w:val="bullet"/>
      <w:lvlText w:val="•"/>
      <w:lvlJc w:val="left"/>
      <w:pPr>
        <w:ind w:left="4012" w:hanging="579"/>
      </w:pPr>
      <w:rPr>
        <w:rFonts w:hint="default"/>
      </w:rPr>
    </w:lvl>
    <w:lvl w:ilvl="6">
      <w:start w:val="1"/>
      <w:numFmt w:val="bullet"/>
      <w:lvlText w:val="•"/>
      <w:lvlJc w:val="left"/>
      <w:pPr>
        <w:ind w:left="5070" w:hanging="579"/>
      </w:pPr>
      <w:rPr>
        <w:rFonts w:hint="default"/>
      </w:rPr>
    </w:lvl>
    <w:lvl w:ilvl="7">
      <w:start w:val="1"/>
      <w:numFmt w:val="bullet"/>
      <w:lvlText w:val="•"/>
      <w:lvlJc w:val="left"/>
      <w:pPr>
        <w:ind w:left="6127" w:hanging="579"/>
      </w:pPr>
      <w:rPr>
        <w:rFonts w:hint="default"/>
      </w:rPr>
    </w:lvl>
    <w:lvl w:ilvl="8">
      <w:start w:val="1"/>
      <w:numFmt w:val="bullet"/>
      <w:lvlText w:val="•"/>
      <w:lvlJc w:val="left"/>
      <w:pPr>
        <w:ind w:left="7185" w:hanging="579"/>
      </w:pPr>
      <w:rPr>
        <w:rFonts w:hint="default"/>
      </w:rPr>
    </w:lvl>
  </w:abstractNum>
  <w:abstractNum w:abstractNumId="4">
    <w:nsid w:val="14F22F82"/>
    <w:multiLevelType w:val="hybridMultilevel"/>
    <w:tmpl w:val="B92C63A0"/>
    <w:lvl w:ilvl="0" w:tplc="6032E746">
      <w:start w:val="1"/>
      <w:numFmt w:val="bullet"/>
      <w:lvlText w:val="□"/>
      <w:lvlJc w:val="left"/>
      <w:pPr>
        <w:ind w:left="261" w:hanging="159"/>
      </w:pPr>
      <w:rPr>
        <w:rFonts w:ascii="Arial" w:eastAsia="Arial" w:hAnsi="Arial" w:hint="default"/>
        <w:w w:val="100"/>
        <w:sz w:val="18"/>
        <w:szCs w:val="18"/>
      </w:rPr>
    </w:lvl>
    <w:lvl w:ilvl="1" w:tplc="27AC4A4E">
      <w:start w:val="1"/>
      <w:numFmt w:val="bullet"/>
      <w:lvlText w:val="•"/>
      <w:lvlJc w:val="left"/>
      <w:pPr>
        <w:ind w:left="661" w:hanging="159"/>
      </w:pPr>
      <w:rPr>
        <w:rFonts w:hint="default"/>
      </w:rPr>
    </w:lvl>
    <w:lvl w:ilvl="2" w:tplc="EBBE9406">
      <w:start w:val="1"/>
      <w:numFmt w:val="bullet"/>
      <w:lvlText w:val="•"/>
      <w:lvlJc w:val="left"/>
      <w:pPr>
        <w:ind w:left="1062" w:hanging="159"/>
      </w:pPr>
      <w:rPr>
        <w:rFonts w:hint="default"/>
      </w:rPr>
    </w:lvl>
    <w:lvl w:ilvl="3" w:tplc="16342A72">
      <w:start w:val="1"/>
      <w:numFmt w:val="bullet"/>
      <w:lvlText w:val="•"/>
      <w:lvlJc w:val="left"/>
      <w:pPr>
        <w:ind w:left="1463" w:hanging="159"/>
      </w:pPr>
      <w:rPr>
        <w:rFonts w:hint="default"/>
      </w:rPr>
    </w:lvl>
    <w:lvl w:ilvl="4" w:tplc="A5BA6348">
      <w:start w:val="1"/>
      <w:numFmt w:val="bullet"/>
      <w:lvlText w:val="•"/>
      <w:lvlJc w:val="left"/>
      <w:pPr>
        <w:ind w:left="1864" w:hanging="159"/>
      </w:pPr>
      <w:rPr>
        <w:rFonts w:hint="default"/>
      </w:rPr>
    </w:lvl>
    <w:lvl w:ilvl="5" w:tplc="3DD6B9D8">
      <w:start w:val="1"/>
      <w:numFmt w:val="bullet"/>
      <w:lvlText w:val="•"/>
      <w:lvlJc w:val="left"/>
      <w:pPr>
        <w:ind w:left="2266" w:hanging="159"/>
      </w:pPr>
      <w:rPr>
        <w:rFonts w:hint="default"/>
      </w:rPr>
    </w:lvl>
    <w:lvl w:ilvl="6" w:tplc="2F867082">
      <w:start w:val="1"/>
      <w:numFmt w:val="bullet"/>
      <w:lvlText w:val="•"/>
      <w:lvlJc w:val="left"/>
      <w:pPr>
        <w:ind w:left="2667" w:hanging="159"/>
      </w:pPr>
      <w:rPr>
        <w:rFonts w:hint="default"/>
      </w:rPr>
    </w:lvl>
    <w:lvl w:ilvl="7" w:tplc="973A3A32">
      <w:start w:val="1"/>
      <w:numFmt w:val="bullet"/>
      <w:lvlText w:val="•"/>
      <w:lvlJc w:val="left"/>
      <w:pPr>
        <w:ind w:left="3068" w:hanging="159"/>
      </w:pPr>
      <w:rPr>
        <w:rFonts w:hint="default"/>
      </w:rPr>
    </w:lvl>
    <w:lvl w:ilvl="8" w:tplc="016C0A86">
      <w:start w:val="1"/>
      <w:numFmt w:val="bullet"/>
      <w:lvlText w:val="•"/>
      <w:lvlJc w:val="left"/>
      <w:pPr>
        <w:ind w:left="3469" w:hanging="159"/>
      </w:pPr>
      <w:rPr>
        <w:rFonts w:hint="default"/>
      </w:rPr>
    </w:lvl>
  </w:abstractNum>
  <w:abstractNum w:abstractNumId="5">
    <w:nsid w:val="1AEB59ED"/>
    <w:multiLevelType w:val="hybridMultilevel"/>
    <w:tmpl w:val="6A887F74"/>
    <w:lvl w:ilvl="0" w:tplc="FCA4D2A0">
      <w:start w:val="1"/>
      <w:numFmt w:val="bullet"/>
      <w:lvlText w:val=""/>
      <w:lvlJc w:val="left"/>
      <w:pPr>
        <w:ind w:left="836" w:hanging="361"/>
      </w:pPr>
      <w:rPr>
        <w:rFonts w:ascii="Symbol" w:eastAsia="Symbol" w:hAnsi="Symbol" w:hint="default"/>
        <w:w w:val="100"/>
        <w:sz w:val="22"/>
        <w:szCs w:val="22"/>
      </w:rPr>
    </w:lvl>
    <w:lvl w:ilvl="1" w:tplc="D02A8B16">
      <w:start w:val="1"/>
      <w:numFmt w:val="bullet"/>
      <w:lvlText w:val="•"/>
      <w:lvlJc w:val="left"/>
      <w:pPr>
        <w:ind w:left="1686" w:hanging="361"/>
      </w:pPr>
      <w:rPr>
        <w:rFonts w:hint="default"/>
      </w:rPr>
    </w:lvl>
    <w:lvl w:ilvl="2" w:tplc="5B5079CE">
      <w:start w:val="1"/>
      <w:numFmt w:val="bullet"/>
      <w:lvlText w:val="•"/>
      <w:lvlJc w:val="left"/>
      <w:pPr>
        <w:ind w:left="2532" w:hanging="361"/>
      </w:pPr>
      <w:rPr>
        <w:rFonts w:hint="default"/>
      </w:rPr>
    </w:lvl>
    <w:lvl w:ilvl="3" w:tplc="35741080">
      <w:start w:val="1"/>
      <w:numFmt w:val="bullet"/>
      <w:lvlText w:val="•"/>
      <w:lvlJc w:val="left"/>
      <w:pPr>
        <w:ind w:left="3378" w:hanging="361"/>
      </w:pPr>
      <w:rPr>
        <w:rFonts w:hint="default"/>
      </w:rPr>
    </w:lvl>
    <w:lvl w:ilvl="4" w:tplc="4D9A6660">
      <w:start w:val="1"/>
      <w:numFmt w:val="bullet"/>
      <w:lvlText w:val="•"/>
      <w:lvlJc w:val="left"/>
      <w:pPr>
        <w:ind w:left="4224" w:hanging="361"/>
      </w:pPr>
      <w:rPr>
        <w:rFonts w:hint="default"/>
      </w:rPr>
    </w:lvl>
    <w:lvl w:ilvl="5" w:tplc="FDE4D674">
      <w:start w:val="1"/>
      <w:numFmt w:val="bullet"/>
      <w:lvlText w:val="•"/>
      <w:lvlJc w:val="left"/>
      <w:pPr>
        <w:ind w:left="5070" w:hanging="361"/>
      </w:pPr>
      <w:rPr>
        <w:rFonts w:hint="default"/>
      </w:rPr>
    </w:lvl>
    <w:lvl w:ilvl="6" w:tplc="A33E19A8">
      <w:start w:val="1"/>
      <w:numFmt w:val="bullet"/>
      <w:lvlText w:val="•"/>
      <w:lvlJc w:val="left"/>
      <w:pPr>
        <w:ind w:left="5916" w:hanging="361"/>
      </w:pPr>
      <w:rPr>
        <w:rFonts w:hint="default"/>
      </w:rPr>
    </w:lvl>
    <w:lvl w:ilvl="7" w:tplc="C4B044E4">
      <w:start w:val="1"/>
      <w:numFmt w:val="bullet"/>
      <w:lvlText w:val="•"/>
      <w:lvlJc w:val="left"/>
      <w:pPr>
        <w:ind w:left="6762" w:hanging="361"/>
      </w:pPr>
      <w:rPr>
        <w:rFonts w:hint="default"/>
      </w:rPr>
    </w:lvl>
    <w:lvl w:ilvl="8" w:tplc="5D82C37E">
      <w:start w:val="1"/>
      <w:numFmt w:val="bullet"/>
      <w:lvlText w:val="•"/>
      <w:lvlJc w:val="left"/>
      <w:pPr>
        <w:ind w:left="7608" w:hanging="361"/>
      </w:pPr>
      <w:rPr>
        <w:rFonts w:hint="default"/>
      </w:rPr>
    </w:lvl>
  </w:abstractNum>
  <w:abstractNum w:abstractNumId="6">
    <w:nsid w:val="1CD714AF"/>
    <w:multiLevelType w:val="hybridMultilevel"/>
    <w:tmpl w:val="6846D57C"/>
    <w:lvl w:ilvl="0" w:tplc="76504C60">
      <w:start w:val="1"/>
      <w:numFmt w:val="bullet"/>
      <w:lvlText w:val="□"/>
      <w:lvlJc w:val="left"/>
      <w:pPr>
        <w:ind w:left="261" w:hanging="159"/>
      </w:pPr>
      <w:rPr>
        <w:rFonts w:ascii="Arial" w:eastAsia="Arial" w:hAnsi="Arial" w:hint="default"/>
        <w:w w:val="100"/>
        <w:sz w:val="18"/>
        <w:szCs w:val="18"/>
      </w:rPr>
    </w:lvl>
    <w:lvl w:ilvl="1" w:tplc="929012DE">
      <w:start w:val="1"/>
      <w:numFmt w:val="bullet"/>
      <w:lvlText w:val="•"/>
      <w:lvlJc w:val="left"/>
      <w:pPr>
        <w:ind w:left="661" w:hanging="159"/>
      </w:pPr>
      <w:rPr>
        <w:rFonts w:hint="default"/>
      </w:rPr>
    </w:lvl>
    <w:lvl w:ilvl="2" w:tplc="18B2E24E">
      <w:start w:val="1"/>
      <w:numFmt w:val="bullet"/>
      <w:lvlText w:val="•"/>
      <w:lvlJc w:val="left"/>
      <w:pPr>
        <w:ind w:left="1062" w:hanging="159"/>
      </w:pPr>
      <w:rPr>
        <w:rFonts w:hint="default"/>
      </w:rPr>
    </w:lvl>
    <w:lvl w:ilvl="3" w:tplc="500679A2">
      <w:start w:val="1"/>
      <w:numFmt w:val="bullet"/>
      <w:lvlText w:val="•"/>
      <w:lvlJc w:val="left"/>
      <w:pPr>
        <w:ind w:left="1463" w:hanging="159"/>
      </w:pPr>
      <w:rPr>
        <w:rFonts w:hint="default"/>
      </w:rPr>
    </w:lvl>
    <w:lvl w:ilvl="4" w:tplc="DE0403A6">
      <w:start w:val="1"/>
      <w:numFmt w:val="bullet"/>
      <w:lvlText w:val="•"/>
      <w:lvlJc w:val="left"/>
      <w:pPr>
        <w:ind w:left="1864" w:hanging="159"/>
      </w:pPr>
      <w:rPr>
        <w:rFonts w:hint="default"/>
      </w:rPr>
    </w:lvl>
    <w:lvl w:ilvl="5" w:tplc="6CA0CF0A">
      <w:start w:val="1"/>
      <w:numFmt w:val="bullet"/>
      <w:lvlText w:val="•"/>
      <w:lvlJc w:val="left"/>
      <w:pPr>
        <w:ind w:left="2266" w:hanging="159"/>
      </w:pPr>
      <w:rPr>
        <w:rFonts w:hint="default"/>
      </w:rPr>
    </w:lvl>
    <w:lvl w:ilvl="6" w:tplc="663A4AC8">
      <w:start w:val="1"/>
      <w:numFmt w:val="bullet"/>
      <w:lvlText w:val="•"/>
      <w:lvlJc w:val="left"/>
      <w:pPr>
        <w:ind w:left="2667" w:hanging="159"/>
      </w:pPr>
      <w:rPr>
        <w:rFonts w:hint="default"/>
      </w:rPr>
    </w:lvl>
    <w:lvl w:ilvl="7" w:tplc="2F6242E6">
      <w:start w:val="1"/>
      <w:numFmt w:val="bullet"/>
      <w:lvlText w:val="•"/>
      <w:lvlJc w:val="left"/>
      <w:pPr>
        <w:ind w:left="3068" w:hanging="159"/>
      </w:pPr>
      <w:rPr>
        <w:rFonts w:hint="default"/>
      </w:rPr>
    </w:lvl>
    <w:lvl w:ilvl="8" w:tplc="013216B8">
      <w:start w:val="1"/>
      <w:numFmt w:val="bullet"/>
      <w:lvlText w:val="•"/>
      <w:lvlJc w:val="left"/>
      <w:pPr>
        <w:ind w:left="3469" w:hanging="159"/>
      </w:pPr>
      <w:rPr>
        <w:rFonts w:hint="default"/>
      </w:rPr>
    </w:lvl>
  </w:abstractNum>
  <w:abstractNum w:abstractNumId="7">
    <w:nsid w:val="2B0C13A2"/>
    <w:multiLevelType w:val="hybridMultilevel"/>
    <w:tmpl w:val="CE9E2CA0"/>
    <w:lvl w:ilvl="0" w:tplc="3F724E3C">
      <w:start w:val="1"/>
      <w:numFmt w:val="decimal"/>
      <w:lvlText w:val="%1"/>
      <w:lvlJc w:val="left"/>
      <w:pPr>
        <w:ind w:left="116" w:hanging="212"/>
      </w:pPr>
      <w:rPr>
        <w:rFonts w:ascii="Arial" w:eastAsia="Arial" w:hAnsi="Arial" w:hint="default"/>
        <w:b/>
        <w:bCs/>
        <w:w w:val="100"/>
        <w:sz w:val="22"/>
        <w:szCs w:val="22"/>
      </w:rPr>
    </w:lvl>
    <w:lvl w:ilvl="1" w:tplc="DC6CC1C0">
      <w:start w:val="1"/>
      <w:numFmt w:val="decimal"/>
      <w:lvlText w:val="%2."/>
      <w:lvlJc w:val="left"/>
      <w:pPr>
        <w:ind w:left="835" w:hanging="361"/>
      </w:pPr>
      <w:rPr>
        <w:rFonts w:ascii="Arial" w:eastAsia="Arial" w:hAnsi="Arial" w:hint="default"/>
        <w:b/>
        <w:bCs/>
        <w:spacing w:val="-1"/>
        <w:w w:val="100"/>
        <w:sz w:val="22"/>
        <w:szCs w:val="22"/>
      </w:rPr>
    </w:lvl>
    <w:lvl w:ilvl="2" w:tplc="7A50D78E">
      <w:start w:val="1"/>
      <w:numFmt w:val="bullet"/>
      <w:lvlText w:val="•"/>
      <w:lvlJc w:val="left"/>
      <w:pPr>
        <w:ind w:left="1780" w:hanging="361"/>
      </w:pPr>
      <w:rPr>
        <w:rFonts w:hint="default"/>
      </w:rPr>
    </w:lvl>
    <w:lvl w:ilvl="3" w:tplc="094AD3D0">
      <w:start w:val="1"/>
      <w:numFmt w:val="bullet"/>
      <w:lvlText w:val="•"/>
      <w:lvlJc w:val="left"/>
      <w:pPr>
        <w:ind w:left="2720" w:hanging="361"/>
      </w:pPr>
      <w:rPr>
        <w:rFonts w:hint="default"/>
      </w:rPr>
    </w:lvl>
    <w:lvl w:ilvl="4" w:tplc="844E419C">
      <w:start w:val="1"/>
      <w:numFmt w:val="bullet"/>
      <w:lvlText w:val="•"/>
      <w:lvlJc w:val="left"/>
      <w:pPr>
        <w:ind w:left="3660" w:hanging="361"/>
      </w:pPr>
      <w:rPr>
        <w:rFonts w:hint="default"/>
      </w:rPr>
    </w:lvl>
    <w:lvl w:ilvl="5" w:tplc="857A0B50">
      <w:start w:val="1"/>
      <w:numFmt w:val="bullet"/>
      <w:lvlText w:val="•"/>
      <w:lvlJc w:val="left"/>
      <w:pPr>
        <w:ind w:left="4600" w:hanging="361"/>
      </w:pPr>
      <w:rPr>
        <w:rFonts w:hint="default"/>
      </w:rPr>
    </w:lvl>
    <w:lvl w:ilvl="6" w:tplc="79A060B2">
      <w:start w:val="1"/>
      <w:numFmt w:val="bullet"/>
      <w:lvlText w:val="•"/>
      <w:lvlJc w:val="left"/>
      <w:pPr>
        <w:ind w:left="5540" w:hanging="361"/>
      </w:pPr>
      <w:rPr>
        <w:rFonts w:hint="default"/>
      </w:rPr>
    </w:lvl>
    <w:lvl w:ilvl="7" w:tplc="E6E2171E">
      <w:start w:val="1"/>
      <w:numFmt w:val="bullet"/>
      <w:lvlText w:val="•"/>
      <w:lvlJc w:val="left"/>
      <w:pPr>
        <w:ind w:left="6480" w:hanging="361"/>
      </w:pPr>
      <w:rPr>
        <w:rFonts w:hint="default"/>
      </w:rPr>
    </w:lvl>
    <w:lvl w:ilvl="8" w:tplc="296EABDC">
      <w:start w:val="1"/>
      <w:numFmt w:val="bullet"/>
      <w:lvlText w:val="•"/>
      <w:lvlJc w:val="left"/>
      <w:pPr>
        <w:ind w:left="7420" w:hanging="361"/>
      </w:pPr>
      <w:rPr>
        <w:rFonts w:hint="default"/>
      </w:rPr>
    </w:lvl>
  </w:abstractNum>
  <w:abstractNum w:abstractNumId="8">
    <w:nsid w:val="3CA37AD7"/>
    <w:multiLevelType w:val="hybridMultilevel"/>
    <w:tmpl w:val="E03AD03A"/>
    <w:lvl w:ilvl="0" w:tplc="FFC27DB2">
      <w:start w:val="1"/>
      <w:numFmt w:val="decimal"/>
      <w:lvlText w:val="%1)"/>
      <w:lvlJc w:val="left"/>
      <w:pPr>
        <w:ind w:left="683" w:hanging="570"/>
        <w:jc w:val="right"/>
      </w:pPr>
      <w:rPr>
        <w:rFonts w:ascii="Arial" w:eastAsia="Arial" w:hAnsi="Arial" w:hint="default"/>
        <w:spacing w:val="-1"/>
        <w:w w:val="100"/>
        <w:sz w:val="22"/>
        <w:szCs w:val="22"/>
      </w:rPr>
    </w:lvl>
    <w:lvl w:ilvl="1" w:tplc="85488370">
      <w:start w:val="1"/>
      <w:numFmt w:val="lowerLetter"/>
      <w:lvlText w:val="%2)"/>
      <w:lvlJc w:val="left"/>
      <w:pPr>
        <w:ind w:left="1456" w:hanging="361"/>
      </w:pPr>
      <w:rPr>
        <w:rFonts w:ascii="Arial" w:eastAsia="Arial" w:hAnsi="Arial" w:hint="default"/>
        <w:spacing w:val="-1"/>
        <w:w w:val="100"/>
        <w:sz w:val="22"/>
        <w:szCs w:val="22"/>
      </w:rPr>
    </w:lvl>
    <w:lvl w:ilvl="2" w:tplc="F2567D2A">
      <w:start w:val="1"/>
      <w:numFmt w:val="bullet"/>
      <w:lvlText w:val="•"/>
      <w:lvlJc w:val="left"/>
      <w:pPr>
        <w:ind w:left="2346" w:hanging="361"/>
      </w:pPr>
      <w:rPr>
        <w:rFonts w:hint="default"/>
      </w:rPr>
    </w:lvl>
    <w:lvl w:ilvl="3" w:tplc="35B0F1C2">
      <w:start w:val="1"/>
      <w:numFmt w:val="bullet"/>
      <w:lvlText w:val="•"/>
      <w:lvlJc w:val="left"/>
      <w:pPr>
        <w:ind w:left="3233" w:hanging="361"/>
      </w:pPr>
      <w:rPr>
        <w:rFonts w:hint="default"/>
      </w:rPr>
    </w:lvl>
    <w:lvl w:ilvl="4" w:tplc="1F9AC056">
      <w:start w:val="1"/>
      <w:numFmt w:val="bullet"/>
      <w:lvlText w:val="•"/>
      <w:lvlJc w:val="left"/>
      <w:pPr>
        <w:ind w:left="4120" w:hanging="361"/>
      </w:pPr>
      <w:rPr>
        <w:rFonts w:hint="default"/>
      </w:rPr>
    </w:lvl>
    <w:lvl w:ilvl="5" w:tplc="45088F92">
      <w:start w:val="1"/>
      <w:numFmt w:val="bullet"/>
      <w:lvlText w:val="•"/>
      <w:lvlJc w:val="left"/>
      <w:pPr>
        <w:ind w:left="5006" w:hanging="361"/>
      </w:pPr>
      <w:rPr>
        <w:rFonts w:hint="default"/>
      </w:rPr>
    </w:lvl>
    <w:lvl w:ilvl="6" w:tplc="4DE80D92">
      <w:start w:val="1"/>
      <w:numFmt w:val="bullet"/>
      <w:lvlText w:val="•"/>
      <w:lvlJc w:val="left"/>
      <w:pPr>
        <w:ind w:left="5893" w:hanging="361"/>
      </w:pPr>
      <w:rPr>
        <w:rFonts w:hint="default"/>
      </w:rPr>
    </w:lvl>
    <w:lvl w:ilvl="7" w:tplc="EC2A991E">
      <w:start w:val="1"/>
      <w:numFmt w:val="bullet"/>
      <w:lvlText w:val="•"/>
      <w:lvlJc w:val="left"/>
      <w:pPr>
        <w:ind w:left="6780" w:hanging="361"/>
      </w:pPr>
      <w:rPr>
        <w:rFonts w:hint="default"/>
      </w:rPr>
    </w:lvl>
    <w:lvl w:ilvl="8" w:tplc="85B86330">
      <w:start w:val="1"/>
      <w:numFmt w:val="bullet"/>
      <w:lvlText w:val="•"/>
      <w:lvlJc w:val="left"/>
      <w:pPr>
        <w:ind w:left="7666" w:hanging="361"/>
      </w:pPr>
      <w:rPr>
        <w:rFonts w:hint="default"/>
      </w:rPr>
    </w:lvl>
  </w:abstractNum>
  <w:abstractNum w:abstractNumId="9">
    <w:nsid w:val="40CC1CD8"/>
    <w:multiLevelType w:val="multilevel"/>
    <w:tmpl w:val="94AE6E6C"/>
    <w:lvl w:ilvl="0">
      <w:start w:val="6"/>
      <w:numFmt w:val="decimal"/>
      <w:lvlText w:val="%1"/>
      <w:lvlJc w:val="left"/>
      <w:pPr>
        <w:ind w:left="1158" w:hanging="404"/>
      </w:pPr>
      <w:rPr>
        <w:rFonts w:hint="default"/>
      </w:rPr>
    </w:lvl>
    <w:lvl w:ilvl="1">
      <w:start w:val="1"/>
      <w:numFmt w:val="decimal"/>
      <w:lvlText w:val="%1.%2"/>
      <w:lvlJc w:val="left"/>
      <w:pPr>
        <w:ind w:left="1158" w:hanging="404"/>
        <w:jc w:val="right"/>
      </w:pPr>
      <w:rPr>
        <w:rFonts w:ascii="Arial" w:eastAsia="Arial" w:hAnsi="Arial" w:hint="default"/>
        <w:b/>
        <w:bCs/>
        <w:i/>
        <w:spacing w:val="0"/>
        <w:w w:val="99"/>
        <w:sz w:val="24"/>
        <w:szCs w:val="24"/>
      </w:rPr>
    </w:lvl>
    <w:lvl w:ilvl="2">
      <w:start w:val="1"/>
      <w:numFmt w:val="bullet"/>
      <w:lvlText w:val="•"/>
      <w:lvlJc w:val="left"/>
      <w:pPr>
        <w:ind w:left="2816" w:hanging="404"/>
      </w:pPr>
      <w:rPr>
        <w:rFonts w:hint="default"/>
      </w:rPr>
    </w:lvl>
    <w:lvl w:ilvl="3">
      <w:start w:val="1"/>
      <w:numFmt w:val="bullet"/>
      <w:lvlText w:val="•"/>
      <w:lvlJc w:val="left"/>
      <w:pPr>
        <w:ind w:left="3644" w:hanging="404"/>
      </w:pPr>
      <w:rPr>
        <w:rFonts w:hint="default"/>
      </w:rPr>
    </w:lvl>
    <w:lvl w:ilvl="4">
      <w:start w:val="1"/>
      <w:numFmt w:val="bullet"/>
      <w:lvlText w:val="•"/>
      <w:lvlJc w:val="left"/>
      <w:pPr>
        <w:ind w:left="4472" w:hanging="404"/>
      </w:pPr>
      <w:rPr>
        <w:rFonts w:hint="default"/>
      </w:rPr>
    </w:lvl>
    <w:lvl w:ilvl="5">
      <w:start w:val="1"/>
      <w:numFmt w:val="bullet"/>
      <w:lvlText w:val="•"/>
      <w:lvlJc w:val="left"/>
      <w:pPr>
        <w:ind w:left="5300" w:hanging="404"/>
      </w:pPr>
      <w:rPr>
        <w:rFonts w:hint="default"/>
      </w:rPr>
    </w:lvl>
    <w:lvl w:ilvl="6">
      <w:start w:val="1"/>
      <w:numFmt w:val="bullet"/>
      <w:lvlText w:val="•"/>
      <w:lvlJc w:val="left"/>
      <w:pPr>
        <w:ind w:left="6128" w:hanging="404"/>
      </w:pPr>
      <w:rPr>
        <w:rFonts w:hint="default"/>
      </w:rPr>
    </w:lvl>
    <w:lvl w:ilvl="7">
      <w:start w:val="1"/>
      <w:numFmt w:val="bullet"/>
      <w:lvlText w:val="•"/>
      <w:lvlJc w:val="left"/>
      <w:pPr>
        <w:ind w:left="6956" w:hanging="404"/>
      </w:pPr>
      <w:rPr>
        <w:rFonts w:hint="default"/>
      </w:rPr>
    </w:lvl>
    <w:lvl w:ilvl="8">
      <w:start w:val="1"/>
      <w:numFmt w:val="bullet"/>
      <w:lvlText w:val="•"/>
      <w:lvlJc w:val="left"/>
      <w:pPr>
        <w:ind w:left="7784" w:hanging="404"/>
      </w:pPr>
      <w:rPr>
        <w:rFonts w:hint="default"/>
      </w:rPr>
    </w:lvl>
  </w:abstractNum>
  <w:abstractNum w:abstractNumId="10">
    <w:nsid w:val="48494E0B"/>
    <w:multiLevelType w:val="multilevel"/>
    <w:tmpl w:val="9530BD70"/>
    <w:lvl w:ilvl="0">
      <w:start w:val="2"/>
      <w:numFmt w:val="decimal"/>
      <w:lvlText w:val="%1."/>
      <w:lvlJc w:val="left"/>
      <w:pPr>
        <w:ind w:left="1023" w:hanging="361"/>
        <w:jc w:val="right"/>
      </w:pPr>
      <w:rPr>
        <w:rFonts w:ascii="Arial" w:eastAsia="Arial" w:hAnsi="Arial" w:hint="default"/>
        <w:b/>
        <w:bCs/>
        <w:spacing w:val="0"/>
        <w:w w:val="99"/>
        <w:sz w:val="24"/>
        <w:szCs w:val="24"/>
      </w:rPr>
    </w:lvl>
    <w:lvl w:ilvl="1">
      <w:start w:val="1"/>
      <w:numFmt w:val="decimal"/>
      <w:lvlText w:val="%1.%2"/>
      <w:lvlJc w:val="left"/>
      <w:pPr>
        <w:ind w:left="4234" w:hanging="404"/>
        <w:jc w:val="right"/>
      </w:pPr>
      <w:rPr>
        <w:rFonts w:ascii="Arial" w:eastAsia="Arial" w:hAnsi="Arial" w:hint="default"/>
        <w:b/>
        <w:bCs/>
        <w:i/>
        <w:spacing w:val="0"/>
        <w:w w:val="99"/>
        <w:sz w:val="24"/>
        <w:szCs w:val="24"/>
      </w:rPr>
    </w:lvl>
    <w:lvl w:ilvl="2">
      <w:start w:val="1"/>
      <w:numFmt w:val="bullet"/>
      <w:lvlText w:val="•"/>
      <w:lvlJc w:val="left"/>
      <w:pPr>
        <w:ind w:left="4771" w:hanging="404"/>
      </w:pPr>
      <w:rPr>
        <w:rFonts w:hint="default"/>
      </w:rPr>
    </w:lvl>
    <w:lvl w:ilvl="3">
      <w:start w:val="1"/>
      <w:numFmt w:val="bullet"/>
      <w:lvlText w:val="•"/>
      <w:lvlJc w:val="left"/>
      <w:pPr>
        <w:ind w:left="5302" w:hanging="404"/>
      </w:pPr>
      <w:rPr>
        <w:rFonts w:hint="default"/>
      </w:rPr>
    </w:lvl>
    <w:lvl w:ilvl="4">
      <w:start w:val="1"/>
      <w:numFmt w:val="bullet"/>
      <w:lvlText w:val="•"/>
      <w:lvlJc w:val="left"/>
      <w:pPr>
        <w:ind w:left="5833" w:hanging="404"/>
      </w:pPr>
      <w:rPr>
        <w:rFonts w:hint="default"/>
      </w:rPr>
    </w:lvl>
    <w:lvl w:ilvl="5">
      <w:start w:val="1"/>
      <w:numFmt w:val="bullet"/>
      <w:lvlText w:val="•"/>
      <w:lvlJc w:val="left"/>
      <w:pPr>
        <w:ind w:left="6364" w:hanging="404"/>
      </w:pPr>
      <w:rPr>
        <w:rFonts w:hint="default"/>
      </w:rPr>
    </w:lvl>
    <w:lvl w:ilvl="6">
      <w:start w:val="1"/>
      <w:numFmt w:val="bullet"/>
      <w:lvlText w:val="•"/>
      <w:lvlJc w:val="left"/>
      <w:pPr>
        <w:ind w:left="6895" w:hanging="404"/>
      </w:pPr>
      <w:rPr>
        <w:rFonts w:hint="default"/>
      </w:rPr>
    </w:lvl>
    <w:lvl w:ilvl="7">
      <w:start w:val="1"/>
      <w:numFmt w:val="bullet"/>
      <w:lvlText w:val="•"/>
      <w:lvlJc w:val="left"/>
      <w:pPr>
        <w:ind w:left="7426" w:hanging="404"/>
      </w:pPr>
      <w:rPr>
        <w:rFonts w:hint="default"/>
      </w:rPr>
    </w:lvl>
    <w:lvl w:ilvl="8">
      <w:start w:val="1"/>
      <w:numFmt w:val="bullet"/>
      <w:lvlText w:val="•"/>
      <w:lvlJc w:val="left"/>
      <w:pPr>
        <w:ind w:left="7957" w:hanging="404"/>
      </w:pPr>
      <w:rPr>
        <w:rFonts w:hint="default"/>
      </w:rPr>
    </w:lvl>
  </w:abstractNum>
  <w:abstractNum w:abstractNumId="11">
    <w:nsid w:val="52B77D76"/>
    <w:multiLevelType w:val="hybridMultilevel"/>
    <w:tmpl w:val="FC44741A"/>
    <w:lvl w:ilvl="0" w:tplc="A282BE4C">
      <w:start w:val="1"/>
      <w:numFmt w:val="bullet"/>
      <w:lvlText w:val="□"/>
      <w:lvlJc w:val="left"/>
      <w:pPr>
        <w:ind w:left="261" w:hanging="159"/>
      </w:pPr>
      <w:rPr>
        <w:rFonts w:ascii="Arial" w:eastAsia="Arial" w:hAnsi="Arial" w:hint="default"/>
        <w:w w:val="100"/>
        <w:sz w:val="18"/>
        <w:szCs w:val="18"/>
      </w:rPr>
    </w:lvl>
    <w:lvl w:ilvl="1" w:tplc="022E0516">
      <w:start w:val="1"/>
      <w:numFmt w:val="bullet"/>
      <w:lvlText w:val="•"/>
      <w:lvlJc w:val="left"/>
      <w:pPr>
        <w:ind w:left="661" w:hanging="159"/>
      </w:pPr>
      <w:rPr>
        <w:rFonts w:hint="default"/>
      </w:rPr>
    </w:lvl>
    <w:lvl w:ilvl="2" w:tplc="92EA8136">
      <w:start w:val="1"/>
      <w:numFmt w:val="bullet"/>
      <w:lvlText w:val="•"/>
      <w:lvlJc w:val="left"/>
      <w:pPr>
        <w:ind w:left="1062" w:hanging="159"/>
      </w:pPr>
      <w:rPr>
        <w:rFonts w:hint="default"/>
      </w:rPr>
    </w:lvl>
    <w:lvl w:ilvl="3" w:tplc="97A41C24">
      <w:start w:val="1"/>
      <w:numFmt w:val="bullet"/>
      <w:lvlText w:val="•"/>
      <w:lvlJc w:val="left"/>
      <w:pPr>
        <w:ind w:left="1463" w:hanging="159"/>
      </w:pPr>
      <w:rPr>
        <w:rFonts w:hint="default"/>
      </w:rPr>
    </w:lvl>
    <w:lvl w:ilvl="4" w:tplc="D8584072">
      <w:start w:val="1"/>
      <w:numFmt w:val="bullet"/>
      <w:lvlText w:val="•"/>
      <w:lvlJc w:val="left"/>
      <w:pPr>
        <w:ind w:left="1864" w:hanging="159"/>
      </w:pPr>
      <w:rPr>
        <w:rFonts w:hint="default"/>
      </w:rPr>
    </w:lvl>
    <w:lvl w:ilvl="5" w:tplc="9FB2132C">
      <w:start w:val="1"/>
      <w:numFmt w:val="bullet"/>
      <w:lvlText w:val="•"/>
      <w:lvlJc w:val="left"/>
      <w:pPr>
        <w:ind w:left="2266" w:hanging="159"/>
      </w:pPr>
      <w:rPr>
        <w:rFonts w:hint="default"/>
      </w:rPr>
    </w:lvl>
    <w:lvl w:ilvl="6" w:tplc="D436ADB6">
      <w:start w:val="1"/>
      <w:numFmt w:val="bullet"/>
      <w:lvlText w:val="•"/>
      <w:lvlJc w:val="left"/>
      <w:pPr>
        <w:ind w:left="2667" w:hanging="159"/>
      </w:pPr>
      <w:rPr>
        <w:rFonts w:hint="default"/>
      </w:rPr>
    </w:lvl>
    <w:lvl w:ilvl="7" w:tplc="C2C47CE6">
      <w:start w:val="1"/>
      <w:numFmt w:val="bullet"/>
      <w:lvlText w:val="•"/>
      <w:lvlJc w:val="left"/>
      <w:pPr>
        <w:ind w:left="3068" w:hanging="159"/>
      </w:pPr>
      <w:rPr>
        <w:rFonts w:hint="default"/>
      </w:rPr>
    </w:lvl>
    <w:lvl w:ilvl="8" w:tplc="18DE72B4">
      <w:start w:val="1"/>
      <w:numFmt w:val="bullet"/>
      <w:lvlText w:val="•"/>
      <w:lvlJc w:val="left"/>
      <w:pPr>
        <w:ind w:left="3469" w:hanging="159"/>
      </w:pPr>
      <w:rPr>
        <w:rFonts w:hint="default"/>
      </w:rPr>
    </w:lvl>
  </w:abstractNum>
  <w:abstractNum w:abstractNumId="12">
    <w:nsid w:val="53F21F37"/>
    <w:multiLevelType w:val="hybridMultilevel"/>
    <w:tmpl w:val="7E029BBA"/>
    <w:lvl w:ilvl="0" w:tplc="AAA048C0">
      <w:start w:val="1"/>
      <w:numFmt w:val="decimal"/>
      <w:lvlText w:val="%1."/>
      <w:lvlJc w:val="left"/>
      <w:pPr>
        <w:ind w:left="1623" w:hanging="361"/>
      </w:pPr>
      <w:rPr>
        <w:rFonts w:ascii="Arial" w:eastAsia="Arial" w:hAnsi="Arial" w:hint="default"/>
        <w:spacing w:val="-1"/>
        <w:w w:val="100"/>
        <w:sz w:val="22"/>
        <w:szCs w:val="22"/>
      </w:rPr>
    </w:lvl>
    <w:lvl w:ilvl="1" w:tplc="656438FE">
      <w:start w:val="1"/>
      <w:numFmt w:val="bullet"/>
      <w:lvlText w:val="•"/>
      <w:lvlJc w:val="left"/>
      <w:pPr>
        <w:ind w:left="3000" w:hanging="361"/>
      </w:pPr>
      <w:rPr>
        <w:rFonts w:hint="default"/>
      </w:rPr>
    </w:lvl>
    <w:lvl w:ilvl="2" w:tplc="DCC4DFF0">
      <w:start w:val="1"/>
      <w:numFmt w:val="bullet"/>
      <w:lvlText w:val="•"/>
      <w:lvlJc w:val="left"/>
      <w:pPr>
        <w:ind w:left="3700" w:hanging="361"/>
      </w:pPr>
      <w:rPr>
        <w:rFonts w:hint="default"/>
      </w:rPr>
    </w:lvl>
    <w:lvl w:ilvl="3" w:tplc="780CDEE8">
      <w:start w:val="1"/>
      <w:numFmt w:val="bullet"/>
      <w:lvlText w:val="•"/>
      <w:lvlJc w:val="left"/>
      <w:pPr>
        <w:ind w:left="4400" w:hanging="361"/>
      </w:pPr>
      <w:rPr>
        <w:rFonts w:hint="default"/>
      </w:rPr>
    </w:lvl>
    <w:lvl w:ilvl="4" w:tplc="2AF67FB2">
      <w:start w:val="1"/>
      <w:numFmt w:val="bullet"/>
      <w:lvlText w:val="•"/>
      <w:lvlJc w:val="left"/>
      <w:pPr>
        <w:ind w:left="5100" w:hanging="361"/>
      </w:pPr>
      <w:rPr>
        <w:rFonts w:hint="default"/>
      </w:rPr>
    </w:lvl>
    <w:lvl w:ilvl="5" w:tplc="58E4918E">
      <w:start w:val="1"/>
      <w:numFmt w:val="bullet"/>
      <w:lvlText w:val="•"/>
      <w:lvlJc w:val="left"/>
      <w:pPr>
        <w:ind w:left="5800" w:hanging="361"/>
      </w:pPr>
      <w:rPr>
        <w:rFonts w:hint="default"/>
      </w:rPr>
    </w:lvl>
    <w:lvl w:ilvl="6" w:tplc="94144464">
      <w:start w:val="1"/>
      <w:numFmt w:val="bullet"/>
      <w:lvlText w:val="•"/>
      <w:lvlJc w:val="left"/>
      <w:pPr>
        <w:ind w:left="6500" w:hanging="361"/>
      </w:pPr>
      <w:rPr>
        <w:rFonts w:hint="default"/>
      </w:rPr>
    </w:lvl>
    <w:lvl w:ilvl="7" w:tplc="1640E2AC">
      <w:start w:val="1"/>
      <w:numFmt w:val="bullet"/>
      <w:lvlText w:val="•"/>
      <w:lvlJc w:val="left"/>
      <w:pPr>
        <w:ind w:left="7200" w:hanging="361"/>
      </w:pPr>
      <w:rPr>
        <w:rFonts w:hint="default"/>
      </w:rPr>
    </w:lvl>
    <w:lvl w:ilvl="8" w:tplc="81AAF508">
      <w:start w:val="1"/>
      <w:numFmt w:val="bullet"/>
      <w:lvlText w:val="•"/>
      <w:lvlJc w:val="left"/>
      <w:pPr>
        <w:ind w:left="7900" w:hanging="361"/>
      </w:pPr>
      <w:rPr>
        <w:rFonts w:hint="default"/>
      </w:rPr>
    </w:lvl>
  </w:abstractNum>
  <w:abstractNum w:abstractNumId="13">
    <w:nsid w:val="579D7D7D"/>
    <w:multiLevelType w:val="hybridMultilevel"/>
    <w:tmpl w:val="14D6A90A"/>
    <w:lvl w:ilvl="0" w:tplc="941C7FBC">
      <w:start w:val="1"/>
      <w:numFmt w:val="decimal"/>
      <w:lvlText w:val="%1."/>
      <w:lvlJc w:val="left"/>
      <w:pPr>
        <w:ind w:left="836" w:hanging="361"/>
      </w:pPr>
      <w:rPr>
        <w:rFonts w:ascii="Arial" w:eastAsia="Arial" w:hAnsi="Arial" w:hint="default"/>
        <w:spacing w:val="-1"/>
        <w:w w:val="100"/>
        <w:sz w:val="22"/>
        <w:szCs w:val="22"/>
      </w:rPr>
    </w:lvl>
    <w:lvl w:ilvl="1" w:tplc="AF5E2148">
      <w:start w:val="1"/>
      <w:numFmt w:val="bullet"/>
      <w:lvlText w:val="•"/>
      <w:lvlJc w:val="left"/>
      <w:pPr>
        <w:ind w:left="1686" w:hanging="361"/>
      </w:pPr>
      <w:rPr>
        <w:rFonts w:hint="default"/>
      </w:rPr>
    </w:lvl>
    <w:lvl w:ilvl="2" w:tplc="3362BBEE">
      <w:start w:val="1"/>
      <w:numFmt w:val="bullet"/>
      <w:lvlText w:val="•"/>
      <w:lvlJc w:val="left"/>
      <w:pPr>
        <w:ind w:left="2532" w:hanging="361"/>
      </w:pPr>
      <w:rPr>
        <w:rFonts w:hint="default"/>
      </w:rPr>
    </w:lvl>
    <w:lvl w:ilvl="3" w:tplc="43663156">
      <w:start w:val="1"/>
      <w:numFmt w:val="bullet"/>
      <w:lvlText w:val="•"/>
      <w:lvlJc w:val="left"/>
      <w:pPr>
        <w:ind w:left="3378" w:hanging="361"/>
      </w:pPr>
      <w:rPr>
        <w:rFonts w:hint="default"/>
      </w:rPr>
    </w:lvl>
    <w:lvl w:ilvl="4" w:tplc="01846758">
      <w:start w:val="1"/>
      <w:numFmt w:val="bullet"/>
      <w:lvlText w:val="•"/>
      <w:lvlJc w:val="left"/>
      <w:pPr>
        <w:ind w:left="4224" w:hanging="361"/>
      </w:pPr>
      <w:rPr>
        <w:rFonts w:hint="default"/>
      </w:rPr>
    </w:lvl>
    <w:lvl w:ilvl="5" w:tplc="2D1A9EE2">
      <w:start w:val="1"/>
      <w:numFmt w:val="bullet"/>
      <w:lvlText w:val="•"/>
      <w:lvlJc w:val="left"/>
      <w:pPr>
        <w:ind w:left="5070" w:hanging="361"/>
      </w:pPr>
      <w:rPr>
        <w:rFonts w:hint="default"/>
      </w:rPr>
    </w:lvl>
    <w:lvl w:ilvl="6" w:tplc="CF02307E">
      <w:start w:val="1"/>
      <w:numFmt w:val="bullet"/>
      <w:lvlText w:val="•"/>
      <w:lvlJc w:val="left"/>
      <w:pPr>
        <w:ind w:left="5916" w:hanging="361"/>
      </w:pPr>
      <w:rPr>
        <w:rFonts w:hint="default"/>
      </w:rPr>
    </w:lvl>
    <w:lvl w:ilvl="7" w:tplc="B6CA12B2">
      <w:start w:val="1"/>
      <w:numFmt w:val="bullet"/>
      <w:lvlText w:val="•"/>
      <w:lvlJc w:val="left"/>
      <w:pPr>
        <w:ind w:left="6762" w:hanging="361"/>
      </w:pPr>
      <w:rPr>
        <w:rFonts w:hint="default"/>
      </w:rPr>
    </w:lvl>
    <w:lvl w:ilvl="8" w:tplc="8292987A">
      <w:start w:val="1"/>
      <w:numFmt w:val="bullet"/>
      <w:lvlText w:val="•"/>
      <w:lvlJc w:val="left"/>
      <w:pPr>
        <w:ind w:left="7608" w:hanging="361"/>
      </w:pPr>
      <w:rPr>
        <w:rFonts w:hint="default"/>
      </w:rPr>
    </w:lvl>
  </w:abstractNum>
  <w:abstractNum w:abstractNumId="14">
    <w:nsid w:val="59206A5E"/>
    <w:multiLevelType w:val="hybridMultilevel"/>
    <w:tmpl w:val="B96E3774"/>
    <w:lvl w:ilvl="0" w:tplc="ED7894D2">
      <w:start w:val="1"/>
      <w:numFmt w:val="bullet"/>
      <w:lvlText w:val="□"/>
      <w:lvlJc w:val="left"/>
      <w:pPr>
        <w:ind w:left="261" w:hanging="159"/>
      </w:pPr>
      <w:rPr>
        <w:rFonts w:ascii="Arial" w:eastAsia="Arial" w:hAnsi="Arial" w:hint="default"/>
        <w:w w:val="100"/>
        <w:sz w:val="18"/>
        <w:szCs w:val="18"/>
      </w:rPr>
    </w:lvl>
    <w:lvl w:ilvl="1" w:tplc="DFBCDB28">
      <w:start w:val="1"/>
      <w:numFmt w:val="bullet"/>
      <w:lvlText w:val="•"/>
      <w:lvlJc w:val="left"/>
      <w:pPr>
        <w:ind w:left="661" w:hanging="159"/>
      </w:pPr>
      <w:rPr>
        <w:rFonts w:hint="default"/>
      </w:rPr>
    </w:lvl>
    <w:lvl w:ilvl="2" w:tplc="3198E432">
      <w:start w:val="1"/>
      <w:numFmt w:val="bullet"/>
      <w:lvlText w:val="•"/>
      <w:lvlJc w:val="left"/>
      <w:pPr>
        <w:ind w:left="1062" w:hanging="159"/>
      </w:pPr>
      <w:rPr>
        <w:rFonts w:hint="default"/>
      </w:rPr>
    </w:lvl>
    <w:lvl w:ilvl="3" w:tplc="069C002A">
      <w:start w:val="1"/>
      <w:numFmt w:val="bullet"/>
      <w:lvlText w:val="•"/>
      <w:lvlJc w:val="left"/>
      <w:pPr>
        <w:ind w:left="1463" w:hanging="159"/>
      </w:pPr>
      <w:rPr>
        <w:rFonts w:hint="default"/>
      </w:rPr>
    </w:lvl>
    <w:lvl w:ilvl="4" w:tplc="AFDAEB3E">
      <w:start w:val="1"/>
      <w:numFmt w:val="bullet"/>
      <w:lvlText w:val="•"/>
      <w:lvlJc w:val="left"/>
      <w:pPr>
        <w:ind w:left="1864" w:hanging="159"/>
      </w:pPr>
      <w:rPr>
        <w:rFonts w:hint="default"/>
      </w:rPr>
    </w:lvl>
    <w:lvl w:ilvl="5" w:tplc="3FD05DEC">
      <w:start w:val="1"/>
      <w:numFmt w:val="bullet"/>
      <w:lvlText w:val="•"/>
      <w:lvlJc w:val="left"/>
      <w:pPr>
        <w:ind w:left="2266" w:hanging="159"/>
      </w:pPr>
      <w:rPr>
        <w:rFonts w:hint="default"/>
      </w:rPr>
    </w:lvl>
    <w:lvl w:ilvl="6" w:tplc="C3AC3F7E">
      <w:start w:val="1"/>
      <w:numFmt w:val="bullet"/>
      <w:lvlText w:val="•"/>
      <w:lvlJc w:val="left"/>
      <w:pPr>
        <w:ind w:left="2667" w:hanging="159"/>
      </w:pPr>
      <w:rPr>
        <w:rFonts w:hint="default"/>
      </w:rPr>
    </w:lvl>
    <w:lvl w:ilvl="7" w:tplc="3706559C">
      <w:start w:val="1"/>
      <w:numFmt w:val="bullet"/>
      <w:lvlText w:val="•"/>
      <w:lvlJc w:val="left"/>
      <w:pPr>
        <w:ind w:left="3068" w:hanging="159"/>
      </w:pPr>
      <w:rPr>
        <w:rFonts w:hint="default"/>
      </w:rPr>
    </w:lvl>
    <w:lvl w:ilvl="8" w:tplc="964AFF96">
      <w:start w:val="1"/>
      <w:numFmt w:val="bullet"/>
      <w:lvlText w:val="•"/>
      <w:lvlJc w:val="left"/>
      <w:pPr>
        <w:ind w:left="3469" w:hanging="159"/>
      </w:pPr>
      <w:rPr>
        <w:rFonts w:hint="default"/>
      </w:rPr>
    </w:lvl>
  </w:abstractNum>
  <w:abstractNum w:abstractNumId="15">
    <w:nsid w:val="5F8F2D2B"/>
    <w:multiLevelType w:val="hybridMultilevel"/>
    <w:tmpl w:val="088AE402"/>
    <w:lvl w:ilvl="0" w:tplc="C87E146E">
      <w:start w:val="1"/>
      <w:numFmt w:val="decimal"/>
      <w:lvlText w:val="%1)"/>
      <w:lvlJc w:val="left"/>
      <w:pPr>
        <w:ind w:left="836" w:hanging="361"/>
        <w:jc w:val="right"/>
      </w:pPr>
      <w:rPr>
        <w:rFonts w:ascii="Arial" w:eastAsia="Arial" w:hAnsi="Arial" w:hint="default"/>
        <w:spacing w:val="-1"/>
        <w:w w:val="100"/>
        <w:sz w:val="22"/>
        <w:szCs w:val="22"/>
      </w:rPr>
    </w:lvl>
    <w:lvl w:ilvl="1" w:tplc="FC304262">
      <w:start w:val="1"/>
      <w:numFmt w:val="bullet"/>
      <w:lvlText w:val="•"/>
      <w:lvlJc w:val="left"/>
      <w:pPr>
        <w:ind w:left="840" w:hanging="361"/>
      </w:pPr>
      <w:rPr>
        <w:rFonts w:hint="default"/>
      </w:rPr>
    </w:lvl>
    <w:lvl w:ilvl="2" w:tplc="F57AD5FE">
      <w:start w:val="1"/>
      <w:numFmt w:val="bullet"/>
      <w:lvlText w:val="•"/>
      <w:lvlJc w:val="left"/>
      <w:pPr>
        <w:ind w:left="1748" w:hanging="361"/>
      </w:pPr>
      <w:rPr>
        <w:rFonts w:hint="default"/>
      </w:rPr>
    </w:lvl>
    <w:lvl w:ilvl="3" w:tplc="1F8A764A">
      <w:start w:val="1"/>
      <w:numFmt w:val="bullet"/>
      <w:lvlText w:val="•"/>
      <w:lvlJc w:val="left"/>
      <w:pPr>
        <w:ind w:left="2657" w:hanging="361"/>
      </w:pPr>
      <w:rPr>
        <w:rFonts w:hint="default"/>
      </w:rPr>
    </w:lvl>
    <w:lvl w:ilvl="4" w:tplc="8EC4A008">
      <w:start w:val="1"/>
      <w:numFmt w:val="bullet"/>
      <w:lvlText w:val="•"/>
      <w:lvlJc w:val="left"/>
      <w:pPr>
        <w:ind w:left="3566" w:hanging="361"/>
      </w:pPr>
      <w:rPr>
        <w:rFonts w:hint="default"/>
      </w:rPr>
    </w:lvl>
    <w:lvl w:ilvl="5" w:tplc="BEB013A8">
      <w:start w:val="1"/>
      <w:numFmt w:val="bullet"/>
      <w:lvlText w:val="•"/>
      <w:lvlJc w:val="left"/>
      <w:pPr>
        <w:ind w:left="4475" w:hanging="361"/>
      </w:pPr>
      <w:rPr>
        <w:rFonts w:hint="default"/>
      </w:rPr>
    </w:lvl>
    <w:lvl w:ilvl="6" w:tplc="6F3258F2">
      <w:start w:val="1"/>
      <w:numFmt w:val="bullet"/>
      <w:lvlText w:val="•"/>
      <w:lvlJc w:val="left"/>
      <w:pPr>
        <w:ind w:left="5384" w:hanging="361"/>
      </w:pPr>
      <w:rPr>
        <w:rFonts w:hint="default"/>
      </w:rPr>
    </w:lvl>
    <w:lvl w:ilvl="7" w:tplc="D41A62B2">
      <w:start w:val="1"/>
      <w:numFmt w:val="bullet"/>
      <w:lvlText w:val="•"/>
      <w:lvlJc w:val="left"/>
      <w:pPr>
        <w:ind w:left="6293" w:hanging="361"/>
      </w:pPr>
      <w:rPr>
        <w:rFonts w:hint="default"/>
      </w:rPr>
    </w:lvl>
    <w:lvl w:ilvl="8" w:tplc="AB429050">
      <w:start w:val="1"/>
      <w:numFmt w:val="bullet"/>
      <w:lvlText w:val="•"/>
      <w:lvlJc w:val="left"/>
      <w:pPr>
        <w:ind w:left="7202" w:hanging="361"/>
      </w:pPr>
      <w:rPr>
        <w:rFonts w:hint="default"/>
      </w:rPr>
    </w:lvl>
  </w:abstractNum>
  <w:abstractNum w:abstractNumId="16">
    <w:nsid w:val="5FB566F4"/>
    <w:multiLevelType w:val="hybridMultilevel"/>
    <w:tmpl w:val="E2987566"/>
    <w:lvl w:ilvl="0" w:tplc="660A2E08">
      <w:start w:val="1"/>
      <w:numFmt w:val="decimal"/>
      <w:lvlText w:val="%1)"/>
      <w:lvlJc w:val="left"/>
      <w:pPr>
        <w:ind w:left="543" w:hanging="361"/>
        <w:jc w:val="right"/>
      </w:pPr>
      <w:rPr>
        <w:rFonts w:ascii="Arial" w:eastAsia="Arial" w:hAnsi="Arial" w:hint="default"/>
        <w:spacing w:val="-1"/>
        <w:w w:val="100"/>
        <w:sz w:val="22"/>
        <w:szCs w:val="22"/>
      </w:rPr>
    </w:lvl>
    <w:lvl w:ilvl="1" w:tplc="46A6A738">
      <w:start w:val="1"/>
      <w:numFmt w:val="lowerLetter"/>
      <w:lvlText w:val="%2)"/>
      <w:lvlJc w:val="left"/>
      <w:pPr>
        <w:ind w:left="1959" w:hanging="426"/>
      </w:pPr>
      <w:rPr>
        <w:rFonts w:ascii="Arial" w:eastAsia="Arial" w:hAnsi="Arial" w:hint="default"/>
        <w:spacing w:val="-1"/>
        <w:w w:val="100"/>
        <w:sz w:val="22"/>
        <w:szCs w:val="22"/>
      </w:rPr>
    </w:lvl>
    <w:lvl w:ilvl="2" w:tplc="88E8D078">
      <w:start w:val="1"/>
      <w:numFmt w:val="bullet"/>
      <w:lvlText w:val="•"/>
      <w:lvlJc w:val="left"/>
      <w:pPr>
        <w:ind w:left="2775" w:hanging="426"/>
      </w:pPr>
      <w:rPr>
        <w:rFonts w:hint="default"/>
      </w:rPr>
    </w:lvl>
    <w:lvl w:ilvl="3" w:tplc="4190A97E">
      <w:start w:val="1"/>
      <w:numFmt w:val="bullet"/>
      <w:lvlText w:val="•"/>
      <w:lvlJc w:val="left"/>
      <w:pPr>
        <w:ind w:left="3591" w:hanging="426"/>
      </w:pPr>
      <w:rPr>
        <w:rFonts w:hint="default"/>
      </w:rPr>
    </w:lvl>
    <w:lvl w:ilvl="4" w:tplc="CA6E75DA">
      <w:start w:val="1"/>
      <w:numFmt w:val="bullet"/>
      <w:lvlText w:val="•"/>
      <w:lvlJc w:val="left"/>
      <w:pPr>
        <w:ind w:left="4406" w:hanging="426"/>
      </w:pPr>
      <w:rPr>
        <w:rFonts w:hint="default"/>
      </w:rPr>
    </w:lvl>
    <w:lvl w:ilvl="5" w:tplc="D21AD3F6">
      <w:start w:val="1"/>
      <w:numFmt w:val="bullet"/>
      <w:lvlText w:val="•"/>
      <w:lvlJc w:val="left"/>
      <w:pPr>
        <w:ind w:left="5222" w:hanging="426"/>
      </w:pPr>
      <w:rPr>
        <w:rFonts w:hint="default"/>
      </w:rPr>
    </w:lvl>
    <w:lvl w:ilvl="6" w:tplc="1376F1DE">
      <w:start w:val="1"/>
      <w:numFmt w:val="bullet"/>
      <w:lvlText w:val="•"/>
      <w:lvlJc w:val="left"/>
      <w:pPr>
        <w:ind w:left="6037" w:hanging="426"/>
      </w:pPr>
      <w:rPr>
        <w:rFonts w:hint="default"/>
      </w:rPr>
    </w:lvl>
    <w:lvl w:ilvl="7" w:tplc="76CC146A">
      <w:start w:val="1"/>
      <w:numFmt w:val="bullet"/>
      <w:lvlText w:val="•"/>
      <w:lvlJc w:val="left"/>
      <w:pPr>
        <w:ind w:left="6853" w:hanging="426"/>
      </w:pPr>
      <w:rPr>
        <w:rFonts w:hint="default"/>
      </w:rPr>
    </w:lvl>
    <w:lvl w:ilvl="8" w:tplc="634029E2">
      <w:start w:val="1"/>
      <w:numFmt w:val="bullet"/>
      <w:lvlText w:val="•"/>
      <w:lvlJc w:val="left"/>
      <w:pPr>
        <w:ind w:left="7668" w:hanging="426"/>
      </w:pPr>
      <w:rPr>
        <w:rFonts w:hint="default"/>
      </w:rPr>
    </w:lvl>
  </w:abstractNum>
  <w:abstractNum w:abstractNumId="17">
    <w:nsid w:val="6F5F4EF2"/>
    <w:multiLevelType w:val="hybridMultilevel"/>
    <w:tmpl w:val="A426F92E"/>
    <w:lvl w:ilvl="0" w:tplc="FD5410DA">
      <w:start w:val="1"/>
      <w:numFmt w:val="decimal"/>
      <w:lvlText w:val="%1)"/>
      <w:lvlJc w:val="left"/>
      <w:pPr>
        <w:ind w:left="835" w:hanging="361"/>
        <w:jc w:val="right"/>
      </w:pPr>
      <w:rPr>
        <w:rFonts w:ascii="Arial" w:eastAsia="Arial" w:hAnsi="Arial" w:hint="default"/>
        <w:spacing w:val="-1"/>
        <w:w w:val="100"/>
        <w:sz w:val="22"/>
        <w:szCs w:val="22"/>
      </w:rPr>
    </w:lvl>
    <w:lvl w:ilvl="1" w:tplc="027E00EC">
      <w:start w:val="1"/>
      <w:numFmt w:val="bullet"/>
      <w:lvlText w:val="•"/>
      <w:lvlJc w:val="left"/>
      <w:pPr>
        <w:ind w:left="1686" w:hanging="361"/>
      </w:pPr>
      <w:rPr>
        <w:rFonts w:hint="default"/>
      </w:rPr>
    </w:lvl>
    <w:lvl w:ilvl="2" w:tplc="D0109A52">
      <w:start w:val="1"/>
      <w:numFmt w:val="bullet"/>
      <w:lvlText w:val="•"/>
      <w:lvlJc w:val="left"/>
      <w:pPr>
        <w:ind w:left="2532" w:hanging="361"/>
      </w:pPr>
      <w:rPr>
        <w:rFonts w:hint="default"/>
      </w:rPr>
    </w:lvl>
    <w:lvl w:ilvl="3" w:tplc="A99AE418">
      <w:start w:val="1"/>
      <w:numFmt w:val="bullet"/>
      <w:lvlText w:val="•"/>
      <w:lvlJc w:val="left"/>
      <w:pPr>
        <w:ind w:left="3378" w:hanging="361"/>
      </w:pPr>
      <w:rPr>
        <w:rFonts w:hint="default"/>
      </w:rPr>
    </w:lvl>
    <w:lvl w:ilvl="4" w:tplc="008ECA18">
      <w:start w:val="1"/>
      <w:numFmt w:val="bullet"/>
      <w:lvlText w:val="•"/>
      <w:lvlJc w:val="left"/>
      <w:pPr>
        <w:ind w:left="4224" w:hanging="361"/>
      </w:pPr>
      <w:rPr>
        <w:rFonts w:hint="default"/>
      </w:rPr>
    </w:lvl>
    <w:lvl w:ilvl="5" w:tplc="7FAA27A0">
      <w:start w:val="1"/>
      <w:numFmt w:val="bullet"/>
      <w:lvlText w:val="•"/>
      <w:lvlJc w:val="left"/>
      <w:pPr>
        <w:ind w:left="5070" w:hanging="361"/>
      </w:pPr>
      <w:rPr>
        <w:rFonts w:hint="default"/>
      </w:rPr>
    </w:lvl>
    <w:lvl w:ilvl="6" w:tplc="B2DE655A">
      <w:start w:val="1"/>
      <w:numFmt w:val="bullet"/>
      <w:lvlText w:val="•"/>
      <w:lvlJc w:val="left"/>
      <w:pPr>
        <w:ind w:left="5916" w:hanging="361"/>
      </w:pPr>
      <w:rPr>
        <w:rFonts w:hint="default"/>
      </w:rPr>
    </w:lvl>
    <w:lvl w:ilvl="7" w:tplc="A2A29F5E">
      <w:start w:val="1"/>
      <w:numFmt w:val="bullet"/>
      <w:lvlText w:val="•"/>
      <w:lvlJc w:val="left"/>
      <w:pPr>
        <w:ind w:left="6762" w:hanging="361"/>
      </w:pPr>
      <w:rPr>
        <w:rFonts w:hint="default"/>
      </w:rPr>
    </w:lvl>
    <w:lvl w:ilvl="8" w:tplc="7CD6857A">
      <w:start w:val="1"/>
      <w:numFmt w:val="bullet"/>
      <w:lvlText w:val="•"/>
      <w:lvlJc w:val="left"/>
      <w:pPr>
        <w:ind w:left="7608" w:hanging="361"/>
      </w:pPr>
      <w:rPr>
        <w:rFonts w:hint="default"/>
      </w:rPr>
    </w:lvl>
  </w:abstractNum>
  <w:abstractNum w:abstractNumId="18">
    <w:nsid w:val="70CE6D87"/>
    <w:multiLevelType w:val="hybridMultilevel"/>
    <w:tmpl w:val="3A30C314"/>
    <w:lvl w:ilvl="0" w:tplc="507C2AAC">
      <w:start w:val="1"/>
      <w:numFmt w:val="decimal"/>
      <w:lvlText w:val="%1)"/>
      <w:lvlJc w:val="left"/>
      <w:pPr>
        <w:ind w:left="836" w:hanging="361"/>
        <w:jc w:val="right"/>
      </w:pPr>
      <w:rPr>
        <w:rFonts w:ascii="Arial" w:eastAsia="Arial" w:hAnsi="Arial" w:hint="default"/>
        <w:spacing w:val="-1"/>
        <w:w w:val="100"/>
        <w:sz w:val="22"/>
        <w:szCs w:val="22"/>
      </w:rPr>
    </w:lvl>
    <w:lvl w:ilvl="1" w:tplc="5170A7CE">
      <w:start w:val="1"/>
      <w:numFmt w:val="bullet"/>
      <w:lvlText w:val="•"/>
      <w:lvlJc w:val="left"/>
      <w:pPr>
        <w:ind w:left="1686" w:hanging="361"/>
      </w:pPr>
      <w:rPr>
        <w:rFonts w:hint="default"/>
      </w:rPr>
    </w:lvl>
    <w:lvl w:ilvl="2" w:tplc="37B0E358">
      <w:start w:val="1"/>
      <w:numFmt w:val="bullet"/>
      <w:lvlText w:val="•"/>
      <w:lvlJc w:val="left"/>
      <w:pPr>
        <w:ind w:left="2532" w:hanging="361"/>
      </w:pPr>
      <w:rPr>
        <w:rFonts w:hint="default"/>
      </w:rPr>
    </w:lvl>
    <w:lvl w:ilvl="3" w:tplc="564AB348">
      <w:start w:val="1"/>
      <w:numFmt w:val="bullet"/>
      <w:lvlText w:val="•"/>
      <w:lvlJc w:val="left"/>
      <w:pPr>
        <w:ind w:left="3378" w:hanging="361"/>
      </w:pPr>
      <w:rPr>
        <w:rFonts w:hint="default"/>
      </w:rPr>
    </w:lvl>
    <w:lvl w:ilvl="4" w:tplc="43C0A4CA">
      <w:start w:val="1"/>
      <w:numFmt w:val="bullet"/>
      <w:lvlText w:val="•"/>
      <w:lvlJc w:val="left"/>
      <w:pPr>
        <w:ind w:left="4224" w:hanging="361"/>
      </w:pPr>
      <w:rPr>
        <w:rFonts w:hint="default"/>
      </w:rPr>
    </w:lvl>
    <w:lvl w:ilvl="5" w:tplc="838AC8F6">
      <w:start w:val="1"/>
      <w:numFmt w:val="bullet"/>
      <w:lvlText w:val="•"/>
      <w:lvlJc w:val="left"/>
      <w:pPr>
        <w:ind w:left="5070" w:hanging="361"/>
      </w:pPr>
      <w:rPr>
        <w:rFonts w:hint="default"/>
      </w:rPr>
    </w:lvl>
    <w:lvl w:ilvl="6" w:tplc="0E3C8914">
      <w:start w:val="1"/>
      <w:numFmt w:val="bullet"/>
      <w:lvlText w:val="•"/>
      <w:lvlJc w:val="left"/>
      <w:pPr>
        <w:ind w:left="5916" w:hanging="361"/>
      </w:pPr>
      <w:rPr>
        <w:rFonts w:hint="default"/>
      </w:rPr>
    </w:lvl>
    <w:lvl w:ilvl="7" w:tplc="2A1A6A32">
      <w:start w:val="1"/>
      <w:numFmt w:val="bullet"/>
      <w:lvlText w:val="•"/>
      <w:lvlJc w:val="left"/>
      <w:pPr>
        <w:ind w:left="6762" w:hanging="361"/>
      </w:pPr>
      <w:rPr>
        <w:rFonts w:hint="default"/>
      </w:rPr>
    </w:lvl>
    <w:lvl w:ilvl="8" w:tplc="79263AA4">
      <w:start w:val="1"/>
      <w:numFmt w:val="bullet"/>
      <w:lvlText w:val="•"/>
      <w:lvlJc w:val="left"/>
      <w:pPr>
        <w:ind w:left="7608" w:hanging="361"/>
      </w:pPr>
      <w:rPr>
        <w:rFonts w:hint="default"/>
      </w:rPr>
    </w:lvl>
  </w:abstractNum>
  <w:abstractNum w:abstractNumId="19">
    <w:nsid w:val="72113EB6"/>
    <w:multiLevelType w:val="hybridMultilevel"/>
    <w:tmpl w:val="FC0E2F34"/>
    <w:lvl w:ilvl="0" w:tplc="498E5D32">
      <w:start w:val="1"/>
      <w:numFmt w:val="bullet"/>
      <w:lvlText w:val=""/>
      <w:lvlJc w:val="left"/>
      <w:pPr>
        <w:ind w:left="888" w:hanging="423"/>
      </w:pPr>
      <w:rPr>
        <w:rFonts w:ascii="Symbol" w:eastAsia="Symbol" w:hAnsi="Symbol" w:hint="default"/>
        <w:w w:val="100"/>
        <w:sz w:val="22"/>
        <w:szCs w:val="22"/>
      </w:rPr>
    </w:lvl>
    <w:lvl w:ilvl="1" w:tplc="D5B40AAC">
      <w:start w:val="1"/>
      <w:numFmt w:val="bullet"/>
      <w:lvlText w:val="•"/>
      <w:lvlJc w:val="left"/>
      <w:pPr>
        <w:ind w:left="1722" w:hanging="423"/>
      </w:pPr>
      <w:rPr>
        <w:rFonts w:hint="default"/>
      </w:rPr>
    </w:lvl>
    <w:lvl w:ilvl="2" w:tplc="B93A92E8">
      <w:start w:val="1"/>
      <w:numFmt w:val="bullet"/>
      <w:lvlText w:val="•"/>
      <w:lvlJc w:val="left"/>
      <w:pPr>
        <w:ind w:left="2564" w:hanging="423"/>
      </w:pPr>
      <w:rPr>
        <w:rFonts w:hint="default"/>
      </w:rPr>
    </w:lvl>
    <w:lvl w:ilvl="3" w:tplc="41968214">
      <w:start w:val="1"/>
      <w:numFmt w:val="bullet"/>
      <w:lvlText w:val="•"/>
      <w:lvlJc w:val="left"/>
      <w:pPr>
        <w:ind w:left="3406" w:hanging="423"/>
      </w:pPr>
      <w:rPr>
        <w:rFonts w:hint="default"/>
      </w:rPr>
    </w:lvl>
    <w:lvl w:ilvl="4" w:tplc="CE18FAC4">
      <w:start w:val="1"/>
      <w:numFmt w:val="bullet"/>
      <w:lvlText w:val="•"/>
      <w:lvlJc w:val="left"/>
      <w:pPr>
        <w:ind w:left="4248" w:hanging="423"/>
      </w:pPr>
      <w:rPr>
        <w:rFonts w:hint="default"/>
      </w:rPr>
    </w:lvl>
    <w:lvl w:ilvl="5" w:tplc="B2F6FF8C">
      <w:start w:val="1"/>
      <w:numFmt w:val="bullet"/>
      <w:lvlText w:val="•"/>
      <w:lvlJc w:val="left"/>
      <w:pPr>
        <w:ind w:left="5090" w:hanging="423"/>
      </w:pPr>
      <w:rPr>
        <w:rFonts w:hint="default"/>
      </w:rPr>
    </w:lvl>
    <w:lvl w:ilvl="6" w:tplc="3A9AAF50">
      <w:start w:val="1"/>
      <w:numFmt w:val="bullet"/>
      <w:lvlText w:val="•"/>
      <w:lvlJc w:val="left"/>
      <w:pPr>
        <w:ind w:left="5932" w:hanging="423"/>
      </w:pPr>
      <w:rPr>
        <w:rFonts w:hint="default"/>
      </w:rPr>
    </w:lvl>
    <w:lvl w:ilvl="7" w:tplc="38568EFC">
      <w:start w:val="1"/>
      <w:numFmt w:val="bullet"/>
      <w:lvlText w:val="•"/>
      <w:lvlJc w:val="left"/>
      <w:pPr>
        <w:ind w:left="6774" w:hanging="423"/>
      </w:pPr>
      <w:rPr>
        <w:rFonts w:hint="default"/>
      </w:rPr>
    </w:lvl>
    <w:lvl w:ilvl="8" w:tplc="D2CECC52">
      <w:start w:val="1"/>
      <w:numFmt w:val="bullet"/>
      <w:lvlText w:val="•"/>
      <w:lvlJc w:val="left"/>
      <w:pPr>
        <w:ind w:left="7616" w:hanging="423"/>
      </w:pPr>
      <w:rPr>
        <w:rFonts w:hint="default"/>
      </w:rPr>
    </w:lvl>
  </w:abstractNum>
  <w:abstractNum w:abstractNumId="20">
    <w:nsid w:val="74646EC1"/>
    <w:multiLevelType w:val="hybridMultilevel"/>
    <w:tmpl w:val="56765C84"/>
    <w:lvl w:ilvl="0" w:tplc="9C5C0F3A">
      <w:start w:val="1"/>
      <w:numFmt w:val="decimal"/>
      <w:lvlText w:val="%1)"/>
      <w:lvlJc w:val="left"/>
      <w:pPr>
        <w:ind w:left="523" w:hanging="421"/>
        <w:jc w:val="right"/>
      </w:pPr>
      <w:rPr>
        <w:rFonts w:ascii="Arial" w:eastAsia="Arial" w:hAnsi="Arial" w:hint="default"/>
        <w:spacing w:val="-1"/>
        <w:w w:val="100"/>
        <w:sz w:val="22"/>
        <w:szCs w:val="22"/>
      </w:rPr>
    </w:lvl>
    <w:lvl w:ilvl="1" w:tplc="9864CEFE">
      <w:start w:val="1"/>
      <w:numFmt w:val="lowerLetter"/>
      <w:lvlText w:val="%2)"/>
      <w:lvlJc w:val="left"/>
      <w:pPr>
        <w:ind w:left="806" w:hanging="361"/>
      </w:pPr>
      <w:rPr>
        <w:rFonts w:ascii="Arial" w:eastAsia="Arial" w:hAnsi="Arial" w:hint="default"/>
        <w:spacing w:val="-1"/>
        <w:w w:val="100"/>
        <w:sz w:val="22"/>
        <w:szCs w:val="22"/>
      </w:rPr>
    </w:lvl>
    <w:lvl w:ilvl="2" w:tplc="87B0FC18">
      <w:start w:val="1"/>
      <w:numFmt w:val="bullet"/>
      <w:lvlText w:val="•"/>
      <w:lvlJc w:val="left"/>
      <w:pPr>
        <w:ind w:left="1080" w:hanging="361"/>
      </w:pPr>
      <w:rPr>
        <w:rFonts w:hint="default"/>
      </w:rPr>
    </w:lvl>
    <w:lvl w:ilvl="3" w:tplc="EDF0BF56">
      <w:start w:val="1"/>
      <w:numFmt w:val="bullet"/>
      <w:lvlText w:val="•"/>
      <w:lvlJc w:val="left"/>
      <w:pPr>
        <w:ind w:left="2060" w:hanging="361"/>
      </w:pPr>
      <w:rPr>
        <w:rFonts w:hint="default"/>
      </w:rPr>
    </w:lvl>
    <w:lvl w:ilvl="4" w:tplc="CCA8043C">
      <w:start w:val="1"/>
      <w:numFmt w:val="bullet"/>
      <w:lvlText w:val="•"/>
      <w:lvlJc w:val="left"/>
      <w:pPr>
        <w:ind w:left="3040" w:hanging="361"/>
      </w:pPr>
      <w:rPr>
        <w:rFonts w:hint="default"/>
      </w:rPr>
    </w:lvl>
    <w:lvl w:ilvl="5" w:tplc="C592E498">
      <w:start w:val="1"/>
      <w:numFmt w:val="bullet"/>
      <w:lvlText w:val="•"/>
      <w:lvlJc w:val="left"/>
      <w:pPr>
        <w:ind w:left="4020" w:hanging="361"/>
      </w:pPr>
      <w:rPr>
        <w:rFonts w:hint="default"/>
      </w:rPr>
    </w:lvl>
    <w:lvl w:ilvl="6" w:tplc="51A45862">
      <w:start w:val="1"/>
      <w:numFmt w:val="bullet"/>
      <w:lvlText w:val="•"/>
      <w:lvlJc w:val="left"/>
      <w:pPr>
        <w:ind w:left="5000" w:hanging="361"/>
      </w:pPr>
      <w:rPr>
        <w:rFonts w:hint="default"/>
      </w:rPr>
    </w:lvl>
    <w:lvl w:ilvl="7" w:tplc="049C47AC">
      <w:start w:val="1"/>
      <w:numFmt w:val="bullet"/>
      <w:lvlText w:val="•"/>
      <w:lvlJc w:val="left"/>
      <w:pPr>
        <w:ind w:left="5980" w:hanging="361"/>
      </w:pPr>
      <w:rPr>
        <w:rFonts w:hint="default"/>
      </w:rPr>
    </w:lvl>
    <w:lvl w:ilvl="8" w:tplc="E7206152">
      <w:start w:val="1"/>
      <w:numFmt w:val="bullet"/>
      <w:lvlText w:val="•"/>
      <w:lvlJc w:val="left"/>
      <w:pPr>
        <w:ind w:left="6960" w:hanging="361"/>
      </w:pPr>
      <w:rPr>
        <w:rFonts w:hint="default"/>
      </w:rPr>
    </w:lvl>
  </w:abstractNum>
  <w:abstractNum w:abstractNumId="21">
    <w:nsid w:val="75E92A50"/>
    <w:multiLevelType w:val="hybridMultilevel"/>
    <w:tmpl w:val="FD987CE2"/>
    <w:lvl w:ilvl="0" w:tplc="658AD25E">
      <w:start w:val="1"/>
      <w:numFmt w:val="decimal"/>
      <w:lvlText w:val="%1)"/>
      <w:lvlJc w:val="left"/>
      <w:pPr>
        <w:ind w:left="836" w:hanging="361"/>
      </w:pPr>
      <w:rPr>
        <w:rFonts w:ascii="Arial" w:eastAsia="Arial" w:hAnsi="Arial" w:hint="default"/>
        <w:spacing w:val="-1"/>
        <w:w w:val="100"/>
        <w:sz w:val="22"/>
        <w:szCs w:val="22"/>
      </w:rPr>
    </w:lvl>
    <w:lvl w:ilvl="1" w:tplc="E5325C10">
      <w:start w:val="1"/>
      <w:numFmt w:val="bullet"/>
      <w:lvlText w:val="•"/>
      <w:lvlJc w:val="left"/>
      <w:pPr>
        <w:ind w:left="1686" w:hanging="361"/>
      </w:pPr>
      <w:rPr>
        <w:rFonts w:hint="default"/>
      </w:rPr>
    </w:lvl>
    <w:lvl w:ilvl="2" w:tplc="2EDE60D4">
      <w:start w:val="1"/>
      <w:numFmt w:val="bullet"/>
      <w:lvlText w:val="•"/>
      <w:lvlJc w:val="left"/>
      <w:pPr>
        <w:ind w:left="2532" w:hanging="361"/>
      </w:pPr>
      <w:rPr>
        <w:rFonts w:hint="default"/>
      </w:rPr>
    </w:lvl>
    <w:lvl w:ilvl="3" w:tplc="389AE3FE">
      <w:start w:val="1"/>
      <w:numFmt w:val="bullet"/>
      <w:lvlText w:val="•"/>
      <w:lvlJc w:val="left"/>
      <w:pPr>
        <w:ind w:left="3378" w:hanging="361"/>
      </w:pPr>
      <w:rPr>
        <w:rFonts w:hint="default"/>
      </w:rPr>
    </w:lvl>
    <w:lvl w:ilvl="4" w:tplc="1340D54C">
      <w:start w:val="1"/>
      <w:numFmt w:val="bullet"/>
      <w:lvlText w:val="•"/>
      <w:lvlJc w:val="left"/>
      <w:pPr>
        <w:ind w:left="4224" w:hanging="361"/>
      </w:pPr>
      <w:rPr>
        <w:rFonts w:hint="default"/>
      </w:rPr>
    </w:lvl>
    <w:lvl w:ilvl="5" w:tplc="7F8A3576">
      <w:start w:val="1"/>
      <w:numFmt w:val="bullet"/>
      <w:lvlText w:val="•"/>
      <w:lvlJc w:val="left"/>
      <w:pPr>
        <w:ind w:left="5070" w:hanging="361"/>
      </w:pPr>
      <w:rPr>
        <w:rFonts w:hint="default"/>
      </w:rPr>
    </w:lvl>
    <w:lvl w:ilvl="6" w:tplc="3EF22D06">
      <w:start w:val="1"/>
      <w:numFmt w:val="bullet"/>
      <w:lvlText w:val="•"/>
      <w:lvlJc w:val="left"/>
      <w:pPr>
        <w:ind w:left="5916" w:hanging="361"/>
      </w:pPr>
      <w:rPr>
        <w:rFonts w:hint="default"/>
      </w:rPr>
    </w:lvl>
    <w:lvl w:ilvl="7" w:tplc="9934FD38">
      <w:start w:val="1"/>
      <w:numFmt w:val="bullet"/>
      <w:lvlText w:val="•"/>
      <w:lvlJc w:val="left"/>
      <w:pPr>
        <w:ind w:left="6762" w:hanging="361"/>
      </w:pPr>
      <w:rPr>
        <w:rFonts w:hint="default"/>
      </w:rPr>
    </w:lvl>
    <w:lvl w:ilvl="8" w:tplc="0CB4C11E">
      <w:start w:val="1"/>
      <w:numFmt w:val="bullet"/>
      <w:lvlText w:val="•"/>
      <w:lvlJc w:val="left"/>
      <w:pPr>
        <w:ind w:left="7608" w:hanging="361"/>
      </w:pPr>
      <w:rPr>
        <w:rFonts w:hint="default"/>
      </w:rPr>
    </w:lvl>
  </w:abstractNum>
  <w:abstractNum w:abstractNumId="22">
    <w:nsid w:val="76695C68"/>
    <w:multiLevelType w:val="multilevel"/>
    <w:tmpl w:val="1EE46AEE"/>
    <w:lvl w:ilvl="0">
      <w:start w:val="1"/>
      <w:numFmt w:val="decimal"/>
      <w:lvlText w:val="%1."/>
      <w:lvlJc w:val="left"/>
      <w:pPr>
        <w:ind w:left="116" w:hanging="248"/>
      </w:pPr>
      <w:rPr>
        <w:rFonts w:ascii="Arial" w:eastAsia="Arial" w:hAnsi="Arial" w:hint="default"/>
        <w:spacing w:val="-1"/>
        <w:w w:val="100"/>
        <w:sz w:val="22"/>
        <w:szCs w:val="22"/>
      </w:rPr>
    </w:lvl>
    <w:lvl w:ilvl="1">
      <w:start w:val="1"/>
      <w:numFmt w:val="decimal"/>
      <w:lvlText w:val="%1.%2"/>
      <w:lvlJc w:val="left"/>
      <w:pPr>
        <w:ind w:left="485" w:hanging="370"/>
      </w:pPr>
      <w:rPr>
        <w:rFonts w:ascii="Arial" w:eastAsia="Arial" w:hAnsi="Arial" w:hint="default"/>
        <w:i/>
        <w:spacing w:val="-1"/>
        <w:w w:val="100"/>
        <w:sz w:val="22"/>
        <w:szCs w:val="22"/>
      </w:rPr>
    </w:lvl>
    <w:lvl w:ilvl="2">
      <w:start w:val="1"/>
      <w:numFmt w:val="decimal"/>
      <w:lvlText w:val="%1.%2.%3"/>
      <w:lvlJc w:val="left"/>
      <w:pPr>
        <w:ind w:left="1107" w:hanging="553"/>
      </w:pPr>
      <w:rPr>
        <w:rFonts w:ascii="Arial" w:eastAsia="Arial" w:hAnsi="Arial" w:hint="default"/>
        <w:spacing w:val="-1"/>
        <w:w w:val="100"/>
        <w:sz w:val="22"/>
        <w:szCs w:val="22"/>
      </w:rPr>
    </w:lvl>
    <w:lvl w:ilvl="3">
      <w:start w:val="1"/>
      <w:numFmt w:val="decimal"/>
      <w:lvlText w:val="%4."/>
      <w:lvlJc w:val="left"/>
      <w:pPr>
        <w:ind w:left="3377" w:hanging="361"/>
      </w:pPr>
      <w:rPr>
        <w:rFonts w:ascii="Arial" w:eastAsia="Arial" w:hAnsi="Arial" w:hint="default"/>
        <w:b/>
        <w:bCs/>
        <w:spacing w:val="0"/>
        <w:w w:val="99"/>
        <w:sz w:val="24"/>
        <w:szCs w:val="24"/>
      </w:rPr>
    </w:lvl>
    <w:lvl w:ilvl="4">
      <w:start w:val="1"/>
      <w:numFmt w:val="bullet"/>
      <w:lvlText w:val="•"/>
      <w:lvlJc w:val="left"/>
      <w:pPr>
        <w:ind w:left="4225" w:hanging="361"/>
      </w:pPr>
      <w:rPr>
        <w:rFonts w:hint="default"/>
      </w:rPr>
    </w:lvl>
    <w:lvl w:ilvl="5">
      <w:start w:val="1"/>
      <w:numFmt w:val="bullet"/>
      <w:lvlText w:val="•"/>
      <w:lvlJc w:val="left"/>
      <w:pPr>
        <w:ind w:left="5071" w:hanging="361"/>
      </w:pPr>
      <w:rPr>
        <w:rFonts w:hint="default"/>
      </w:rPr>
    </w:lvl>
    <w:lvl w:ilvl="6">
      <w:start w:val="1"/>
      <w:numFmt w:val="bullet"/>
      <w:lvlText w:val="•"/>
      <w:lvlJc w:val="left"/>
      <w:pPr>
        <w:ind w:left="5917" w:hanging="361"/>
      </w:pPr>
      <w:rPr>
        <w:rFonts w:hint="default"/>
      </w:rPr>
    </w:lvl>
    <w:lvl w:ilvl="7">
      <w:start w:val="1"/>
      <w:numFmt w:val="bullet"/>
      <w:lvlText w:val="•"/>
      <w:lvlJc w:val="left"/>
      <w:pPr>
        <w:ind w:left="6762" w:hanging="361"/>
      </w:pPr>
      <w:rPr>
        <w:rFonts w:hint="default"/>
      </w:rPr>
    </w:lvl>
    <w:lvl w:ilvl="8">
      <w:start w:val="1"/>
      <w:numFmt w:val="bullet"/>
      <w:lvlText w:val="•"/>
      <w:lvlJc w:val="left"/>
      <w:pPr>
        <w:ind w:left="7608" w:hanging="361"/>
      </w:pPr>
      <w:rPr>
        <w:rFonts w:hint="default"/>
      </w:rPr>
    </w:lvl>
  </w:abstractNum>
  <w:abstractNum w:abstractNumId="23">
    <w:nsid w:val="7B820DA1"/>
    <w:multiLevelType w:val="hybridMultilevel"/>
    <w:tmpl w:val="335014F0"/>
    <w:lvl w:ilvl="0" w:tplc="7DD246AC">
      <w:start w:val="1"/>
      <w:numFmt w:val="lowerLetter"/>
      <w:lvlText w:val="%1)"/>
      <w:lvlJc w:val="left"/>
      <w:pPr>
        <w:ind w:left="1534" w:hanging="361"/>
        <w:jc w:val="right"/>
      </w:pPr>
      <w:rPr>
        <w:rFonts w:ascii="Arial" w:eastAsia="Arial" w:hAnsi="Arial" w:hint="default"/>
        <w:spacing w:val="-1"/>
        <w:w w:val="100"/>
        <w:sz w:val="22"/>
        <w:szCs w:val="22"/>
      </w:rPr>
    </w:lvl>
    <w:lvl w:ilvl="1" w:tplc="A82ACCC8">
      <w:start w:val="1"/>
      <w:numFmt w:val="bullet"/>
      <w:lvlText w:val="•"/>
      <w:lvlJc w:val="left"/>
      <w:pPr>
        <w:ind w:left="2316" w:hanging="361"/>
      </w:pPr>
      <w:rPr>
        <w:rFonts w:hint="default"/>
      </w:rPr>
    </w:lvl>
    <w:lvl w:ilvl="2" w:tplc="AE9058DE">
      <w:start w:val="1"/>
      <w:numFmt w:val="bullet"/>
      <w:lvlText w:val="•"/>
      <w:lvlJc w:val="left"/>
      <w:pPr>
        <w:ind w:left="3092" w:hanging="361"/>
      </w:pPr>
      <w:rPr>
        <w:rFonts w:hint="default"/>
      </w:rPr>
    </w:lvl>
    <w:lvl w:ilvl="3" w:tplc="D5280CF0">
      <w:start w:val="1"/>
      <w:numFmt w:val="bullet"/>
      <w:lvlText w:val="•"/>
      <w:lvlJc w:val="left"/>
      <w:pPr>
        <w:ind w:left="3868" w:hanging="361"/>
      </w:pPr>
      <w:rPr>
        <w:rFonts w:hint="default"/>
      </w:rPr>
    </w:lvl>
    <w:lvl w:ilvl="4" w:tplc="9FB0AA50">
      <w:start w:val="1"/>
      <w:numFmt w:val="bullet"/>
      <w:lvlText w:val="•"/>
      <w:lvlJc w:val="left"/>
      <w:pPr>
        <w:ind w:left="4644" w:hanging="361"/>
      </w:pPr>
      <w:rPr>
        <w:rFonts w:hint="default"/>
      </w:rPr>
    </w:lvl>
    <w:lvl w:ilvl="5" w:tplc="4A028F04">
      <w:start w:val="1"/>
      <w:numFmt w:val="bullet"/>
      <w:lvlText w:val="•"/>
      <w:lvlJc w:val="left"/>
      <w:pPr>
        <w:ind w:left="5420" w:hanging="361"/>
      </w:pPr>
      <w:rPr>
        <w:rFonts w:hint="default"/>
      </w:rPr>
    </w:lvl>
    <w:lvl w:ilvl="6" w:tplc="041E6D24">
      <w:start w:val="1"/>
      <w:numFmt w:val="bullet"/>
      <w:lvlText w:val="•"/>
      <w:lvlJc w:val="left"/>
      <w:pPr>
        <w:ind w:left="6196" w:hanging="361"/>
      </w:pPr>
      <w:rPr>
        <w:rFonts w:hint="default"/>
      </w:rPr>
    </w:lvl>
    <w:lvl w:ilvl="7" w:tplc="6FCEB5D4">
      <w:start w:val="1"/>
      <w:numFmt w:val="bullet"/>
      <w:lvlText w:val="•"/>
      <w:lvlJc w:val="left"/>
      <w:pPr>
        <w:ind w:left="6972" w:hanging="361"/>
      </w:pPr>
      <w:rPr>
        <w:rFonts w:hint="default"/>
      </w:rPr>
    </w:lvl>
    <w:lvl w:ilvl="8" w:tplc="14AA2960">
      <w:start w:val="1"/>
      <w:numFmt w:val="bullet"/>
      <w:lvlText w:val="•"/>
      <w:lvlJc w:val="left"/>
      <w:pPr>
        <w:ind w:left="7748" w:hanging="361"/>
      </w:pPr>
      <w:rPr>
        <w:rFonts w:hint="default"/>
      </w:rPr>
    </w:lvl>
  </w:abstractNum>
  <w:abstractNum w:abstractNumId="24">
    <w:nsid w:val="7C8A16C3"/>
    <w:multiLevelType w:val="hybridMultilevel"/>
    <w:tmpl w:val="D31C8556"/>
    <w:lvl w:ilvl="0" w:tplc="D4009002">
      <w:start w:val="1"/>
      <w:numFmt w:val="decimal"/>
      <w:lvlText w:val="%1)"/>
      <w:lvlJc w:val="left"/>
      <w:pPr>
        <w:ind w:left="479" w:hanging="361"/>
        <w:jc w:val="right"/>
      </w:pPr>
      <w:rPr>
        <w:rFonts w:ascii="Arial" w:eastAsia="Arial" w:hAnsi="Arial" w:hint="default"/>
        <w:spacing w:val="-1"/>
        <w:w w:val="100"/>
      </w:rPr>
    </w:lvl>
    <w:lvl w:ilvl="1" w:tplc="FE8600D0">
      <w:start w:val="1"/>
      <w:numFmt w:val="bullet"/>
      <w:lvlText w:val="•"/>
      <w:lvlJc w:val="left"/>
      <w:pPr>
        <w:ind w:left="1334" w:hanging="361"/>
      </w:pPr>
      <w:rPr>
        <w:rFonts w:hint="default"/>
      </w:rPr>
    </w:lvl>
    <w:lvl w:ilvl="2" w:tplc="8FC05C76">
      <w:start w:val="1"/>
      <w:numFmt w:val="bullet"/>
      <w:lvlText w:val="•"/>
      <w:lvlJc w:val="left"/>
      <w:pPr>
        <w:ind w:left="2188" w:hanging="361"/>
      </w:pPr>
      <w:rPr>
        <w:rFonts w:hint="default"/>
      </w:rPr>
    </w:lvl>
    <w:lvl w:ilvl="3" w:tplc="9DBCD32E">
      <w:start w:val="1"/>
      <w:numFmt w:val="bullet"/>
      <w:lvlText w:val="•"/>
      <w:lvlJc w:val="left"/>
      <w:pPr>
        <w:ind w:left="3042" w:hanging="361"/>
      </w:pPr>
      <w:rPr>
        <w:rFonts w:hint="default"/>
      </w:rPr>
    </w:lvl>
    <w:lvl w:ilvl="4" w:tplc="06B8358A">
      <w:start w:val="1"/>
      <w:numFmt w:val="bullet"/>
      <w:lvlText w:val="•"/>
      <w:lvlJc w:val="left"/>
      <w:pPr>
        <w:ind w:left="3896" w:hanging="361"/>
      </w:pPr>
      <w:rPr>
        <w:rFonts w:hint="default"/>
      </w:rPr>
    </w:lvl>
    <w:lvl w:ilvl="5" w:tplc="6C463994">
      <w:start w:val="1"/>
      <w:numFmt w:val="bullet"/>
      <w:lvlText w:val="•"/>
      <w:lvlJc w:val="left"/>
      <w:pPr>
        <w:ind w:left="4750" w:hanging="361"/>
      </w:pPr>
      <w:rPr>
        <w:rFonts w:hint="default"/>
      </w:rPr>
    </w:lvl>
    <w:lvl w:ilvl="6" w:tplc="7696D352">
      <w:start w:val="1"/>
      <w:numFmt w:val="bullet"/>
      <w:lvlText w:val="•"/>
      <w:lvlJc w:val="left"/>
      <w:pPr>
        <w:ind w:left="5604" w:hanging="361"/>
      </w:pPr>
      <w:rPr>
        <w:rFonts w:hint="default"/>
      </w:rPr>
    </w:lvl>
    <w:lvl w:ilvl="7" w:tplc="9C063D0C">
      <w:start w:val="1"/>
      <w:numFmt w:val="bullet"/>
      <w:lvlText w:val="•"/>
      <w:lvlJc w:val="left"/>
      <w:pPr>
        <w:ind w:left="6458" w:hanging="361"/>
      </w:pPr>
      <w:rPr>
        <w:rFonts w:hint="default"/>
      </w:rPr>
    </w:lvl>
    <w:lvl w:ilvl="8" w:tplc="4940A618">
      <w:start w:val="1"/>
      <w:numFmt w:val="bullet"/>
      <w:lvlText w:val="•"/>
      <w:lvlJc w:val="left"/>
      <w:pPr>
        <w:ind w:left="7312" w:hanging="361"/>
      </w:pPr>
      <w:rPr>
        <w:rFonts w:hint="default"/>
      </w:rPr>
    </w:lvl>
  </w:abstractNum>
  <w:abstractNum w:abstractNumId="25">
    <w:nsid w:val="7F942953"/>
    <w:multiLevelType w:val="hybridMultilevel"/>
    <w:tmpl w:val="2B860D5C"/>
    <w:lvl w:ilvl="0" w:tplc="C1882F72">
      <w:start w:val="1"/>
      <w:numFmt w:val="decimal"/>
      <w:lvlText w:val="%1)"/>
      <w:lvlJc w:val="left"/>
      <w:pPr>
        <w:ind w:left="823" w:hanging="361"/>
      </w:pPr>
      <w:rPr>
        <w:rFonts w:ascii="Arial" w:eastAsia="Arial" w:hAnsi="Arial" w:hint="default"/>
        <w:spacing w:val="-4"/>
        <w:w w:val="99"/>
        <w:sz w:val="18"/>
        <w:szCs w:val="18"/>
      </w:rPr>
    </w:lvl>
    <w:lvl w:ilvl="1" w:tplc="7396C46C">
      <w:start w:val="1"/>
      <w:numFmt w:val="bullet"/>
      <w:lvlText w:val="•"/>
      <w:lvlJc w:val="left"/>
      <w:pPr>
        <w:ind w:left="1593" w:hanging="361"/>
      </w:pPr>
      <w:rPr>
        <w:rFonts w:hint="default"/>
      </w:rPr>
    </w:lvl>
    <w:lvl w:ilvl="2" w:tplc="EFA63E6C">
      <w:start w:val="1"/>
      <w:numFmt w:val="bullet"/>
      <w:lvlText w:val="•"/>
      <w:lvlJc w:val="left"/>
      <w:pPr>
        <w:ind w:left="2366" w:hanging="361"/>
      </w:pPr>
      <w:rPr>
        <w:rFonts w:hint="default"/>
      </w:rPr>
    </w:lvl>
    <w:lvl w:ilvl="3" w:tplc="30B2713A">
      <w:start w:val="1"/>
      <w:numFmt w:val="bullet"/>
      <w:lvlText w:val="•"/>
      <w:lvlJc w:val="left"/>
      <w:pPr>
        <w:ind w:left="3140" w:hanging="361"/>
      </w:pPr>
      <w:rPr>
        <w:rFonts w:hint="default"/>
      </w:rPr>
    </w:lvl>
    <w:lvl w:ilvl="4" w:tplc="440CCC56">
      <w:start w:val="1"/>
      <w:numFmt w:val="bullet"/>
      <w:lvlText w:val="•"/>
      <w:lvlJc w:val="left"/>
      <w:pPr>
        <w:ind w:left="3913" w:hanging="361"/>
      </w:pPr>
      <w:rPr>
        <w:rFonts w:hint="default"/>
      </w:rPr>
    </w:lvl>
    <w:lvl w:ilvl="5" w:tplc="BF0260E2">
      <w:start w:val="1"/>
      <w:numFmt w:val="bullet"/>
      <w:lvlText w:val="•"/>
      <w:lvlJc w:val="left"/>
      <w:pPr>
        <w:ind w:left="4686" w:hanging="361"/>
      </w:pPr>
      <w:rPr>
        <w:rFonts w:hint="default"/>
      </w:rPr>
    </w:lvl>
    <w:lvl w:ilvl="6" w:tplc="4724C3C2">
      <w:start w:val="1"/>
      <w:numFmt w:val="bullet"/>
      <w:lvlText w:val="•"/>
      <w:lvlJc w:val="left"/>
      <w:pPr>
        <w:ind w:left="5460" w:hanging="361"/>
      </w:pPr>
      <w:rPr>
        <w:rFonts w:hint="default"/>
      </w:rPr>
    </w:lvl>
    <w:lvl w:ilvl="7" w:tplc="734E0450">
      <w:start w:val="1"/>
      <w:numFmt w:val="bullet"/>
      <w:lvlText w:val="•"/>
      <w:lvlJc w:val="left"/>
      <w:pPr>
        <w:ind w:left="6233" w:hanging="361"/>
      </w:pPr>
      <w:rPr>
        <w:rFonts w:hint="default"/>
      </w:rPr>
    </w:lvl>
    <w:lvl w:ilvl="8" w:tplc="DA4E8D00">
      <w:start w:val="1"/>
      <w:numFmt w:val="bullet"/>
      <w:lvlText w:val="•"/>
      <w:lvlJc w:val="left"/>
      <w:pPr>
        <w:ind w:left="7006" w:hanging="361"/>
      </w:pPr>
      <w:rPr>
        <w:rFonts w:hint="default"/>
      </w:rPr>
    </w:lvl>
  </w:abstractNum>
  <w:num w:numId="1">
    <w:abstractNumId w:val="19"/>
  </w:num>
  <w:num w:numId="2">
    <w:abstractNumId w:val="17"/>
  </w:num>
  <w:num w:numId="3">
    <w:abstractNumId w:val="5"/>
  </w:num>
  <w:num w:numId="4">
    <w:abstractNumId w:val="7"/>
  </w:num>
  <w:num w:numId="5">
    <w:abstractNumId w:val="13"/>
  </w:num>
  <w:num w:numId="6">
    <w:abstractNumId w:val="4"/>
  </w:num>
  <w:num w:numId="7">
    <w:abstractNumId w:val="6"/>
  </w:num>
  <w:num w:numId="8">
    <w:abstractNumId w:val="25"/>
  </w:num>
  <w:num w:numId="9">
    <w:abstractNumId w:val="14"/>
  </w:num>
  <w:num w:numId="10">
    <w:abstractNumId w:val="11"/>
  </w:num>
  <w:num w:numId="11">
    <w:abstractNumId w:val="23"/>
  </w:num>
  <w:num w:numId="12">
    <w:abstractNumId w:val="16"/>
  </w:num>
  <w:num w:numId="13">
    <w:abstractNumId w:val="3"/>
  </w:num>
  <w:num w:numId="14">
    <w:abstractNumId w:val="8"/>
  </w:num>
  <w:num w:numId="15">
    <w:abstractNumId w:val="9"/>
  </w:num>
  <w:num w:numId="16">
    <w:abstractNumId w:val="2"/>
  </w:num>
  <w:num w:numId="17">
    <w:abstractNumId w:val="0"/>
  </w:num>
  <w:num w:numId="18">
    <w:abstractNumId w:val="12"/>
  </w:num>
  <w:num w:numId="19">
    <w:abstractNumId w:val="20"/>
  </w:num>
  <w:num w:numId="20">
    <w:abstractNumId w:val="21"/>
  </w:num>
  <w:num w:numId="21">
    <w:abstractNumId w:val="1"/>
  </w:num>
  <w:num w:numId="22">
    <w:abstractNumId w:val="18"/>
  </w:num>
  <w:num w:numId="23">
    <w:abstractNumId w:val="24"/>
  </w:num>
  <w:num w:numId="24">
    <w:abstractNumId w:val="10"/>
  </w:num>
  <w:num w:numId="25">
    <w:abstractNumId w:val="15"/>
  </w:num>
  <w:num w:numId="26">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hyphenationZone w:val="425"/>
  <w:drawingGridHorizontalSpacing w:val="110"/>
  <w:displayHorizontalDrawingGridEvery w:val="2"/>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ulTrailSpace/>
  </w:compat>
  <w:rsids>
    <w:rsidRoot w:val="00D50DE8"/>
    <w:rsid w:val="00035054"/>
    <w:rsid w:val="00472858"/>
    <w:rsid w:val="008C74A8"/>
    <w:rsid w:val="008E6516"/>
    <w:rsid w:val="00D50DE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D50DE8"/>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D50DE8"/>
    <w:tblPr>
      <w:tblInd w:w="0" w:type="dxa"/>
      <w:tblCellMar>
        <w:top w:w="0" w:type="dxa"/>
        <w:left w:w="0" w:type="dxa"/>
        <w:bottom w:w="0" w:type="dxa"/>
        <w:right w:w="0" w:type="dxa"/>
      </w:tblCellMar>
    </w:tblPr>
  </w:style>
  <w:style w:type="paragraph" w:customStyle="1" w:styleId="TOC1">
    <w:name w:val="TOC 1"/>
    <w:basedOn w:val="Normalny"/>
    <w:uiPriority w:val="1"/>
    <w:qFormat/>
    <w:rsid w:val="00D50DE8"/>
    <w:pPr>
      <w:spacing w:before="325"/>
      <w:ind w:left="116"/>
    </w:pPr>
    <w:rPr>
      <w:rFonts w:ascii="Arial" w:eastAsia="Arial" w:hAnsi="Arial"/>
    </w:rPr>
  </w:style>
  <w:style w:type="paragraph" w:customStyle="1" w:styleId="TOC2">
    <w:name w:val="TOC 2"/>
    <w:basedOn w:val="Normalny"/>
    <w:uiPriority w:val="1"/>
    <w:qFormat/>
    <w:rsid w:val="00D50DE8"/>
    <w:pPr>
      <w:spacing w:before="205"/>
      <w:ind w:left="485" w:hanging="369"/>
    </w:pPr>
    <w:rPr>
      <w:rFonts w:ascii="Arial" w:eastAsia="Arial" w:hAnsi="Arial"/>
      <w:i/>
    </w:rPr>
  </w:style>
  <w:style w:type="paragraph" w:customStyle="1" w:styleId="TOC3">
    <w:name w:val="TOC 3"/>
    <w:basedOn w:val="Normalny"/>
    <w:uiPriority w:val="1"/>
    <w:qFormat/>
    <w:rsid w:val="00D50DE8"/>
    <w:pPr>
      <w:spacing w:before="328"/>
      <w:ind w:left="1107" w:hanging="552"/>
    </w:pPr>
    <w:rPr>
      <w:rFonts w:ascii="Arial" w:eastAsia="Arial" w:hAnsi="Arial"/>
    </w:rPr>
  </w:style>
  <w:style w:type="paragraph" w:styleId="Tekstpodstawowy">
    <w:name w:val="Body Text"/>
    <w:basedOn w:val="Normalny"/>
    <w:uiPriority w:val="1"/>
    <w:qFormat/>
    <w:rsid w:val="00D50DE8"/>
    <w:pPr>
      <w:ind w:left="836" w:hanging="360"/>
    </w:pPr>
    <w:rPr>
      <w:rFonts w:ascii="Arial" w:eastAsia="Arial" w:hAnsi="Arial"/>
    </w:rPr>
  </w:style>
  <w:style w:type="paragraph" w:customStyle="1" w:styleId="Heading1">
    <w:name w:val="Heading 1"/>
    <w:basedOn w:val="Normalny"/>
    <w:uiPriority w:val="1"/>
    <w:qFormat/>
    <w:rsid w:val="00D50DE8"/>
    <w:pPr>
      <w:ind w:left="567"/>
      <w:outlineLvl w:val="1"/>
    </w:pPr>
    <w:rPr>
      <w:rFonts w:ascii="Arial" w:eastAsia="Arial" w:hAnsi="Arial"/>
      <w:b/>
      <w:bCs/>
      <w:sz w:val="24"/>
      <w:szCs w:val="24"/>
    </w:rPr>
  </w:style>
  <w:style w:type="paragraph" w:customStyle="1" w:styleId="Heading2">
    <w:name w:val="Heading 2"/>
    <w:basedOn w:val="Normalny"/>
    <w:uiPriority w:val="1"/>
    <w:qFormat/>
    <w:rsid w:val="00D50DE8"/>
    <w:pPr>
      <w:ind w:left="718" w:hanging="602"/>
      <w:outlineLvl w:val="2"/>
    </w:pPr>
    <w:rPr>
      <w:rFonts w:ascii="Arial" w:eastAsia="Arial" w:hAnsi="Arial"/>
      <w:b/>
      <w:bCs/>
      <w:i/>
      <w:sz w:val="24"/>
      <w:szCs w:val="24"/>
    </w:rPr>
  </w:style>
  <w:style w:type="paragraph" w:customStyle="1" w:styleId="Heading3">
    <w:name w:val="Heading 3"/>
    <w:basedOn w:val="Normalny"/>
    <w:uiPriority w:val="1"/>
    <w:qFormat/>
    <w:rsid w:val="00D50DE8"/>
    <w:pPr>
      <w:ind w:left="836" w:hanging="360"/>
      <w:outlineLvl w:val="3"/>
    </w:pPr>
    <w:rPr>
      <w:rFonts w:ascii="Arial" w:eastAsia="Arial" w:hAnsi="Arial"/>
      <w:b/>
      <w:bCs/>
    </w:rPr>
  </w:style>
  <w:style w:type="paragraph" w:styleId="Akapitzlist">
    <w:name w:val="List Paragraph"/>
    <w:basedOn w:val="Normalny"/>
    <w:uiPriority w:val="1"/>
    <w:qFormat/>
    <w:rsid w:val="00D50DE8"/>
  </w:style>
  <w:style w:type="paragraph" w:customStyle="1" w:styleId="TableParagraph">
    <w:name w:val="Table Paragraph"/>
    <w:basedOn w:val="Normalny"/>
    <w:uiPriority w:val="1"/>
    <w:qFormat/>
    <w:rsid w:val="00D50DE8"/>
  </w:style>
  <w:style w:type="paragraph" w:styleId="Tekstdymka">
    <w:name w:val="Balloon Text"/>
    <w:basedOn w:val="Normalny"/>
    <w:link w:val="TekstdymkaZnak"/>
    <w:uiPriority w:val="99"/>
    <w:semiHidden/>
    <w:unhideWhenUsed/>
    <w:rsid w:val="00035054"/>
    <w:rPr>
      <w:rFonts w:ascii="Tahoma" w:hAnsi="Tahoma" w:cs="Tahoma"/>
      <w:sz w:val="16"/>
      <w:szCs w:val="16"/>
    </w:rPr>
  </w:style>
  <w:style w:type="character" w:customStyle="1" w:styleId="TekstdymkaZnak">
    <w:name w:val="Tekst dymka Znak"/>
    <w:basedOn w:val="Domylnaczcionkaakapitu"/>
    <w:link w:val="Tekstdymka"/>
    <w:uiPriority w:val="99"/>
    <w:semiHidden/>
    <w:rsid w:val="00035054"/>
    <w:rPr>
      <w:rFonts w:ascii="Tahoma" w:hAnsi="Tahoma" w:cs="Tahoma"/>
      <w:sz w:val="16"/>
      <w:szCs w:val="16"/>
    </w:rPr>
  </w:style>
  <w:style w:type="paragraph" w:styleId="Nagwek">
    <w:name w:val="header"/>
    <w:basedOn w:val="Normalny"/>
    <w:link w:val="NagwekZnak"/>
    <w:uiPriority w:val="99"/>
    <w:semiHidden/>
    <w:unhideWhenUsed/>
    <w:rsid w:val="008C74A8"/>
    <w:pPr>
      <w:tabs>
        <w:tab w:val="center" w:pos="4536"/>
        <w:tab w:val="right" w:pos="9072"/>
      </w:tabs>
    </w:pPr>
  </w:style>
  <w:style w:type="character" w:customStyle="1" w:styleId="NagwekZnak">
    <w:name w:val="Nagłówek Znak"/>
    <w:basedOn w:val="Domylnaczcionkaakapitu"/>
    <w:link w:val="Nagwek"/>
    <w:uiPriority w:val="99"/>
    <w:semiHidden/>
    <w:rsid w:val="008C74A8"/>
  </w:style>
  <w:style w:type="paragraph" w:styleId="Stopka">
    <w:name w:val="footer"/>
    <w:basedOn w:val="Normalny"/>
    <w:link w:val="StopkaZnak"/>
    <w:uiPriority w:val="99"/>
    <w:semiHidden/>
    <w:unhideWhenUsed/>
    <w:rsid w:val="008C74A8"/>
    <w:pPr>
      <w:tabs>
        <w:tab w:val="center" w:pos="4536"/>
        <w:tab w:val="right" w:pos="9072"/>
      </w:tabs>
    </w:pPr>
  </w:style>
  <w:style w:type="character" w:customStyle="1" w:styleId="StopkaZnak">
    <w:name w:val="Stopka Znak"/>
    <w:basedOn w:val="Domylnaczcionkaakapitu"/>
    <w:link w:val="Stopka"/>
    <w:uiPriority w:val="99"/>
    <w:semiHidden/>
    <w:rsid w:val="008C74A8"/>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designforall.in/newsletter_March2009.pdf%2C)"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ncsu.edu/ncsu/design/cud/pubs_p/docs/poster.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ik.gov.pl/plik/id%2C4642%2Cvp%2C6180.pdf" TargetMode="Externa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yperlink" Target="http://www.mcps.com.pl/plik.php?plik=raport1.pdf"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42</Pages>
  <Words>13066</Words>
  <Characters>78399</Characters>
  <Application>Microsoft Office Word</Application>
  <DocSecurity>0</DocSecurity>
  <Lines>653</Lines>
  <Paragraphs>182</Paragraphs>
  <ScaleCrop>false</ScaleCrop>
  <HeadingPairs>
    <vt:vector size="2" baseType="variant">
      <vt:variant>
        <vt:lpstr>Tytuł</vt:lpstr>
      </vt:variant>
      <vt:variant>
        <vt:i4>1</vt:i4>
      </vt:variant>
    </vt:vector>
  </HeadingPairs>
  <TitlesOfParts>
    <vt:vector size="1" baseType="lpstr">
      <vt:lpstr>Wytyczne po konsultacjach zew. połączone_FINAŁ_</vt:lpstr>
    </vt:vector>
  </TitlesOfParts>
  <Company/>
  <LinksUpToDate>false</LinksUpToDate>
  <CharactersWithSpaces>91283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Wytyczne po konsultacjach zew. połączone_FINAŁ_</dc:title>
  <dc:creator>()</dc:creator>
  <cp:keywords>()</cp:keywords>
  <cp:lastModifiedBy>User</cp:lastModifiedBy>
  <cp:revision>2</cp:revision>
  <dcterms:created xsi:type="dcterms:W3CDTF">2015-11-15T19:49:00Z</dcterms:created>
  <dcterms:modified xsi:type="dcterms:W3CDTF">2015-11-15T22:36:00Z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2015-05-12T00:00:00Z</vt:filetime>
  </property>
  <property fmtid="{D5CDD505-2E9C-101B-9397-08002B2CF9AE}" pid="3" name="Creator">
    <vt:lpwstr>PDFCreator Version 1.7.0</vt:lpwstr>
  </property>
  <property fmtid="{D5CDD505-2E9C-101B-9397-08002B2CF9AE}" pid="4" name="LastSaved">
    <vt:filetime>2015-11-15T00:00:00Z</vt:filetime>
  </property>
</Properties>
</file>